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8A" w:rsidRDefault="00947F8A" w:rsidP="00947F8A">
      <w:pPr>
        <w:pStyle w:val="ListParagraph"/>
        <w:ind w:left="368"/>
        <w:rPr>
          <w:rFonts w:cs="David"/>
          <w:sz w:val="24"/>
          <w:szCs w:val="24"/>
          <w:rtl/>
        </w:rPr>
      </w:pPr>
    </w:p>
    <w:p w:rsidR="00947F8A" w:rsidRPr="006253B7" w:rsidRDefault="006253B7" w:rsidP="006253B7">
      <w:pPr>
        <w:rPr>
          <w:rFonts w:cs="David"/>
          <w:color w:val="C0504D" w:themeColor="accent2"/>
          <w:sz w:val="24"/>
          <w:szCs w:val="24"/>
          <w:rtl/>
        </w:rPr>
      </w:pPr>
      <w:r w:rsidRPr="00B72239">
        <w:rPr>
          <w:rFonts w:cs="David" w:hint="cs"/>
          <w:b/>
          <w:bCs/>
          <w:color w:val="C0504D" w:themeColor="accent2"/>
          <w:sz w:val="24"/>
          <w:szCs w:val="24"/>
          <w:rtl/>
        </w:rPr>
        <w:t>תיאור כללי של ה</w:t>
      </w:r>
      <w:r>
        <w:rPr>
          <w:rFonts w:cs="David" w:hint="cs"/>
          <w:b/>
          <w:bCs/>
          <w:color w:val="C0504D" w:themeColor="accent2"/>
          <w:sz w:val="24"/>
          <w:szCs w:val="24"/>
          <w:rtl/>
        </w:rPr>
        <w:t>פעילות</w:t>
      </w:r>
    </w:p>
    <w:p w:rsidR="009603B8" w:rsidRPr="00B65414" w:rsidRDefault="009603B8" w:rsidP="009603B8">
      <w:pPr>
        <w:pStyle w:val="NormalWeb"/>
        <w:numPr>
          <w:ilvl w:val="0"/>
          <w:numId w:val="27"/>
        </w:numPr>
        <w:shd w:val="clear" w:color="auto" w:fill="FFFFFF"/>
        <w:bidi/>
        <w:spacing w:before="0" w:beforeAutospacing="0" w:after="0" w:afterAutospacing="0" w:line="360" w:lineRule="auto"/>
        <w:textAlignment w:val="baseline"/>
        <w:rPr>
          <w:rFonts w:ascii="Arial" w:hAnsi="Arial" w:cs="David"/>
          <w:rtl/>
        </w:rPr>
      </w:pPr>
      <w:r w:rsidRPr="00B65414">
        <w:rPr>
          <w:rFonts w:ascii="Arial" w:hAnsi="Arial" w:cs="David" w:hint="cs"/>
          <w:b/>
          <w:bCs/>
          <w:rtl/>
        </w:rPr>
        <w:t>שם ה</w:t>
      </w:r>
      <w:r>
        <w:rPr>
          <w:rFonts w:ascii="Arial" w:hAnsi="Arial" w:cs="David" w:hint="cs"/>
          <w:b/>
          <w:bCs/>
          <w:rtl/>
        </w:rPr>
        <w:t>פעילות</w:t>
      </w:r>
      <w:r w:rsidRPr="00B65414">
        <w:rPr>
          <w:rFonts w:ascii="Arial" w:hAnsi="Arial" w:cs="David" w:hint="cs"/>
          <w:b/>
          <w:bCs/>
          <w:rtl/>
        </w:rPr>
        <w:t>:</w:t>
      </w:r>
      <w:r w:rsidRPr="00B65414">
        <w:rPr>
          <w:rFonts w:ascii="Arial" w:hAnsi="Arial" w:cs="David" w:hint="cs"/>
          <w:rtl/>
        </w:rPr>
        <w:t xml:space="preserve"> גלולות שינה ואקורדיון </w:t>
      </w:r>
    </w:p>
    <w:p w:rsidR="009603B8" w:rsidRPr="00B65414" w:rsidRDefault="009603B8" w:rsidP="009603B8">
      <w:pPr>
        <w:pStyle w:val="NormalWeb"/>
        <w:numPr>
          <w:ilvl w:val="0"/>
          <w:numId w:val="27"/>
        </w:numPr>
        <w:shd w:val="clear" w:color="auto" w:fill="FFFFFF"/>
        <w:bidi/>
        <w:spacing w:before="0" w:beforeAutospacing="0" w:after="0" w:afterAutospacing="0" w:line="360" w:lineRule="auto"/>
        <w:textAlignment w:val="baseline"/>
        <w:rPr>
          <w:rFonts w:ascii="Arial" w:hAnsi="Arial" w:cs="David"/>
          <w:rtl/>
        </w:rPr>
      </w:pPr>
      <w:r w:rsidRPr="00B65414">
        <w:rPr>
          <w:rFonts w:ascii="Arial" w:hAnsi="Arial" w:cs="David" w:hint="cs"/>
          <w:b/>
          <w:bCs/>
          <w:rtl/>
        </w:rPr>
        <w:t xml:space="preserve">נושא </w:t>
      </w:r>
      <w:r>
        <w:rPr>
          <w:rFonts w:ascii="Arial" w:hAnsi="Arial" w:cs="David" w:hint="cs"/>
          <w:b/>
          <w:bCs/>
          <w:rtl/>
        </w:rPr>
        <w:t>הפעילות</w:t>
      </w:r>
      <w:r w:rsidRPr="00B65414">
        <w:rPr>
          <w:rFonts w:ascii="Arial" w:hAnsi="Arial" w:cs="David" w:hint="cs"/>
          <w:b/>
          <w:bCs/>
          <w:rtl/>
        </w:rPr>
        <w:t>:</w:t>
      </w:r>
      <w:r w:rsidRPr="00B65414">
        <w:rPr>
          <w:rFonts w:ascii="Arial" w:hAnsi="Arial" w:cs="David" w:hint="cs"/>
          <w:rtl/>
        </w:rPr>
        <w:t xml:space="preserve"> פיתוח "גלולת האקורדיון" </w:t>
      </w:r>
      <w:r w:rsidRPr="00B65414">
        <w:rPr>
          <w:rFonts w:ascii="Arial" w:hAnsi="Arial" w:cs="David"/>
        </w:rPr>
        <w:t>The Accordion Pill</w:t>
      </w:r>
      <w:r w:rsidRPr="00B65414">
        <w:rPr>
          <w:rFonts w:ascii="Arial" w:hAnsi="Arial" w:cs="David" w:hint="cs"/>
          <w:rtl/>
        </w:rPr>
        <w:t xml:space="preserve"> על ידי חברת הייטק ישראלית </w:t>
      </w:r>
      <w:r w:rsidRPr="00B65414">
        <w:rPr>
          <w:rFonts w:ascii="Arial" w:hAnsi="Arial" w:cs="David"/>
          <w:rtl/>
        </w:rPr>
        <w:t>–</w:t>
      </w:r>
      <w:r w:rsidRPr="00B65414">
        <w:rPr>
          <w:rFonts w:ascii="Arial" w:hAnsi="Arial" w:cs="David" w:hint="cs"/>
          <w:rtl/>
        </w:rPr>
        <w:t xml:space="preserve"> </w:t>
      </w:r>
      <w:r w:rsidRPr="00B65414">
        <w:rPr>
          <w:rFonts w:ascii="Arial" w:hAnsi="Arial" w:cs="David"/>
        </w:rPr>
        <w:t xml:space="preserve">Intec </w:t>
      </w:r>
      <w:proofErr w:type="spellStart"/>
      <w:r w:rsidRPr="00B65414">
        <w:rPr>
          <w:rFonts w:ascii="Arial" w:hAnsi="Arial" w:cs="David"/>
        </w:rPr>
        <w:t>Pharma</w:t>
      </w:r>
      <w:proofErr w:type="spellEnd"/>
    </w:p>
    <w:p w:rsidR="008D7187" w:rsidRPr="008D7187" w:rsidRDefault="004408A1" w:rsidP="008D7187">
      <w:pPr>
        <w:pStyle w:val="NormalWeb"/>
        <w:numPr>
          <w:ilvl w:val="0"/>
          <w:numId w:val="27"/>
        </w:numPr>
        <w:shd w:val="clear" w:color="auto" w:fill="FFFFFF"/>
        <w:bidi/>
        <w:spacing w:before="0" w:beforeAutospacing="0" w:after="0" w:afterAutospacing="0" w:line="360" w:lineRule="auto"/>
        <w:textAlignment w:val="baseline"/>
        <w:rPr>
          <w:rFonts w:ascii="Arial" w:hAnsi="Arial" w:cs="David"/>
        </w:rPr>
      </w:pPr>
      <w:r w:rsidRPr="008D7187">
        <w:rPr>
          <w:rFonts w:ascii="Arial" w:hAnsi="Arial" w:cs="David" w:hint="cs"/>
          <w:b/>
          <w:bCs/>
          <w:rtl/>
        </w:rPr>
        <w:t>פיתוח</w:t>
      </w:r>
      <w:r w:rsidR="009603B8" w:rsidRPr="008D7187">
        <w:rPr>
          <w:rFonts w:ascii="Arial" w:hAnsi="Arial" w:cs="David" w:hint="cs"/>
          <w:b/>
          <w:bCs/>
          <w:rtl/>
        </w:rPr>
        <w:t>:</w:t>
      </w:r>
      <w:r w:rsidR="009603B8" w:rsidRPr="008D7187">
        <w:rPr>
          <w:rFonts w:ascii="Arial" w:hAnsi="Arial" w:cs="David" w:hint="cs"/>
          <w:rtl/>
        </w:rPr>
        <w:t xml:space="preserve"> נורית דקלו, במסגרת </w:t>
      </w:r>
      <w:r w:rsidR="008D7187" w:rsidRPr="008D7187">
        <w:rPr>
          <w:rFonts w:ascii="Arial" w:hAnsi="Arial" w:cs="David" w:hint="cs"/>
          <w:rtl/>
        </w:rPr>
        <w:t>הקורס</w:t>
      </w:r>
      <w:r w:rsidR="009603B8" w:rsidRPr="008D7187">
        <w:rPr>
          <w:rFonts w:ascii="Arial" w:hAnsi="Arial" w:cs="David" w:hint="cs"/>
          <w:rtl/>
        </w:rPr>
        <w:t xml:space="preserve"> </w:t>
      </w:r>
      <w:r w:rsidR="008D7187" w:rsidRPr="008D7187">
        <w:rPr>
          <w:rFonts w:ascii="Arial" w:hAnsi="Arial" w:cs="David" w:hint="cs"/>
          <w:rtl/>
        </w:rPr>
        <w:t>דרכי</w:t>
      </w:r>
      <w:r w:rsidR="008D7187" w:rsidRPr="008D7187">
        <w:rPr>
          <w:rFonts w:ascii="Arial" w:hAnsi="Arial" w:cs="David"/>
          <w:rtl/>
        </w:rPr>
        <w:t xml:space="preserve"> </w:t>
      </w:r>
      <w:r w:rsidR="008D7187" w:rsidRPr="008D7187">
        <w:rPr>
          <w:rFonts w:ascii="Arial" w:hAnsi="Arial" w:cs="David" w:hint="cs"/>
          <w:rtl/>
        </w:rPr>
        <w:t>הוראה</w:t>
      </w:r>
      <w:r w:rsidR="008D7187" w:rsidRPr="008D7187">
        <w:rPr>
          <w:rFonts w:ascii="Arial" w:hAnsi="Arial" w:cs="David"/>
          <w:rtl/>
        </w:rPr>
        <w:t xml:space="preserve"> </w:t>
      </w:r>
      <w:r w:rsidR="008D7187" w:rsidRPr="008D7187">
        <w:rPr>
          <w:rFonts w:ascii="Arial" w:hAnsi="Arial" w:cs="David" w:hint="cs"/>
          <w:rtl/>
        </w:rPr>
        <w:t>המקדמות</w:t>
      </w:r>
      <w:r w:rsidR="008D7187" w:rsidRPr="008D7187">
        <w:rPr>
          <w:rFonts w:ascii="Arial" w:hAnsi="Arial" w:cs="David"/>
          <w:rtl/>
        </w:rPr>
        <w:t xml:space="preserve"> </w:t>
      </w:r>
      <w:r w:rsidR="008D7187" w:rsidRPr="008D7187">
        <w:rPr>
          <w:rFonts w:ascii="Arial" w:hAnsi="Arial" w:cs="David" w:hint="cs"/>
          <w:rtl/>
        </w:rPr>
        <w:t>חשיבה</w:t>
      </w:r>
      <w:r w:rsidR="008D7187" w:rsidRPr="008D7187">
        <w:rPr>
          <w:rFonts w:ascii="Arial" w:hAnsi="Arial" w:cs="David"/>
          <w:rtl/>
        </w:rPr>
        <w:t xml:space="preserve">, </w:t>
      </w:r>
      <w:r w:rsidR="008D7187" w:rsidRPr="008D7187">
        <w:rPr>
          <w:rFonts w:ascii="Arial" w:hAnsi="Arial" w:cs="David" w:hint="cs"/>
          <w:rtl/>
        </w:rPr>
        <w:t>חקר</w:t>
      </w:r>
      <w:r w:rsidR="008D7187" w:rsidRPr="008D7187">
        <w:rPr>
          <w:rFonts w:ascii="Arial" w:hAnsi="Arial" w:cs="David"/>
          <w:rtl/>
        </w:rPr>
        <w:t xml:space="preserve"> </w:t>
      </w:r>
      <w:r w:rsidR="008D7187" w:rsidRPr="008D7187">
        <w:rPr>
          <w:rFonts w:ascii="Arial" w:hAnsi="Arial" w:cs="David" w:hint="cs"/>
          <w:rtl/>
        </w:rPr>
        <w:t>ומצוינות</w:t>
      </w:r>
      <w:r w:rsidR="008D7187" w:rsidRPr="008D7187">
        <w:rPr>
          <w:rFonts w:ascii="Arial" w:hAnsi="Arial" w:cs="David"/>
          <w:rtl/>
        </w:rPr>
        <w:t xml:space="preserve">: </w:t>
      </w:r>
      <w:proofErr w:type="spellStart"/>
      <w:r w:rsidR="008D7187" w:rsidRPr="008D7187">
        <w:rPr>
          <w:rFonts w:ascii="Arial" w:hAnsi="Arial" w:cs="David" w:hint="cs"/>
          <w:rtl/>
        </w:rPr>
        <w:t>כימטק</w:t>
      </w:r>
      <w:proofErr w:type="spellEnd"/>
      <w:r w:rsidR="008D7187" w:rsidRPr="008D7187">
        <w:rPr>
          <w:rFonts w:ascii="Arial" w:hAnsi="Arial" w:cs="David"/>
          <w:rtl/>
        </w:rPr>
        <w:t xml:space="preserve"> – </w:t>
      </w:r>
      <w:r w:rsidR="008D7187" w:rsidRPr="008D7187">
        <w:rPr>
          <w:rFonts w:ascii="Arial" w:hAnsi="Arial" w:cs="David" w:hint="cs"/>
          <w:rtl/>
        </w:rPr>
        <w:t>כימיה</w:t>
      </w:r>
      <w:r w:rsidR="008D7187" w:rsidRPr="008D7187">
        <w:rPr>
          <w:rFonts w:ascii="Arial" w:hAnsi="Arial" w:cs="David"/>
          <w:rtl/>
        </w:rPr>
        <w:t xml:space="preserve"> </w:t>
      </w:r>
      <w:r w:rsidR="008D7187" w:rsidRPr="008D7187">
        <w:rPr>
          <w:rFonts w:ascii="Arial" w:hAnsi="Arial" w:cs="David" w:hint="cs"/>
          <w:rtl/>
        </w:rPr>
        <w:t>בעולם</w:t>
      </w:r>
      <w:r w:rsidR="008D7187" w:rsidRPr="008D7187">
        <w:rPr>
          <w:rFonts w:ascii="Arial" w:hAnsi="Arial" w:cs="David"/>
          <w:rtl/>
        </w:rPr>
        <w:t xml:space="preserve"> </w:t>
      </w:r>
      <w:r w:rsidR="008D7187" w:rsidRPr="008D7187">
        <w:rPr>
          <w:rFonts w:ascii="Arial" w:hAnsi="Arial" w:cs="David" w:hint="cs"/>
          <w:rtl/>
        </w:rPr>
        <w:t>ההייטק</w:t>
      </w:r>
    </w:p>
    <w:p w:rsidR="009603B8" w:rsidRPr="008D7187" w:rsidRDefault="004408A1" w:rsidP="008D7187">
      <w:pPr>
        <w:pStyle w:val="NormalWeb"/>
        <w:numPr>
          <w:ilvl w:val="0"/>
          <w:numId w:val="27"/>
        </w:numPr>
        <w:shd w:val="clear" w:color="auto" w:fill="FFFFFF"/>
        <w:bidi/>
        <w:spacing w:before="0" w:beforeAutospacing="0" w:after="0" w:afterAutospacing="0" w:line="360" w:lineRule="auto"/>
        <w:textAlignment w:val="baseline"/>
        <w:rPr>
          <w:rFonts w:ascii="Arial" w:hAnsi="Arial" w:cs="David"/>
          <w:rtl/>
        </w:rPr>
      </w:pPr>
      <w:bookmarkStart w:id="0" w:name="_GoBack"/>
      <w:r w:rsidRPr="008D7187">
        <w:rPr>
          <w:rFonts w:ascii="Arial" w:hAnsi="Arial" w:cs="David" w:hint="cs"/>
          <w:b/>
          <w:bCs/>
          <w:rtl/>
        </w:rPr>
        <w:t>הנחייה</w:t>
      </w:r>
      <w:r w:rsidR="009603B8" w:rsidRPr="008D7187">
        <w:rPr>
          <w:rFonts w:ascii="Arial" w:hAnsi="Arial" w:cs="David" w:hint="cs"/>
          <w:b/>
          <w:bCs/>
          <w:rtl/>
        </w:rPr>
        <w:t>:</w:t>
      </w:r>
      <w:r w:rsidR="009603B8" w:rsidRPr="008D7187">
        <w:rPr>
          <w:rFonts w:ascii="Arial" w:hAnsi="Arial" w:cs="David" w:hint="cs"/>
          <w:rtl/>
        </w:rPr>
        <w:t xml:space="preserve"> </w:t>
      </w:r>
      <w:r w:rsidR="008E37DB">
        <w:rPr>
          <w:rFonts w:ascii="Arial" w:hAnsi="Arial" w:cs="David" w:hint="cs"/>
          <w:rtl/>
        </w:rPr>
        <w:t xml:space="preserve">ד"ר מלכה </w:t>
      </w:r>
      <w:proofErr w:type="spellStart"/>
      <w:r w:rsidR="008E37DB">
        <w:rPr>
          <w:rFonts w:ascii="Arial" w:hAnsi="Arial" w:cs="David" w:hint="cs"/>
          <w:rtl/>
        </w:rPr>
        <w:t>יאיון</w:t>
      </w:r>
      <w:proofErr w:type="spellEnd"/>
      <w:r w:rsidR="008E37DB">
        <w:rPr>
          <w:rFonts w:ascii="Arial" w:hAnsi="Arial" w:cs="David" w:hint="cs"/>
          <w:rtl/>
        </w:rPr>
        <w:t xml:space="preserve"> וד"ר שלי לבנה</w:t>
      </w:r>
    </w:p>
    <w:bookmarkEnd w:id="0"/>
    <w:p w:rsidR="009603B8" w:rsidRPr="00B65414" w:rsidRDefault="009603B8" w:rsidP="009603B8">
      <w:pPr>
        <w:pStyle w:val="NormalWeb"/>
        <w:numPr>
          <w:ilvl w:val="0"/>
          <w:numId w:val="27"/>
        </w:numPr>
        <w:shd w:val="clear" w:color="auto" w:fill="FFFFFF"/>
        <w:bidi/>
        <w:spacing w:before="0" w:beforeAutospacing="0" w:after="0" w:afterAutospacing="0" w:line="360" w:lineRule="auto"/>
        <w:textAlignment w:val="baseline"/>
        <w:rPr>
          <w:rFonts w:ascii="Arial" w:hAnsi="Arial" w:cs="David"/>
          <w:b/>
          <w:bCs/>
          <w:rtl/>
        </w:rPr>
      </w:pPr>
      <w:r w:rsidRPr="00B65414">
        <w:rPr>
          <w:rFonts w:ascii="Arial" w:hAnsi="Arial" w:cs="David" w:hint="cs"/>
          <w:b/>
          <w:bCs/>
          <w:rtl/>
        </w:rPr>
        <w:t>קשור לנושא הוראה:</w:t>
      </w:r>
    </w:p>
    <w:p w:rsidR="009603B8" w:rsidRPr="00B65414" w:rsidRDefault="009603B8" w:rsidP="009603B8">
      <w:pPr>
        <w:pStyle w:val="NormalWeb"/>
        <w:shd w:val="clear" w:color="auto" w:fill="FFFFFF"/>
        <w:bidi/>
        <w:spacing w:before="0" w:beforeAutospacing="0" w:after="0" w:afterAutospacing="0" w:line="360" w:lineRule="auto"/>
        <w:ind w:left="720"/>
        <w:textAlignment w:val="baseline"/>
        <w:rPr>
          <w:rFonts w:ascii="Arial" w:hAnsi="Arial" w:cs="David"/>
          <w:rtl/>
        </w:rPr>
      </w:pPr>
      <w:r w:rsidRPr="00B65414">
        <w:rPr>
          <w:rFonts w:ascii="Arial" w:hAnsi="Arial" w:cs="David" w:hint="cs"/>
          <w:rtl/>
        </w:rPr>
        <w:t>מבנה וקישור (שפה כימית, צורות ייצוג מולקולות, מסיסות חומרים מולקולאריים, קשרים בין מולקולאריים).</w:t>
      </w:r>
    </w:p>
    <w:p w:rsidR="009603B8" w:rsidRPr="00B65414" w:rsidRDefault="009603B8" w:rsidP="009603B8">
      <w:pPr>
        <w:pStyle w:val="NormalWeb"/>
        <w:shd w:val="clear" w:color="auto" w:fill="FFFFFF"/>
        <w:bidi/>
        <w:spacing w:before="0" w:beforeAutospacing="0" w:after="0" w:afterAutospacing="0" w:line="360" w:lineRule="auto"/>
        <w:ind w:left="720"/>
        <w:textAlignment w:val="baseline"/>
        <w:rPr>
          <w:rFonts w:ascii="Arial" w:hAnsi="Arial" w:cs="David"/>
          <w:rtl/>
        </w:rPr>
      </w:pPr>
      <w:r w:rsidRPr="00B65414">
        <w:rPr>
          <w:rFonts w:ascii="Arial" w:hAnsi="Arial" w:cs="David" w:hint="cs"/>
          <w:rtl/>
        </w:rPr>
        <w:t>מיומנות חקר (שאלת חקר, משתנה תלוי ובלתי תלוי, ייצוג והבנת מידע המוצג בגרף, הסקת מסקנות מניסוי בחלקיו השונים)</w:t>
      </w:r>
    </w:p>
    <w:p w:rsidR="009603B8" w:rsidRPr="00B65414" w:rsidRDefault="009603B8" w:rsidP="009603B8">
      <w:pPr>
        <w:pStyle w:val="NormalWeb"/>
        <w:shd w:val="clear" w:color="auto" w:fill="FFFFFF"/>
        <w:bidi/>
        <w:spacing w:before="0" w:beforeAutospacing="0" w:after="0" w:afterAutospacing="0" w:line="360" w:lineRule="auto"/>
        <w:ind w:left="720"/>
        <w:textAlignment w:val="baseline"/>
        <w:rPr>
          <w:rFonts w:ascii="Arial" w:hAnsi="Arial" w:cs="David"/>
          <w:rtl/>
        </w:rPr>
      </w:pPr>
      <w:r w:rsidRPr="00B65414">
        <w:rPr>
          <w:rFonts w:ascii="Arial" w:hAnsi="Arial" w:cs="David" w:hint="cs"/>
          <w:rtl/>
        </w:rPr>
        <w:t>אוריינות מדעית (ניתוח מידע המובא בטקסט, בגרף, יכולת קבלת החלטה וביקורתיות)</w:t>
      </w:r>
    </w:p>
    <w:p w:rsidR="009603B8" w:rsidRPr="00B65414" w:rsidRDefault="009603B8" w:rsidP="009603B8">
      <w:pPr>
        <w:pStyle w:val="NormalWeb"/>
        <w:numPr>
          <w:ilvl w:val="0"/>
          <w:numId w:val="27"/>
        </w:numPr>
        <w:shd w:val="clear" w:color="auto" w:fill="FFFFFF"/>
        <w:bidi/>
        <w:spacing w:before="0" w:beforeAutospacing="0" w:after="0" w:afterAutospacing="0" w:line="360" w:lineRule="auto"/>
        <w:textAlignment w:val="baseline"/>
        <w:rPr>
          <w:rFonts w:ascii="Arial" w:hAnsi="Arial" w:cs="David"/>
          <w:rtl/>
        </w:rPr>
      </w:pPr>
      <w:r w:rsidRPr="00B65414">
        <w:rPr>
          <w:rFonts w:ascii="Arial" w:hAnsi="Arial" w:cs="David" w:hint="cs"/>
          <w:b/>
          <w:bCs/>
          <w:rtl/>
        </w:rPr>
        <w:t>מהות הקשר לתעשיית ההייטק:</w:t>
      </w:r>
      <w:r w:rsidRPr="00B65414">
        <w:rPr>
          <w:rFonts w:ascii="Arial" w:hAnsi="Arial" w:cs="David" w:hint="cs"/>
          <w:rtl/>
        </w:rPr>
        <w:t xml:space="preserve"> פיתוח חברת הייטק ישראלית </w:t>
      </w:r>
      <w:r w:rsidRPr="00B65414">
        <w:rPr>
          <w:rFonts w:ascii="Arial" w:hAnsi="Arial" w:cs="David"/>
          <w:rtl/>
        </w:rPr>
        <w:t>–</w:t>
      </w:r>
      <w:r w:rsidRPr="00B65414">
        <w:rPr>
          <w:rFonts w:ascii="Arial" w:hAnsi="Arial" w:cs="David" w:hint="cs"/>
          <w:rtl/>
        </w:rPr>
        <w:t xml:space="preserve"> </w:t>
      </w:r>
      <w:r w:rsidRPr="00B65414">
        <w:rPr>
          <w:rFonts w:ascii="Arial" w:hAnsi="Arial" w:cs="David"/>
        </w:rPr>
        <w:t xml:space="preserve">Intec </w:t>
      </w:r>
      <w:proofErr w:type="spellStart"/>
      <w:r w:rsidRPr="00B65414">
        <w:rPr>
          <w:rFonts w:ascii="Arial" w:hAnsi="Arial" w:cs="David"/>
        </w:rPr>
        <w:t>Pharma</w:t>
      </w:r>
      <w:proofErr w:type="spellEnd"/>
      <w:r w:rsidRPr="00B65414">
        <w:rPr>
          <w:rFonts w:ascii="Arial" w:hAnsi="Arial" w:cs="David" w:hint="cs"/>
          <w:rtl/>
        </w:rPr>
        <w:t xml:space="preserve">, פריצת דרך לשוק התרופות בטכנולוגיות מתקדמות. </w:t>
      </w:r>
    </w:p>
    <w:p w:rsidR="009603B8" w:rsidRPr="00B65414" w:rsidRDefault="009603B8" w:rsidP="009603B8">
      <w:pPr>
        <w:pStyle w:val="NormalWeb"/>
        <w:numPr>
          <w:ilvl w:val="0"/>
          <w:numId w:val="27"/>
        </w:numPr>
        <w:shd w:val="clear" w:color="auto" w:fill="FFFFFF"/>
        <w:bidi/>
        <w:spacing w:before="0" w:beforeAutospacing="0" w:after="0" w:afterAutospacing="0" w:line="360" w:lineRule="auto"/>
        <w:textAlignment w:val="baseline"/>
        <w:rPr>
          <w:rFonts w:ascii="Arial" w:hAnsi="Arial" w:cs="David"/>
          <w:b/>
          <w:bCs/>
          <w:rtl/>
        </w:rPr>
      </w:pPr>
      <w:r w:rsidRPr="00B65414">
        <w:rPr>
          <w:rFonts w:ascii="Arial" w:hAnsi="Arial" w:cs="David" w:hint="cs"/>
          <w:b/>
          <w:bCs/>
          <w:rtl/>
        </w:rPr>
        <w:t>ערך מוסף של שימוש בפעילות:</w:t>
      </w:r>
    </w:p>
    <w:p w:rsidR="009603B8" w:rsidRPr="00B65414" w:rsidRDefault="009603B8" w:rsidP="009603B8">
      <w:pPr>
        <w:pStyle w:val="NormalWeb"/>
        <w:shd w:val="clear" w:color="auto" w:fill="FFFFFF"/>
        <w:bidi/>
        <w:spacing w:before="0" w:beforeAutospacing="0" w:after="0" w:afterAutospacing="0" w:line="360" w:lineRule="auto"/>
        <w:ind w:left="720"/>
        <w:textAlignment w:val="baseline"/>
        <w:rPr>
          <w:rFonts w:ascii="Arial" w:hAnsi="Arial" w:cs="David"/>
          <w:rtl/>
        </w:rPr>
      </w:pPr>
      <w:r w:rsidRPr="00B65414">
        <w:rPr>
          <w:rFonts w:ascii="Arial" w:hAnsi="Arial" w:cs="David" w:hint="cs"/>
          <w:rtl/>
        </w:rPr>
        <w:t>רלוונטיות של תחומי הכימיה לחיי היום יום (רפואה);</w:t>
      </w:r>
    </w:p>
    <w:p w:rsidR="009603B8" w:rsidRPr="00B65414" w:rsidRDefault="009603B8" w:rsidP="009603B8">
      <w:pPr>
        <w:pStyle w:val="NormalWeb"/>
        <w:shd w:val="clear" w:color="auto" w:fill="FFFFFF"/>
        <w:bidi/>
        <w:spacing w:before="0" w:beforeAutospacing="0" w:after="0" w:afterAutospacing="0" w:line="360" w:lineRule="auto"/>
        <w:ind w:left="720"/>
        <w:textAlignment w:val="baseline"/>
        <w:rPr>
          <w:rFonts w:ascii="Arial" w:hAnsi="Arial" w:cs="David"/>
          <w:rtl/>
        </w:rPr>
      </w:pPr>
      <w:r w:rsidRPr="00B65414">
        <w:rPr>
          <w:rFonts w:ascii="Arial" w:hAnsi="Arial" w:cs="David" w:hint="cs"/>
          <w:rtl/>
        </w:rPr>
        <w:t>רלוונטיות של תחומי הכימיה לעולם ההיי טק והפיתוח הטכנולוגי-כימי-רפואי</w:t>
      </w:r>
    </w:p>
    <w:p w:rsidR="009603B8" w:rsidRPr="00B65414" w:rsidRDefault="009603B8" w:rsidP="009603B8">
      <w:pPr>
        <w:pStyle w:val="NormalWeb"/>
        <w:shd w:val="clear" w:color="auto" w:fill="FFFFFF"/>
        <w:bidi/>
        <w:spacing w:before="0" w:beforeAutospacing="0" w:after="0" w:afterAutospacing="0" w:line="360" w:lineRule="auto"/>
        <w:ind w:left="720"/>
        <w:textAlignment w:val="baseline"/>
        <w:rPr>
          <w:rFonts w:ascii="Arial" w:hAnsi="Arial" w:cs="David"/>
          <w:rtl/>
        </w:rPr>
      </w:pPr>
      <w:r w:rsidRPr="00B65414">
        <w:rPr>
          <w:rFonts w:ascii="Arial" w:hAnsi="Arial" w:cs="David" w:hint="cs"/>
          <w:rtl/>
        </w:rPr>
        <w:t>חשיפה לתחומי עיסוק מתקדמים</w:t>
      </w:r>
    </w:p>
    <w:p w:rsidR="009603B8" w:rsidRDefault="009603B8" w:rsidP="009603B8">
      <w:pPr>
        <w:pStyle w:val="NormalWeb"/>
        <w:shd w:val="clear" w:color="auto" w:fill="FFFFFF"/>
        <w:bidi/>
        <w:spacing w:before="0" w:beforeAutospacing="0" w:after="0" w:afterAutospacing="0" w:line="360" w:lineRule="auto"/>
        <w:ind w:left="720"/>
        <w:textAlignment w:val="baseline"/>
        <w:rPr>
          <w:rFonts w:ascii="Arial" w:hAnsi="Arial" w:cs="David"/>
        </w:rPr>
      </w:pPr>
      <w:r w:rsidRPr="00B65414">
        <w:rPr>
          <w:rFonts w:ascii="Arial" w:hAnsi="Arial" w:cs="David" w:hint="cs"/>
          <w:rtl/>
        </w:rPr>
        <w:t>מעורר עניין וסקרנות.</w:t>
      </w:r>
    </w:p>
    <w:p w:rsidR="009603B8" w:rsidRPr="008D7187" w:rsidRDefault="009603B8" w:rsidP="008D7187">
      <w:pPr>
        <w:pStyle w:val="NormalWeb"/>
        <w:numPr>
          <w:ilvl w:val="0"/>
          <w:numId w:val="27"/>
        </w:numPr>
        <w:shd w:val="clear" w:color="auto" w:fill="FFFFFF"/>
        <w:bidi/>
        <w:spacing w:before="0" w:beforeAutospacing="0" w:after="0" w:afterAutospacing="0" w:line="360" w:lineRule="auto"/>
        <w:textAlignment w:val="baseline"/>
        <w:rPr>
          <w:rFonts w:ascii="Arial" w:hAnsi="Arial" w:cs="David"/>
          <w:rtl/>
        </w:rPr>
      </w:pPr>
      <w:r w:rsidRPr="009603B8">
        <w:rPr>
          <w:rFonts w:cs="David" w:hint="cs"/>
          <w:b/>
          <w:bCs/>
          <w:rtl/>
        </w:rPr>
        <w:t xml:space="preserve">כותב המאמר: </w:t>
      </w:r>
      <w:r>
        <w:rPr>
          <w:rFonts w:ascii="Comic Sans MS" w:hAnsi="Comic Sans MS" w:cs="David" w:hint="cs"/>
          <w:rtl/>
        </w:rPr>
        <w:t xml:space="preserve">מבוסס על הרצאת אורח </w:t>
      </w:r>
      <w:r w:rsidR="008D7187">
        <w:rPr>
          <w:rFonts w:ascii="Comic Sans MS" w:hAnsi="Comic Sans MS" w:cs="David" w:hint="cs"/>
          <w:rtl/>
        </w:rPr>
        <w:t xml:space="preserve">של </w:t>
      </w:r>
      <w:r>
        <w:rPr>
          <w:rFonts w:ascii="Comic Sans MS" w:hAnsi="Comic Sans MS" w:cs="David" w:hint="cs"/>
          <w:rtl/>
        </w:rPr>
        <w:t xml:space="preserve"> ד"ר נועה לפידות שעבדה בחברה שפיתחה את המוצר.</w:t>
      </w:r>
      <w:r w:rsidR="008D7187">
        <w:rPr>
          <w:rFonts w:cs="David" w:hint="cs"/>
          <w:rtl/>
        </w:rPr>
        <w:t xml:space="preserve"> ההרצאה </w:t>
      </w:r>
      <w:r w:rsidR="008D7187">
        <w:rPr>
          <w:rFonts w:ascii="Arial" w:hAnsi="Arial" w:cs="David" w:hint="cs"/>
          <w:rtl/>
        </w:rPr>
        <w:t xml:space="preserve">ניתנה </w:t>
      </w:r>
      <w:r w:rsidR="008D7187" w:rsidRPr="008D7187">
        <w:rPr>
          <w:rFonts w:ascii="Arial" w:hAnsi="Arial" w:cs="David" w:hint="cs"/>
          <w:rtl/>
        </w:rPr>
        <w:t>במסגרת הקורס דרכי</w:t>
      </w:r>
      <w:r w:rsidR="008D7187" w:rsidRPr="008D7187">
        <w:rPr>
          <w:rFonts w:ascii="Arial" w:hAnsi="Arial" w:cs="David"/>
          <w:rtl/>
        </w:rPr>
        <w:t xml:space="preserve"> </w:t>
      </w:r>
      <w:r w:rsidR="008D7187" w:rsidRPr="008D7187">
        <w:rPr>
          <w:rFonts w:ascii="Arial" w:hAnsi="Arial" w:cs="David" w:hint="cs"/>
          <w:rtl/>
        </w:rPr>
        <w:t>הוראה</w:t>
      </w:r>
      <w:r w:rsidR="008D7187" w:rsidRPr="008D7187">
        <w:rPr>
          <w:rFonts w:ascii="Arial" w:hAnsi="Arial" w:cs="David"/>
          <w:rtl/>
        </w:rPr>
        <w:t xml:space="preserve"> </w:t>
      </w:r>
      <w:r w:rsidR="008D7187" w:rsidRPr="008D7187">
        <w:rPr>
          <w:rFonts w:ascii="Arial" w:hAnsi="Arial" w:cs="David" w:hint="cs"/>
          <w:rtl/>
        </w:rPr>
        <w:t>המקדמות</w:t>
      </w:r>
      <w:r w:rsidR="008D7187" w:rsidRPr="008D7187">
        <w:rPr>
          <w:rFonts w:ascii="Arial" w:hAnsi="Arial" w:cs="David"/>
          <w:rtl/>
        </w:rPr>
        <w:t xml:space="preserve"> </w:t>
      </w:r>
      <w:r w:rsidR="008D7187" w:rsidRPr="008D7187">
        <w:rPr>
          <w:rFonts w:ascii="Arial" w:hAnsi="Arial" w:cs="David" w:hint="cs"/>
          <w:rtl/>
        </w:rPr>
        <w:t>חשיבה</w:t>
      </w:r>
      <w:r w:rsidR="008D7187" w:rsidRPr="008D7187">
        <w:rPr>
          <w:rFonts w:ascii="Arial" w:hAnsi="Arial" w:cs="David"/>
          <w:rtl/>
        </w:rPr>
        <w:t xml:space="preserve">, </w:t>
      </w:r>
      <w:r w:rsidR="008D7187" w:rsidRPr="008D7187">
        <w:rPr>
          <w:rFonts w:ascii="Arial" w:hAnsi="Arial" w:cs="David" w:hint="cs"/>
          <w:rtl/>
        </w:rPr>
        <w:t>חקר</w:t>
      </w:r>
      <w:r w:rsidR="008D7187" w:rsidRPr="008D7187">
        <w:rPr>
          <w:rFonts w:ascii="Arial" w:hAnsi="Arial" w:cs="David"/>
          <w:rtl/>
        </w:rPr>
        <w:t xml:space="preserve"> </w:t>
      </w:r>
      <w:r w:rsidR="008D7187" w:rsidRPr="008D7187">
        <w:rPr>
          <w:rFonts w:ascii="Arial" w:hAnsi="Arial" w:cs="David" w:hint="cs"/>
          <w:rtl/>
        </w:rPr>
        <w:t>ומצוינות</w:t>
      </w:r>
      <w:r w:rsidR="008D7187" w:rsidRPr="008D7187">
        <w:rPr>
          <w:rFonts w:ascii="Arial" w:hAnsi="Arial" w:cs="David"/>
          <w:rtl/>
        </w:rPr>
        <w:t xml:space="preserve">: </w:t>
      </w:r>
      <w:proofErr w:type="spellStart"/>
      <w:r w:rsidR="008D7187" w:rsidRPr="008D7187">
        <w:rPr>
          <w:rFonts w:ascii="Arial" w:hAnsi="Arial" w:cs="David" w:hint="cs"/>
          <w:rtl/>
        </w:rPr>
        <w:t>כימטק</w:t>
      </w:r>
      <w:proofErr w:type="spellEnd"/>
      <w:r w:rsidR="008D7187" w:rsidRPr="008D7187">
        <w:rPr>
          <w:rFonts w:ascii="Arial" w:hAnsi="Arial" w:cs="David"/>
          <w:rtl/>
        </w:rPr>
        <w:t xml:space="preserve"> – </w:t>
      </w:r>
      <w:r w:rsidR="008D7187" w:rsidRPr="008D7187">
        <w:rPr>
          <w:rFonts w:ascii="Arial" w:hAnsi="Arial" w:cs="David" w:hint="cs"/>
          <w:rtl/>
        </w:rPr>
        <w:t>כימיה</w:t>
      </w:r>
      <w:r w:rsidR="008D7187" w:rsidRPr="008D7187">
        <w:rPr>
          <w:rFonts w:ascii="Arial" w:hAnsi="Arial" w:cs="David"/>
          <w:rtl/>
        </w:rPr>
        <w:t xml:space="preserve"> </w:t>
      </w:r>
      <w:r w:rsidR="008D7187" w:rsidRPr="008D7187">
        <w:rPr>
          <w:rFonts w:ascii="Arial" w:hAnsi="Arial" w:cs="David" w:hint="cs"/>
          <w:rtl/>
        </w:rPr>
        <w:t>בעולם</w:t>
      </w:r>
      <w:r w:rsidR="008D7187" w:rsidRPr="008D7187">
        <w:rPr>
          <w:rFonts w:ascii="Arial" w:hAnsi="Arial" w:cs="David"/>
          <w:rtl/>
        </w:rPr>
        <w:t xml:space="preserve"> </w:t>
      </w:r>
      <w:r w:rsidR="008D7187" w:rsidRPr="008D7187">
        <w:rPr>
          <w:rFonts w:ascii="Arial" w:hAnsi="Arial" w:cs="David" w:hint="cs"/>
          <w:rtl/>
        </w:rPr>
        <w:t>ההייטק</w:t>
      </w:r>
    </w:p>
    <w:p w:rsidR="009603B8" w:rsidRPr="009603B8" w:rsidRDefault="009603B8" w:rsidP="00734E5E">
      <w:pPr>
        <w:pStyle w:val="ListParagraph"/>
        <w:numPr>
          <w:ilvl w:val="0"/>
          <w:numId w:val="27"/>
        </w:numPr>
        <w:rPr>
          <w:rFonts w:cs="David"/>
          <w:sz w:val="24"/>
          <w:szCs w:val="24"/>
          <w:rtl/>
        </w:rPr>
      </w:pPr>
      <w:r w:rsidRPr="009603B8">
        <w:rPr>
          <w:rFonts w:cs="David" w:hint="cs"/>
          <w:b/>
          <w:bCs/>
          <w:sz w:val="24"/>
          <w:szCs w:val="24"/>
          <w:rtl/>
        </w:rPr>
        <w:t xml:space="preserve">קישור </w:t>
      </w:r>
      <w:r w:rsidR="00734E5E">
        <w:rPr>
          <w:rFonts w:cs="David" w:hint="cs"/>
          <w:b/>
          <w:bCs/>
          <w:sz w:val="24"/>
          <w:szCs w:val="24"/>
          <w:rtl/>
        </w:rPr>
        <w:t xml:space="preserve">לסרטון </w:t>
      </w:r>
      <w:r>
        <w:rPr>
          <w:rFonts w:cs="David" w:hint="cs"/>
          <w:b/>
          <w:bCs/>
          <w:sz w:val="24"/>
          <w:szCs w:val="24"/>
          <w:rtl/>
        </w:rPr>
        <w:t>על המוצר</w:t>
      </w:r>
      <w:r w:rsidRPr="009603B8">
        <w:rPr>
          <w:rFonts w:cs="David" w:hint="cs"/>
          <w:b/>
          <w:bCs/>
          <w:sz w:val="24"/>
          <w:szCs w:val="24"/>
          <w:rtl/>
        </w:rPr>
        <w:t>:</w:t>
      </w:r>
      <w:r w:rsidRPr="009603B8">
        <w:rPr>
          <w:rFonts w:cs="David" w:hint="cs"/>
          <w:sz w:val="24"/>
          <w:szCs w:val="24"/>
          <w:rtl/>
        </w:rPr>
        <w:t xml:space="preserve"> </w:t>
      </w:r>
      <w:hyperlink r:id="rId9" w:history="1">
        <w:r w:rsidR="00734E5E" w:rsidRPr="00084DB7">
          <w:rPr>
            <w:rStyle w:val="Hyperlink"/>
            <w:rFonts w:cs="David"/>
            <w:color w:val="0070C0"/>
            <w:sz w:val="24"/>
            <w:szCs w:val="24"/>
            <w:u w:val="single"/>
          </w:rPr>
          <w:t>h</w:t>
        </w:r>
        <w:r w:rsidR="00734E5E" w:rsidRPr="00734E5E">
          <w:rPr>
            <w:rStyle w:val="Hyperlink"/>
            <w:rFonts w:cs="David"/>
            <w:color w:val="0070C0"/>
            <w:sz w:val="24"/>
            <w:szCs w:val="24"/>
            <w:u w:val="single"/>
          </w:rPr>
          <w:t>ttps://www.youtube.com/watch?v=1qJeFrwkonc</w:t>
        </w:r>
      </w:hyperlink>
      <w:r w:rsidR="00734E5E">
        <w:rPr>
          <w:rFonts w:cs="David"/>
          <w:sz w:val="24"/>
          <w:szCs w:val="24"/>
        </w:rPr>
        <w:t xml:space="preserve"> </w:t>
      </w:r>
    </w:p>
    <w:p w:rsidR="009603B8" w:rsidRPr="009603B8" w:rsidRDefault="009603B8" w:rsidP="009603B8">
      <w:pPr>
        <w:pStyle w:val="ListParagraph"/>
        <w:numPr>
          <w:ilvl w:val="0"/>
          <w:numId w:val="27"/>
        </w:numPr>
        <w:rPr>
          <w:rFonts w:cs="David"/>
          <w:b/>
          <w:bCs/>
          <w:sz w:val="24"/>
          <w:szCs w:val="24"/>
          <w:rtl/>
        </w:rPr>
      </w:pPr>
      <w:r w:rsidRPr="009603B8">
        <w:rPr>
          <w:rFonts w:cs="David" w:hint="cs"/>
          <w:b/>
          <w:bCs/>
          <w:sz w:val="24"/>
          <w:szCs w:val="24"/>
          <w:rtl/>
        </w:rPr>
        <w:t xml:space="preserve">סוג הפעילות: </w:t>
      </w:r>
      <w:r>
        <w:rPr>
          <w:rFonts w:cs="David" w:hint="cs"/>
          <w:sz w:val="24"/>
          <w:szCs w:val="24"/>
          <w:rtl/>
        </w:rPr>
        <w:t>אנסין</w:t>
      </w:r>
      <w:r w:rsidRPr="009603B8">
        <w:rPr>
          <w:rFonts w:cs="David" w:hint="cs"/>
          <w:b/>
          <w:bCs/>
          <w:sz w:val="24"/>
          <w:szCs w:val="24"/>
          <w:rtl/>
        </w:rPr>
        <w:t xml:space="preserve"> </w:t>
      </w:r>
    </w:p>
    <w:p w:rsidR="009603B8" w:rsidRDefault="009603B8" w:rsidP="009603B8">
      <w:pPr>
        <w:pStyle w:val="ListParagraph"/>
        <w:numPr>
          <w:ilvl w:val="0"/>
          <w:numId w:val="27"/>
        </w:numPr>
        <w:rPr>
          <w:rFonts w:cs="David"/>
          <w:sz w:val="24"/>
          <w:szCs w:val="24"/>
        </w:rPr>
      </w:pPr>
      <w:r w:rsidRPr="00B72239">
        <w:rPr>
          <w:rFonts w:cs="David" w:hint="cs"/>
          <w:b/>
          <w:bCs/>
          <w:sz w:val="24"/>
          <w:szCs w:val="24"/>
          <w:rtl/>
        </w:rPr>
        <w:t>אופן ביצוע הפעילות</w:t>
      </w:r>
      <w:r>
        <w:rPr>
          <w:rFonts w:cs="David" w:hint="cs"/>
          <w:sz w:val="24"/>
          <w:szCs w:val="24"/>
          <w:rtl/>
        </w:rPr>
        <w:t>: זוגות</w:t>
      </w:r>
    </w:p>
    <w:p w:rsidR="009603B8" w:rsidRPr="00B72239" w:rsidRDefault="009603B8" w:rsidP="009603B8">
      <w:pPr>
        <w:pStyle w:val="ListParagraph"/>
        <w:numPr>
          <w:ilvl w:val="0"/>
          <w:numId w:val="27"/>
        </w:numPr>
        <w:rPr>
          <w:rFonts w:cs="David"/>
          <w:sz w:val="24"/>
          <w:szCs w:val="24"/>
        </w:rPr>
      </w:pPr>
      <w:r w:rsidRPr="00B72239">
        <w:rPr>
          <w:rFonts w:cs="David" w:hint="cs"/>
          <w:b/>
          <w:bCs/>
          <w:sz w:val="24"/>
          <w:szCs w:val="24"/>
          <w:rtl/>
        </w:rPr>
        <w:t>מיקום ביצוע הפעילות</w:t>
      </w:r>
      <w:r>
        <w:rPr>
          <w:rFonts w:cs="David" w:hint="cs"/>
          <w:sz w:val="24"/>
          <w:szCs w:val="24"/>
          <w:rtl/>
        </w:rPr>
        <w:t>: בכיתה</w:t>
      </w:r>
    </w:p>
    <w:p w:rsidR="009603B8" w:rsidRPr="005C2982" w:rsidRDefault="009603B8" w:rsidP="009603B8">
      <w:pPr>
        <w:pStyle w:val="ListParagraph"/>
        <w:numPr>
          <w:ilvl w:val="0"/>
          <w:numId w:val="27"/>
        </w:numPr>
        <w:rPr>
          <w:rFonts w:cs="David"/>
          <w:sz w:val="24"/>
          <w:szCs w:val="24"/>
        </w:rPr>
      </w:pPr>
      <w:r w:rsidRPr="005C2982">
        <w:rPr>
          <w:rFonts w:cs="David" w:hint="cs"/>
          <w:b/>
          <w:bCs/>
          <w:sz w:val="24"/>
          <w:szCs w:val="24"/>
          <w:rtl/>
        </w:rPr>
        <w:t xml:space="preserve">זמן משוער: </w:t>
      </w:r>
      <w:r>
        <w:rPr>
          <w:rFonts w:cs="David" w:hint="cs"/>
          <w:sz w:val="24"/>
          <w:szCs w:val="24"/>
          <w:rtl/>
        </w:rPr>
        <w:t>שיעור כפול. שעה להתמודדות התלמידים עם המשימה ושעה נוספת לסיכום ודיון משותף בכיתה.</w:t>
      </w:r>
    </w:p>
    <w:p w:rsidR="00477548" w:rsidRPr="005C2982" w:rsidRDefault="00477548" w:rsidP="00477548">
      <w:pPr>
        <w:pStyle w:val="ListParagraph"/>
        <w:ind w:left="368"/>
        <w:rPr>
          <w:rFonts w:cs="David"/>
          <w:b/>
          <w:bCs/>
          <w:sz w:val="24"/>
          <w:szCs w:val="24"/>
        </w:rPr>
      </w:pPr>
    </w:p>
    <w:p w:rsidR="00947F8A" w:rsidRDefault="00947F8A">
      <w:pPr>
        <w:bidi w:val="0"/>
        <w:rPr>
          <w:rFonts w:cs="David"/>
          <w:b/>
          <w:bCs/>
          <w:color w:val="C0504D" w:themeColor="accent2"/>
          <w:sz w:val="24"/>
          <w:szCs w:val="24"/>
          <w:rtl/>
        </w:rPr>
      </w:pPr>
      <w:r>
        <w:rPr>
          <w:rFonts w:cs="David"/>
          <w:b/>
          <w:bCs/>
          <w:color w:val="C0504D" w:themeColor="accent2"/>
          <w:sz w:val="24"/>
          <w:szCs w:val="24"/>
          <w:rtl/>
        </w:rPr>
        <w:br w:type="page"/>
      </w:r>
    </w:p>
    <w:p w:rsidR="00477548" w:rsidRPr="00B72239" w:rsidRDefault="00477548" w:rsidP="00477548">
      <w:pPr>
        <w:rPr>
          <w:rFonts w:cs="David"/>
          <w:b/>
          <w:bCs/>
          <w:color w:val="C0504D" w:themeColor="accent2"/>
          <w:sz w:val="24"/>
          <w:szCs w:val="24"/>
          <w:rtl/>
        </w:rPr>
      </w:pPr>
      <w:r>
        <w:rPr>
          <w:rFonts w:cs="David" w:hint="cs"/>
          <w:b/>
          <w:bCs/>
          <w:color w:val="C0504D" w:themeColor="accent2"/>
          <w:sz w:val="24"/>
          <w:szCs w:val="24"/>
          <w:rtl/>
        </w:rPr>
        <w:lastRenderedPageBreak/>
        <w:t>פעילות לתלמיד</w:t>
      </w:r>
    </w:p>
    <w:p w:rsidR="00403D78" w:rsidRPr="00A86D1F" w:rsidRDefault="00084DB7" w:rsidP="00403D78">
      <w:pPr>
        <w:spacing w:after="0" w:line="360" w:lineRule="auto"/>
        <w:jc w:val="center"/>
        <w:rPr>
          <w:rFonts w:cs="David"/>
          <w:b/>
          <w:bCs/>
          <w:sz w:val="24"/>
          <w:szCs w:val="24"/>
          <w:rtl/>
        </w:rPr>
      </w:pPr>
      <w:r>
        <w:rPr>
          <w:rFonts w:cs="David" w:hint="cs"/>
          <w:b/>
          <w:bCs/>
          <w:sz w:val="24"/>
          <w:szCs w:val="24"/>
          <w:rtl/>
        </w:rPr>
        <w:t>גלולות שינה ואקורדיון</w:t>
      </w: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rtl/>
        </w:rPr>
      </w:pPr>
      <w:r w:rsidRPr="00084DB7">
        <w:rPr>
          <w:rFonts w:ascii="Arial" w:hAnsi="Arial" w:cs="David"/>
          <w:rtl/>
        </w:rPr>
        <w:t>בדרך כלל אנחנו מאד נהנים לספר לכל מי שמוכן לשמוע עד כמה אנחנו עייפים</w:t>
      </w:r>
      <w:r w:rsidRPr="00084DB7">
        <w:rPr>
          <w:rFonts w:ascii="Arial" w:hAnsi="Arial" w:cs="David" w:hint="cs"/>
          <w:rtl/>
        </w:rPr>
        <w:t>....</w:t>
      </w: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rtl/>
        </w:rPr>
      </w:pPr>
      <w:r w:rsidRPr="00084DB7">
        <w:rPr>
          <w:rFonts w:ascii="Arial" w:hAnsi="Arial" w:cs="David" w:hint="cs"/>
          <w:rtl/>
        </w:rPr>
        <w:t xml:space="preserve">.... </w:t>
      </w:r>
      <w:r w:rsidRPr="00084DB7">
        <w:rPr>
          <w:rFonts w:ascii="Arial" w:hAnsi="Arial" w:cs="David"/>
          <w:rtl/>
        </w:rPr>
        <w:t>אבל</w:t>
      </w:r>
      <w:r w:rsidRPr="00084DB7">
        <w:rPr>
          <w:rFonts w:ascii="Arial" w:hAnsi="Arial" w:cs="David" w:hint="cs"/>
          <w:rtl/>
        </w:rPr>
        <w:t xml:space="preserve">, </w:t>
      </w:r>
      <w:r w:rsidRPr="00084DB7">
        <w:rPr>
          <w:rFonts w:ascii="Arial" w:hAnsi="Arial" w:cs="David"/>
          <w:rtl/>
        </w:rPr>
        <w:t xml:space="preserve"> אחרי ששומעים את סיפורו של </w:t>
      </w:r>
      <w:proofErr w:type="spellStart"/>
      <w:r w:rsidRPr="00084DB7">
        <w:rPr>
          <w:rFonts w:ascii="Arial" w:hAnsi="Arial" w:cs="David" w:hint="cs"/>
          <w:rtl/>
        </w:rPr>
        <w:t>אנגוק</w:t>
      </w:r>
      <w:proofErr w:type="spellEnd"/>
      <w:r w:rsidRPr="00084DB7">
        <w:rPr>
          <w:rFonts w:ascii="Arial" w:hAnsi="Arial" w:cs="David" w:hint="cs"/>
          <w:rtl/>
        </w:rPr>
        <w:t xml:space="preserve"> </w:t>
      </w:r>
      <w:r w:rsidRPr="00084DB7">
        <w:rPr>
          <w:rFonts w:ascii="Arial" w:hAnsi="Arial" w:cs="David"/>
          <w:rtl/>
        </w:rPr>
        <w:t xml:space="preserve">מתאילנד, פתאום נהיה קצת פחות נעים לדבר על תשישות. </w:t>
      </w: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rtl/>
        </w:rPr>
      </w:pPr>
      <w:r w:rsidRPr="00084DB7">
        <w:rPr>
          <w:rFonts w:ascii="Arial" w:hAnsi="Arial" w:cs="David"/>
          <w:rtl/>
        </w:rPr>
        <w:t xml:space="preserve">כל זאת משום שמאז 1973 לא הצליח </w:t>
      </w:r>
      <w:proofErr w:type="spellStart"/>
      <w:r w:rsidRPr="00084DB7">
        <w:rPr>
          <w:rFonts w:ascii="Arial" w:hAnsi="Arial" w:cs="David"/>
          <w:rtl/>
        </w:rPr>
        <w:t>אנגוק</w:t>
      </w:r>
      <w:proofErr w:type="spellEnd"/>
      <w:r w:rsidRPr="00084DB7">
        <w:rPr>
          <w:rFonts w:ascii="Arial" w:hAnsi="Arial" w:cs="David"/>
          <w:rtl/>
        </w:rPr>
        <w:t xml:space="preserve">, כיום בן 70, להירדם. </w:t>
      </w: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rPr>
      </w:pPr>
      <w:r w:rsidRPr="00084DB7">
        <w:rPr>
          <w:rFonts w:ascii="Arial" w:hAnsi="Arial" w:cs="David"/>
          <w:rtl/>
        </w:rPr>
        <w:t>אפילו לא לנמנום צהריים</w:t>
      </w:r>
      <w:r w:rsidRPr="00084DB7">
        <w:rPr>
          <w:rFonts w:ascii="Arial" w:hAnsi="Arial" w:cs="David"/>
        </w:rPr>
        <w:t>.</w:t>
      </w: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rtl/>
        </w:rPr>
      </w:pP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rtl/>
        </w:rPr>
      </w:pPr>
      <w:r w:rsidRPr="00084DB7">
        <w:rPr>
          <w:rFonts w:ascii="Arial" w:hAnsi="Arial" w:cs="David"/>
          <w:rtl/>
        </w:rPr>
        <w:t xml:space="preserve">הסיפור המוזר הזה מתחיל בקדחת נדירה שתקפה את </w:t>
      </w:r>
      <w:proofErr w:type="spellStart"/>
      <w:r w:rsidRPr="00084DB7">
        <w:rPr>
          <w:rFonts w:ascii="Arial" w:hAnsi="Arial" w:cs="David"/>
          <w:rtl/>
        </w:rPr>
        <w:t>אנגוק</w:t>
      </w:r>
      <w:proofErr w:type="spellEnd"/>
      <w:r w:rsidRPr="00084DB7">
        <w:rPr>
          <w:rFonts w:ascii="Arial" w:hAnsi="Arial" w:cs="David"/>
          <w:rtl/>
        </w:rPr>
        <w:t xml:space="preserve"> באותה שנה, מאז הוא סופר כבר למעלה מ-14,000 לילות לבנים רצופים</w:t>
      </w:r>
      <w:r w:rsidRPr="00084DB7">
        <w:rPr>
          <w:rFonts w:ascii="Arial" w:hAnsi="Arial" w:cs="David" w:hint="cs"/>
          <w:rtl/>
        </w:rPr>
        <w:t>...</w:t>
      </w: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rtl/>
        </w:rPr>
      </w:pPr>
      <w:proofErr w:type="gramStart"/>
      <w:r w:rsidRPr="00084DB7">
        <w:rPr>
          <w:rFonts w:ascii="Arial" w:hAnsi="Arial" w:cs="David"/>
        </w:rPr>
        <w:t>"</w:t>
      </w:r>
      <w:r w:rsidRPr="00084DB7">
        <w:rPr>
          <w:rFonts w:ascii="Arial" w:hAnsi="Arial" w:cs="David"/>
          <w:rtl/>
        </w:rPr>
        <w:t>בעבר בעלי היה יכול לישון כראוי, אבל כיום</w:t>
      </w:r>
      <w:r w:rsidRPr="00084DB7">
        <w:rPr>
          <w:rFonts w:ascii="Arial" w:hAnsi="Arial" w:cs="David" w:hint="cs"/>
          <w:rtl/>
        </w:rPr>
        <w:t>,</w:t>
      </w:r>
      <w:r w:rsidRPr="00084DB7">
        <w:rPr>
          <w:rFonts w:ascii="Arial" w:hAnsi="Arial" w:cs="David"/>
          <w:rtl/>
        </w:rPr>
        <w:t xml:space="preserve"> אפילו בקבוק ליקר שלם </w:t>
      </w:r>
      <w:r w:rsidRPr="00084DB7">
        <w:rPr>
          <w:rFonts w:ascii="Arial" w:hAnsi="Arial" w:cs="David" w:hint="cs"/>
          <w:rtl/>
        </w:rPr>
        <w:t>(!)</w:t>
      </w:r>
      <w:proofErr w:type="gramEnd"/>
      <w:r w:rsidRPr="00084DB7">
        <w:rPr>
          <w:rFonts w:ascii="Arial" w:hAnsi="Arial" w:cs="David" w:hint="cs"/>
          <w:rtl/>
        </w:rPr>
        <w:t xml:space="preserve"> </w:t>
      </w:r>
      <w:r w:rsidRPr="00084DB7">
        <w:rPr>
          <w:rFonts w:ascii="Arial" w:hAnsi="Arial" w:cs="David"/>
          <w:rtl/>
        </w:rPr>
        <w:t xml:space="preserve">לא יכול להרדים אותו", טוענת אשתו. </w:t>
      </w: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rtl/>
        </w:rPr>
      </w:pP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rtl/>
        </w:rPr>
      </w:pPr>
      <w:r w:rsidRPr="00084DB7">
        <w:rPr>
          <w:rFonts w:ascii="Arial" w:hAnsi="Arial" w:cs="David"/>
          <w:rtl/>
        </w:rPr>
        <w:t>הרופאים השונים שראו אותו לאורך השנים לא הצליחו להצביע על כל פגיעה בריאותית אחר</w:t>
      </w:r>
      <w:r w:rsidRPr="00084DB7">
        <w:rPr>
          <w:rFonts w:ascii="Arial" w:hAnsi="Arial" w:cs="David" w:hint="cs"/>
          <w:rtl/>
        </w:rPr>
        <w:t>ת</w:t>
      </w:r>
      <w:r w:rsidRPr="00084DB7">
        <w:rPr>
          <w:rFonts w:ascii="Arial" w:hAnsi="Arial" w:cs="David"/>
          <w:rtl/>
        </w:rPr>
        <w:t>, פרט לירידה קטנטנה בתפקוד הכבד.</w:t>
      </w:r>
      <w:r w:rsidR="00026C8B">
        <w:rPr>
          <w:rFonts w:ascii="Arial" w:hAnsi="Arial" w:cs="David" w:hint="cs"/>
          <w:rtl/>
        </w:rPr>
        <w:t xml:space="preserve"> </w:t>
      </w:r>
      <w:r w:rsidRPr="00084DB7">
        <w:rPr>
          <w:rFonts w:ascii="Arial" w:hAnsi="Arial" w:cs="David" w:hint="cs"/>
          <w:rtl/>
        </w:rPr>
        <w:t>(הקריאה לא חובה)</w:t>
      </w: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color w:val="0070C0"/>
          <w:sz w:val="16"/>
          <w:szCs w:val="16"/>
          <w:u w:val="single"/>
          <w:rtl/>
        </w:rPr>
      </w:pPr>
      <w:r w:rsidRPr="00084DB7">
        <w:rPr>
          <w:rFonts w:ascii="Arial" w:hAnsi="Arial" w:cs="David" w:hint="cs"/>
          <w:color w:val="0070C0"/>
          <w:sz w:val="16"/>
          <w:szCs w:val="16"/>
          <w:u w:val="single"/>
          <w:rtl/>
        </w:rPr>
        <w:t>(</w:t>
      </w:r>
      <w:hyperlink r:id="rId10" w:history="1">
        <w:r w:rsidRPr="00084DB7">
          <w:rPr>
            <w:rStyle w:val="Hyperlink"/>
            <w:rFonts w:ascii="Arial" w:hAnsi="Arial" w:cs="David"/>
            <w:color w:val="0070C0"/>
            <w:sz w:val="16"/>
            <w:szCs w:val="16"/>
            <w:u w:val="single"/>
          </w:rPr>
          <w:t>http://www.mako.co.il/men-magazine/machismo/Article-115007d21968531006.htm</w:t>
        </w:r>
      </w:hyperlink>
      <w:r w:rsidRPr="00084DB7">
        <w:rPr>
          <w:rFonts w:ascii="Arial" w:hAnsi="Arial" w:cs="David" w:hint="cs"/>
          <w:color w:val="0070C0"/>
          <w:sz w:val="16"/>
          <w:szCs w:val="16"/>
          <w:u w:val="single"/>
          <w:rtl/>
        </w:rPr>
        <w:t>)</w:t>
      </w: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rtl/>
        </w:rPr>
      </w:pPr>
    </w:p>
    <w:p w:rsidR="00084DB7" w:rsidRPr="00084DB7" w:rsidRDefault="00084DB7" w:rsidP="00084DB7">
      <w:pPr>
        <w:spacing w:after="0" w:line="360" w:lineRule="auto"/>
        <w:rPr>
          <w:rFonts w:ascii="Arial" w:hAnsi="Arial" w:cs="David"/>
          <w:color w:val="000000"/>
          <w:sz w:val="24"/>
          <w:szCs w:val="24"/>
          <w:rtl/>
        </w:rPr>
      </w:pPr>
      <w:r w:rsidRPr="00084DB7">
        <w:rPr>
          <w:rFonts w:ascii="Arial" w:hAnsi="Arial" w:cs="David"/>
          <w:color w:val="000000"/>
          <w:sz w:val="24"/>
          <w:szCs w:val="24"/>
          <w:rtl/>
        </w:rPr>
        <w:t xml:space="preserve">קשה לדמיין את קיומו של המין האנושי ללא שינה. לא סתם אנחנו מבלים כשליש מחיינו בשינה. כל המחקרים הוכיחו ששינה איכותית דרושה לבריאות גופנית ונפשית, לתפקוד תקין של תהליכי החשיבה ועיבוד המידע, לפעולת החושים </w:t>
      </w:r>
      <w:r w:rsidRPr="00084DB7">
        <w:rPr>
          <w:rFonts w:ascii="Arial" w:hAnsi="Arial" w:cs="David" w:hint="cs"/>
          <w:color w:val="000000"/>
          <w:sz w:val="24"/>
          <w:szCs w:val="24"/>
          <w:rtl/>
        </w:rPr>
        <w:t>ולתיאום</w:t>
      </w:r>
      <w:r w:rsidRPr="00084DB7">
        <w:rPr>
          <w:rFonts w:ascii="Arial" w:hAnsi="Arial" w:cs="David"/>
          <w:color w:val="000000"/>
          <w:sz w:val="24"/>
          <w:szCs w:val="24"/>
          <w:rtl/>
        </w:rPr>
        <w:t xml:space="preserve"> ביניהם. </w:t>
      </w:r>
      <w:r w:rsidRPr="00084DB7">
        <w:rPr>
          <w:rFonts w:ascii="Arial" w:hAnsi="Arial" w:cs="David" w:hint="cs"/>
          <w:color w:val="000000"/>
          <w:sz w:val="24"/>
          <w:szCs w:val="24"/>
          <w:rtl/>
        </w:rPr>
        <w:t xml:space="preserve">אם מעניין אתכם לדעת יותר על זה צפו </w:t>
      </w:r>
      <w:hyperlink r:id="rId11" w:history="1">
        <w:r w:rsidRPr="00084DB7">
          <w:rPr>
            <w:rStyle w:val="Hyperlink"/>
            <w:rFonts w:ascii="Arial" w:hAnsi="Arial" w:cs="David" w:hint="cs"/>
            <w:sz w:val="24"/>
            <w:szCs w:val="24"/>
            <w:rtl/>
          </w:rPr>
          <w:t>בסרטון</w:t>
        </w:r>
      </w:hyperlink>
      <w:r w:rsidRPr="00084DB7">
        <w:rPr>
          <w:rFonts w:ascii="Arial" w:hAnsi="Arial" w:cs="David" w:hint="cs"/>
          <w:color w:val="000000"/>
          <w:sz w:val="24"/>
          <w:szCs w:val="24"/>
          <w:rtl/>
        </w:rPr>
        <w:t xml:space="preserve"> </w:t>
      </w:r>
      <w:r w:rsidRPr="00084DB7">
        <w:rPr>
          <w:rFonts w:ascii="Arial" w:hAnsi="Arial" w:cs="David" w:hint="cs"/>
          <w:rtl/>
        </w:rPr>
        <w:t>(לא חובה)</w:t>
      </w:r>
      <w:r w:rsidRPr="00084DB7">
        <w:rPr>
          <w:rFonts w:ascii="Arial" w:hAnsi="Arial" w:cs="David" w:hint="cs"/>
          <w:color w:val="000000"/>
          <w:sz w:val="24"/>
          <w:szCs w:val="24"/>
          <w:rtl/>
        </w:rPr>
        <w:t xml:space="preserve">. </w:t>
      </w:r>
    </w:p>
    <w:p w:rsidR="00084DB7" w:rsidRPr="00084DB7" w:rsidRDefault="00084DB7" w:rsidP="00084DB7">
      <w:pPr>
        <w:spacing w:after="0" w:line="360" w:lineRule="auto"/>
        <w:rPr>
          <w:rFonts w:ascii="Arial" w:hAnsi="Arial" w:cs="David"/>
          <w:color w:val="000000"/>
          <w:sz w:val="24"/>
          <w:szCs w:val="24"/>
        </w:rPr>
      </w:pPr>
      <w:r w:rsidRPr="00084DB7">
        <w:rPr>
          <w:rFonts w:ascii="Arial" w:hAnsi="Arial" w:cs="David"/>
          <w:color w:val="000000"/>
          <w:sz w:val="24"/>
          <w:szCs w:val="24"/>
          <w:rtl/>
        </w:rPr>
        <w:t xml:space="preserve">כ-10 אחוז מהישראלים סובלים מהפרעות שינה, ורבים מהם </w:t>
      </w:r>
      <w:r w:rsidRPr="00084DB7">
        <w:rPr>
          <w:rFonts w:ascii="Arial" w:hAnsi="Arial" w:cs="David" w:hint="cs"/>
          <w:color w:val="000000"/>
          <w:sz w:val="24"/>
          <w:szCs w:val="24"/>
          <w:rtl/>
        </w:rPr>
        <w:t>נוטלים תרופות להסדרת שינה ו/או השראת שינה.</w:t>
      </w:r>
      <w:r w:rsidRPr="00084DB7">
        <w:rPr>
          <w:rFonts w:ascii="Arial" w:hAnsi="Arial" w:cs="David"/>
          <w:color w:val="000000"/>
          <w:sz w:val="24"/>
          <w:szCs w:val="24"/>
        </w:rPr>
        <w:t xml:space="preserve"> </w:t>
      </w:r>
    </w:p>
    <w:p w:rsidR="00084DB7" w:rsidRPr="00084DB7" w:rsidRDefault="00084DB7" w:rsidP="00084DB7">
      <w:pPr>
        <w:spacing w:after="0" w:line="360" w:lineRule="auto"/>
        <w:ind w:left="-1"/>
        <w:rPr>
          <w:rFonts w:cs="David"/>
          <w:sz w:val="24"/>
          <w:szCs w:val="24"/>
          <w:rtl/>
        </w:rPr>
      </w:pPr>
      <w:r w:rsidRPr="00084DB7">
        <w:rPr>
          <w:rFonts w:ascii="Arial" w:hAnsi="Arial" w:cs="David" w:hint="cs"/>
          <w:color w:val="000000"/>
          <w:sz w:val="24"/>
          <w:szCs w:val="24"/>
          <w:rtl/>
        </w:rPr>
        <w:t>אחת מ</w:t>
      </w:r>
      <w:r w:rsidRPr="00084DB7">
        <w:rPr>
          <w:rFonts w:ascii="Arial" w:hAnsi="Arial" w:cs="David"/>
          <w:color w:val="000000"/>
          <w:sz w:val="24"/>
          <w:szCs w:val="24"/>
          <w:rtl/>
        </w:rPr>
        <w:t xml:space="preserve">תרופות השינה מהדור החדש, </w:t>
      </w:r>
      <w:r w:rsidRPr="00084DB7">
        <w:rPr>
          <w:rFonts w:ascii="Arial" w:hAnsi="Arial" w:cs="David" w:hint="cs"/>
          <w:color w:val="000000"/>
          <w:sz w:val="24"/>
          <w:szCs w:val="24"/>
          <w:rtl/>
        </w:rPr>
        <w:t>היא ה-</w:t>
      </w:r>
      <w:proofErr w:type="spellStart"/>
      <w:r w:rsidRPr="00084DB7">
        <w:rPr>
          <w:rFonts w:ascii="Arial" w:hAnsi="Arial" w:cs="David"/>
          <w:color w:val="000000"/>
          <w:sz w:val="24"/>
          <w:szCs w:val="24"/>
        </w:rPr>
        <w:t>Zaleplon</w:t>
      </w:r>
      <w:proofErr w:type="spellEnd"/>
      <w:r w:rsidRPr="00084DB7">
        <w:rPr>
          <w:rFonts w:ascii="Arial" w:hAnsi="Arial" w:cs="David" w:hint="cs"/>
          <w:color w:val="000000"/>
          <w:sz w:val="24"/>
          <w:szCs w:val="24"/>
          <w:rtl/>
        </w:rPr>
        <w:t xml:space="preserve"> או בשמה המסחרי - סונטה</w:t>
      </w:r>
      <w:r w:rsidRPr="00084DB7">
        <w:rPr>
          <w:rFonts w:ascii="Arial" w:hAnsi="Arial" w:cs="David"/>
          <w:color w:val="000000"/>
          <w:sz w:val="24"/>
          <w:szCs w:val="24"/>
          <w:rtl/>
        </w:rPr>
        <w:t>, פועלת ישירות על קולטנים שקשורים בשינה</w:t>
      </w:r>
      <w:r w:rsidRPr="00084DB7">
        <w:rPr>
          <w:rFonts w:ascii="Arial" w:hAnsi="Arial" w:cs="David" w:hint="cs"/>
          <w:color w:val="000000"/>
          <w:sz w:val="16"/>
          <w:szCs w:val="16"/>
          <w:rtl/>
        </w:rPr>
        <w:t xml:space="preserve">. </w:t>
      </w:r>
      <w:r w:rsidRPr="00084DB7">
        <w:rPr>
          <w:rFonts w:ascii="Arial" w:hAnsi="Arial" w:cs="David" w:hint="cs"/>
          <w:color w:val="0070C0"/>
          <w:sz w:val="16"/>
          <w:szCs w:val="16"/>
          <w:u w:val="single"/>
          <w:rtl/>
        </w:rPr>
        <w:t>(</w:t>
      </w:r>
      <w:hyperlink r:id="rId12" w:history="1">
        <w:r w:rsidRPr="00084DB7">
          <w:rPr>
            <w:rStyle w:val="Hyperlink"/>
            <w:rFonts w:ascii="Arial" w:hAnsi="Arial" w:cs="David"/>
            <w:color w:val="0070C0"/>
            <w:sz w:val="16"/>
            <w:szCs w:val="16"/>
            <w:u w:val="single"/>
          </w:rPr>
          <w:t>http://www.ynet.co.il/articles/0,7340,L-3292629,00.html</w:t>
        </w:r>
      </w:hyperlink>
      <w:r w:rsidRPr="00084DB7">
        <w:rPr>
          <w:rFonts w:ascii="Arial" w:hAnsi="Arial" w:cs="David" w:hint="cs"/>
          <w:color w:val="000000"/>
          <w:sz w:val="16"/>
          <w:szCs w:val="16"/>
          <w:rtl/>
        </w:rPr>
        <w:t>)</w:t>
      </w:r>
      <w:r w:rsidRPr="00084DB7">
        <w:rPr>
          <w:rFonts w:cs="David" w:hint="cs"/>
          <w:sz w:val="24"/>
          <w:szCs w:val="24"/>
          <w:rtl/>
        </w:rPr>
        <w:t>.</w:t>
      </w:r>
    </w:p>
    <w:p w:rsidR="00084DB7" w:rsidRPr="00084DB7" w:rsidRDefault="00084DB7" w:rsidP="00084DB7">
      <w:pPr>
        <w:spacing w:after="0" w:line="360" w:lineRule="auto"/>
        <w:rPr>
          <w:rFonts w:cs="David"/>
          <w:sz w:val="24"/>
          <w:szCs w:val="24"/>
          <w:rtl/>
        </w:rPr>
      </w:pPr>
      <w:r w:rsidRPr="00084DB7">
        <w:rPr>
          <w:rFonts w:cs="David" w:hint="cs"/>
          <w:sz w:val="24"/>
          <w:szCs w:val="24"/>
          <w:rtl/>
        </w:rPr>
        <w:t>יעילותן של תרופות שינה נבחן על פי שלושה גורמים:</w:t>
      </w:r>
    </w:p>
    <w:p w:rsidR="00084DB7" w:rsidRPr="00084DB7" w:rsidRDefault="00084DB7" w:rsidP="00084DB7">
      <w:pPr>
        <w:pStyle w:val="ListParagraph"/>
        <w:numPr>
          <w:ilvl w:val="0"/>
          <w:numId w:val="28"/>
        </w:numPr>
        <w:spacing w:after="0" w:line="360" w:lineRule="auto"/>
        <w:rPr>
          <w:rFonts w:cs="David"/>
          <w:sz w:val="24"/>
          <w:szCs w:val="24"/>
        </w:rPr>
      </w:pPr>
      <w:r w:rsidRPr="00084DB7">
        <w:rPr>
          <w:rFonts w:cs="David" w:hint="cs"/>
          <w:sz w:val="24"/>
          <w:szCs w:val="24"/>
          <w:rtl/>
        </w:rPr>
        <w:t>מהירות השראת שינה אצל נוטל התרופה;</w:t>
      </w:r>
    </w:p>
    <w:p w:rsidR="00084DB7" w:rsidRPr="00084DB7" w:rsidRDefault="00084DB7" w:rsidP="00084DB7">
      <w:pPr>
        <w:pStyle w:val="ListParagraph"/>
        <w:numPr>
          <w:ilvl w:val="0"/>
          <w:numId w:val="28"/>
        </w:numPr>
        <w:spacing w:after="0" w:line="360" w:lineRule="auto"/>
        <w:rPr>
          <w:rFonts w:cs="David"/>
          <w:sz w:val="24"/>
          <w:szCs w:val="24"/>
        </w:rPr>
      </w:pPr>
      <w:r w:rsidRPr="00084DB7">
        <w:rPr>
          <w:rFonts w:cs="David" w:hint="cs"/>
          <w:sz w:val="24"/>
          <w:szCs w:val="24"/>
          <w:rtl/>
        </w:rPr>
        <w:t>שינה רציפה בלילה;</w:t>
      </w:r>
    </w:p>
    <w:p w:rsidR="00084DB7" w:rsidRPr="00084DB7" w:rsidRDefault="00084DB7" w:rsidP="00084DB7">
      <w:pPr>
        <w:pStyle w:val="ListParagraph"/>
        <w:numPr>
          <w:ilvl w:val="0"/>
          <w:numId w:val="28"/>
        </w:numPr>
        <w:spacing w:after="0" w:line="360" w:lineRule="auto"/>
        <w:rPr>
          <w:rFonts w:cs="David"/>
          <w:sz w:val="24"/>
          <w:szCs w:val="24"/>
          <w:rtl/>
        </w:rPr>
      </w:pPr>
      <w:r w:rsidRPr="00084DB7">
        <w:rPr>
          <w:rFonts w:cs="David" w:hint="cs"/>
          <w:sz w:val="24"/>
          <w:szCs w:val="24"/>
          <w:rtl/>
        </w:rPr>
        <w:t>מניעת תופעת ה"יום שאחרי" המתבטאת בטשטוש כתופעת לוואי ביום שלאחר נטילת התרופה.</w:t>
      </w:r>
    </w:p>
    <w:p w:rsidR="00084DB7" w:rsidRPr="00084DB7" w:rsidRDefault="00084DB7" w:rsidP="00084DB7">
      <w:pPr>
        <w:spacing w:after="0" w:line="360" w:lineRule="auto"/>
        <w:rPr>
          <w:rFonts w:cs="David"/>
          <w:sz w:val="24"/>
          <w:szCs w:val="24"/>
          <w:rtl/>
        </w:rPr>
      </w:pPr>
    </w:p>
    <w:p w:rsidR="00084DB7" w:rsidRPr="00084DB7" w:rsidRDefault="00084DB7" w:rsidP="00084DB7">
      <w:pPr>
        <w:spacing w:after="0" w:line="360" w:lineRule="auto"/>
        <w:rPr>
          <w:rFonts w:cs="David"/>
          <w:sz w:val="24"/>
          <w:szCs w:val="24"/>
          <w:rtl/>
        </w:rPr>
      </w:pPr>
      <w:r w:rsidRPr="00084DB7">
        <w:rPr>
          <w:rFonts w:cs="David" w:hint="cs"/>
          <w:sz w:val="24"/>
          <w:szCs w:val="24"/>
          <w:rtl/>
        </w:rPr>
        <w:t xml:space="preserve">למרבית התרופות הידועות בשוק התרופות, ביניהן גם ה- </w:t>
      </w:r>
      <w:proofErr w:type="spellStart"/>
      <w:r w:rsidRPr="00084DB7">
        <w:rPr>
          <w:rFonts w:ascii="Arial" w:hAnsi="Arial" w:cs="David"/>
          <w:color w:val="000000"/>
          <w:sz w:val="24"/>
          <w:szCs w:val="24"/>
        </w:rPr>
        <w:t>Zaleplon</w:t>
      </w:r>
      <w:proofErr w:type="spellEnd"/>
      <w:r w:rsidRPr="00084DB7">
        <w:rPr>
          <w:rFonts w:cs="David" w:hint="cs"/>
          <w:sz w:val="24"/>
          <w:szCs w:val="24"/>
          <w:rtl/>
        </w:rPr>
        <w:t>, מיוחסת יעילות נמוכה בהתייחס לגורמים אלו כשהסיבה לכך מיוחסת למסיסות הנמוכה של התרופה וספיגתה הנמוכה יחסית במערכת העיכול.</w:t>
      </w:r>
    </w:p>
    <w:p w:rsidR="00084DB7" w:rsidRPr="00084DB7" w:rsidRDefault="00084DB7" w:rsidP="00084DB7">
      <w:pPr>
        <w:spacing w:after="0" w:line="360" w:lineRule="auto"/>
        <w:rPr>
          <w:rFonts w:cs="David"/>
          <w:sz w:val="24"/>
          <w:szCs w:val="24"/>
          <w:rtl/>
        </w:rPr>
      </w:pPr>
      <w:r w:rsidRPr="00084DB7">
        <w:rPr>
          <w:rFonts w:cs="David" w:hint="cs"/>
          <w:sz w:val="24"/>
          <w:szCs w:val="24"/>
          <w:rtl/>
        </w:rPr>
        <w:t>בעיה זו הטרידה את שוק התרופות לאורך שנים.</w:t>
      </w:r>
    </w:p>
    <w:p w:rsidR="00084DB7" w:rsidRPr="00084DB7" w:rsidRDefault="00084DB7" w:rsidP="00084DB7">
      <w:pPr>
        <w:spacing w:after="0" w:line="360" w:lineRule="auto"/>
        <w:rPr>
          <w:rFonts w:cs="David"/>
          <w:sz w:val="24"/>
          <w:szCs w:val="24"/>
          <w:rtl/>
        </w:rPr>
      </w:pPr>
      <w:r w:rsidRPr="00084DB7">
        <w:rPr>
          <w:rFonts w:cs="David" w:hint="cs"/>
          <w:sz w:val="24"/>
          <w:szCs w:val="24"/>
          <w:rtl/>
        </w:rPr>
        <w:t xml:space="preserve">והנה במהלך שנת 2014, פורצת לשוק חברת הייטק ישראלית </w:t>
      </w:r>
      <w:proofErr w:type="spellStart"/>
      <w:r w:rsidRPr="00084DB7">
        <w:rPr>
          <w:rFonts w:cs="David" w:hint="cs"/>
          <w:sz w:val="24"/>
          <w:szCs w:val="24"/>
          <w:rtl/>
        </w:rPr>
        <w:t>ישראלית</w:t>
      </w:r>
      <w:proofErr w:type="spellEnd"/>
      <w:r w:rsidRPr="00084DB7">
        <w:rPr>
          <w:rFonts w:cs="David" w:hint="cs"/>
          <w:sz w:val="24"/>
          <w:szCs w:val="24"/>
          <w:rtl/>
        </w:rPr>
        <w:t xml:space="preserve"> -  </w:t>
      </w:r>
      <w:r w:rsidRPr="00084DB7">
        <w:rPr>
          <w:rFonts w:cs="David"/>
          <w:sz w:val="24"/>
          <w:szCs w:val="24"/>
        </w:rPr>
        <w:t xml:space="preserve">Intec </w:t>
      </w:r>
      <w:proofErr w:type="spellStart"/>
      <w:r w:rsidRPr="00084DB7">
        <w:rPr>
          <w:rFonts w:cs="David"/>
          <w:sz w:val="24"/>
          <w:szCs w:val="24"/>
        </w:rPr>
        <w:t>Pharma</w:t>
      </w:r>
      <w:proofErr w:type="spellEnd"/>
      <w:r w:rsidRPr="00084DB7">
        <w:rPr>
          <w:rFonts w:cs="David" w:hint="cs"/>
          <w:sz w:val="24"/>
          <w:szCs w:val="24"/>
          <w:rtl/>
        </w:rPr>
        <w:t xml:space="preserve"> , בפיתוח שנראה הפתרון </w:t>
      </w:r>
      <w:r w:rsidRPr="00084DB7">
        <w:rPr>
          <w:rFonts w:cs="David"/>
          <w:sz w:val="24"/>
          <w:szCs w:val="24"/>
          <w:rtl/>
        </w:rPr>
        <w:t>–</w:t>
      </w:r>
      <w:r w:rsidRPr="00084DB7">
        <w:rPr>
          <w:rFonts w:cs="David" w:hint="cs"/>
          <w:sz w:val="24"/>
          <w:szCs w:val="24"/>
          <w:rtl/>
        </w:rPr>
        <w:t xml:space="preserve"> "גלולת האקורדיון" </w:t>
      </w:r>
      <w:r w:rsidRPr="00084DB7">
        <w:rPr>
          <w:rFonts w:cs="David"/>
          <w:sz w:val="24"/>
          <w:szCs w:val="24"/>
        </w:rPr>
        <w:t>The Accordion Pill</w:t>
      </w:r>
      <w:r w:rsidRPr="00084DB7">
        <w:rPr>
          <w:rFonts w:cs="David" w:hint="cs"/>
          <w:sz w:val="24"/>
          <w:szCs w:val="24"/>
          <w:rtl/>
        </w:rPr>
        <w:t>.</w:t>
      </w:r>
    </w:p>
    <w:p w:rsidR="00084DB7" w:rsidRPr="00084DB7" w:rsidRDefault="00084DB7" w:rsidP="00084DB7">
      <w:pPr>
        <w:spacing w:after="0" w:line="360" w:lineRule="auto"/>
        <w:rPr>
          <w:rFonts w:cs="David"/>
          <w:sz w:val="24"/>
          <w:szCs w:val="24"/>
          <w:rtl/>
        </w:rPr>
      </w:pPr>
    </w:p>
    <w:p w:rsidR="00084DB7" w:rsidRPr="00084DB7" w:rsidRDefault="00084DB7" w:rsidP="00084DB7">
      <w:pPr>
        <w:spacing w:after="0" w:line="360" w:lineRule="auto"/>
        <w:rPr>
          <w:rFonts w:cs="David"/>
          <w:sz w:val="24"/>
          <w:szCs w:val="24"/>
          <w:rtl/>
        </w:rPr>
      </w:pPr>
      <w:r w:rsidRPr="00084DB7">
        <w:rPr>
          <w:rFonts w:cs="David" w:hint="cs"/>
          <w:sz w:val="24"/>
          <w:szCs w:val="24"/>
          <w:rtl/>
        </w:rPr>
        <w:lastRenderedPageBreak/>
        <w:t>גלולת האקורדיון מאפשרת ספיגה יעילה של התרופה לאורך זמן ומאפשרת הרדמות קלה ושינה ערבה לאורך שעות הלילה. גלולה זו מכילה משטח פולימרי מיוחד העשוי קפלים-קפלים בצורת אקורדיון, אליו קשור החומר התרופתי. ה"אקורדיון" ארוז בקפסולה עשויה חומר המתמוסס במים.</w:t>
      </w:r>
    </w:p>
    <w:p w:rsidR="00084DB7" w:rsidRPr="00084DB7" w:rsidRDefault="00084DB7" w:rsidP="00084DB7">
      <w:pPr>
        <w:spacing w:after="0" w:line="360" w:lineRule="auto"/>
        <w:ind w:left="-426"/>
        <w:rPr>
          <w:rFonts w:cs="David"/>
          <w:sz w:val="24"/>
          <w:szCs w:val="24"/>
          <w:rtl/>
        </w:rPr>
      </w:pPr>
      <w:r w:rsidRPr="00084DB7">
        <w:rPr>
          <w:rFonts w:cs="David"/>
          <w:noProof/>
        </w:rPr>
        <w:drawing>
          <wp:inline distT="0" distB="0" distL="0" distR="0" wp14:anchorId="7E166C98" wp14:editId="3D50FCFA">
            <wp:extent cx="6479540" cy="750455"/>
            <wp:effectExtent l="19050" t="0" r="0" b="0"/>
            <wp:docPr id="21" name="תמונה 17" descr="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chnology"/>
                    <pic:cNvPicPr>
                      <a:picLocks noChangeAspect="1" noChangeArrowheads="1"/>
                    </pic:cNvPicPr>
                  </pic:nvPicPr>
                  <pic:blipFill>
                    <a:blip r:embed="rId13" cstate="print"/>
                    <a:srcRect/>
                    <a:stretch>
                      <a:fillRect/>
                    </a:stretch>
                  </pic:blipFill>
                  <pic:spPr bwMode="auto">
                    <a:xfrm>
                      <a:off x="0" y="0"/>
                      <a:ext cx="6479540" cy="750455"/>
                    </a:xfrm>
                    <a:prstGeom prst="rect">
                      <a:avLst/>
                    </a:prstGeom>
                    <a:noFill/>
                    <a:ln w="9525">
                      <a:noFill/>
                      <a:miter lim="800000"/>
                      <a:headEnd/>
                      <a:tailEnd/>
                    </a:ln>
                  </pic:spPr>
                </pic:pic>
              </a:graphicData>
            </a:graphic>
          </wp:inline>
        </w:drawing>
      </w:r>
    </w:p>
    <w:p w:rsidR="00084DB7" w:rsidRPr="00084DB7" w:rsidRDefault="00084DB7" w:rsidP="00084DB7">
      <w:pPr>
        <w:spacing w:after="0" w:line="360" w:lineRule="auto"/>
        <w:rPr>
          <w:rFonts w:cs="David"/>
          <w:sz w:val="24"/>
          <w:szCs w:val="24"/>
          <w:rtl/>
        </w:rPr>
      </w:pPr>
      <w:r w:rsidRPr="00084DB7">
        <w:rPr>
          <w:rFonts w:cs="David" w:hint="cs"/>
          <w:sz w:val="24"/>
          <w:szCs w:val="24"/>
          <w:rtl/>
        </w:rPr>
        <w:t xml:space="preserve">עם בליעת הגלולה, היא מתמוססת ומשטח ה"אקורדיון" הפולימרי נחשף בקיבה. </w:t>
      </w:r>
    </w:p>
    <w:p w:rsidR="00084DB7" w:rsidRPr="00084DB7" w:rsidRDefault="00084DB7" w:rsidP="00084DB7">
      <w:pPr>
        <w:spacing w:after="0" w:line="360" w:lineRule="auto"/>
        <w:rPr>
          <w:rFonts w:cs="David"/>
          <w:sz w:val="24"/>
          <w:szCs w:val="24"/>
          <w:rtl/>
        </w:rPr>
      </w:pPr>
      <w:r w:rsidRPr="00084DB7">
        <w:rPr>
          <w:rFonts w:cs="David" w:hint="cs"/>
          <w:sz w:val="24"/>
          <w:szCs w:val="24"/>
          <w:rtl/>
        </w:rPr>
        <w:t>בחלק זה של מערכת העיכול, המשטח הפולימרי נפתח כאקורדיון, בצורתו זו, לא עוזב את הקיבה, ומשחרר מינון קבוע של מולקולות החומר. הודות לתהליך המתואר, שוהה כל מולקולה זמן ארוך יותר במערכת העיכול מה שמאפשר ספיגה שלה ברמה גבוהה יותר ובמשך זמן ארוך יותר.</w:t>
      </w:r>
    </w:p>
    <w:p w:rsidR="00084DB7" w:rsidRPr="00084DB7" w:rsidRDefault="00084DB7" w:rsidP="00084DB7">
      <w:pPr>
        <w:spacing w:after="0" w:line="360" w:lineRule="auto"/>
        <w:rPr>
          <w:rFonts w:cs="David"/>
          <w:sz w:val="24"/>
          <w:szCs w:val="24"/>
          <w:rtl/>
        </w:rPr>
      </w:pPr>
      <w:r w:rsidRPr="00084DB7">
        <w:rPr>
          <w:rFonts w:cs="David" w:hint="cs"/>
          <w:sz w:val="24"/>
          <w:szCs w:val="24"/>
          <w:rtl/>
        </w:rPr>
        <w:t xml:space="preserve">החומר הפעיל בתרופת ה </w:t>
      </w:r>
      <w:r w:rsidRPr="00084DB7">
        <w:rPr>
          <w:rFonts w:cs="David"/>
          <w:sz w:val="24"/>
          <w:szCs w:val="24"/>
          <w:rtl/>
        </w:rPr>
        <w:t>–</w:t>
      </w:r>
      <w:r w:rsidRPr="00084DB7">
        <w:rPr>
          <w:rFonts w:cs="David" w:hint="cs"/>
          <w:sz w:val="24"/>
          <w:szCs w:val="24"/>
          <w:rtl/>
        </w:rPr>
        <w:t xml:space="preserve"> </w:t>
      </w:r>
      <w:proofErr w:type="spellStart"/>
      <w:r w:rsidRPr="00084DB7">
        <w:rPr>
          <w:rFonts w:ascii="Arial" w:hAnsi="Arial" w:cs="David"/>
          <w:color w:val="000000"/>
          <w:sz w:val="24"/>
          <w:szCs w:val="24"/>
        </w:rPr>
        <w:t>Zaleplon</w:t>
      </w:r>
      <w:proofErr w:type="spellEnd"/>
      <w:r w:rsidRPr="00084DB7">
        <w:rPr>
          <w:rFonts w:cs="David" w:hint="cs"/>
          <w:sz w:val="24"/>
          <w:szCs w:val="24"/>
          <w:rtl/>
        </w:rPr>
        <w:t>, מתפרק מהר מאד בגוף, לכן השפעתה של התרופה לאחר שהתמוססה בדם אינה ארוכה מידי, כך האדם מתעורר ואינו מרגיש רדום.</w:t>
      </w:r>
    </w:p>
    <w:p w:rsidR="00084DB7" w:rsidRPr="00084DB7" w:rsidRDefault="00084DB7" w:rsidP="00084DB7">
      <w:pPr>
        <w:spacing w:after="0" w:line="360" w:lineRule="auto"/>
        <w:rPr>
          <w:rFonts w:cs="David"/>
          <w:sz w:val="24"/>
          <w:szCs w:val="24"/>
          <w:rtl/>
        </w:rPr>
      </w:pPr>
    </w:p>
    <w:p w:rsidR="00084DB7" w:rsidRPr="00084DB7" w:rsidRDefault="00084DB7" w:rsidP="00084DB7">
      <w:pPr>
        <w:spacing w:after="0" w:line="360" w:lineRule="auto"/>
        <w:rPr>
          <w:rFonts w:cs="David"/>
          <w:sz w:val="24"/>
          <w:szCs w:val="24"/>
          <w:rtl/>
        </w:rPr>
      </w:pPr>
      <w:r w:rsidRPr="00084DB7">
        <w:rPr>
          <w:rFonts w:cs="David" w:hint="cs"/>
          <w:sz w:val="24"/>
          <w:szCs w:val="24"/>
          <w:rtl/>
        </w:rPr>
        <w:t xml:space="preserve">כדי לראות את אופן פעילות ה- </w:t>
      </w:r>
      <w:r w:rsidRPr="00084DB7">
        <w:rPr>
          <w:rFonts w:cs="David"/>
          <w:sz w:val="24"/>
          <w:szCs w:val="24"/>
        </w:rPr>
        <w:t>The Accordion Pill</w:t>
      </w:r>
      <w:r w:rsidRPr="00084DB7">
        <w:rPr>
          <w:rFonts w:cs="David" w:hint="cs"/>
          <w:sz w:val="24"/>
          <w:szCs w:val="24"/>
          <w:rtl/>
        </w:rPr>
        <w:t>, צפו בסרטון הבא.</w:t>
      </w:r>
    </w:p>
    <w:p w:rsidR="00084DB7" w:rsidRPr="00084DB7" w:rsidRDefault="00084DB7" w:rsidP="00084DB7">
      <w:pPr>
        <w:spacing w:after="0" w:line="360" w:lineRule="auto"/>
        <w:rPr>
          <w:rFonts w:cs="David"/>
          <w:sz w:val="24"/>
          <w:szCs w:val="24"/>
          <w:rtl/>
        </w:rPr>
      </w:pPr>
      <w:r w:rsidRPr="00084DB7">
        <w:rPr>
          <w:rFonts w:cs="David" w:hint="cs"/>
          <w:sz w:val="24"/>
          <w:szCs w:val="24"/>
          <w:rtl/>
        </w:rPr>
        <w:t>תוך כדי צפייה, התייחסו לעקרון הפעולה באופן כללי ולא למונחים מקצועיים שקרוב לוודאי אינם מוכרים לכם.</w:t>
      </w:r>
      <w:r>
        <w:rPr>
          <w:rFonts w:cs="David" w:hint="cs"/>
          <w:sz w:val="24"/>
          <w:szCs w:val="24"/>
          <w:rtl/>
        </w:rPr>
        <w:t xml:space="preserve">  </w:t>
      </w:r>
      <w:hyperlink r:id="rId14" w:history="1">
        <w:r w:rsidRPr="00084DB7">
          <w:rPr>
            <w:rStyle w:val="Hyperlink"/>
            <w:rFonts w:cs="David"/>
            <w:color w:val="0070C0"/>
            <w:sz w:val="24"/>
            <w:szCs w:val="24"/>
            <w:u w:val="single"/>
          </w:rPr>
          <w:t>h</w:t>
        </w:r>
        <w:r w:rsidRPr="00734E5E">
          <w:rPr>
            <w:rStyle w:val="Hyperlink"/>
            <w:rFonts w:cs="David"/>
            <w:color w:val="0070C0"/>
            <w:sz w:val="24"/>
            <w:szCs w:val="24"/>
            <w:u w:val="single"/>
          </w:rPr>
          <w:t>ttps://www.youtube.com/watch?v=1qJeFrwkonc</w:t>
        </w:r>
      </w:hyperlink>
    </w:p>
    <w:p w:rsidR="00084DB7" w:rsidRDefault="00084DB7" w:rsidP="00084DB7">
      <w:pPr>
        <w:spacing w:after="0" w:line="360" w:lineRule="auto"/>
        <w:rPr>
          <w:sz w:val="24"/>
          <w:szCs w:val="24"/>
          <w:rtl/>
        </w:rPr>
      </w:pPr>
      <w:r>
        <w:rPr>
          <w:rFonts w:cs="Arial"/>
          <w:noProof/>
          <w:sz w:val="24"/>
          <w:szCs w:val="24"/>
          <w:rtl/>
        </w:rPr>
        <w:drawing>
          <wp:inline distT="0" distB="0" distL="0" distR="0" wp14:anchorId="5FAC1F36" wp14:editId="69364A42">
            <wp:extent cx="1485900" cy="1485900"/>
            <wp:effectExtent l="171450" t="133350" r="361950" b="304800"/>
            <wp:docPr id="4" name="תמונה 10" descr="C:\Users\user\Documents\Documents\השתלמות כימיה בהייטק\accordiop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cuments\Documents\השתלמות כימיה בהייטק\accordiopill.png"/>
                    <pic:cNvPicPr>
                      <a:picLocks noChangeAspect="1" noChangeArrowheads="1"/>
                    </pic:cNvPicPr>
                  </pic:nvPicPr>
                  <pic:blipFill>
                    <a:blip r:embed="rId15" cstate="print"/>
                    <a:srcRect/>
                    <a:stretch>
                      <a:fillRect/>
                    </a:stretch>
                  </pic:blipFill>
                  <pic:spPr bwMode="auto">
                    <a:xfrm>
                      <a:off x="0" y="0"/>
                      <a:ext cx="1485900" cy="1485900"/>
                    </a:xfrm>
                    <a:prstGeom prst="rect">
                      <a:avLst/>
                    </a:prstGeom>
                    <a:ln>
                      <a:noFill/>
                    </a:ln>
                    <a:effectLst>
                      <a:outerShdw blurRad="292100" dist="139700" dir="2700000" algn="tl" rotWithShape="0">
                        <a:srgbClr val="333333">
                          <a:alpha val="65000"/>
                        </a:srgbClr>
                      </a:outerShdw>
                    </a:effectLst>
                  </pic:spPr>
                </pic:pic>
              </a:graphicData>
            </a:graphic>
          </wp:inline>
        </w:drawing>
      </w:r>
    </w:p>
    <w:p w:rsidR="00084DB7" w:rsidRDefault="00084DB7">
      <w:pPr>
        <w:bidi w:val="0"/>
        <w:rPr>
          <w:rFonts w:cs="David"/>
          <w:b/>
          <w:bCs/>
          <w:color w:val="C0504D" w:themeColor="accent2"/>
          <w:sz w:val="24"/>
          <w:szCs w:val="24"/>
          <w:rtl/>
        </w:rPr>
      </w:pPr>
      <w:r>
        <w:rPr>
          <w:rFonts w:cs="David"/>
          <w:b/>
          <w:bCs/>
          <w:color w:val="C0504D" w:themeColor="accent2"/>
          <w:sz w:val="24"/>
          <w:szCs w:val="24"/>
          <w:rtl/>
        </w:rPr>
        <w:br w:type="page"/>
      </w:r>
    </w:p>
    <w:p w:rsidR="00947F8A" w:rsidRPr="00947F8A" w:rsidRDefault="00947F8A" w:rsidP="00947F8A">
      <w:pPr>
        <w:rPr>
          <w:rFonts w:cs="David"/>
          <w:b/>
          <w:bCs/>
          <w:color w:val="C0504D" w:themeColor="accent2"/>
          <w:sz w:val="24"/>
          <w:szCs w:val="24"/>
          <w:rtl/>
        </w:rPr>
      </w:pPr>
      <w:r>
        <w:rPr>
          <w:rFonts w:cs="David" w:hint="cs"/>
          <w:b/>
          <w:bCs/>
          <w:color w:val="C0504D" w:themeColor="accent2"/>
          <w:sz w:val="24"/>
          <w:szCs w:val="24"/>
          <w:rtl/>
        </w:rPr>
        <w:lastRenderedPageBreak/>
        <w:t>פתרון ה</w:t>
      </w:r>
      <w:r w:rsidRPr="00947F8A">
        <w:rPr>
          <w:rFonts w:cs="David" w:hint="cs"/>
          <w:b/>
          <w:bCs/>
          <w:color w:val="C0504D" w:themeColor="accent2"/>
          <w:sz w:val="24"/>
          <w:szCs w:val="24"/>
          <w:rtl/>
        </w:rPr>
        <w:t>שאלות</w:t>
      </w:r>
    </w:p>
    <w:p w:rsidR="00642469" w:rsidRPr="00E7105E" w:rsidRDefault="00642469" w:rsidP="00642469">
      <w:pPr>
        <w:pStyle w:val="ListParagraph"/>
        <w:numPr>
          <w:ilvl w:val="0"/>
          <w:numId w:val="38"/>
        </w:numPr>
        <w:spacing w:after="0" w:line="360" w:lineRule="auto"/>
        <w:ind w:left="425"/>
        <w:rPr>
          <w:rFonts w:cs="David"/>
          <w:sz w:val="24"/>
          <w:szCs w:val="24"/>
          <w:rtl/>
        </w:rPr>
      </w:pPr>
      <w:r w:rsidRPr="00E7105E">
        <w:rPr>
          <w:rFonts w:cs="David" w:hint="eastAsia"/>
          <w:sz w:val="24"/>
          <w:szCs w:val="24"/>
          <w:rtl/>
        </w:rPr>
        <w:t>לפניכם</w:t>
      </w:r>
      <w:r w:rsidRPr="00E7105E">
        <w:rPr>
          <w:rFonts w:cs="David"/>
          <w:sz w:val="24"/>
          <w:szCs w:val="24"/>
          <w:rtl/>
        </w:rPr>
        <w:t xml:space="preserve"> </w:t>
      </w:r>
      <w:r w:rsidRPr="00E7105E">
        <w:rPr>
          <w:rFonts w:cs="David" w:hint="eastAsia"/>
          <w:sz w:val="24"/>
          <w:szCs w:val="24"/>
          <w:rtl/>
        </w:rPr>
        <w:t>נוסחת</w:t>
      </w:r>
      <w:r w:rsidRPr="00E7105E">
        <w:rPr>
          <w:rFonts w:cs="David"/>
          <w:sz w:val="24"/>
          <w:szCs w:val="24"/>
          <w:rtl/>
        </w:rPr>
        <w:t xml:space="preserve"> </w:t>
      </w:r>
      <w:r w:rsidRPr="00E7105E">
        <w:rPr>
          <w:rFonts w:cs="David" w:hint="eastAsia"/>
          <w:sz w:val="24"/>
          <w:szCs w:val="24"/>
          <w:rtl/>
        </w:rPr>
        <w:t>מבנה</w:t>
      </w:r>
      <w:r w:rsidRPr="00E7105E">
        <w:rPr>
          <w:rFonts w:cs="David"/>
          <w:sz w:val="24"/>
          <w:szCs w:val="24"/>
          <w:rtl/>
        </w:rPr>
        <w:t xml:space="preserve"> </w:t>
      </w:r>
      <w:r w:rsidRPr="00E7105E">
        <w:rPr>
          <w:rFonts w:cs="David" w:hint="eastAsia"/>
          <w:sz w:val="24"/>
          <w:szCs w:val="24"/>
          <w:rtl/>
        </w:rPr>
        <w:t>של</w:t>
      </w:r>
      <w:r w:rsidRPr="00E7105E">
        <w:rPr>
          <w:rFonts w:cs="David"/>
          <w:sz w:val="24"/>
          <w:szCs w:val="24"/>
          <w:rtl/>
        </w:rPr>
        <w:t xml:space="preserve"> </w:t>
      </w:r>
      <w:r w:rsidRPr="00E7105E">
        <w:rPr>
          <w:rFonts w:cs="David" w:hint="eastAsia"/>
          <w:sz w:val="24"/>
          <w:szCs w:val="24"/>
          <w:rtl/>
        </w:rPr>
        <w:t>מולקולת</w:t>
      </w:r>
      <w:r w:rsidRPr="00E7105E">
        <w:rPr>
          <w:rFonts w:cs="David"/>
          <w:sz w:val="24"/>
          <w:szCs w:val="24"/>
          <w:rtl/>
        </w:rPr>
        <w:t xml:space="preserve"> </w:t>
      </w:r>
      <w:r w:rsidRPr="00E7105E">
        <w:rPr>
          <w:rFonts w:cs="David" w:hint="eastAsia"/>
          <w:sz w:val="24"/>
          <w:szCs w:val="24"/>
          <w:rtl/>
        </w:rPr>
        <w:t>ה</w:t>
      </w:r>
      <w:r w:rsidRPr="00E7105E">
        <w:rPr>
          <w:rFonts w:cs="David"/>
          <w:sz w:val="24"/>
          <w:szCs w:val="24"/>
          <w:rtl/>
        </w:rPr>
        <w:t xml:space="preserve">- </w:t>
      </w:r>
      <w:proofErr w:type="spellStart"/>
      <w:r w:rsidRPr="00E7105E">
        <w:rPr>
          <w:rFonts w:ascii="Arial" w:hAnsi="Arial" w:cs="David"/>
          <w:color w:val="000000"/>
          <w:sz w:val="24"/>
          <w:szCs w:val="24"/>
        </w:rPr>
        <w:t>Zaleplon</w:t>
      </w:r>
      <w:proofErr w:type="spellEnd"/>
      <w:r w:rsidRPr="00E7105E">
        <w:rPr>
          <w:rFonts w:cs="David"/>
          <w:sz w:val="24"/>
          <w:szCs w:val="24"/>
          <w:rtl/>
        </w:rPr>
        <w:t>:</w:t>
      </w:r>
    </w:p>
    <w:p w:rsidR="00642469" w:rsidRPr="00E7105E" w:rsidRDefault="00642469" w:rsidP="00642469">
      <w:pPr>
        <w:spacing w:after="0" w:line="360" w:lineRule="auto"/>
        <w:rPr>
          <w:rFonts w:cs="David"/>
          <w:sz w:val="24"/>
          <w:szCs w:val="24"/>
          <w:rtl/>
        </w:rPr>
      </w:pPr>
      <w:r w:rsidRPr="00E7105E">
        <w:rPr>
          <w:rFonts w:cs="David"/>
          <w:noProof/>
        </w:rPr>
        <w:drawing>
          <wp:inline distT="0" distB="0" distL="0" distR="0" wp14:anchorId="68488776" wp14:editId="4181A8FC">
            <wp:extent cx="1266825" cy="2092354"/>
            <wp:effectExtent l="19050" t="0" r="9525" b="0"/>
            <wp:docPr id="32" name="תמונה 1" descr="http://upload.wikimedia.org/wikipedia/commons/thumb/2/24/Zaleplon_Structural_Formulae_V.1.svg/333px-Zaleplon_Structural_Formulae_V.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4/Zaleplon_Structural_Formulae_V.1.svg/333px-Zaleplon_Structural_Formulae_V.1.svg.png"/>
                    <pic:cNvPicPr>
                      <a:picLocks noChangeAspect="1" noChangeArrowheads="1"/>
                    </pic:cNvPicPr>
                  </pic:nvPicPr>
                  <pic:blipFill>
                    <a:blip r:embed="rId16" cstate="print"/>
                    <a:srcRect/>
                    <a:stretch>
                      <a:fillRect/>
                    </a:stretch>
                  </pic:blipFill>
                  <pic:spPr bwMode="auto">
                    <a:xfrm>
                      <a:off x="0" y="0"/>
                      <a:ext cx="1266825" cy="2092354"/>
                    </a:xfrm>
                    <a:prstGeom prst="rect">
                      <a:avLst/>
                    </a:prstGeom>
                    <a:noFill/>
                    <a:ln w="9525">
                      <a:noFill/>
                      <a:miter lim="800000"/>
                      <a:headEnd/>
                      <a:tailEnd/>
                    </a:ln>
                  </pic:spPr>
                </pic:pic>
              </a:graphicData>
            </a:graphic>
          </wp:inline>
        </w:drawing>
      </w:r>
    </w:p>
    <w:p w:rsidR="00642469" w:rsidRPr="00E7105E" w:rsidRDefault="00642469" w:rsidP="00642469">
      <w:pPr>
        <w:pStyle w:val="ListParagraph"/>
        <w:numPr>
          <w:ilvl w:val="0"/>
          <w:numId w:val="37"/>
        </w:numPr>
        <w:spacing w:after="0" w:line="360" w:lineRule="auto"/>
        <w:rPr>
          <w:rFonts w:cs="David"/>
          <w:sz w:val="24"/>
          <w:szCs w:val="24"/>
        </w:rPr>
      </w:pPr>
      <w:r w:rsidRPr="00E7105E">
        <w:rPr>
          <w:rFonts w:cs="David" w:hint="cs"/>
          <w:sz w:val="24"/>
          <w:szCs w:val="24"/>
          <w:rtl/>
        </w:rPr>
        <w:t xml:space="preserve">רשמו את הנוסחה המולקולארית של מולקולת ה- </w:t>
      </w:r>
      <w:proofErr w:type="spellStart"/>
      <w:r w:rsidRPr="00E7105E">
        <w:rPr>
          <w:rFonts w:ascii="Arial" w:hAnsi="Arial" w:cs="David"/>
          <w:color w:val="000000"/>
          <w:sz w:val="24"/>
          <w:szCs w:val="24"/>
        </w:rPr>
        <w:t>Zaleplon</w:t>
      </w:r>
      <w:proofErr w:type="spellEnd"/>
      <w:r w:rsidRPr="00E7105E">
        <w:rPr>
          <w:rFonts w:cs="David" w:hint="cs"/>
          <w:sz w:val="24"/>
          <w:szCs w:val="24"/>
          <w:rtl/>
        </w:rPr>
        <w:t>.</w:t>
      </w:r>
    </w:p>
    <w:p w:rsidR="00642469" w:rsidRPr="00E7105E" w:rsidRDefault="00642469" w:rsidP="00642469">
      <w:pPr>
        <w:pStyle w:val="ListParagraph"/>
        <w:spacing w:after="0" w:line="360" w:lineRule="auto"/>
        <w:rPr>
          <w:rFonts w:ascii="Comic Sans MS" w:hAnsi="Comic Sans MS" w:cs="David"/>
          <w:color w:val="0000FF"/>
          <w:sz w:val="24"/>
          <w:szCs w:val="24"/>
          <w:rtl/>
        </w:rPr>
      </w:pPr>
      <w:r w:rsidRPr="00E7105E">
        <w:rPr>
          <w:rFonts w:ascii="Comic Sans MS" w:hAnsi="Comic Sans MS" w:cs="David" w:hint="cs"/>
          <w:color w:val="0000FF"/>
          <w:sz w:val="24"/>
          <w:szCs w:val="24"/>
          <w:rtl/>
        </w:rPr>
        <w:t xml:space="preserve">הנוסחה המולקולארית היא: </w:t>
      </w:r>
      <w:r w:rsidRPr="00E7105E">
        <w:rPr>
          <w:rFonts w:ascii="Comic Sans MS" w:hAnsi="Comic Sans MS" w:cs="David"/>
          <w:color w:val="0000FF"/>
          <w:sz w:val="24"/>
          <w:szCs w:val="24"/>
        </w:rPr>
        <w:t>C</w:t>
      </w:r>
      <w:r w:rsidRPr="00E7105E">
        <w:rPr>
          <w:rFonts w:ascii="Comic Sans MS" w:hAnsi="Comic Sans MS" w:cs="David"/>
          <w:color w:val="0000FF"/>
          <w:sz w:val="24"/>
          <w:szCs w:val="24"/>
          <w:vertAlign w:val="subscript"/>
        </w:rPr>
        <w:t>17</w:t>
      </w:r>
      <w:r w:rsidRPr="00E7105E">
        <w:rPr>
          <w:rFonts w:ascii="Comic Sans MS" w:hAnsi="Comic Sans MS" w:cs="David"/>
          <w:color w:val="0000FF"/>
          <w:sz w:val="24"/>
          <w:szCs w:val="24"/>
        </w:rPr>
        <w:t>H</w:t>
      </w:r>
      <w:r w:rsidRPr="00E7105E">
        <w:rPr>
          <w:rFonts w:ascii="Comic Sans MS" w:hAnsi="Comic Sans MS" w:cs="David"/>
          <w:color w:val="0000FF"/>
          <w:sz w:val="24"/>
          <w:szCs w:val="24"/>
          <w:vertAlign w:val="subscript"/>
        </w:rPr>
        <w:t>15</w:t>
      </w:r>
      <w:r w:rsidRPr="00E7105E">
        <w:rPr>
          <w:rFonts w:ascii="Comic Sans MS" w:hAnsi="Comic Sans MS" w:cs="David"/>
          <w:color w:val="0000FF"/>
          <w:sz w:val="24"/>
          <w:szCs w:val="24"/>
        </w:rPr>
        <w:t>N</w:t>
      </w:r>
      <w:r w:rsidRPr="00E7105E">
        <w:rPr>
          <w:rFonts w:ascii="Comic Sans MS" w:hAnsi="Comic Sans MS" w:cs="David"/>
          <w:color w:val="0000FF"/>
          <w:sz w:val="24"/>
          <w:szCs w:val="24"/>
          <w:vertAlign w:val="subscript"/>
        </w:rPr>
        <w:t>5</w:t>
      </w:r>
      <w:r w:rsidRPr="00E7105E">
        <w:rPr>
          <w:rFonts w:ascii="Comic Sans MS" w:hAnsi="Comic Sans MS" w:cs="David"/>
          <w:color w:val="0000FF"/>
          <w:sz w:val="24"/>
          <w:szCs w:val="24"/>
        </w:rPr>
        <w:t>O</w:t>
      </w:r>
    </w:p>
    <w:p w:rsidR="00642469" w:rsidRPr="00E7105E" w:rsidRDefault="00642469" w:rsidP="00642469">
      <w:pPr>
        <w:pStyle w:val="ListParagraph"/>
        <w:numPr>
          <w:ilvl w:val="0"/>
          <w:numId w:val="37"/>
        </w:numPr>
        <w:spacing w:after="0" w:line="360" w:lineRule="auto"/>
        <w:rPr>
          <w:rFonts w:cs="David"/>
          <w:sz w:val="24"/>
          <w:szCs w:val="24"/>
        </w:rPr>
      </w:pPr>
      <w:r w:rsidRPr="00E7105E">
        <w:rPr>
          <w:rFonts w:cs="David" w:hint="cs"/>
          <w:sz w:val="24"/>
          <w:szCs w:val="24"/>
          <w:rtl/>
        </w:rPr>
        <w:t>התייחס</w:t>
      </w:r>
      <w:r>
        <w:rPr>
          <w:rFonts w:cs="David" w:hint="cs"/>
          <w:sz w:val="24"/>
          <w:szCs w:val="24"/>
          <w:rtl/>
        </w:rPr>
        <w:t>ו</w:t>
      </w:r>
      <w:r w:rsidRPr="00E7105E">
        <w:rPr>
          <w:rFonts w:cs="David" w:hint="cs"/>
          <w:sz w:val="24"/>
          <w:szCs w:val="24"/>
          <w:rtl/>
        </w:rPr>
        <w:t xml:space="preserve"> למבנה מולקולת ה- </w:t>
      </w:r>
      <w:proofErr w:type="spellStart"/>
      <w:r w:rsidRPr="00E7105E">
        <w:rPr>
          <w:rFonts w:ascii="Arial" w:hAnsi="Arial" w:cs="David"/>
          <w:color w:val="000000"/>
          <w:sz w:val="24"/>
          <w:szCs w:val="24"/>
        </w:rPr>
        <w:t>Zaleplon</w:t>
      </w:r>
      <w:proofErr w:type="spellEnd"/>
      <w:r w:rsidRPr="00E7105E">
        <w:rPr>
          <w:rFonts w:cs="David" w:hint="cs"/>
          <w:sz w:val="24"/>
          <w:szCs w:val="24"/>
          <w:rtl/>
        </w:rPr>
        <w:t xml:space="preserve"> והסב</w:t>
      </w:r>
      <w:r>
        <w:rPr>
          <w:rFonts w:cs="David" w:hint="cs"/>
          <w:sz w:val="24"/>
          <w:szCs w:val="24"/>
          <w:rtl/>
        </w:rPr>
        <w:t>י</w:t>
      </w:r>
      <w:r w:rsidRPr="00E7105E">
        <w:rPr>
          <w:rFonts w:cs="David" w:hint="cs"/>
          <w:sz w:val="24"/>
          <w:szCs w:val="24"/>
          <w:rtl/>
        </w:rPr>
        <w:t>ר</w:t>
      </w:r>
      <w:r>
        <w:rPr>
          <w:rFonts w:cs="David" w:hint="cs"/>
          <w:sz w:val="24"/>
          <w:szCs w:val="24"/>
          <w:rtl/>
        </w:rPr>
        <w:t>ו</w:t>
      </w:r>
      <w:r w:rsidRPr="00E7105E">
        <w:rPr>
          <w:rFonts w:cs="David" w:hint="cs"/>
          <w:sz w:val="24"/>
          <w:szCs w:val="24"/>
          <w:rtl/>
        </w:rPr>
        <w:t xml:space="preserve"> מדוע מסיסות התרופה בנוזלי הגוף נמוכה וכך גם ספיגתה. </w:t>
      </w:r>
    </w:p>
    <w:p w:rsidR="00642469" w:rsidRDefault="00642469" w:rsidP="00642469">
      <w:pPr>
        <w:pStyle w:val="ListParagraph"/>
        <w:spacing w:after="0" w:line="360" w:lineRule="auto"/>
        <w:ind w:left="566"/>
        <w:rPr>
          <w:rFonts w:cs="David"/>
          <w:color w:val="0000FF"/>
          <w:rtl/>
        </w:rPr>
      </w:pPr>
      <w:r w:rsidRPr="00E7105E">
        <w:rPr>
          <w:rFonts w:cs="David" w:hint="cs"/>
          <w:color w:val="0000FF"/>
          <w:rtl/>
        </w:rPr>
        <w:t xml:space="preserve">בהתייחס למבנה המולקולה ניתן לראות כי החלקים ההידרופוביים במולקולה גדולים מאד. </w:t>
      </w:r>
    </w:p>
    <w:p w:rsidR="00642469" w:rsidRPr="00E7105E" w:rsidRDefault="00642469" w:rsidP="00642469">
      <w:pPr>
        <w:pStyle w:val="ListParagraph"/>
        <w:spacing w:after="0" w:line="360" w:lineRule="auto"/>
        <w:ind w:left="566"/>
        <w:rPr>
          <w:rFonts w:cs="David"/>
          <w:color w:val="0000FF"/>
          <w:rtl/>
        </w:rPr>
      </w:pPr>
      <w:r w:rsidRPr="00E7105E">
        <w:rPr>
          <w:rFonts w:cs="David" w:hint="cs"/>
          <w:noProof/>
          <w:color w:val="0000FF"/>
          <w:rtl/>
        </w:rPr>
        <mc:AlternateContent>
          <mc:Choice Requires="wpg">
            <w:drawing>
              <wp:anchor distT="0" distB="0" distL="114300" distR="114300" simplePos="0" relativeHeight="251679744" behindDoc="0" locked="0" layoutInCell="1" allowOverlap="1" wp14:anchorId="5D36351B" wp14:editId="03A02E25">
                <wp:simplePos x="0" y="0"/>
                <wp:positionH relativeFrom="column">
                  <wp:posOffset>2047240</wp:posOffset>
                </wp:positionH>
                <wp:positionV relativeFrom="paragraph">
                  <wp:posOffset>31115</wp:posOffset>
                </wp:positionV>
                <wp:extent cx="1673225" cy="1949450"/>
                <wp:effectExtent l="19050" t="19050" r="22225" b="12700"/>
                <wp:wrapNone/>
                <wp:docPr id="12" name="Group 12"/>
                <wp:cNvGraphicFramePr/>
                <a:graphic xmlns:a="http://schemas.openxmlformats.org/drawingml/2006/main">
                  <a:graphicData uri="http://schemas.microsoft.com/office/word/2010/wordprocessingGroup">
                    <wpg:wgp>
                      <wpg:cNvGrpSpPr/>
                      <wpg:grpSpPr>
                        <a:xfrm>
                          <a:off x="0" y="0"/>
                          <a:ext cx="1673225" cy="1949450"/>
                          <a:chOff x="0" y="0"/>
                          <a:chExt cx="1577975" cy="1860550"/>
                        </a:xfrm>
                      </wpg:grpSpPr>
                      <wps:wsp>
                        <wps:cNvPr id="8" name="Oval 2"/>
                        <wps:cNvSpPr>
                          <a:spLocks noChangeArrowheads="1"/>
                        </wps:cNvSpPr>
                        <wps:spPr bwMode="auto">
                          <a:xfrm>
                            <a:off x="0" y="552450"/>
                            <a:ext cx="752475" cy="628650"/>
                          </a:xfrm>
                          <a:prstGeom prst="ellipse">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3"/>
                        <wps:cNvSpPr>
                          <a:spLocks noChangeArrowheads="1"/>
                        </wps:cNvSpPr>
                        <wps:spPr bwMode="auto">
                          <a:xfrm>
                            <a:off x="0" y="1231900"/>
                            <a:ext cx="1304925" cy="628650"/>
                          </a:xfrm>
                          <a:prstGeom prst="ellipse">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4"/>
                        <wps:cNvSpPr>
                          <a:spLocks noChangeArrowheads="1"/>
                        </wps:cNvSpPr>
                        <wps:spPr bwMode="auto">
                          <a:xfrm>
                            <a:off x="1130300" y="438150"/>
                            <a:ext cx="447675" cy="438150"/>
                          </a:xfrm>
                          <a:prstGeom prst="ellipse">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5"/>
                        <wps:cNvSpPr>
                          <a:spLocks noChangeArrowheads="1"/>
                        </wps:cNvSpPr>
                        <wps:spPr bwMode="auto">
                          <a:xfrm>
                            <a:off x="933450" y="0"/>
                            <a:ext cx="447675" cy="438150"/>
                          </a:xfrm>
                          <a:prstGeom prst="ellipse">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left:0;text-align:left;margin-left:161.2pt;margin-top:2.45pt;width:131.75pt;height:153.5pt;z-index:251679744;mso-width-relative:margin;mso-height-relative:margin" coordsize="15779,1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b7VgMAAFAQAAAOAAAAZHJzL2Uyb0RvYy54bWzsWNtu1DAQfUfiHyy/bxPnsruJmqJqLxUS&#10;0EqFD/AmzkUktrGzTQvi3xk7yd7KAwJRgbR5yPo6njmeMzPZyzePTY0emNKV4AkmFy5GjKciq3iR&#10;4E8f15M5RrqlPKO14CzBT0zjN1evX112MmaeKEWdMYVACNdxJxNctq2MHUenJWuovhCScZjMhWpo&#10;C11VOJmiHUhvasdz3anTCZVJJVKmNYwu+0l8ZeXnOUvb2zzXrEV1gkG31r6VfW/M27m6pHGhqCyr&#10;dFCD/oYWDa04HLoTtaQtRVtVPRPVVKkSWuTtRSoaR+R5lTJrA1hD3BNrbpTYSmtLEXeF3MEE0J7g&#10;9Nti0w8PdwpVGdydhxGnDdyRPRZBH8DpZBHDmhsl7+WdGgaKvmfsfcxVY37BEvRoYX3awcoeW5TC&#10;IJnOfM8LMUphjkRBFIQD8GkJt/NsX1quxp3hbBbNxp3zqRv2O53xYMfot1Onk+BEeo+T/jOc7ksq&#10;mYVfGwwGnMChe5huH2iNBpDsAoOQwULLdyL9rBEXi5Lygl0rJbqS0Qz0IQZU0Ppgg+lo2Io23XuR&#10;Af502wrrTD8FNwy9HX4jwjMYG2GaevPpCUo0lkq3N0w0yDQSzOq6ktrYRmP68E63Rqn9KjPMxbqq&#10;axincc1Rl2BvHsIR1j5RV5mZtR1VbBa1QgAGXDw867U1EWA4XAaezDMrzQCxGtotreq+DafX3MgD&#10;k0CfodVT6FvkRqv5ah5MAm+6mgTucjm5Xi+CyXRNZuHSXy4WS/LdqEaCuKyyjHGj3UhnEvyaGwyB&#10;pSfijtBHVuhDY9f2eW6sc6yGRRasGn+tddYDzKUbhul4I7IncAAl+vgE8RQapVBfMeogNiVYf9lS&#10;xTCq33JwoogEgQlmthOEMw866nBmczhDeQqiEtxi1DcXbR8At1JVRQknEXutXFyD4+WVdYa9VoO7&#10;Aq96Xf86waIjgvkG4CO+/G2CEc8nkTtEqJFhxHeDaIxhZ4qdKfZfU4xAwDhIYsELcowAk3xgF4Ja&#10;IPDnZCwFRqIFwWw6prL9/C7h75PUOZXZCvmnld85lf0bqYyQI56FL8izyPdNmWhodpLKzgw7F4sv&#10;USzabzP4bLWF7/CJbb6LD/u2uNz/EXD1AwAA//8DAFBLAwQUAAYACAAAACEAhVKAyeAAAAAJAQAA&#10;DwAAAGRycy9kb3ducmV2LnhtbEyPwUrDQBCG74LvsIzgzW6SNtLGbEop6qkIbQXxts1Ok9DsbMhu&#10;k/TtHU96m+H7+eebfD3ZVgzY+8aRgngWgUAqnWmoUvB5fHtagvBBk9GtI1RwQw/r4v4u15lxI+1x&#10;OIRKcAn5TCuoQ+gyKX1Zo9V+5jokZmfXWx147Stpej1yuW1lEkXP0uqG+EKtO9zWWF4OV6vgfdTj&#10;Zh6/DrvLeXv7PqYfX7sYlXp8mDYvIAJO4S8Mv/qsDgU7ndyVjBetgnmSLDiqYLECwTxdpjycGMTx&#10;CmSRy/8fFD8AAAD//wMAUEsBAi0AFAAGAAgAAAAhALaDOJL+AAAA4QEAABMAAAAAAAAAAAAAAAAA&#10;AAAAAFtDb250ZW50X1R5cGVzXS54bWxQSwECLQAUAAYACAAAACEAOP0h/9YAAACUAQAACwAAAAAA&#10;AAAAAAAAAAAvAQAAX3JlbHMvLnJlbHNQSwECLQAUAAYACAAAACEAnXt2+1YDAABQEAAADgAAAAAA&#10;AAAAAAAAAAAuAgAAZHJzL2Uyb0RvYy54bWxQSwECLQAUAAYACAAAACEAhVKAyeAAAAAJAQAADwAA&#10;AAAAAAAAAAAAAACwBQAAZHJzL2Rvd25yZXYueG1sUEsFBgAAAAAEAAQA8wAAAL0GAAAAAA==&#10;">
                <v:oval id="Oval 2" o:spid="_x0000_s1027" style="position:absolute;top:5524;width:7524;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WpL8A&#10;AADaAAAADwAAAGRycy9kb3ducmV2LnhtbERPy4rCMBTdD8w/hDvgbkx1YaWaFhEcXQk+PuDSXJtg&#10;c1OajO3M15uF4PJw3utqdK14UB+sZwWzaQaCuPbacqPgetl9L0GEiKyx9UwK/ihAVX5+rLHQfuAT&#10;Pc6xESmEQ4EKTIxdIWWoDTkMU98RJ+7me4cxwb6RuschhbtWzrNsIR1aTg0GO9oaqu/nX6fg6P7z&#10;k82P9+vBLjf1z2D2u3xUavI1blYgIo3xLX65D1pB2pqupBsg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ONakvwAAANoAAAAPAAAAAAAAAAAAAAAAAJgCAABkcnMvZG93bnJl&#10;di54bWxQSwUGAAAAAAQABAD1AAAAhAMAAAAA&#10;" filled="f" strokecolor="blue" strokeweight="2.25pt"/>
                <v:oval id="Oval 3" o:spid="_x0000_s1028" style="position:absolute;top:12319;width:13049;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RzP8IA&#10;AADaAAAADwAAAGRycy9kb3ducmV2LnhtbESP3YrCMBSE7wXfIRxh7zR1L6xWo4jg6pXgzwMcmmMT&#10;bE5Kk7XdfXojLOzlMDPfMKtN72rxpDZYzwqmkwwEcem15UrB7bofz0GEiKyx9kwKfijAZj0crLDQ&#10;vuMzPS+xEgnCoUAFJsamkDKUhhyGiW+Ik3f3rcOYZFtJ3WKX4K6Wn1k2kw4tpwWDDe0MlY/Lt1Nw&#10;cr/52eanx+1o59vyqzOHfd4r9THqt0sQkfr4H/5rH7WCBbyvpBs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HM/wgAAANoAAAAPAAAAAAAAAAAAAAAAAJgCAABkcnMvZG93&#10;bnJldi54bWxQSwUGAAAAAAQABAD1AAAAhwMAAAAA&#10;" filled="f" strokecolor="blue" strokeweight="2.25pt"/>
                <v:oval id="Oval 4" o:spid="_x0000_s1029" style="position:absolute;left:11303;top:4381;width:4476;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9p5sMA&#10;AADbAAAADwAAAGRycy9kb3ducmV2LnhtbESPzW7CMBCE75X6DtZW4lacciAoYBCqROGExM8DrOIl&#10;tojXUeyStE/fPVTitquZnfl2tRlDqx7UJx/ZwMe0AEVcR+u5MXC97N4XoFJGtthGJgM/lGCzfn1Z&#10;YWXjwCd6nHOjJIRThQZczl2ldaodBUzT2BGLdot9wCxr32jb4yDhodWzopjrgJ6lwWFHn47q+/k7&#10;GDiG3/Lky+P9evCLbf01uP2uHI2ZvI3bJahMY36a/68PVvCFXn6RA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9p5sMAAADbAAAADwAAAAAAAAAAAAAAAACYAgAAZHJzL2Rv&#10;d25yZXYueG1sUEsFBgAAAAAEAAQA9QAAAIgDAAAAAA==&#10;" filled="f" strokecolor="blue" strokeweight="2.25pt"/>
                <v:oval id="Oval 5" o:spid="_x0000_s1030" style="position:absolute;left:9334;width:447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Mfb8A&#10;AADbAAAADwAAAGRycy9kb3ducmV2LnhtbERPzYrCMBC+L/gOYYS9ral7sFKNIoKrJ8GfBxiasQk2&#10;k9JEW336jSB4m4/vd+bL3tXiTm2wnhWMRxkI4tJry5WC82nzMwURIrLG2jMpeFCA5WLwNcdC+44P&#10;dD/GSqQQDgUqMDE2hZShNOQwjHxDnLiLbx3GBNtK6ha7FO5q+ZtlE+nQcmow2NDaUHk93pyCvXvm&#10;B5vvr+edna7Kv85sN3mv1PewX81AROrjR/x273SaP4bX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A8x9vwAAANsAAAAPAAAAAAAAAAAAAAAAAJgCAABkcnMvZG93bnJl&#10;di54bWxQSwUGAAAAAAQABAD1AAAAhAMAAAAA&#10;" filled="f" strokecolor="blue" strokeweight="2.25pt"/>
              </v:group>
            </w:pict>
          </mc:Fallback>
        </mc:AlternateContent>
      </w:r>
    </w:p>
    <w:p w:rsidR="00642469" w:rsidRPr="00E7105E" w:rsidRDefault="00642469" w:rsidP="00642469">
      <w:pPr>
        <w:pStyle w:val="ListParagraph"/>
        <w:spacing w:after="0" w:line="360" w:lineRule="auto"/>
        <w:ind w:left="566"/>
        <w:jc w:val="center"/>
        <w:rPr>
          <w:rFonts w:cs="David"/>
          <w:color w:val="0000FF"/>
          <w:rtl/>
        </w:rPr>
      </w:pPr>
      <w:r w:rsidRPr="00E7105E">
        <w:rPr>
          <w:rFonts w:cs="David"/>
          <w:noProof/>
          <w:color w:val="0000FF"/>
          <w:rtl/>
        </w:rPr>
        <w:drawing>
          <wp:inline distT="0" distB="0" distL="0" distR="0" wp14:anchorId="3316F30C" wp14:editId="1276D047">
            <wp:extent cx="1266825" cy="2092354"/>
            <wp:effectExtent l="19050" t="0" r="9525" b="0"/>
            <wp:docPr id="33" name="תמונה 1" descr="http://upload.wikimedia.org/wikipedia/commons/thumb/2/24/Zaleplon_Structural_Formulae_V.1.svg/333px-Zaleplon_Structural_Formulae_V.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4/Zaleplon_Structural_Formulae_V.1.svg/333px-Zaleplon_Structural_Formulae_V.1.svg.png"/>
                    <pic:cNvPicPr>
                      <a:picLocks noChangeAspect="1" noChangeArrowheads="1"/>
                    </pic:cNvPicPr>
                  </pic:nvPicPr>
                  <pic:blipFill>
                    <a:blip r:embed="rId16" cstate="print"/>
                    <a:srcRect/>
                    <a:stretch>
                      <a:fillRect/>
                    </a:stretch>
                  </pic:blipFill>
                  <pic:spPr bwMode="auto">
                    <a:xfrm>
                      <a:off x="0" y="0"/>
                      <a:ext cx="1266825" cy="2092354"/>
                    </a:xfrm>
                    <a:prstGeom prst="rect">
                      <a:avLst/>
                    </a:prstGeom>
                    <a:noFill/>
                    <a:ln w="9525">
                      <a:noFill/>
                      <a:miter lim="800000"/>
                      <a:headEnd/>
                      <a:tailEnd/>
                    </a:ln>
                  </pic:spPr>
                </pic:pic>
              </a:graphicData>
            </a:graphic>
          </wp:inline>
        </w:drawing>
      </w:r>
    </w:p>
    <w:p w:rsidR="00642469" w:rsidRPr="00E7105E" w:rsidRDefault="00642469" w:rsidP="00642469">
      <w:pPr>
        <w:pStyle w:val="ListParagraph"/>
        <w:spacing w:after="0" w:line="360" w:lineRule="auto"/>
        <w:ind w:left="566"/>
        <w:rPr>
          <w:rFonts w:cs="David"/>
          <w:color w:val="0000FF"/>
          <w:rtl/>
        </w:rPr>
      </w:pPr>
      <w:r w:rsidRPr="00E7105E">
        <w:rPr>
          <w:rFonts w:cs="David" w:hint="cs"/>
          <w:color w:val="0000FF"/>
          <w:rtl/>
        </w:rPr>
        <w:t xml:space="preserve">במולקולה 3 טבעות ארומטיות ושתי קבוצות מתיליות ולכן הקשרים העיקריים </w:t>
      </w:r>
      <w:proofErr w:type="spellStart"/>
      <w:r w:rsidRPr="00E7105E">
        <w:rPr>
          <w:rFonts w:cs="David" w:hint="cs"/>
          <w:color w:val="0000FF"/>
          <w:rtl/>
        </w:rPr>
        <w:t>שיווצרו</w:t>
      </w:r>
      <w:proofErr w:type="spellEnd"/>
      <w:r w:rsidRPr="00E7105E">
        <w:rPr>
          <w:rFonts w:cs="David" w:hint="cs"/>
          <w:color w:val="0000FF"/>
          <w:rtl/>
        </w:rPr>
        <w:t xml:space="preserve"> בין מולקולות החומר יהיו קשרי </w:t>
      </w:r>
      <w:proofErr w:type="spellStart"/>
      <w:r w:rsidRPr="00E7105E">
        <w:rPr>
          <w:rFonts w:cs="David" w:hint="cs"/>
          <w:color w:val="0000FF"/>
          <w:rtl/>
        </w:rPr>
        <w:t>ו.ד.ו</w:t>
      </w:r>
      <w:proofErr w:type="spellEnd"/>
      <w:r w:rsidRPr="00E7105E">
        <w:rPr>
          <w:rFonts w:cs="David" w:hint="cs"/>
          <w:color w:val="0000FF"/>
          <w:rtl/>
        </w:rPr>
        <w:t xml:space="preserve">. </w:t>
      </w:r>
    </w:p>
    <w:p w:rsidR="00642469" w:rsidRPr="00E7105E" w:rsidRDefault="00642469" w:rsidP="00642469">
      <w:pPr>
        <w:pStyle w:val="ListParagraph"/>
        <w:spacing w:after="0" w:line="360" w:lineRule="auto"/>
        <w:ind w:left="566"/>
        <w:rPr>
          <w:rFonts w:cs="David"/>
          <w:color w:val="0000FF"/>
          <w:rtl/>
        </w:rPr>
      </w:pPr>
      <w:r w:rsidRPr="00E7105E">
        <w:rPr>
          <w:rFonts w:cs="David" w:hint="cs"/>
          <w:color w:val="0000FF"/>
          <w:rtl/>
        </w:rPr>
        <w:t xml:space="preserve">ניתן אמנם לראות אטומים המסוגלים ליצור קשרי מימן אולם הם מעטים יחסית לשלד </w:t>
      </w:r>
      <w:proofErr w:type="spellStart"/>
      <w:r w:rsidRPr="00E7105E">
        <w:rPr>
          <w:rFonts w:cs="David" w:hint="cs"/>
          <w:color w:val="0000FF"/>
          <w:rtl/>
        </w:rPr>
        <w:t>הפחממני</w:t>
      </w:r>
      <w:proofErr w:type="spellEnd"/>
      <w:r w:rsidRPr="00E7105E">
        <w:rPr>
          <w:rFonts w:cs="David" w:hint="cs"/>
          <w:color w:val="0000FF"/>
          <w:rtl/>
        </w:rPr>
        <w:t xml:space="preserve"> ולכן הסיכוי ליצירת קשרי מימן יהיה נמוך מאד וכך גם הסיכוי ליצירת קשרי מימן עם מולקולות מים שבנוזלי הגוף. סיכוי נמוך ליצירת קשרי מימן עם מולקולות המים מונע מסיסות וספיגה של ה </w:t>
      </w:r>
      <w:proofErr w:type="spellStart"/>
      <w:r w:rsidRPr="00E7105E">
        <w:rPr>
          <w:rFonts w:ascii="Arial" w:hAnsi="Arial" w:cs="David"/>
          <w:color w:val="0000FF"/>
        </w:rPr>
        <w:t>Zaleplon</w:t>
      </w:r>
      <w:proofErr w:type="spellEnd"/>
      <w:r w:rsidRPr="00E7105E">
        <w:rPr>
          <w:rFonts w:ascii="Arial" w:hAnsi="Arial" w:cs="David" w:hint="cs"/>
          <w:color w:val="0000FF"/>
          <w:rtl/>
        </w:rPr>
        <w:t xml:space="preserve"> בנוזלי הגוף.</w:t>
      </w:r>
    </w:p>
    <w:p w:rsidR="00642469" w:rsidRPr="00E7105E" w:rsidRDefault="00642469" w:rsidP="00642469">
      <w:pPr>
        <w:pStyle w:val="ListParagraph"/>
        <w:numPr>
          <w:ilvl w:val="0"/>
          <w:numId w:val="37"/>
        </w:numPr>
        <w:spacing w:after="0" w:line="360" w:lineRule="auto"/>
        <w:rPr>
          <w:rFonts w:cs="David"/>
          <w:sz w:val="24"/>
          <w:szCs w:val="24"/>
        </w:rPr>
      </w:pPr>
      <w:r w:rsidRPr="00E7105E">
        <w:rPr>
          <w:rFonts w:cs="David" w:hint="cs"/>
          <w:sz w:val="24"/>
          <w:szCs w:val="24"/>
          <w:rtl/>
        </w:rPr>
        <w:t>כפי שמוצג בסרטון גלולת האקורדיון משפרת את יעילותה של התרופה להקלת השינה. לפני</w:t>
      </w:r>
      <w:r>
        <w:rPr>
          <w:rFonts w:cs="David" w:hint="cs"/>
          <w:sz w:val="24"/>
          <w:szCs w:val="24"/>
          <w:rtl/>
        </w:rPr>
        <w:t>כם</w:t>
      </w:r>
      <w:r w:rsidRPr="00E7105E">
        <w:rPr>
          <w:rFonts w:cs="David" w:hint="cs"/>
          <w:sz w:val="24"/>
          <w:szCs w:val="24"/>
          <w:rtl/>
        </w:rPr>
        <w:t xml:space="preserve"> מספר היגדים, סמ</w:t>
      </w:r>
      <w:r>
        <w:rPr>
          <w:rFonts w:cs="David" w:hint="cs"/>
          <w:sz w:val="24"/>
          <w:szCs w:val="24"/>
          <w:rtl/>
        </w:rPr>
        <w:t>נו</w:t>
      </w:r>
      <w:r w:rsidRPr="00E7105E">
        <w:rPr>
          <w:rFonts w:cs="David" w:hint="cs"/>
          <w:sz w:val="24"/>
          <w:szCs w:val="24"/>
          <w:rtl/>
        </w:rPr>
        <w:t xml:space="preserve"> את הנכונים לדעת</w:t>
      </w:r>
      <w:r>
        <w:rPr>
          <w:rFonts w:cs="David" w:hint="cs"/>
          <w:sz w:val="24"/>
          <w:szCs w:val="24"/>
          <w:rtl/>
        </w:rPr>
        <w:t xml:space="preserve">כם </w:t>
      </w:r>
      <w:r w:rsidRPr="00E7105E">
        <w:rPr>
          <w:rFonts w:cs="David" w:hint="cs"/>
          <w:sz w:val="24"/>
          <w:szCs w:val="24"/>
          <w:rtl/>
        </w:rPr>
        <w:t>על פי המידע שניתן ל</w:t>
      </w:r>
      <w:r>
        <w:rPr>
          <w:rFonts w:cs="David" w:hint="cs"/>
          <w:sz w:val="24"/>
          <w:szCs w:val="24"/>
          <w:rtl/>
        </w:rPr>
        <w:t>כם</w:t>
      </w:r>
      <w:r w:rsidRPr="00E7105E">
        <w:rPr>
          <w:rFonts w:cs="David" w:hint="cs"/>
          <w:sz w:val="24"/>
          <w:szCs w:val="24"/>
          <w:rtl/>
        </w:rPr>
        <w:t xml:space="preserve"> עד כה.</w:t>
      </w:r>
    </w:p>
    <w:p w:rsidR="00642469" w:rsidRPr="00E7105E" w:rsidRDefault="00642469" w:rsidP="00642469">
      <w:pPr>
        <w:pStyle w:val="ListParagraph"/>
        <w:numPr>
          <w:ilvl w:val="0"/>
          <w:numId w:val="30"/>
        </w:numPr>
        <w:spacing w:after="0" w:line="360" w:lineRule="auto"/>
        <w:ind w:left="990" w:hanging="425"/>
        <w:rPr>
          <w:rFonts w:cs="David"/>
          <w:sz w:val="24"/>
          <w:szCs w:val="24"/>
          <w:rtl/>
        </w:rPr>
      </w:pPr>
      <w:r w:rsidRPr="00E7105E">
        <w:rPr>
          <w:rFonts w:cs="David" w:hint="cs"/>
          <w:sz w:val="24"/>
          <w:szCs w:val="24"/>
          <w:rtl/>
        </w:rPr>
        <w:lastRenderedPageBreak/>
        <w:t>גלולת האקורדיון משפרת את ספיגת התרופה על ידי הפיכתה למולקולה בעלת תכונות הידרופיליות המאפשרות יצירת קשרי מימן עם מולקולות מים, והתמוססות טובה יותר בנוזלי הגוף.</w:t>
      </w:r>
    </w:p>
    <w:p w:rsidR="00642469" w:rsidRPr="00E7105E" w:rsidRDefault="00642469" w:rsidP="00642469">
      <w:pPr>
        <w:pStyle w:val="ListParagraph"/>
        <w:numPr>
          <w:ilvl w:val="0"/>
          <w:numId w:val="30"/>
        </w:numPr>
        <w:spacing w:after="0" w:line="360" w:lineRule="auto"/>
        <w:ind w:left="990" w:hanging="425"/>
        <w:rPr>
          <w:rFonts w:cs="David"/>
          <w:sz w:val="24"/>
          <w:szCs w:val="24"/>
          <w:rtl/>
        </w:rPr>
      </w:pPr>
      <w:r w:rsidRPr="00E7105E">
        <w:rPr>
          <w:rFonts w:cs="David" w:hint="cs"/>
          <w:sz w:val="24"/>
          <w:szCs w:val="24"/>
          <w:rtl/>
        </w:rPr>
        <w:t>גלולת האקורדיון משפרת את ספיגת התרופה משום שמביאה לשחרור התרופה במינון קבוע ולאורך זמן כל עוד משטח האקורדיון נמצא בקיבה.</w:t>
      </w:r>
    </w:p>
    <w:p w:rsidR="00642469" w:rsidRPr="00E7105E" w:rsidRDefault="00642469" w:rsidP="00642469">
      <w:pPr>
        <w:pStyle w:val="ListParagraph"/>
        <w:numPr>
          <w:ilvl w:val="0"/>
          <w:numId w:val="30"/>
        </w:numPr>
        <w:spacing w:after="0" w:line="360" w:lineRule="auto"/>
        <w:ind w:left="990" w:hanging="425"/>
        <w:rPr>
          <w:rFonts w:cs="David"/>
          <w:sz w:val="24"/>
          <w:szCs w:val="24"/>
          <w:rtl/>
        </w:rPr>
      </w:pPr>
      <w:r w:rsidRPr="00E7105E">
        <w:rPr>
          <w:rFonts w:cs="David" w:hint="cs"/>
          <w:sz w:val="24"/>
          <w:szCs w:val="24"/>
          <w:rtl/>
        </w:rPr>
        <w:t>גלולת האקורדיון משפיעה על המטופל לאורך כל הלילה משום שהחומר ממנו עשויה אינו מתפרק במערכת העיכול.</w:t>
      </w:r>
    </w:p>
    <w:p w:rsidR="00642469" w:rsidRPr="00E7105E" w:rsidRDefault="00642469" w:rsidP="00642469">
      <w:pPr>
        <w:pStyle w:val="ListParagraph"/>
        <w:numPr>
          <w:ilvl w:val="0"/>
          <w:numId w:val="30"/>
        </w:numPr>
        <w:spacing w:after="0" w:line="360" w:lineRule="auto"/>
        <w:ind w:left="990" w:hanging="425"/>
        <w:rPr>
          <w:rFonts w:cs="David"/>
          <w:sz w:val="24"/>
          <w:szCs w:val="24"/>
        </w:rPr>
      </w:pPr>
      <w:r w:rsidRPr="00E7105E">
        <w:rPr>
          <w:rFonts w:cs="David" w:hint="cs"/>
          <w:sz w:val="24"/>
          <w:szCs w:val="24"/>
          <w:rtl/>
        </w:rPr>
        <w:t xml:space="preserve">גלולת האקורדיון מאפשרת מפגש ארוך יותר וממושך יותר של מולקולות התרופה עם נוזלי הגוף מה שמסייע להתמוססותה.  </w:t>
      </w:r>
    </w:p>
    <w:p w:rsidR="00642469" w:rsidRPr="00E7105E" w:rsidRDefault="00642469" w:rsidP="00642469">
      <w:pPr>
        <w:pStyle w:val="ListParagraph"/>
        <w:spacing w:after="0" w:line="360" w:lineRule="auto"/>
        <w:ind w:left="281"/>
        <w:rPr>
          <w:rFonts w:cs="David"/>
          <w:color w:val="0000FF"/>
          <w:sz w:val="24"/>
          <w:szCs w:val="24"/>
          <w:rtl/>
        </w:rPr>
      </w:pPr>
      <w:r w:rsidRPr="00E7105E">
        <w:rPr>
          <w:rFonts w:cs="David" w:hint="cs"/>
          <w:color w:val="0000FF"/>
          <w:sz w:val="24"/>
          <w:szCs w:val="24"/>
          <w:rtl/>
        </w:rPr>
        <w:t xml:space="preserve">ההיגדים הנכונים הם: </w:t>
      </w:r>
    </w:p>
    <w:p w:rsidR="00642469" w:rsidRPr="00E7105E" w:rsidRDefault="00642469" w:rsidP="00642469">
      <w:pPr>
        <w:pStyle w:val="ListParagraph"/>
        <w:numPr>
          <w:ilvl w:val="0"/>
          <w:numId w:val="31"/>
        </w:numPr>
        <w:spacing w:after="0" w:line="360" w:lineRule="auto"/>
        <w:ind w:left="565" w:hanging="284"/>
        <w:rPr>
          <w:rFonts w:cs="David"/>
          <w:color w:val="0000FF"/>
          <w:sz w:val="24"/>
          <w:szCs w:val="24"/>
        </w:rPr>
      </w:pPr>
      <w:r w:rsidRPr="00E7105E">
        <w:rPr>
          <w:rFonts w:cs="David" w:hint="cs"/>
          <w:color w:val="0000FF"/>
          <w:sz w:val="24"/>
          <w:szCs w:val="24"/>
          <w:rtl/>
        </w:rPr>
        <w:t>גלולת האקורדיון משפרת את ספיגת התרופה משום שמביאה לשחרור התרופה במינון קבוע ולאורך זמן כל עוד משטח האקורדיון נמצא בחלקה העליון של מערכת העיכול.</w:t>
      </w:r>
    </w:p>
    <w:p w:rsidR="00642469" w:rsidRPr="00E7105E" w:rsidRDefault="00642469" w:rsidP="00642469">
      <w:pPr>
        <w:pStyle w:val="ListParagraph"/>
        <w:numPr>
          <w:ilvl w:val="0"/>
          <w:numId w:val="31"/>
        </w:numPr>
        <w:spacing w:after="0" w:line="360" w:lineRule="auto"/>
        <w:ind w:left="565" w:hanging="284"/>
        <w:rPr>
          <w:rFonts w:cs="David"/>
          <w:color w:val="0000FF"/>
          <w:sz w:val="24"/>
          <w:szCs w:val="24"/>
        </w:rPr>
      </w:pPr>
      <w:r w:rsidRPr="00E7105E">
        <w:rPr>
          <w:rFonts w:cs="David" w:hint="cs"/>
          <w:color w:val="0000FF"/>
          <w:sz w:val="24"/>
          <w:szCs w:val="24"/>
          <w:rtl/>
        </w:rPr>
        <w:t xml:space="preserve">גלולת האקורדיון מאפשרת מפגש ארוך יותר וממושך יותר של מולקולות התרופה עם נוזלי הגוף מה שמסייע להתמוססותה.  </w:t>
      </w:r>
    </w:p>
    <w:p w:rsidR="00642469" w:rsidRPr="00E7105E" w:rsidRDefault="00642469" w:rsidP="00642469">
      <w:pPr>
        <w:spacing w:after="0" w:line="360" w:lineRule="auto"/>
        <w:rPr>
          <w:rFonts w:cs="David"/>
          <w:sz w:val="24"/>
          <w:szCs w:val="24"/>
          <w:rtl/>
        </w:rPr>
      </w:pPr>
    </w:p>
    <w:p w:rsidR="00642469" w:rsidRPr="00E7105E" w:rsidRDefault="00642469" w:rsidP="00642469">
      <w:pPr>
        <w:pStyle w:val="ListParagraph"/>
        <w:numPr>
          <w:ilvl w:val="0"/>
          <w:numId w:val="38"/>
        </w:numPr>
        <w:spacing w:after="0" w:line="360" w:lineRule="auto"/>
        <w:ind w:left="425"/>
        <w:rPr>
          <w:rFonts w:cs="David"/>
          <w:sz w:val="24"/>
          <w:szCs w:val="24"/>
          <w:rtl/>
        </w:rPr>
      </w:pPr>
      <w:r w:rsidRPr="00E7105E">
        <w:rPr>
          <w:rFonts w:cs="David" w:hint="eastAsia"/>
          <w:sz w:val="24"/>
          <w:szCs w:val="24"/>
          <w:rtl/>
        </w:rPr>
        <w:t>כדי</w:t>
      </w:r>
      <w:r w:rsidRPr="00E7105E">
        <w:rPr>
          <w:rFonts w:cs="David"/>
          <w:sz w:val="24"/>
          <w:szCs w:val="24"/>
          <w:rtl/>
        </w:rPr>
        <w:t xml:space="preserve"> </w:t>
      </w:r>
      <w:r w:rsidRPr="00E7105E">
        <w:rPr>
          <w:rFonts w:cs="David" w:hint="eastAsia"/>
          <w:sz w:val="24"/>
          <w:szCs w:val="24"/>
          <w:rtl/>
        </w:rPr>
        <w:t>להוכיח</w:t>
      </w:r>
      <w:r w:rsidRPr="00E7105E">
        <w:rPr>
          <w:rFonts w:cs="David"/>
          <w:sz w:val="24"/>
          <w:szCs w:val="24"/>
          <w:rtl/>
        </w:rPr>
        <w:t xml:space="preserve"> </w:t>
      </w:r>
      <w:r w:rsidRPr="00E7105E">
        <w:rPr>
          <w:rFonts w:cs="David" w:hint="eastAsia"/>
          <w:sz w:val="24"/>
          <w:szCs w:val="24"/>
          <w:rtl/>
        </w:rPr>
        <w:t>את</w:t>
      </w:r>
      <w:r w:rsidRPr="00E7105E">
        <w:rPr>
          <w:rFonts w:cs="David"/>
          <w:sz w:val="24"/>
          <w:szCs w:val="24"/>
          <w:rtl/>
        </w:rPr>
        <w:t xml:space="preserve"> </w:t>
      </w:r>
      <w:r w:rsidRPr="00E7105E">
        <w:rPr>
          <w:rFonts w:cs="David" w:hint="eastAsia"/>
          <w:sz w:val="24"/>
          <w:szCs w:val="24"/>
          <w:rtl/>
        </w:rPr>
        <w:t>יעילות</w:t>
      </w:r>
      <w:r w:rsidRPr="00E7105E">
        <w:rPr>
          <w:rFonts w:cs="David"/>
          <w:sz w:val="24"/>
          <w:szCs w:val="24"/>
          <w:rtl/>
        </w:rPr>
        <w:t xml:space="preserve"> </w:t>
      </w:r>
      <w:r w:rsidRPr="00E7105E">
        <w:rPr>
          <w:rFonts w:cs="David" w:hint="eastAsia"/>
          <w:sz w:val="24"/>
          <w:szCs w:val="24"/>
          <w:rtl/>
        </w:rPr>
        <w:t>הפיתוח</w:t>
      </w:r>
      <w:r w:rsidRPr="00E7105E">
        <w:rPr>
          <w:rFonts w:cs="David"/>
          <w:sz w:val="24"/>
          <w:szCs w:val="24"/>
          <w:rtl/>
        </w:rPr>
        <w:t xml:space="preserve">, </w:t>
      </w:r>
      <w:r w:rsidRPr="00E7105E">
        <w:rPr>
          <w:rFonts w:cs="David" w:hint="eastAsia"/>
          <w:sz w:val="24"/>
          <w:szCs w:val="24"/>
          <w:rtl/>
        </w:rPr>
        <w:t>יעילותה</w:t>
      </w:r>
      <w:r w:rsidRPr="00E7105E">
        <w:rPr>
          <w:rFonts w:cs="David"/>
          <w:sz w:val="24"/>
          <w:szCs w:val="24"/>
          <w:rtl/>
        </w:rPr>
        <w:t xml:space="preserve"> </w:t>
      </w:r>
      <w:r w:rsidRPr="00E7105E">
        <w:rPr>
          <w:rFonts w:cs="David" w:hint="eastAsia"/>
          <w:sz w:val="24"/>
          <w:szCs w:val="24"/>
          <w:rtl/>
        </w:rPr>
        <w:t>של</w:t>
      </w:r>
      <w:r w:rsidRPr="00E7105E">
        <w:rPr>
          <w:rFonts w:cs="David"/>
          <w:sz w:val="24"/>
          <w:szCs w:val="24"/>
          <w:rtl/>
        </w:rPr>
        <w:t xml:space="preserve"> "</w:t>
      </w:r>
      <w:r w:rsidRPr="00E7105E">
        <w:rPr>
          <w:rFonts w:cs="David" w:hint="eastAsia"/>
          <w:sz w:val="24"/>
          <w:szCs w:val="24"/>
          <w:rtl/>
        </w:rPr>
        <w:t>גלולת</w:t>
      </w:r>
      <w:r w:rsidRPr="00E7105E">
        <w:rPr>
          <w:rFonts w:cs="David"/>
          <w:sz w:val="24"/>
          <w:szCs w:val="24"/>
          <w:rtl/>
        </w:rPr>
        <w:t xml:space="preserve"> </w:t>
      </w:r>
      <w:r w:rsidRPr="00E7105E">
        <w:rPr>
          <w:rFonts w:cs="David" w:hint="eastAsia"/>
          <w:sz w:val="24"/>
          <w:szCs w:val="24"/>
          <w:rtl/>
        </w:rPr>
        <w:t>האקורדיון</w:t>
      </w:r>
      <w:r w:rsidRPr="00E7105E">
        <w:rPr>
          <w:rFonts w:cs="David"/>
          <w:sz w:val="24"/>
          <w:szCs w:val="24"/>
          <w:rtl/>
        </w:rPr>
        <w:t xml:space="preserve">" </w:t>
      </w:r>
      <w:r w:rsidRPr="00E7105E">
        <w:rPr>
          <w:rFonts w:cs="David"/>
          <w:sz w:val="24"/>
          <w:szCs w:val="24"/>
        </w:rPr>
        <w:t>The Accordion Pill</w:t>
      </w:r>
      <w:r w:rsidRPr="00E7105E">
        <w:rPr>
          <w:rFonts w:cs="David"/>
          <w:sz w:val="24"/>
          <w:szCs w:val="24"/>
          <w:rtl/>
        </w:rPr>
        <w:t xml:space="preserve">, </w:t>
      </w:r>
      <w:r w:rsidRPr="00E7105E">
        <w:rPr>
          <w:rFonts w:cs="David" w:hint="eastAsia"/>
          <w:sz w:val="24"/>
          <w:szCs w:val="24"/>
          <w:rtl/>
        </w:rPr>
        <w:t>ביצעו</w:t>
      </w:r>
      <w:r w:rsidRPr="00E7105E">
        <w:rPr>
          <w:rFonts w:cs="David"/>
          <w:sz w:val="24"/>
          <w:szCs w:val="24"/>
          <w:rtl/>
        </w:rPr>
        <w:t xml:space="preserve"> </w:t>
      </w:r>
      <w:r w:rsidRPr="00E7105E">
        <w:rPr>
          <w:rFonts w:cs="David" w:hint="eastAsia"/>
          <w:sz w:val="24"/>
          <w:szCs w:val="24"/>
          <w:rtl/>
        </w:rPr>
        <w:t>ניסוי</w:t>
      </w:r>
      <w:r w:rsidRPr="00E7105E">
        <w:rPr>
          <w:rFonts w:cs="David"/>
          <w:sz w:val="24"/>
          <w:szCs w:val="24"/>
          <w:rtl/>
        </w:rPr>
        <w:t xml:space="preserve"> </w:t>
      </w:r>
      <w:r w:rsidRPr="00E7105E">
        <w:rPr>
          <w:rFonts w:cs="David" w:hint="eastAsia"/>
          <w:sz w:val="24"/>
          <w:szCs w:val="24"/>
          <w:rtl/>
        </w:rPr>
        <w:t>במהלכו</w:t>
      </w:r>
      <w:r w:rsidRPr="00E7105E">
        <w:rPr>
          <w:rFonts w:cs="David"/>
          <w:sz w:val="24"/>
          <w:szCs w:val="24"/>
          <w:rtl/>
        </w:rPr>
        <w:t xml:space="preserve"> </w:t>
      </w:r>
      <w:r w:rsidRPr="00E7105E">
        <w:rPr>
          <w:rFonts w:cs="David" w:hint="eastAsia"/>
          <w:sz w:val="24"/>
          <w:szCs w:val="24"/>
          <w:rtl/>
        </w:rPr>
        <w:t>בדקו</w:t>
      </w:r>
      <w:r w:rsidRPr="00E7105E">
        <w:rPr>
          <w:rFonts w:cs="David"/>
          <w:sz w:val="24"/>
          <w:szCs w:val="24"/>
          <w:rtl/>
        </w:rPr>
        <w:t xml:space="preserve"> </w:t>
      </w:r>
      <w:r w:rsidRPr="00E7105E">
        <w:rPr>
          <w:rFonts w:cs="David" w:hint="eastAsia"/>
          <w:sz w:val="24"/>
          <w:szCs w:val="24"/>
          <w:rtl/>
        </w:rPr>
        <w:t>את</w:t>
      </w:r>
      <w:r w:rsidRPr="00E7105E">
        <w:rPr>
          <w:rFonts w:cs="David"/>
          <w:sz w:val="24"/>
          <w:szCs w:val="24"/>
          <w:rtl/>
        </w:rPr>
        <w:t xml:space="preserve"> </w:t>
      </w:r>
      <w:r w:rsidRPr="00E7105E">
        <w:rPr>
          <w:rFonts w:cs="David" w:hint="eastAsia"/>
          <w:sz w:val="24"/>
          <w:szCs w:val="24"/>
          <w:rtl/>
        </w:rPr>
        <w:t>ריכוז</w:t>
      </w:r>
      <w:r w:rsidRPr="00E7105E">
        <w:rPr>
          <w:rFonts w:cs="David"/>
          <w:sz w:val="24"/>
          <w:szCs w:val="24"/>
          <w:rtl/>
        </w:rPr>
        <w:t xml:space="preserve"> </w:t>
      </w:r>
      <w:r w:rsidRPr="00E7105E">
        <w:rPr>
          <w:rFonts w:cs="David" w:hint="eastAsia"/>
          <w:sz w:val="24"/>
          <w:szCs w:val="24"/>
          <w:rtl/>
        </w:rPr>
        <w:t>התרופה</w:t>
      </w:r>
      <w:r w:rsidRPr="00E7105E">
        <w:rPr>
          <w:rFonts w:cs="David"/>
          <w:sz w:val="24"/>
          <w:szCs w:val="24"/>
          <w:rtl/>
        </w:rPr>
        <w:t xml:space="preserve"> </w:t>
      </w:r>
      <w:r w:rsidRPr="00E7105E">
        <w:rPr>
          <w:rFonts w:cs="David" w:hint="eastAsia"/>
          <w:sz w:val="24"/>
          <w:szCs w:val="24"/>
          <w:rtl/>
        </w:rPr>
        <w:t>בדם</w:t>
      </w:r>
      <w:r w:rsidRPr="00E7105E">
        <w:rPr>
          <w:rFonts w:cs="David"/>
          <w:sz w:val="24"/>
          <w:szCs w:val="24"/>
          <w:rtl/>
        </w:rPr>
        <w:t xml:space="preserve"> </w:t>
      </w:r>
      <w:r w:rsidRPr="00E7105E">
        <w:rPr>
          <w:rFonts w:cs="David" w:hint="eastAsia"/>
          <w:sz w:val="24"/>
          <w:szCs w:val="24"/>
          <w:rtl/>
        </w:rPr>
        <w:t>המטופלים</w:t>
      </w:r>
      <w:r w:rsidRPr="00E7105E">
        <w:rPr>
          <w:rFonts w:cs="David"/>
          <w:sz w:val="24"/>
          <w:szCs w:val="24"/>
          <w:rtl/>
        </w:rPr>
        <w:t xml:space="preserve"> </w:t>
      </w:r>
      <w:r w:rsidRPr="00E7105E">
        <w:rPr>
          <w:rFonts w:cs="David" w:hint="eastAsia"/>
          <w:sz w:val="24"/>
          <w:szCs w:val="24"/>
          <w:rtl/>
        </w:rPr>
        <w:t>לאורך</w:t>
      </w:r>
      <w:r w:rsidRPr="00E7105E">
        <w:rPr>
          <w:rFonts w:cs="David"/>
          <w:sz w:val="24"/>
          <w:szCs w:val="24"/>
          <w:rtl/>
        </w:rPr>
        <w:t xml:space="preserve"> </w:t>
      </w:r>
      <w:r w:rsidRPr="00E7105E">
        <w:rPr>
          <w:rFonts w:cs="David" w:hint="eastAsia"/>
          <w:sz w:val="24"/>
          <w:szCs w:val="24"/>
          <w:rtl/>
        </w:rPr>
        <w:t>זמן</w:t>
      </w:r>
      <w:r w:rsidRPr="00E7105E">
        <w:rPr>
          <w:rFonts w:cs="David"/>
          <w:sz w:val="24"/>
          <w:szCs w:val="24"/>
          <w:rtl/>
        </w:rPr>
        <w:t xml:space="preserve">. </w:t>
      </w:r>
      <w:r w:rsidRPr="00E7105E">
        <w:rPr>
          <w:rFonts w:cs="David" w:hint="eastAsia"/>
          <w:sz w:val="24"/>
          <w:szCs w:val="24"/>
          <w:rtl/>
        </w:rPr>
        <w:t>ריכוז</w:t>
      </w:r>
      <w:r w:rsidRPr="00E7105E">
        <w:rPr>
          <w:rFonts w:cs="David"/>
          <w:sz w:val="24"/>
          <w:szCs w:val="24"/>
          <w:rtl/>
        </w:rPr>
        <w:t xml:space="preserve"> </w:t>
      </w:r>
      <w:r w:rsidRPr="00E7105E">
        <w:rPr>
          <w:rFonts w:cs="David" w:hint="eastAsia"/>
          <w:sz w:val="24"/>
          <w:szCs w:val="24"/>
          <w:rtl/>
        </w:rPr>
        <w:t>התרופה</w:t>
      </w:r>
      <w:r w:rsidRPr="00E7105E">
        <w:rPr>
          <w:rFonts w:cs="David"/>
          <w:sz w:val="24"/>
          <w:szCs w:val="24"/>
          <w:rtl/>
        </w:rPr>
        <w:t xml:space="preserve"> </w:t>
      </w:r>
      <w:r w:rsidRPr="00E7105E">
        <w:rPr>
          <w:rFonts w:cs="David" w:hint="eastAsia"/>
          <w:sz w:val="24"/>
          <w:szCs w:val="24"/>
          <w:rtl/>
        </w:rPr>
        <w:t>בדם</w:t>
      </w:r>
      <w:r w:rsidRPr="00E7105E">
        <w:rPr>
          <w:rFonts w:cs="David"/>
          <w:sz w:val="24"/>
          <w:szCs w:val="24"/>
          <w:rtl/>
        </w:rPr>
        <w:t xml:space="preserve"> </w:t>
      </w:r>
      <w:r w:rsidRPr="00E7105E">
        <w:rPr>
          <w:rFonts w:cs="David" w:hint="eastAsia"/>
          <w:sz w:val="24"/>
          <w:szCs w:val="24"/>
          <w:rtl/>
        </w:rPr>
        <w:t>נבדק</w:t>
      </w:r>
      <w:r w:rsidRPr="00E7105E">
        <w:rPr>
          <w:rFonts w:cs="David"/>
          <w:sz w:val="24"/>
          <w:szCs w:val="24"/>
          <w:rtl/>
        </w:rPr>
        <w:t xml:space="preserve"> </w:t>
      </w:r>
      <w:r w:rsidRPr="00E7105E">
        <w:rPr>
          <w:rFonts w:cs="David" w:hint="eastAsia"/>
          <w:sz w:val="24"/>
          <w:szCs w:val="24"/>
          <w:rtl/>
        </w:rPr>
        <w:t>אצל</w:t>
      </w:r>
      <w:r w:rsidRPr="00E7105E">
        <w:rPr>
          <w:rFonts w:cs="David"/>
          <w:sz w:val="24"/>
          <w:szCs w:val="24"/>
          <w:rtl/>
        </w:rPr>
        <w:t xml:space="preserve"> </w:t>
      </w:r>
      <w:r w:rsidRPr="00E7105E">
        <w:rPr>
          <w:rFonts w:cs="David" w:hint="eastAsia"/>
          <w:sz w:val="24"/>
          <w:szCs w:val="24"/>
          <w:rtl/>
        </w:rPr>
        <w:t>שתי</w:t>
      </w:r>
      <w:r w:rsidRPr="00E7105E">
        <w:rPr>
          <w:rFonts w:cs="David"/>
          <w:sz w:val="24"/>
          <w:szCs w:val="24"/>
          <w:rtl/>
        </w:rPr>
        <w:t xml:space="preserve"> </w:t>
      </w:r>
      <w:r w:rsidRPr="00E7105E">
        <w:rPr>
          <w:rFonts w:cs="David" w:hint="eastAsia"/>
          <w:sz w:val="24"/>
          <w:szCs w:val="24"/>
          <w:rtl/>
        </w:rPr>
        <w:t>קבוצות</w:t>
      </w:r>
      <w:r w:rsidRPr="00E7105E">
        <w:rPr>
          <w:rFonts w:cs="David"/>
          <w:sz w:val="24"/>
          <w:szCs w:val="24"/>
          <w:rtl/>
        </w:rPr>
        <w:t xml:space="preserve"> </w:t>
      </w:r>
      <w:r w:rsidRPr="00E7105E">
        <w:rPr>
          <w:rFonts w:cs="David" w:hint="eastAsia"/>
          <w:sz w:val="24"/>
          <w:szCs w:val="24"/>
          <w:rtl/>
        </w:rPr>
        <w:t>של</w:t>
      </w:r>
      <w:r w:rsidRPr="00E7105E">
        <w:rPr>
          <w:rFonts w:cs="David"/>
          <w:sz w:val="24"/>
          <w:szCs w:val="24"/>
          <w:rtl/>
        </w:rPr>
        <w:t xml:space="preserve"> </w:t>
      </w:r>
      <w:r w:rsidRPr="00E7105E">
        <w:rPr>
          <w:rFonts w:cs="David" w:hint="eastAsia"/>
          <w:sz w:val="24"/>
          <w:szCs w:val="24"/>
          <w:rtl/>
        </w:rPr>
        <w:t>מטופלים</w:t>
      </w:r>
      <w:r w:rsidRPr="00E7105E">
        <w:rPr>
          <w:rFonts w:cs="David"/>
          <w:sz w:val="24"/>
          <w:szCs w:val="24"/>
          <w:rtl/>
        </w:rPr>
        <w:t>:</w:t>
      </w:r>
    </w:p>
    <w:p w:rsidR="00642469" w:rsidRPr="00E7105E" w:rsidRDefault="00642469" w:rsidP="00642469">
      <w:pPr>
        <w:spacing w:after="0" w:line="360" w:lineRule="auto"/>
        <w:ind w:left="425"/>
        <w:rPr>
          <w:rFonts w:cs="David"/>
          <w:sz w:val="24"/>
          <w:szCs w:val="24"/>
          <w:rtl/>
        </w:rPr>
      </w:pPr>
      <w:r w:rsidRPr="00E7105E">
        <w:rPr>
          <w:rFonts w:cs="David" w:hint="cs"/>
          <w:sz w:val="24"/>
          <w:szCs w:val="24"/>
          <w:rtl/>
        </w:rPr>
        <w:t xml:space="preserve">קבוצה 1 </w:t>
      </w:r>
      <w:r w:rsidRPr="00E7105E">
        <w:rPr>
          <w:rFonts w:cs="David"/>
          <w:sz w:val="24"/>
          <w:szCs w:val="24"/>
          <w:rtl/>
        </w:rPr>
        <w:t>–</w:t>
      </w:r>
      <w:r w:rsidRPr="00E7105E">
        <w:rPr>
          <w:rFonts w:cs="David" w:hint="cs"/>
          <w:sz w:val="24"/>
          <w:szCs w:val="24"/>
          <w:rtl/>
        </w:rPr>
        <w:t xml:space="preserve"> מטופלים שקיבלו את התרופה בגלולה רגילה במינון 20 מ"ג, </w:t>
      </w:r>
      <w:r w:rsidRPr="00E7105E">
        <w:rPr>
          <w:rFonts w:cs="David"/>
          <w:b/>
          <w:bCs/>
          <w:sz w:val="24"/>
          <w:szCs w:val="24"/>
        </w:rPr>
        <w:t>Sonata 20 mg</w:t>
      </w:r>
      <w:r w:rsidRPr="00E7105E">
        <w:rPr>
          <w:rFonts w:cs="David" w:hint="cs"/>
          <w:sz w:val="24"/>
          <w:szCs w:val="24"/>
          <w:rtl/>
        </w:rPr>
        <w:t>.</w:t>
      </w:r>
    </w:p>
    <w:p w:rsidR="00642469" w:rsidRPr="00E7105E" w:rsidRDefault="00642469" w:rsidP="00642469">
      <w:pPr>
        <w:spacing w:after="0" w:line="360" w:lineRule="auto"/>
        <w:ind w:left="425"/>
        <w:rPr>
          <w:rFonts w:cs="David"/>
          <w:sz w:val="24"/>
          <w:szCs w:val="24"/>
          <w:rtl/>
        </w:rPr>
      </w:pPr>
      <w:r w:rsidRPr="00E7105E">
        <w:rPr>
          <w:rFonts w:cs="David" w:hint="cs"/>
          <w:sz w:val="24"/>
          <w:szCs w:val="24"/>
          <w:rtl/>
        </w:rPr>
        <w:t xml:space="preserve">קבוצה 2 - מטופלים שקיבלו את התרופה ב"גלולת האקורדיון" </w:t>
      </w:r>
      <w:r w:rsidRPr="00E7105E">
        <w:rPr>
          <w:rFonts w:cs="David"/>
          <w:sz w:val="24"/>
          <w:szCs w:val="24"/>
        </w:rPr>
        <w:t>The Accordion Pill</w:t>
      </w:r>
      <w:r w:rsidRPr="00E7105E">
        <w:rPr>
          <w:rFonts w:cs="David" w:hint="cs"/>
          <w:sz w:val="24"/>
          <w:szCs w:val="24"/>
          <w:rtl/>
        </w:rPr>
        <w:t xml:space="preserve"> במינון המשתחרר בשני שלבים (שלב ראשון 10 מ"ג ו-15 מ"ג בשחרור איטי), </w:t>
      </w:r>
      <w:r w:rsidRPr="00E7105E">
        <w:rPr>
          <w:rFonts w:cs="David"/>
          <w:b/>
          <w:bCs/>
          <w:sz w:val="24"/>
          <w:szCs w:val="24"/>
        </w:rPr>
        <w:t>AP-ZP 10/15</w:t>
      </w:r>
      <w:r w:rsidRPr="00E7105E">
        <w:rPr>
          <w:rFonts w:cs="David" w:hint="cs"/>
          <w:sz w:val="24"/>
          <w:szCs w:val="24"/>
          <w:rtl/>
        </w:rPr>
        <w:t>.</w:t>
      </w:r>
    </w:p>
    <w:p w:rsidR="00642469" w:rsidRPr="00E7105E" w:rsidRDefault="00642469" w:rsidP="00642469">
      <w:pPr>
        <w:spacing w:after="0" w:line="360" w:lineRule="auto"/>
        <w:ind w:left="425"/>
        <w:rPr>
          <w:rFonts w:cs="David"/>
          <w:sz w:val="24"/>
          <w:szCs w:val="24"/>
          <w:rtl/>
        </w:rPr>
      </w:pPr>
    </w:p>
    <w:p w:rsidR="00642469" w:rsidRPr="00E7105E" w:rsidRDefault="00642469" w:rsidP="00642469">
      <w:pPr>
        <w:spacing w:after="0" w:line="360" w:lineRule="auto"/>
        <w:ind w:left="425"/>
        <w:rPr>
          <w:rFonts w:cs="David"/>
          <w:sz w:val="24"/>
          <w:szCs w:val="24"/>
          <w:rtl/>
        </w:rPr>
      </w:pPr>
      <w:r w:rsidRPr="00E7105E">
        <w:rPr>
          <w:rFonts w:cs="David" w:hint="cs"/>
          <w:sz w:val="24"/>
          <w:szCs w:val="24"/>
          <w:rtl/>
        </w:rPr>
        <w:t>לפניכם גרף המתאר את תוצאות הניסוי:</w:t>
      </w:r>
    </w:p>
    <w:p w:rsidR="00642469" w:rsidRPr="00E7105E" w:rsidRDefault="00642469" w:rsidP="00642469">
      <w:pPr>
        <w:spacing w:after="0" w:line="360" w:lineRule="auto"/>
        <w:ind w:left="425"/>
        <w:rPr>
          <w:rFonts w:cs="David"/>
          <w:sz w:val="24"/>
          <w:szCs w:val="24"/>
          <w:rtl/>
        </w:rPr>
      </w:pPr>
      <w:r w:rsidRPr="00E7105E">
        <w:rPr>
          <w:rFonts w:cs="David" w:hint="cs"/>
          <w:sz w:val="24"/>
          <w:szCs w:val="24"/>
          <w:rtl/>
        </w:rPr>
        <w:t xml:space="preserve">היחידה </w:t>
      </w:r>
      <w:proofErr w:type="spellStart"/>
      <w:r w:rsidRPr="00E7105E">
        <w:rPr>
          <w:rFonts w:cs="David"/>
          <w:sz w:val="24"/>
          <w:szCs w:val="24"/>
        </w:rPr>
        <w:t>ng</w:t>
      </w:r>
      <w:proofErr w:type="spellEnd"/>
      <w:r w:rsidRPr="00E7105E">
        <w:rPr>
          <w:rFonts w:cs="David" w:hint="cs"/>
          <w:sz w:val="24"/>
          <w:szCs w:val="24"/>
          <w:rtl/>
        </w:rPr>
        <w:t>=</w:t>
      </w:r>
      <w:proofErr w:type="spellStart"/>
      <w:r w:rsidRPr="00E7105E">
        <w:rPr>
          <w:rFonts w:cs="David"/>
          <w:sz w:val="24"/>
          <w:szCs w:val="24"/>
        </w:rPr>
        <w:t>nanogram</w:t>
      </w:r>
      <w:proofErr w:type="spellEnd"/>
      <w:r w:rsidRPr="00E7105E">
        <w:rPr>
          <w:rFonts w:cs="David" w:hint="cs"/>
          <w:sz w:val="24"/>
          <w:szCs w:val="24"/>
          <w:rtl/>
        </w:rPr>
        <w:t xml:space="preserve"> אינה מוכרת לכם: </w:t>
      </w:r>
      <w:r w:rsidRPr="00E7105E">
        <w:rPr>
          <w:rFonts w:cs="David"/>
          <w:sz w:val="24"/>
          <w:szCs w:val="24"/>
        </w:rPr>
        <w:t>1mg=1000000ng</w:t>
      </w:r>
    </w:p>
    <w:p w:rsidR="00642469" w:rsidRPr="00E7105E" w:rsidRDefault="00642469" w:rsidP="00642469">
      <w:pPr>
        <w:spacing w:after="0" w:line="360" w:lineRule="auto"/>
        <w:rPr>
          <w:rFonts w:cs="David"/>
          <w:noProof/>
          <w:sz w:val="24"/>
          <w:szCs w:val="24"/>
          <w:rtl/>
        </w:rPr>
      </w:pPr>
      <w:r w:rsidRPr="00E7105E">
        <w:rPr>
          <w:rFonts w:cs="David"/>
          <w:noProof/>
          <w:sz w:val="24"/>
          <w:szCs w:val="24"/>
          <w:rtl/>
        </w:rPr>
        <mc:AlternateContent>
          <mc:Choice Requires="wps">
            <w:drawing>
              <wp:anchor distT="0" distB="0" distL="114300" distR="114300" simplePos="0" relativeHeight="251681792" behindDoc="0" locked="0" layoutInCell="1" allowOverlap="1" wp14:anchorId="66B6297F" wp14:editId="7562CF5D">
                <wp:simplePos x="0" y="0"/>
                <wp:positionH relativeFrom="column">
                  <wp:posOffset>3050540</wp:posOffset>
                </wp:positionH>
                <wp:positionV relativeFrom="paragraph">
                  <wp:posOffset>2010410</wp:posOffset>
                </wp:positionV>
                <wp:extent cx="1990725" cy="314325"/>
                <wp:effectExtent l="0" t="0" r="0" b="9525"/>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69" w:rsidRPr="001F5329" w:rsidRDefault="00642469" w:rsidP="00642469">
                            <w:pPr>
                              <w:rPr>
                                <w:b/>
                                <w:bCs/>
                              </w:rPr>
                            </w:pPr>
                            <w:r>
                              <w:rPr>
                                <w:rFonts w:hint="cs"/>
                                <w:b/>
                                <w:bCs/>
                                <w:rtl/>
                              </w:rPr>
                              <w:t>זמן (שעות) מרגע נטילת הגלולה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40.2pt;margin-top:158.3pt;width:156.7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utwIAAMI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PEkxEjQFjh6ZINBd3JAoetP3+kE3B46cDQDnAPPrlbd3cviq0ZCrmoqtuxWKdnXjJaQX2g7659d&#10;tYzoRFuQTf9BlhCH7ox0QEOlWts8aAcCdODp6cSNzaWwIeM4mEdTjAqwTUIygbUNQZPj7U5p847J&#10;FtlFihVw79Dp/l6b0fXoYoMJmfOmcfw34uIAMMcTiA1Xrc1m4ej8EQfxerFeEI9Es7VHgizzbvMV&#10;8WZ5OJ9mk2y1ysKfNm5IkpqXJRM2zFFaIfkz6g4iH0VxEpeWDS8tnE1Jq+1m1Si0pyDt3H2Hhpy5&#10;+ZdpuH5BLS9KCiMS3EWxl88Wc4/kZOrF82DhBWF8F88CEpMsvyzpngv27yWhPsXxFHh05fy2tsB9&#10;r2ujScsNDI+GtylenJxoYiW4FqWj1lDejOuzVtj0n1sBdB+JdoK1Gh3VaobNML4NG93qdyPLJ1Cw&#10;kiAwkCkMPljUUn3HqIchkmL9bUcVw6h5L+AVxCEhduq4DZnOI9ioc8vm3EJFAVApNhiNy5UZJ9Wu&#10;U3xbQ6Tx3Ql5Cy+n4k7Uz1kd3hsMClfbYajZSXS+d17Po3f5CwAA//8DAFBLAwQUAAYACAAAACEA&#10;4sgb7d8AAAALAQAADwAAAGRycy9kb3ducmV2LnhtbEyPwU7DMAyG70i8Q2QkbiwpK2UtTScE4gra&#10;YJO4ZY3XVjRO1WRreXvMCY62P/3+/nI9u16ccQydJw3JQoFAqr3tqNHw8f5yswIRoiFrek+o4RsD&#10;rKvLi9IU1k+0wfM2NoJDKBRGQxvjUEgZ6hadCQs/IPHt6EdnIo9jI+1oJg53vbxVKpPOdMQfWjPg&#10;U4v11/bkNOxej5/7VL01z+5umPysJLlcan19NT8+gIg4xz8YfvVZHSp2OvgT2SB6DelKpYxqWCZZ&#10;BoKJ+3yZgzjwJssSkFUp/3eofgAAAP//AwBQSwECLQAUAAYACAAAACEAtoM4kv4AAADhAQAAEwAA&#10;AAAAAAAAAAAAAAAAAAAAW0NvbnRlbnRfVHlwZXNdLnhtbFBLAQItABQABgAIAAAAIQA4/SH/1gAA&#10;AJQBAAALAAAAAAAAAAAAAAAAAC8BAABfcmVscy8ucmVsc1BLAQItABQABgAIAAAAIQDxGx+utwIA&#10;AMIFAAAOAAAAAAAAAAAAAAAAAC4CAABkcnMvZTJvRG9jLnhtbFBLAQItABQABgAIAAAAIQDiyBvt&#10;3wAAAAsBAAAPAAAAAAAAAAAAAAAAABEFAABkcnMvZG93bnJldi54bWxQSwUGAAAAAAQABADzAAAA&#10;HQYAAAAA&#10;" filled="f" stroked="f">
                <v:textbox>
                  <w:txbxContent>
                    <w:p w:rsidR="00642469" w:rsidRPr="001F5329" w:rsidRDefault="00642469" w:rsidP="00642469">
                      <w:pPr>
                        <w:rPr>
                          <w:b/>
                          <w:bCs/>
                        </w:rPr>
                      </w:pPr>
                      <w:r>
                        <w:rPr>
                          <w:rFonts w:hint="cs"/>
                          <w:b/>
                          <w:bCs/>
                          <w:rtl/>
                        </w:rPr>
                        <w:t>זמן (שעות) מרגע נטילת הגלולה</w:t>
                      </w:r>
                    </w:p>
                  </w:txbxContent>
                </v:textbox>
              </v:shape>
            </w:pict>
          </mc:Fallback>
        </mc:AlternateContent>
      </w:r>
      <w:r w:rsidRPr="00E7105E">
        <w:rPr>
          <w:rFonts w:cs="David"/>
          <w:noProof/>
          <w:sz w:val="24"/>
          <w:szCs w:val="24"/>
          <w:rtl/>
        </w:rPr>
        <mc:AlternateContent>
          <mc:Choice Requires="wps">
            <w:drawing>
              <wp:anchor distT="0" distB="0" distL="114300" distR="114300" simplePos="0" relativeHeight="251680768" behindDoc="0" locked="0" layoutInCell="1" allowOverlap="1" wp14:anchorId="68002577" wp14:editId="68AA4216">
                <wp:simplePos x="0" y="0"/>
                <wp:positionH relativeFrom="column">
                  <wp:posOffset>1196340</wp:posOffset>
                </wp:positionH>
                <wp:positionV relativeFrom="paragraph">
                  <wp:posOffset>64135</wp:posOffset>
                </wp:positionV>
                <wp:extent cx="1066800" cy="495300"/>
                <wp:effectExtent l="0" t="0" r="0"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69" w:rsidRPr="001F5329" w:rsidRDefault="00642469" w:rsidP="00642469">
                            <w:pPr>
                              <w:rPr>
                                <w:b/>
                                <w:bCs/>
                              </w:rPr>
                            </w:pPr>
                            <w:r w:rsidRPr="001F5329">
                              <w:rPr>
                                <w:rFonts w:hint="cs"/>
                                <w:b/>
                                <w:bCs/>
                                <w:rtl/>
                              </w:rPr>
                              <w:t>ריכוז התרופה בדם הנבדק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2pt;margin-top:5.05pt;width:84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GZtwIAAMEFAAAOAAAAZHJzL2Uyb0RvYy54bWysVFtv2yAUfp+0/4B4d30pcWKrTtXG8TSp&#10;u0jtfgCxcYxmgwckdjftv++AkzRtNWnaxgM6cA7fuX2cq+uxa9GeKc2lyHB4EWDERCkrLrYZ/vJQ&#10;eAuMtKGioq0ULMOPTOPr5ds3V0Ofskg2sq2YQgAidDr0GW6M6VPf12XDOqovZM8EKGupOmrgqLZ+&#10;pegA6F3rR0EQ+4NUVa9kybSG23xS4qXDr2tWmk91rZlBbYYhNuN25faN3f3lFU23ivYNLw9h0L+I&#10;oqNcgNMTVE4NRTvFX0F1vFRSy9pclLLzZV3zkrkcIJsweJHNfUN75nKB4uj+VCb9/2DLj/vPCvEq&#10;w5dQHkE76NEDGw26lSNKbHmGXqdgdd+DnRnhGtrsUtX9nSy/aiTkqqFiy26UkkPDaAXhhfalf/Z0&#10;wtEWZDN8kBW4oTsjHdBYq87WDqqBAB3ieDy1xoZSWpdBHC8CUJWgI8nsEmTrgqbH173S5h2THbJC&#10;hhW03qHT/Z02k+nRxDoTsuBtC/c0bcWzC8CcbsA3PLU6G4Xr5o8kSNaL9YJ4JIrXHgny3LspVsSL&#10;i3A+yy/z1SoPf1q/IUkbXlVMWDdHZoXkzzp34PjEiRO3tGx5ZeFsSFptN6tWoT0FZhduHQpyZuY/&#10;D8PVC3J5kVIYkeA2SrwiXsw9UpCZl8yDhReEyW0SByQhefE8pTsu2L+nhIYMJ7NoNpHpt7kFbr3O&#10;jaYdNzA7Wt5lGKgByxrR1FJwLSonG8rbST4rhQ3/qRTQ7mOjHWEtRye2mnEzuq9BLLAl80ZWj8Bg&#10;JYFgwEWYeyA0Un3HaIAZkmH9bUcVw6h9L+AXJCEhYGbcgczmERzUuWZzrqGiBKgMG4wmcWWmQbXr&#10;Fd824Gn6d0LewM+puSP1U1SH/wZzwuV2mGl2EJ2fndXT5F3+AgAA//8DAFBLAwQUAAYACAAAACEA&#10;BNQmPt0AAAAJAQAADwAAAGRycy9kb3ducmV2LnhtbEyPzU7DMBCE70h9B2srcaN2SluZEKeqQFxB&#10;lB+Jmxtvk4h4HcVuE96e5URvO7uj2W+K7eQ7ccYhtoEMZAsFAqkKrqXawPvb040GEZMlZ7tAaOAH&#10;I2zL2VVhcxdGesXzPtWCQyjm1kCTUp9LGasGvY2L0CPx7RgGbxPLoZZusCOH+04uldpIb1viD43t&#10;8aHB6nt/8gY+no9fnyv1Uj/6dT+GSUnyd9KY6/m0uweRcEr/ZvjDZ3QomekQTuSi6FhrvWIrDyoD&#10;wYbb9YYXBwNaZyDLQl42KH8BAAD//wMAUEsBAi0AFAAGAAgAAAAhALaDOJL+AAAA4QEAABMAAAAA&#10;AAAAAAAAAAAAAAAAAFtDb250ZW50X1R5cGVzXS54bWxQSwECLQAUAAYACAAAACEAOP0h/9YAAACU&#10;AQAACwAAAAAAAAAAAAAAAAAvAQAAX3JlbHMvLnJlbHNQSwECLQAUAAYACAAAACEALcaxmbcCAADB&#10;BQAADgAAAAAAAAAAAAAAAAAuAgAAZHJzL2Uyb0RvYy54bWxQSwECLQAUAAYACAAAACEABNQmPt0A&#10;AAAJAQAADwAAAAAAAAAAAAAAAAARBQAAZHJzL2Rvd25yZXYueG1sUEsFBgAAAAAEAAQA8wAAABsG&#10;AAAAAA==&#10;" filled="f" stroked="f">
                <v:textbox>
                  <w:txbxContent>
                    <w:p w:rsidR="00642469" w:rsidRPr="001F5329" w:rsidRDefault="00642469" w:rsidP="00642469">
                      <w:pPr>
                        <w:rPr>
                          <w:b/>
                          <w:bCs/>
                        </w:rPr>
                      </w:pPr>
                      <w:r w:rsidRPr="001F5329">
                        <w:rPr>
                          <w:rFonts w:hint="cs"/>
                          <w:b/>
                          <w:bCs/>
                          <w:rtl/>
                        </w:rPr>
                        <w:t>ריכוז התרופה בדם הנבדק</w:t>
                      </w:r>
                    </w:p>
                  </w:txbxContent>
                </v:textbox>
              </v:shape>
            </w:pict>
          </mc:Fallback>
        </mc:AlternateContent>
      </w:r>
      <w:r w:rsidRPr="00E7105E">
        <w:rPr>
          <w:rFonts w:cs="David"/>
          <w:noProof/>
          <w:sz w:val="24"/>
          <w:szCs w:val="24"/>
          <w:rtl/>
        </w:rPr>
        <w:drawing>
          <wp:inline distT="0" distB="0" distL="0" distR="0" wp14:anchorId="79513060" wp14:editId="3AB9BC86">
            <wp:extent cx="4051300" cy="2025650"/>
            <wp:effectExtent l="0" t="0" r="6350" b="0"/>
            <wp:docPr id="34" name="תמונה 14" descr="PK-of-AP-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K-of-AP-ZP"/>
                    <pic:cNvPicPr>
                      <a:picLocks noChangeAspect="1" noChangeArrowheads="1"/>
                    </pic:cNvPicPr>
                  </pic:nvPicPr>
                  <pic:blipFill>
                    <a:blip r:embed="rId17" cstate="print"/>
                    <a:srcRect/>
                    <a:stretch>
                      <a:fillRect/>
                    </a:stretch>
                  </pic:blipFill>
                  <pic:spPr bwMode="auto">
                    <a:xfrm>
                      <a:off x="0" y="0"/>
                      <a:ext cx="4052889" cy="2026445"/>
                    </a:xfrm>
                    <a:prstGeom prst="rect">
                      <a:avLst/>
                    </a:prstGeom>
                    <a:noFill/>
                    <a:ln w="9525">
                      <a:noFill/>
                      <a:miter lim="800000"/>
                      <a:headEnd/>
                      <a:tailEnd/>
                    </a:ln>
                  </pic:spPr>
                </pic:pic>
              </a:graphicData>
            </a:graphic>
          </wp:inline>
        </w:drawing>
      </w:r>
    </w:p>
    <w:p w:rsidR="00642469" w:rsidRPr="00E7105E" w:rsidRDefault="00642469" w:rsidP="00642469">
      <w:pPr>
        <w:spacing w:after="0" w:line="360" w:lineRule="auto"/>
        <w:rPr>
          <w:rFonts w:cs="David"/>
          <w:noProof/>
          <w:sz w:val="24"/>
          <w:szCs w:val="24"/>
          <w:rtl/>
        </w:rPr>
      </w:pPr>
    </w:p>
    <w:p w:rsidR="00642469" w:rsidRPr="00E7105E" w:rsidRDefault="00642469" w:rsidP="00642469">
      <w:pPr>
        <w:spacing w:after="0" w:line="360" w:lineRule="auto"/>
        <w:rPr>
          <w:rFonts w:cs="David"/>
          <w:sz w:val="24"/>
          <w:szCs w:val="24"/>
          <w:rtl/>
        </w:rPr>
      </w:pPr>
    </w:p>
    <w:p w:rsidR="00642469" w:rsidRPr="00E7105E" w:rsidRDefault="00642469" w:rsidP="00642469">
      <w:pPr>
        <w:pStyle w:val="ListParagraph"/>
        <w:numPr>
          <w:ilvl w:val="0"/>
          <w:numId w:val="39"/>
        </w:numPr>
        <w:spacing w:after="0" w:line="360" w:lineRule="auto"/>
        <w:rPr>
          <w:rFonts w:cs="David"/>
          <w:sz w:val="24"/>
          <w:szCs w:val="24"/>
        </w:rPr>
      </w:pPr>
      <w:proofErr w:type="gramStart"/>
      <w:r w:rsidRPr="00E7105E">
        <w:rPr>
          <w:rFonts w:cs="David"/>
          <w:sz w:val="24"/>
          <w:szCs w:val="24"/>
        </w:rPr>
        <w:lastRenderedPageBreak/>
        <w:t>i</w:t>
      </w:r>
      <w:proofErr w:type="gramEnd"/>
      <w:r w:rsidRPr="00E7105E">
        <w:rPr>
          <w:rFonts w:cs="David" w:hint="cs"/>
          <w:sz w:val="24"/>
          <w:szCs w:val="24"/>
          <w:rtl/>
        </w:rPr>
        <w:t xml:space="preserve"> מהו המשתנה התלוי ומהו המשתנה הבלתי תלוי בניסוי שתוצאותיו מוצגות בגרף הנתון?</w:t>
      </w:r>
    </w:p>
    <w:p w:rsidR="00642469" w:rsidRPr="00E7105E" w:rsidRDefault="00642469" w:rsidP="00642469">
      <w:pPr>
        <w:pStyle w:val="ListParagraph"/>
        <w:spacing w:after="0" w:line="360" w:lineRule="auto"/>
        <w:rPr>
          <w:rFonts w:cs="David"/>
          <w:sz w:val="24"/>
          <w:szCs w:val="24"/>
          <w:rtl/>
        </w:rPr>
      </w:pPr>
      <w:proofErr w:type="gramStart"/>
      <w:r w:rsidRPr="00E7105E">
        <w:rPr>
          <w:rFonts w:cs="David"/>
          <w:sz w:val="24"/>
          <w:szCs w:val="24"/>
        </w:rPr>
        <w:t>ii</w:t>
      </w:r>
      <w:proofErr w:type="gramEnd"/>
      <w:r w:rsidRPr="00E7105E">
        <w:rPr>
          <w:rFonts w:cs="David" w:hint="cs"/>
          <w:sz w:val="24"/>
          <w:szCs w:val="24"/>
          <w:rtl/>
        </w:rPr>
        <w:t xml:space="preserve"> מהי שאלת החקר בניסוי המוצג?</w:t>
      </w:r>
    </w:p>
    <w:p w:rsidR="00642469" w:rsidRPr="00E7105E" w:rsidRDefault="00642469" w:rsidP="00642469">
      <w:pPr>
        <w:pStyle w:val="ListParagraph"/>
        <w:spacing w:after="0" w:line="360" w:lineRule="auto"/>
        <w:rPr>
          <w:rFonts w:cs="David"/>
          <w:sz w:val="24"/>
          <w:szCs w:val="24"/>
          <w:rtl/>
        </w:rPr>
      </w:pPr>
      <w:proofErr w:type="gramStart"/>
      <w:r w:rsidRPr="00E7105E">
        <w:rPr>
          <w:rFonts w:cs="David"/>
          <w:sz w:val="24"/>
          <w:szCs w:val="24"/>
        </w:rPr>
        <w:t>iii</w:t>
      </w:r>
      <w:proofErr w:type="gramEnd"/>
      <w:r w:rsidRPr="00E7105E">
        <w:rPr>
          <w:rFonts w:cs="David" w:hint="cs"/>
          <w:sz w:val="24"/>
          <w:szCs w:val="24"/>
          <w:rtl/>
        </w:rPr>
        <w:t xml:space="preserve"> ציינו שתי מסקנות, המתייחסות לבחירת סוג הגלולה, אליהן ניתן להגיע מתוך הגרף הנתון. </w:t>
      </w:r>
    </w:p>
    <w:p w:rsidR="00642469" w:rsidRPr="00E7105E" w:rsidRDefault="00642469" w:rsidP="00642469">
      <w:pPr>
        <w:pStyle w:val="ListParagraph"/>
        <w:spacing w:after="0" w:line="360" w:lineRule="auto"/>
        <w:rPr>
          <w:rFonts w:cs="David"/>
          <w:sz w:val="24"/>
          <w:szCs w:val="24"/>
          <w:rtl/>
        </w:rPr>
      </w:pPr>
      <w:proofErr w:type="gramStart"/>
      <w:r w:rsidRPr="00E7105E">
        <w:rPr>
          <w:rFonts w:cs="David"/>
          <w:sz w:val="24"/>
          <w:szCs w:val="24"/>
        </w:rPr>
        <w:t>iv</w:t>
      </w:r>
      <w:proofErr w:type="gramEnd"/>
      <w:r w:rsidRPr="00E7105E">
        <w:rPr>
          <w:rFonts w:cs="David" w:hint="cs"/>
          <w:sz w:val="24"/>
          <w:szCs w:val="24"/>
          <w:rtl/>
        </w:rPr>
        <w:t xml:space="preserve"> יעילותן של תרופות נבחנת על פי מספר גורמים:</w:t>
      </w:r>
    </w:p>
    <w:p w:rsidR="00642469" w:rsidRPr="00E7105E" w:rsidRDefault="00642469" w:rsidP="00642469">
      <w:pPr>
        <w:pStyle w:val="ListParagraph"/>
        <w:numPr>
          <w:ilvl w:val="0"/>
          <w:numId w:val="40"/>
        </w:numPr>
        <w:spacing w:after="0" w:line="360" w:lineRule="auto"/>
        <w:ind w:left="1133" w:hanging="425"/>
        <w:rPr>
          <w:rFonts w:cs="David"/>
          <w:sz w:val="24"/>
          <w:szCs w:val="24"/>
        </w:rPr>
      </w:pPr>
      <w:r w:rsidRPr="00E7105E">
        <w:rPr>
          <w:rFonts w:cs="David" w:hint="cs"/>
          <w:sz w:val="24"/>
          <w:szCs w:val="24"/>
          <w:rtl/>
        </w:rPr>
        <w:t>מהירות השראת שינה אצל נוטל התרופה;</w:t>
      </w:r>
    </w:p>
    <w:p w:rsidR="00642469" w:rsidRPr="00E7105E" w:rsidRDefault="00642469" w:rsidP="00642469">
      <w:pPr>
        <w:pStyle w:val="ListParagraph"/>
        <w:numPr>
          <w:ilvl w:val="0"/>
          <w:numId w:val="40"/>
        </w:numPr>
        <w:spacing w:after="0" w:line="360" w:lineRule="auto"/>
        <w:ind w:left="1133" w:hanging="425"/>
        <w:rPr>
          <w:rFonts w:cs="David"/>
          <w:sz w:val="24"/>
          <w:szCs w:val="24"/>
        </w:rPr>
      </w:pPr>
      <w:r w:rsidRPr="00E7105E">
        <w:rPr>
          <w:rFonts w:cs="David" w:hint="cs"/>
          <w:sz w:val="24"/>
          <w:szCs w:val="24"/>
          <w:rtl/>
        </w:rPr>
        <w:t>שינה רציפה בלילה;</w:t>
      </w:r>
    </w:p>
    <w:p w:rsidR="00642469" w:rsidRPr="00E7105E" w:rsidRDefault="00642469" w:rsidP="00642469">
      <w:pPr>
        <w:pStyle w:val="ListParagraph"/>
        <w:numPr>
          <w:ilvl w:val="0"/>
          <w:numId w:val="40"/>
        </w:numPr>
        <w:spacing w:after="0" w:line="360" w:lineRule="auto"/>
        <w:ind w:left="1133" w:hanging="425"/>
        <w:rPr>
          <w:rFonts w:cs="David"/>
          <w:sz w:val="24"/>
          <w:szCs w:val="24"/>
        </w:rPr>
      </w:pPr>
      <w:r w:rsidRPr="00E7105E">
        <w:rPr>
          <w:rFonts w:cs="David" w:hint="cs"/>
          <w:sz w:val="24"/>
          <w:szCs w:val="24"/>
          <w:rtl/>
        </w:rPr>
        <w:t>מניעת תופעת ה"יום שאחרי" המתבטאת בטשטוש כתופעת לוואי ביום שלאחר נטילת התרופה.</w:t>
      </w:r>
    </w:p>
    <w:p w:rsidR="00642469" w:rsidRPr="00E7105E" w:rsidRDefault="00642469" w:rsidP="00642469">
      <w:pPr>
        <w:pStyle w:val="ListParagraph"/>
        <w:spacing w:after="0" w:line="360" w:lineRule="auto"/>
        <w:ind w:left="848"/>
        <w:rPr>
          <w:rFonts w:cs="David"/>
          <w:sz w:val="24"/>
          <w:szCs w:val="24"/>
        </w:rPr>
      </w:pPr>
      <w:r w:rsidRPr="00E7105E">
        <w:rPr>
          <w:rFonts w:cs="David" w:hint="cs"/>
          <w:sz w:val="24"/>
          <w:szCs w:val="24"/>
          <w:rtl/>
        </w:rPr>
        <w:t xml:space="preserve">נתונים: </w:t>
      </w:r>
      <w:r w:rsidRPr="00E7105E">
        <w:rPr>
          <w:rFonts w:cs="David" w:hint="eastAsia"/>
          <w:sz w:val="24"/>
          <w:szCs w:val="24"/>
          <w:rtl/>
        </w:rPr>
        <w:t>לצורך</w:t>
      </w:r>
      <w:r w:rsidRPr="00E7105E">
        <w:rPr>
          <w:rFonts w:cs="David"/>
          <w:sz w:val="24"/>
          <w:szCs w:val="24"/>
          <w:rtl/>
        </w:rPr>
        <w:t xml:space="preserve"> </w:t>
      </w:r>
      <w:r w:rsidRPr="00E7105E">
        <w:rPr>
          <w:rFonts w:cs="David" w:hint="eastAsia"/>
          <w:sz w:val="24"/>
          <w:szCs w:val="24"/>
          <w:rtl/>
        </w:rPr>
        <w:t>שמירה</w:t>
      </w:r>
      <w:r w:rsidRPr="00E7105E">
        <w:rPr>
          <w:rFonts w:cs="David"/>
          <w:sz w:val="24"/>
          <w:szCs w:val="24"/>
          <w:rtl/>
        </w:rPr>
        <w:t xml:space="preserve"> </w:t>
      </w:r>
      <w:r w:rsidRPr="00E7105E">
        <w:rPr>
          <w:rFonts w:cs="David" w:hint="eastAsia"/>
          <w:sz w:val="24"/>
          <w:szCs w:val="24"/>
          <w:rtl/>
        </w:rPr>
        <w:t>על</w:t>
      </w:r>
      <w:r w:rsidRPr="00E7105E">
        <w:rPr>
          <w:rFonts w:cs="David"/>
          <w:sz w:val="24"/>
          <w:szCs w:val="24"/>
          <w:rtl/>
        </w:rPr>
        <w:t xml:space="preserve"> </w:t>
      </w:r>
      <w:r w:rsidRPr="00E7105E">
        <w:rPr>
          <w:rFonts w:cs="David" w:hint="eastAsia"/>
          <w:sz w:val="24"/>
          <w:szCs w:val="24"/>
          <w:rtl/>
        </w:rPr>
        <w:t>מצב</w:t>
      </w:r>
      <w:r w:rsidRPr="00E7105E">
        <w:rPr>
          <w:rFonts w:cs="David"/>
          <w:sz w:val="24"/>
          <w:szCs w:val="24"/>
          <w:rtl/>
        </w:rPr>
        <w:t xml:space="preserve"> </w:t>
      </w:r>
      <w:r w:rsidRPr="00E7105E">
        <w:rPr>
          <w:rFonts w:cs="David" w:hint="eastAsia"/>
          <w:sz w:val="24"/>
          <w:szCs w:val="24"/>
          <w:rtl/>
        </w:rPr>
        <w:t>שינה</w:t>
      </w:r>
      <w:r w:rsidRPr="00E7105E">
        <w:rPr>
          <w:rFonts w:cs="David"/>
          <w:sz w:val="24"/>
          <w:szCs w:val="24"/>
          <w:rtl/>
        </w:rPr>
        <w:t xml:space="preserve"> </w:t>
      </w:r>
      <w:r w:rsidRPr="00E7105E">
        <w:rPr>
          <w:rFonts w:cs="David" w:hint="eastAsia"/>
          <w:sz w:val="24"/>
          <w:szCs w:val="24"/>
          <w:rtl/>
        </w:rPr>
        <w:t>דרושים</w:t>
      </w:r>
      <w:r w:rsidRPr="00E7105E">
        <w:rPr>
          <w:rFonts w:cs="David"/>
          <w:sz w:val="24"/>
          <w:szCs w:val="24"/>
          <w:rtl/>
        </w:rPr>
        <w:t xml:space="preserve"> </w:t>
      </w:r>
      <w:r w:rsidRPr="00E7105E">
        <w:rPr>
          <w:rFonts w:cs="David" w:hint="eastAsia"/>
          <w:sz w:val="24"/>
          <w:szCs w:val="24"/>
          <w:rtl/>
        </w:rPr>
        <w:t>כ</w:t>
      </w:r>
      <w:r w:rsidRPr="00E7105E">
        <w:rPr>
          <w:rFonts w:cs="David"/>
          <w:sz w:val="24"/>
          <w:szCs w:val="24"/>
          <w:rtl/>
        </w:rPr>
        <w:t xml:space="preserve">- 10 </w:t>
      </w:r>
      <w:r w:rsidRPr="00E7105E">
        <w:rPr>
          <w:rFonts w:cs="David" w:hint="eastAsia"/>
          <w:sz w:val="24"/>
          <w:szCs w:val="24"/>
          <w:rtl/>
        </w:rPr>
        <w:t>נ</w:t>
      </w:r>
      <w:r w:rsidRPr="00E7105E">
        <w:rPr>
          <w:rFonts w:cs="David"/>
          <w:sz w:val="24"/>
          <w:szCs w:val="24"/>
          <w:rtl/>
        </w:rPr>
        <w:t>"</w:t>
      </w:r>
      <w:r w:rsidRPr="00E7105E">
        <w:rPr>
          <w:rFonts w:cs="David" w:hint="eastAsia"/>
          <w:sz w:val="24"/>
          <w:szCs w:val="24"/>
          <w:rtl/>
        </w:rPr>
        <w:t>ג</w:t>
      </w:r>
      <w:r w:rsidRPr="00E7105E">
        <w:rPr>
          <w:rFonts w:cs="David"/>
          <w:sz w:val="24"/>
          <w:szCs w:val="24"/>
          <w:rtl/>
        </w:rPr>
        <w:t xml:space="preserve"> </w:t>
      </w:r>
      <w:proofErr w:type="spellStart"/>
      <w:r w:rsidRPr="00E7105E">
        <w:rPr>
          <w:rFonts w:cs="David" w:hint="eastAsia"/>
          <w:sz w:val="24"/>
          <w:szCs w:val="24"/>
          <w:rtl/>
        </w:rPr>
        <w:t>למ</w:t>
      </w:r>
      <w:r w:rsidRPr="00E7105E">
        <w:rPr>
          <w:rFonts w:cs="David"/>
          <w:sz w:val="24"/>
          <w:szCs w:val="24"/>
          <w:rtl/>
        </w:rPr>
        <w:t>"</w:t>
      </w:r>
      <w:r w:rsidRPr="00E7105E">
        <w:rPr>
          <w:rFonts w:cs="David" w:hint="cs"/>
          <w:sz w:val="24"/>
          <w:szCs w:val="24"/>
          <w:rtl/>
        </w:rPr>
        <w:t>ל</w:t>
      </w:r>
      <w:proofErr w:type="spellEnd"/>
      <w:r w:rsidRPr="00E7105E">
        <w:rPr>
          <w:rFonts w:cs="David"/>
          <w:sz w:val="24"/>
          <w:szCs w:val="24"/>
          <w:rtl/>
        </w:rPr>
        <w:t>;</w:t>
      </w:r>
      <w:r w:rsidRPr="00E7105E">
        <w:rPr>
          <w:rFonts w:cs="David" w:hint="cs"/>
          <w:sz w:val="24"/>
          <w:szCs w:val="24"/>
          <w:rtl/>
        </w:rPr>
        <w:t xml:space="preserve"> </w:t>
      </w:r>
      <w:r w:rsidRPr="00E7105E">
        <w:rPr>
          <w:rFonts w:cs="David" w:hint="eastAsia"/>
          <w:sz w:val="24"/>
          <w:szCs w:val="24"/>
          <w:rtl/>
        </w:rPr>
        <w:t>במצב</w:t>
      </w:r>
      <w:r w:rsidRPr="00E7105E">
        <w:rPr>
          <w:rFonts w:cs="David"/>
          <w:sz w:val="24"/>
          <w:szCs w:val="24"/>
          <w:rtl/>
        </w:rPr>
        <w:t xml:space="preserve"> </w:t>
      </w:r>
      <w:r w:rsidRPr="00E7105E">
        <w:rPr>
          <w:rFonts w:cs="David" w:hint="eastAsia"/>
          <w:sz w:val="24"/>
          <w:szCs w:val="24"/>
          <w:rtl/>
        </w:rPr>
        <w:t>של</w:t>
      </w:r>
      <w:r w:rsidRPr="00E7105E">
        <w:rPr>
          <w:rFonts w:cs="David"/>
          <w:sz w:val="24"/>
          <w:szCs w:val="24"/>
          <w:rtl/>
        </w:rPr>
        <w:t xml:space="preserve">-5 </w:t>
      </w:r>
      <w:r w:rsidRPr="00E7105E">
        <w:rPr>
          <w:rFonts w:cs="David" w:hint="eastAsia"/>
          <w:sz w:val="24"/>
          <w:szCs w:val="24"/>
          <w:rtl/>
        </w:rPr>
        <w:t>נ</w:t>
      </w:r>
      <w:r w:rsidRPr="00E7105E">
        <w:rPr>
          <w:rFonts w:cs="David"/>
          <w:sz w:val="24"/>
          <w:szCs w:val="24"/>
          <w:rtl/>
        </w:rPr>
        <w:t>"</w:t>
      </w:r>
      <w:r w:rsidRPr="00E7105E">
        <w:rPr>
          <w:rFonts w:cs="David" w:hint="eastAsia"/>
          <w:sz w:val="24"/>
          <w:szCs w:val="24"/>
          <w:rtl/>
        </w:rPr>
        <w:t>ג</w:t>
      </w:r>
      <w:r w:rsidRPr="00E7105E">
        <w:rPr>
          <w:rFonts w:cs="David"/>
          <w:sz w:val="24"/>
          <w:szCs w:val="24"/>
          <w:rtl/>
        </w:rPr>
        <w:t xml:space="preserve"> </w:t>
      </w:r>
      <w:proofErr w:type="spellStart"/>
      <w:r w:rsidRPr="00E7105E">
        <w:rPr>
          <w:rFonts w:cs="David" w:hint="eastAsia"/>
          <w:sz w:val="24"/>
          <w:szCs w:val="24"/>
          <w:rtl/>
        </w:rPr>
        <w:t>למ</w:t>
      </w:r>
      <w:r w:rsidRPr="00E7105E">
        <w:rPr>
          <w:rFonts w:cs="David"/>
          <w:sz w:val="24"/>
          <w:szCs w:val="24"/>
          <w:rtl/>
        </w:rPr>
        <w:t>"</w:t>
      </w:r>
      <w:r w:rsidRPr="00E7105E">
        <w:rPr>
          <w:rFonts w:cs="David" w:hint="eastAsia"/>
          <w:sz w:val="24"/>
          <w:szCs w:val="24"/>
          <w:rtl/>
        </w:rPr>
        <w:t>ל</w:t>
      </w:r>
      <w:proofErr w:type="spellEnd"/>
      <w:r w:rsidRPr="00E7105E">
        <w:rPr>
          <w:rFonts w:cs="David"/>
          <w:sz w:val="24"/>
          <w:szCs w:val="24"/>
          <w:rtl/>
        </w:rPr>
        <w:t xml:space="preserve"> </w:t>
      </w:r>
      <w:r w:rsidRPr="00E7105E">
        <w:rPr>
          <w:rFonts w:cs="David" w:hint="eastAsia"/>
          <w:sz w:val="24"/>
          <w:szCs w:val="24"/>
          <w:rtl/>
        </w:rPr>
        <w:t>חולים</w:t>
      </w:r>
      <w:r w:rsidRPr="00E7105E">
        <w:rPr>
          <w:rFonts w:cs="David"/>
          <w:sz w:val="24"/>
          <w:szCs w:val="24"/>
          <w:rtl/>
        </w:rPr>
        <w:t xml:space="preserve"> </w:t>
      </w:r>
      <w:r w:rsidRPr="00E7105E">
        <w:rPr>
          <w:rFonts w:cs="David" w:hint="eastAsia"/>
          <w:sz w:val="24"/>
          <w:szCs w:val="24"/>
          <w:rtl/>
        </w:rPr>
        <w:t>כבר</w:t>
      </w:r>
      <w:r w:rsidRPr="00E7105E">
        <w:rPr>
          <w:rFonts w:cs="David"/>
          <w:sz w:val="24"/>
          <w:szCs w:val="24"/>
          <w:rtl/>
        </w:rPr>
        <w:t xml:space="preserve"> </w:t>
      </w:r>
      <w:r w:rsidRPr="00E7105E">
        <w:rPr>
          <w:rFonts w:cs="David" w:hint="eastAsia"/>
          <w:sz w:val="24"/>
          <w:szCs w:val="24"/>
          <w:rtl/>
        </w:rPr>
        <w:t>ערניים</w:t>
      </w:r>
      <w:r w:rsidRPr="00E7105E">
        <w:rPr>
          <w:rFonts w:cs="David"/>
          <w:sz w:val="24"/>
          <w:szCs w:val="24"/>
          <w:rtl/>
        </w:rPr>
        <w:t xml:space="preserve"> </w:t>
      </w:r>
      <w:r w:rsidRPr="00E7105E">
        <w:rPr>
          <w:rFonts w:cs="David" w:hint="eastAsia"/>
          <w:sz w:val="24"/>
          <w:szCs w:val="24"/>
          <w:rtl/>
        </w:rPr>
        <w:t>ועונים</w:t>
      </w:r>
      <w:r w:rsidRPr="00E7105E">
        <w:rPr>
          <w:rFonts w:cs="David"/>
          <w:sz w:val="24"/>
          <w:szCs w:val="24"/>
          <w:rtl/>
        </w:rPr>
        <w:t xml:space="preserve"> </w:t>
      </w:r>
      <w:r w:rsidRPr="00E7105E">
        <w:rPr>
          <w:rFonts w:cs="David" w:hint="eastAsia"/>
          <w:sz w:val="24"/>
          <w:szCs w:val="24"/>
          <w:rtl/>
        </w:rPr>
        <w:t>על</w:t>
      </w:r>
      <w:r w:rsidRPr="00E7105E">
        <w:rPr>
          <w:rFonts w:cs="David"/>
          <w:sz w:val="24"/>
          <w:szCs w:val="24"/>
          <w:rtl/>
        </w:rPr>
        <w:t xml:space="preserve"> </w:t>
      </w:r>
      <w:r w:rsidRPr="00E7105E">
        <w:rPr>
          <w:rFonts w:cs="David" w:hint="eastAsia"/>
          <w:sz w:val="24"/>
          <w:szCs w:val="24"/>
          <w:rtl/>
        </w:rPr>
        <w:t>שאלות</w:t>
      </w:r>
      <w:r w:rsidRPr="00E7105E">
        <w:rPr>
          <w:rFonts w:cs="David"/>
          <w:sz w:val="24"/>
          <w:szCs w:val="24"/>
          <w:rtl/>
        </w:rPr>
        <w:t xml:space="preserve"> </w:t>
      </w:r>
      <w:r w:rsidRPr="00E7105E">
        <w:rPr>
          <w:rFonts w:cs="David" w:hint="eastAsia"/>
          <w:sz w:val="24"/>
          <w:szCs w:val="24"/>
          <w:rtl/>
        </w:rPr>
        <w:t>שדורשות</w:t>
      </w:r>
      <w:r w:rsidRPr="00E7105E">
        <w:rPr>
          <w:rFonts w:cs="David"/>
          <w:sz w:val="24"/>
          <w:szCs w:val="24"/>
          <w:rtl/>
        </w:rPr>
        <w:t xml:space="preserve"> </w:t>
      </w:r>
      <w:r w:rsidRPr="00E7105E">
        <w:rPr>
          <w:rFonts w:cs="David" w:hint="eastAsia"/>
          <w:sz w:val="24"/>
          <w:szCs w:val="24"/>
          <w:rtl/>
        </w:rPr>
        <w:t>חשיבה</w:t>
      </w:r>
      <w:r w:rsidRPr="00E7105E">
        <w:rPr>
          <w:rFonts w:cs="David"/>
          <w:sz w:val="24"/>
          <w:szCs w:val="24"/>
          <w:rtl/>
        </w:rPr>
        <w:t xml:space="preserve"> </w:t>
      </w:r>
      <w:r w:rsidRPr="00E7105E">
        <w:rPr>
          <w:rFonts w:cs="David" w:hint="eastAsia"/>
          <w:sz w:val="24"/>
          <w:szCs w:val="24"/>
          <w:rtl/>
        </w:rPr>
        <w:t>כמו</w:t>
      </w:r>
      <w:r w:rsidRPr="00E7105E">
        <w:rPr>
          <w:rFonts w:cs="David"/>
          <w:sz w:val="24"/>
          <w:szCs w:val="24"/>
          <w:rtl/>
        </w:rPr>
        <w:t xml:space="preserve"> </w:t>
      </w:r>
      <w:r w:rsidRPr="00E7105E">
        <w:rPr>
          <w:rFonts w:cs="David" w:hint="eastAsia"/>
          <w:sz w:val="24"/>
          <w:szCs w:val="24"/>
          <w:rtl/>
        </w:rPr>
        <w:t>קבוצת</w:t>
      </w:r>
      <w:r w:rsidRPr="00E7105E">
        <w:rPr>
          <w:rFonts w:cs="David"/>
          <w:sz w:val="24"/>
          <w:szCs w:val="24"/>
          <w:rtl/>
        </w:rPr>
        <w:t xml:space="preserve"> </w:t>
      </w:r>
      <w:r w:rsidRPr="00E7105E">
        <w:rPr>
          <w:rFonts w:cs="David" w:hint="eastAsia"/>
          <w:sz w:val="24"/>
          <w:szCs w:val="24"/>
          <w:rtl/>
        </w:rPr>
        <w:t>הביקורת</w:t>
      </w:r>
      <w:r w:rsidRPr="00E7105E">
        <w:rPr>
          <w:rFonts w:cs="David"/>
          <w:sz w:val="24"/>
          <w:szCs w:val="24"/>
          <w:rtl/>
        </w:rPr>
        <w:t xml:space="preserve"> </w:t>
      </w:r>
      <w:r w:rsidRPr="00E7105E">
        <w:rPr>
          <w:rFonts w:cs="David" w:hint="eastAsia"/>
          <w:sz w:val="24"/>
          <w:szCs w:val="24"/>
          <w:rtl/>
        </w:rPr>
        <w:t>שלא</w:t>
      </w:r>
      <w:r w:rsidRPr="00E7105E">
        <w:rPr>
          <w:rFonts w:cs="David"/>
          <w:sz w:val="24"/>
          <w:szCs w:val="24"/>
          <w:rtl/>
        </w:rPr>
        <w:t xml:space="preserve"> </w:t>
      </w:r>
      <w:r w:rsidRPr="00E7105E">
        <w:rPr>
          <w:rFonts w:cs="David" w:hint="eastAsia"/>
          <w:sz w:val="24"/>
          <w:szCs w:val="24"/>
          <w:rtl/>
        </w:rPr>
        <w:t>נטלו</w:t>
      </w:r>
      <w:r w:rsidRPr="00E7105E">
        <w:rPr>
          <w:rFonts w:cs="David"/>
          <w:sz w:val="24"/>
          <w:szCs w:val="24"/>
          <w:rtl/>
        </w:rPr>
        <w:t xml:space="preserve"> </w:t>
      </w:r>
      <w:r w:rsidRPr="00E7105E">
        <w:rPr>
          <w:rFonts w:cs="David" w:hint="eastAsia"/>
          <w:sz w:val="24"/>
          <w:szCs w:val="24"/>
          <w:rtl/>
        </w:rPr>
        <w:t>תרופה</w:t>
      </w:r>
      <w:r w:rsidRPr="00E7105E">
        <w:rPr>
          <w:rFonts w:cs="David" w:hint="cs"/>
          <w:sz w:val="24"/>
          <w:szCs w:val="24"/>
          <w:rtl/>
        </w:rPr>
        <w:t>.</w:t>
      </w:r>
    </w:p>
    <w:p w:rsidR="00642469" w:rsidRPr="00E7105E" w:rsidRDefault="00642469" w:rsidP="00642469">
      <w:pPr>
        <w:pStyle w:val="ListParagraph"/>
        <w:spacing w:after="0" w:line="360" w:lineRule="auto"/>
        <w:ind w:left="848"/>
        <w:rPr>
          <w:rFonts w:cs="David"/>
          <w:sz w:val="24"/>
          <w:szCs w:val="24"/>
          <w:rtl/>
        </w:rPr>
      </w:pPr>
      <w:r w:rsidRPr="00E7105E">
        <w:rPr>
          <w:rFonts w:cs="David" w:hint="cs"/>
          <w:sz w:val="24"/>
          <w:szCs w:val="24"/>
          <w:rtl/>
        </w:rPr>
        <w:t>התייחסו לכל אחד מהגורמים 1-3, וקבעו האם הגרף מראה שיש עדיפות לאחת התרופות בהשוואה לאחרת. הסבירו.</w:t>
      </w:r>
    </w:p>
    <w:p w:rsidR="00642469" w:rsidRPr="00E7105E" w:rsidRDefault="00642469" w:rsidP="00642469">
      <w:pPr>
        <w:pStyle w:val="ListParagraph"/>
        <w:spacing w:after="0" w:line="360" w:lineRule="auto"/>
        <w:rPr>
          <w:rFonts w:cs="David"/>
          <w:color w:val="0000FF"/>
          <w:sz w:val="24"/>
          <w:szCs w:val="24"/>
          <w:rtl/>
        </w:rPr>
      </w:pPr>
      <w:proofErr w:type="gramStart"/>
      <w:r w:rsidRPr="00E7105E">
        <w:rPr>
          <w:rFonts w:cs="David"/>
          <w:color w:val="0000FF"/>
          <w:sz w:val="24"/>
          <w:szCs w:val="24"/>
        </w:rPr>
        <w:t>i</w:t>
      </w:r>
      <w:proofErr w:type="gramEnd"/>
      <w:r w:rsidRPr="00E7105E">
        <w:rPr>
          <w:rFonts w:cs="David" w:hint="cs"/>
          <w:color w:val="0000FF"/>
          <w:sz w:val="24"/>
          <w:szCs w:val="24"/>
          <w:rtl/>
        </w:rPr>
        <w:t xml:space="preserve"> משתנה בלתי תלוי: הזמן העובר מרגע נטילת התרופה בשעות</w:t>
      </w:r>
    </w:p>
    <w:p w:rsidR="00642469" w:rsidRPr="00E7105E" w:rsidRDefault="00642469" w:rsidP="00642469">
      <w:pPr>
        <w:pStyle w:val="ListParagraph"/>
        <w:spacing w:after="0" w:line="360" w:lineRule="auto"/>
        <w:rPr>
          <w:rFonts w:cs="David"/>
          <w:color w:val="0000FF"/>
          <w:sz w:val="24"/>
          <w:szCs w:val="24"/>
          <w:rtl/>
        </w:rPr>
      </w:pPr>
      <w:r w:rsidRPr="00E7105E">
        <w:rPr>
          <w:rFonts w:cs="David" w:hint="cs"/>
          <w:color w:val="0000FF"/>
          <w:sz w:val="24"/>
          <w:szCs w:val="24"/>
          <w:rtl/>
        </w:rPr>
        <w:t xml:space="preserve">משתנה תלוי: ריכוז התרופה בדם </w:t>
      </w:r>
      <w:proofErr w:type="spellStart"/>
      <w:r w:rsidRPr="00E7105E">
        <w:rPr>
          <w:rFonts w:cs="David"/>
          <w:color w:val="0000FF"/>
          <w:sz w:val="24"/>
          <w:szCs w:val="24"/>
        </w:rPr>
        <w:t>ng</w:t>
      </w:r>
      <w:proofErr w:type="spellEnd"/>
      <w:r w:rsidRPr="00E7105E">
        <w:rPr>
          <w:rFonts w:cs="David"/>
          <w:color w:val="0000FF"/>
          <w:sz w:val="24"/>
          <w:szCs w:val="24"/>
        </w:rPr>
        <w:t>/ml</w:t>
      </w:r>
    </w:p>
    <w:p w:rsidR="00642469" w:rsidRPr="00E7105E" w:rsidRDefault="00642469" w:rsidP="00642469">
      <w:pPr>
        <w:pStyle w:val="ListParagraph"/>
        <w:spacing w:after="0" w:line="360" w:lineRule="auto"/>
        <w:rPr>
          <w:rFonts w:cs="David"/>
          <w:color w:val="0000FF"/>
          <w:sz w:val="24"/>
          <w:szCs w:val="24"/>
          <w:rtl/>
        </w:rPr>
      </w:pPr>
      <w:proofErr w:type="gramStart"/>
      <w:r w:rsidRPr="00E7105E">
        <w:rPr>
          <w:rFonts w:cs="David"/>
          <w:color w:val="0000FF"/>
          <w:sz w:val="24"/>
          <w:szCs w:val="24"/>
        </w:rPr>
        <w:t>ii</w:t>
      </w:r>
      <w:proofErr w:type="gramEnd"/>
      <w:r w:rsidRPr="00E7105E">
        <w:rPr>
          <w:rFonts w:cs="David" w:hint="cs"/>
          <w:color w:val="0000FF"/>
          <w:sz w:val="24"/>
          <w:szCs w:val="24"/>
          <w:rtl/>
        </w:rPr>
        <w:t xml:space="preserve"> שאלתה החקר: כיצד משפיעה צורת נטילת התרופה (גלולה רגילה, גלולת אקורדיון) על ריכוז התרופה בדם במהלך הזמן מרגע נטילת התרופה.</w:t>
      </w:r>
    </w:p>
    <w:p w:rsidR="00642469" w:rsidRPr="00E7105E" w:rsidRDefault="00642469" w:rsidP="00642469">
      <w:pPr>
        <w:pStyle w:val="ListParagraph"/>
        <w:spacing w:after="0" w:line="360" w:lineRule="auto"/>
        <w:rPr>
          <w:rFonts w:cs="David"/>
          <w:color w:val="0000FF"/>
          <w:sz w:val="24"/>
          <w:szCs w:val="24"/>
          <w:rtl/>
        </w:rPr>
      </w:pPr>
      <w:proofErr w:type="gramStart"/>
      <w:r w:rsidRPr="00E7105E">
        <w:rPr>
          <w:rFonts w:cs="David"/>
          <w:color w:val="0000FF"/>
          <w:sz w:val="24"/>
          <w:szCs w:val="24"/>
        </w:rPr>
        <w:t>iii</w:t>
      </w:r>
      <w:proofErr w:type="gramEnd"/>
      <w:r w:rsidRPr="00E7105E">
        <w:rPr>
          <w:rFonts w:cs="David" w:hint="cs"/>
          <w:color w:val="0000FF"/>
          <w:sz w:val="24"/>
          <w:szCs w:val="24"/>
          <w:rtl/>
        </w:rPr>
        <w:t xml:space="preserve"> על פי תוצאות הניסוי ניתן להסיק מספר מסקנות:</w:t>
      </w:r>
    </w:p>
    <w:p w:rsidR="00642469" w:rsidRPr="00E7105E" w:rsidRDefault="00642469" w:rsidP="00642469">
      <w:pPr>
        <w:pStyle w:val="ListParagraph"/>
        <w:numPr>
          <w:ilvl w:val="0"/>
          <w:numId w:val="33"/>
        </w:numPr>
        <w:spacing w:after="0" w:line="360" w:lineRule="auto"/>
        <w:rPr>
          <w:rFonts w:cs="David"/>
          <w:color w:val="0000FF"/>
          <w:sz w:val="24"/>
          <w:szCs w:val="24"/>
        </w:rPr>
      </w:pPr>
      <w:r w:rsidRPr="00E7105E">
        <w:rPr>
          <w:rFonts w:cs="David" w:hint="cs"/>
          <w:color w:val="0000FF"/>
          <w:sz w:val="24"/>
          <w:szCs w:val="24"/>
          <w:rtl/>
        </w:rPr>
        <w:t>מהירות השראת שינה אצל נוטל התרופה ;</w:t>
      </w:r>
    </w:p>
    <w:p w:rsidR="00642469" w:rsidRPr="00E7105E" w:rsidRDefault="00642469" w:rsidP="00642469">
      <w:pPr>
        <w:pStyle w:val="ListParagraph"/>
        <w:numPr>
          <w:ilvl w:val="0"/>
          <w:numId w:val="33"/>
        </w:numPr>
        <w:spacing w:after="0" w:line="360" w:lineRule="auto"/>
        <w:rPr>
          <w:rFonts w:cs="David"/>
          <w:color w:val="0000FF"/>
          <w:sz w:val="24"/>
          <w:szCs w:val="24"/>
        </w:rPr>
      </w:pPr>
      <w:r>
        <w:rPr>
          <w:rFonts w:cs="David" w:hint="cs"/>
          <w:color w:val="0000FF"/>
          <w:sz w:val="24"/>
          <w:szCs w:val="24"/>
          <w:rtl/>
        </w:rPr>
        <w:t xml:space="preserve">קיום </w:t>
      </w:r>
      <w:r w:rsidRPr="00E7105E">
        <w:rPr>
          <w:rFonts w:cs="David" w:hint="cs"/>
          <w:color w:val="0000FF"/>
          <w:sz w:val="24"/>
          <w:szCs w:val="24"/>
          <w:rtl/>
        </w:rPr>
        <w:t xml:space="preserve">שינה רציפה בלילה (לצורך שמירה על מצב שינה דרושים כ- 10 נ"ג </w:t>
      </w:r>
      <w:proofErr w:type="spellStart"/>
      <w:r w:rsidRPr="00E7105E">
        <w:rPr>
          <w:rFonts w:cs="David" w:hint="cs"/>
          <w:color w:val="0000FF"/>
          <w:sz w:val="24"/>
          <w:szCs w:val="24"/>
          <w:rtl/>
        </w:rPr>
        <w:t>למ"ל</w:t>
      </w:r>
      <w:proofErr w:type="spellEnd"/>
      <w:r w:rsidRPr="00E7105E">
        <w:rPr>
          <w:rFonts w:cs="David" w:hint="cs"/>
          <w:color w:val="0000FF"/>
          <w:sz w:val="24"/>
          <w:szCs w:val="24"/>
          <w:rtl/>
        </w:rPr>
        <w:t>);</w:t>
      </w:r>
    </w:p>
    <w:p w:rsidR="00642469" w:rsidRPr="00E7105E" w:rsidRDefault="00642469" w:rsidP="00642469">
      <w:pPr>
        <w:pStyle w:val="ListParagraph"/>
        <w:numPr>
          <w:ilvl w:val="0"/>
          <w:numId w:val="33"/>
        </w:numPr>
        <w:spacing w:after="0" w:line="360" w:lineRule="auto"/>
        <w:rPr>
          <w:rFonts w:cs="David"/>
          <w:color w:val="0000FF"/>
          <w:sz w:val="24"/>
          <w:szCs w:val="24"/>
          <w:rtl/>
        </w:rPr>
      </w:pPr>
      <w:r w:rsidRPr="00E7105E">
        <w:rPr>
          <w:rFonts w:cs="David" w:hint="cs"/>
          <w:color w:val="0000FF"/>
          <w:sz w:val="24"/>
          <w:szCs w:val="24"/>
          <w:rtl/>
        </w:rPr>
        <w:t xml:space="preserve">מניעת תופעת ה"יום שאחרי" המתבטאת בטשטוש כתופעת לוואי ביום שלאחר נטילת התרופה (במצב של-5 נ"ג </w:t>
      </w:r>
      <w:proofErr w:type="spellStart"/>
      <w:r w:rsidRPr="00E7105E">
        <w:rPr>
          <w:rFonts w:cs="David" w:hint="cs"/>
          <w:color w:val="0000FF"/>
          <w:sz w:val="24"/>
          <w:szCs w:val="24"/>
          <w:rtl/>
        </w:rPr>
        <w:t>למ"ל</w:t>
      </w:r>
      <w:proofErr w:type="spellEnd"/>
      <w:r w:rsidRPr="00E7105E">
        <w:rPr>
          <w:rFonts w:cs="David" w:hint="cs"/>
          <w:color w:val="0000FF"/>
          <w:sz w:val="24"/>
          <w:szCs w:val="24"/>
          <w:rtl/>
        </w:rPr>
        <w:t xml:space="preserve"> חולים כבר ערניים ועונים על שאלות שדורשות חשיבה כמו קבוצת הביקורת שלא נטלו תרופה).</w:t>
      </w:r>
    </w:p>
    <w:p w:rsidR="00642469" w:rsidRPr="00E7105E" w:rsidRDefault="00642469" w:rsidP="00642469">
      <w:pPr>
        <w:pStyle w:val="ListParagraph"/>
        <w:numPr>
          <w:ilvl w:val="0"/>
          <w:numId w:val="34"/>
        </w:numPr>
        <w:spacing w:after="0" w:line="360" w:lineRule="auto"/>
        <w:rPr>
          <w:rFonts w:cs="David"/>
          <w:color w:val="0000FF"/>
          <w:sz w:val="24"/>
          <w:szCs w:val="24"/>
        </w:rPr>
      </w:pPr>
      <w:r w:rsidRPr="00E7105E">
        <w:rPr>
          <w:rFonts w:cs="David" w:hint="cs"/>
          <w:color w:val="0000FF"/>
          <w:sz w:val="24"/>
          <w:szCs w:val="24"/>
          <w:rtl/>
        </w:rPr>
        <w:t xml:space="preserve">לצורך הרדמות דרושים בין 10 ל-15 נ"ג </w:t>
      </w:r>
      <w:proofErr w:type="spellStart"/>
      <w:r w:rsidRPr="00E7105E">
        <w:rPr>
          <w:rFonts w:cs="David" w:hint="cs"/>
          <w:color w:val="0000FF"/>
          <w:sz w:val="24"/>
          <w:szCs w:val="24"/>
          <w:rtl/>
        </w:rPr>
        <w:t>למ"ל</w:t>
      </w:r>
      <w:proofErr w:type="spellEnd"/>
      <w:r w:rsidRPr="00E7105E">
        <w:rPr>
          <w:rFonts w:cs="David" w:hint="cs"/>
          <w:color w:val="0000FF"/>
          <w:sz w:val="24"/>
          <w:szCs w:val="24"/>
          <w:rtl/>
        </w:rPr>
        <w:t xml:space="preserve"> , ריכוז החומר הפעיל בדם  בנטילת שתי הגלולות מגיעה לערכים כאלה בזמן דומה כרבע שעה, לכן אין הבדל בין שתי התרופות מבחינת  מהירות השראת שינה אצל נוטל התרופה.</w:t>
      </w:r>
    </w:p>
    <w:p w:rsidR="00642469" w:rsidRPr="00E7105E" w:rsidRDefault="00642469" w:rsidP="00642469">
      <w:pPr>
        <w:pStyle w:val="ListParagraph"/>
        <w:numPr>
          <w:ilvl w:val="0"/>
          <w:numId w:val="34"/>
        </w:numPr>
        <w:spacing w:after="0" w:line="360" w:lineRule="auto"/>
        <w:rPr>
          <w:rFonts w:cs="David"/>
          <w:color w:val="0000FF"/>
          <w:sz w:val="24"/>
          <w:szCs w:val="24"/>
        </w:rPr>
      </w:pPr>
      <w:r w:rsidRPr="00E7105E">
        <w:rPr>
          <w:rFonts w:cs="David" w:hint="cs"/>
          <w:color w:val="0000FF"/>
          <w:sz w:val="24"/>
          <w:szCs w:val="24"/>
          <w:rtl/>
        </w:rPr>
        <w:t xml:space="preserve">לצורך שמירה על מצב של שינה דרושים כ-10 </w:t>
      </w:r>
      <w:r>
        <w:rPr>
          <w:rFonts w:cs="David" w:hint="cs"/>
          <w:color w:val="0000FF"/>
          <w:sz w:val="24"/>
          <w:szCs w:val="24"/>
          <w:rtl/>
        </w:rPr>
        <w:t>נ"ג</w:t>
      </w:r>
      <w:r w:rsidRPr="00E7105E">
        <w:rPr>
          <w:rFonts w:cs="David" w:hint="cs"/>
          <w:color w:val="0000FF"/>
          <w:sz w:val="24"/>
          <w:szCs w:val="24"/>
          <w:rtl/>
        </w:rPr>
        <w:t xml:space="preserve"> </w:t>
      </w:r>
      <w:proofErr w:type="spellStart"/>
      <w:r w:rsidRPr="00E7105E">
        <w:rPr>
          <w:rFonts w:cs="David" w:hint="cs"/>
          <w:color w:val="0000FF"/>
          <w:sz w:val="24"/>
          <w:szCs w:val="24"/>
          <w:rtl/>
        </w:rPr>
        <w:t>למ"ל</w:t>
      </w:r>
      <w:proofErr w:type="spellEnd"/>
      <w:r w:rsidRPr="00E7105E">
        <w:rPr>
          <w:rFonts w:cs="David" w:hint="cs"/>
          <w:color w:val="0000FF"/>
          <w:sz w:val="24"/>
          <w:szCs w:val="24"/>
          <w:rtl/>
        </w:rPr>
        <w:t xml:space="preserve">. גלולת האקורדיון מביאה להמצאות ריכוז גבוה יותר מ-10 נ"ג </w:t>
      </w:r>
      <w:proofErr w:type="spellStart"/>
      <w:r w:rsidRPr="00E7105E">
        <w:rPr>
          <w:rFonts w:cs="David" w:hint="cs"/>
          <w:color w:val="0000FF"/>
          <w:sz w:val="24"/>
          <w:szCs w:val="24"/>
          <w:rtl/>
        </w:rPr>
        <w:t>למ"ל</w:t>
      </w:r>
      <w:proofErr w:type="spellEnd"/>
      <w:r w:rsidRPr="00E7105E">
        <w:rPr>
          <w:rFonts w:cs="David" w:hint="cs"/>
          <w:color w:val="0000FF"/>
          <w:sz w:val="24"/>
          <w:szCs w:val="24"/>
          <w:rtl/>
        </w:rPr>
        <w:t xml:space="preserve"> של התרופה בדם הנבדקים </w:t>
      </w:r>
      <w:proofErr w:type="spellStart"/>
      <w:r w:rsidRPr="00E7105E">
        <w:rPr>
          <w:rFonts w:cs="David" w:hint="cs"/>
          <w:color w:val="0000FF"/>
          <w:sz w:val="24"/>
          <w:szCs w:val="24"/>
          <w:rtl/>
        </w:rPr>
        <w:t>לכ</w:t>
      </w:r>
      <w:proofErr w:type="spellEnd"/>
      <w:r w:rsidRPr="00E7105E">
        <w:rPr>
          <w:rFonts w:cs="David" w:hint="cs"/>
          <w:color w:val="0000FF"/>
          <w:sz w:val="24"/>
          <w:szCs w:val="24"/>
          <w:rtl/>
        </w:rPr>
        <w:t xml:space="preserve">- 6 שעות יחסית לתרופה הרגילה -3 שעות בלבד. 6 שעות הוא פרק זמן טוב לשינה ויתכן שאדם ימשיך לישון גם זמן מה כאשר הריכוז יורד מתחת ל-10 נ"ג </w:t>
      </w:r>
      <w:proofErr w:type="spellStart"/>
      <w:r w:rsidRPr="00E7105E">
        <w:rPr>
          <w:rFonts w:cs="David" w:hint="cs"/>
          <w:color w:val="0000FF"/>
          <w:sz w:val="24"/>
          <w:szCs w:val="24"/>
          <w:rtl/>
        </w:rPr>
        <w:t>למ"ל</w:t>
      </w:r>
      <w:proofErr w:type="spellEnd"/>
      <w:r w:rsidRPr="00E7105E">
        <w:rPr>
          <w:rFonts w:cs="David" w:hint="cs"/>
          <w:color w:val="0000FF"/>
          <w:sz w:val="24"/>
          <w:szCs w:val="24"/>
          <w:rtl/>
        </w:rPr>
        <w:t xml:space="preserve"> -ערך זה אינו ערך מוחלט- הוא משתנה בין אדם לאדם ותלוי בסוג השינה).</w:t>
      </w:r>
    </w:p>
    <w:p w:rsidR="00642469" w:rsidRPr="00E7105E" w:rsidRDefault="00642469" w:rsidP="00642469">
      <w:pPr>
        <w:pStyle w:val="ListParagraph"/>
        <w:numPr>
          <w:ilvl w:val="0"/>
          <w:numId w:val="34"/>
        </w:numPr>
        <w:spacing w:after="0" w:line="360" w:lineRule="auto"/>
        <w:rPr>
          <w:rFonts w:cs="David"/>
          <w:color w:val="0000FF"/>
          <w:sz w:val="24"/>
          <w:szCs w:val="24"/>
          <w:rtl/>
        </w:rPr>
      </w:pPr>
      <w:r w:rsidRPr="00E7105E">
        <w:rPr>
          <w:rFonts w:cs="David" w:hint="cs"/>
          <w:color w:val="0000FF"/>
          <w:sz w:val="24"/>
          <w:szCs w:val="24"/>
          <w:rtl/>
        </w:rPr>
        <w:t xml:space="preserve">בשני המקרים, בגלולה הרגילה לאחר 5 שעות ובגלולת האקורדיון לאחר 8 שעות, אין תופעה של </w:t>
      </w:r>
      <w:r w:rsidRPr="00E7105E">
        <w:rPr>
          <w:rFonts w:cs="David"/>
          <w:color w:val="0000FF"/>
          <w:sz w:val="24"/>
          <w:szCs w:val="24"/>
        </w:rPr>
        <w:t>hangover"</w:t>
      </w:r>
      <w:r w:rsidRPr="00E7105E">
        <w:rPr>
          <w:rFonts w:cs="David" w:hint="cs"/>
          <w:color w:val="0000FF"/>
          <w:sz w:val="24"/>
          <w:szCs w:val="24"/>
          <w:rtl/>
        </w:rPr>
        <w:t xml:space="preserve">". ריכוז החומר הפעיל בתרופה </w:t>
      </w:r>
      <w:proofErr w:type="spellStart"/>
      <w:r w:rsidRPr="00E7105E">
        <w:rPr>
          <w:rFonts w:ascii="Arial" w:hAnsi="Arial" w:cs="David"/>
          <w:color w:val="0000FF"/>
          <w:sz w:val="24"/>
          <w:szCs w:val="24"/>
        </w:rPr>
        <w:t>Zaleplon</w:t>
      </w:r>
      <w:proofErr w:type="spellEnd"/>
      <w:r w:rsidRPr="00E7105E">
        <w:rPr>
          <w:rFonts w:cs="David" w:hint="cs"/>
          <w:color w:val="0000FF"/>
          <w:sz w:val="24"/>
          <w:szCs w:val="24"/>
          <w:rtl/>
        </w:rPr>
        <w:t xml:space="preserve"> יורד </w:t>
      </w:r>
      <w:proofErr w:type="spellStart"/>
      <w:r w:rsidRPr="00E7105E">
        <w:rPr>
          <w:rFonts w:cs="David" w:hint="cs"/>
          <w:color w:val="0000FF"/>
          <w:sz w:val="24"/>
          <w:szCs w:val="24"/>
          <w:rtl/>
        </w:rPr>
        <w:t>לכ</w:t>
      </w:r>
      <w:proofErr w:type="spellEnd"/>
      <w:r w:rsidRPr="00E7105E">
        <w:rPr>
          <w:rFonts w:cs="David" w:hint="cs"/>
          <w:color w:val="0000FF"/>
          <w:sz w:val="24"/>
          <w:szCs w:val="24"/>
          <w:rtl/>
        </w:rPr>
        <w:t xml:space="preserve">- 5 נ"ג </w:t>
      </w:r>
      <w:proofErr w:type="spellStart"/>
      <w:r w:rsidRPr="00E7105E">
        <w:rPr>
          <w:rFonts w:cs="David" w:hint="cs"/>
          <w:color w:val="0000FF"/>
          <w:sz w:val="24"/>
          <w:szCs w:val="24"/>
          <w:rtl/>
        </w:rPr>
        <w:t>למ"ל</w:t>
      </w:r>
      <w:proofErr w:type="spellEnd"/>
      <w:r w:rsidRPr="00E7105E">
        <w:rPr>
          <w:rFonts w:cs="David" w:hint="cs"/>
          <w:color w:val="0000FF"/>
          <w:sz w:val="24"/>
          <w:szCs w:val="24"/>
          <w:rtl/>
        </w:rPr>
        <w:t xml:space="preserve"> לכן תופעת ה"יום שאחרי" המתבטאת בטשטוש כתופעת לוואי ביום שלאחר נטילת התרופה אינו קיים לאחר זמן זה.</w:t>
      </w:r>
    </w:p>
    <w:p w:rsidR="00642469" w:rsidRPr="00E7105E" w:rsidRDefault="00642469" w:rsidP="00642469">
      <w:pPr>
        <w:pStyle w:val="ListParagraph"/>
        <w:numPr>
          <w:ilvl w:val="0"/>
          <w:numId w:val="39"/>
        </w:numPr>
        <w:spacing w:after="0" w:line="360" w:lineRule="auto"/>
        <w:rPr>
          <w:rFonts w:cs="David"/>
          <w:sz w:val="24"/>
          <w:szCs w:val="24"/>
          <w:rtl/>
        </w:rPr>
      </w:pPr>
      <w:r w:rsidRPr="00E7105E">
        <w:rPr>
          <w:rFonts w:cs="David" w:hint="cs"/>
          <w:sz w:val="24"/>
          <w:szCs w:val="24"/>
          <w:rtl/>
        </w:rPr>
        <w:lastRenderedPageBreak/>
        <w:t xml:space="preserve">חברת </w:t>
      </w:r>
      <w:r w:rsidRPr="00E7105E">
        <w:rPr>
          <w:rFonts w:cs="David"/>
          <w:sz w:val="24"/>
          <w:szCs w:val="24"/>
        </w:rPr>
        <w:t xml:space="preserve">Intec </w:t>
      </w:r>
      <w:proofErr w:type="spellStart"/>
      <w:r w:rsidRPr="00E7105E">
        <w:rPr>
          <w:rFonts w:cs="David"/>
          <w:sz w:val="24"/>
          <w:szCs w:val="24"/>
        </w:rPr>
        <w:t>Pharma</w:t>
      </w:r>
      <w:proofErr w:type="spellEnd"/>
      <w:r w:rsidRPr="00E7105E">
        <w:rPr>
          <w:rFonts w:cs="David" w:hint="cs"/>
          <w:sz w:val="24"/>
          <w:szCs w:val="24"/>
          <w:rtl/>
        </w:rPr>
        <w:t xml:space="preserve"> פרסמה את תוצאות הניסוי וטענה כי הן מוכיחות ש "גלולת האקורדיון" </w:t>
      </w:r>
      <w:r w:rsidRPr="00E7105E">
        <w:rPr>
          <w:rFonts w:cs="David"/>
          <w:sz w:val="24"/>
          <w:szCs w:val="24"/>
        </w:rPr>
        <w:t>The Accordion Pill</w:t>
      </w:r>
      <w:r w:rsidRPr="00E7105E">
        <w:rPr>
          <w:rFonts w:cs="David" w:hint="cs"/>
          <w:sz w:val="24"/>
          <w:szCs w:val="24"/>
          <w:rtl/>
        </w:rPr>
        <w:t xml:space="preserve"> מסייע לנוטל אותה לחוות שינה רגועה לאורך לילה כמעט שלם.  האם לדעת</w:t>
      </w:r>
      <w:r>
        <w:rPr>
          <w:rFonts w:cs="David" w:hint="cs"/>
          <w:sz w:val="24"/>
          <w:szCs w:val="24"/>
          <w:rtl/>
        </w:rPr>
        <w:t>כם</w:t>
      </w:r>
      <w:r w:rsidRPr="00E7105E">
        <w:rPr>
          <w:rFonts w:cs="David" w:hint="cs"/>
          <w:sz w:val="24"/>
          <w:szCs w:val="24"/>
          <w:rtl/>
        </w:rPr>
        <w:t xml:space="preserve"> טענת החברה מוצדקת? בסס</w:t>
      </w:r>
      <w:r>
        <w:rPr>
          <w:rFonts w:cs="David" w:hint="cs"/>
          <w:sz w:val="24"/>
          <w:szCs w:val="24"/>
          <w:rtl/>
        </w:rPr>
        <w:t>ו</w:t>
      </w:r>
      <w:r w:rsidRPr="00E7105E">
        <w:rPr>
          <w:rFonts w:cs="David" w:hint="cs"/>
          <w:sz w:val="24"/>
          <w:szCs w:val="24"/>
          <w:rtl/>
        </w:rPr>
        <w:t xml:space="preserve"> טענת</w:t>
      </w:r>
      <w:r>
        <w:rPr>
          <w:rFonts w:cs="David" w:hint="cs"/>
          <w:sz w:val="24"/>
          <w:szCs w:val="24"/>
          <w:rtl/>
        </w:rPr>
        <w:t>כם</w:t>
      </w:r>
      <w:r w:rsidRPr="00E7105E">
        <w:rPr>
          <w:rFonts w:cs="David" w:hint="cs"/>
          <w:sz w:val="24"/>
          <w:szCs w:val="24"/>
          <w:rtl/>
        </w:rPr>
        <w:t xml:space="preserve"> על הגרף.</w:t>
      </w:r>
    </w:p>
    <w:p w:rsidR="00642469" w:rsidRPr="00E7105E" w:rsidRDefault="00642469" w:rsidP="00642469">
      <w:pPr>
        <w:pStyle w:val="ListParagraph"/>
        <w:spacing w:after="0" w:line="360" w:lineRule="auto"/>
        <w:rPr>
          <w:rFonts w:cs="David"/>
          <w:color w:val="0000FF"/>
          <w:sz w:val="24"/>
          <w:szCs w:val="24"/>
        </w:rPr>
      </w:pPr>
      <w:r w:rsidRPr="00E7105E">
        <w:rPr>
          <w:rFonts w:cs="David" w:hint="cs"/>
          <w:color w:val="0000FF"/>
          <w:sz w:val="24"/>
          <w:szCs w:val="24"/>
          <w:rtl/>
        </w:rPr>
        <w:t xml:space="preserve">הטענה מוצדקת לאור העובדה שבנטילת התרופה ב "גלולת האקורדיון" </w:t>
      </w:r>
      <w:r w:rsidRPr="00E7105E">
        <w:rPr>
          <w:rFonts w:cs="David"/>
          <w:color w:val="0000FF"/>
          <w:sz w:val="24"/>
          <w:szCs w:val="24"/>
        </w:rPr>
        <w:t>The Accordion Pill</w:t>
      </w:r>
      <w:r w:rsidRPr="00E7105E">
        <w:rPr>
          <w:rFonts w:cs="David" w:hint="cs"/>
          <w:color w:val="0000FF"/>
          <w:sz w:val="24"/>
          <w:szCs w:val="24"/>
          <w:rtl/>
        </w:rPr>
        <w:t xml:space="preserve"> ניתן לראות שמינון התרופה בדם נשאר גבוה לאורך כ-5 שעות בעוד אשר בנטילה רגילה המינון יורד לאחר כשעתיים וחצי.</w:t>
      </w:r>
    </w:p>
    <w:p w:rsidR="00642469" w:rsidRPr="00E7105E" w:rsidRDefault="00642469" w:rsidP="00642469">
      <w:pPr>
        <w:pStyle w:val="ListParagraph"/>
        <w:spacing w:after="0" w:line="360" w:lineRule="auto"/>
        <w:rPr>
          <w:rFonts w:cs="David"/>
          <w:color w:val="0070C0"/>
          <w:sz w:val="24"/>
          <w:szCs w:val="24"/>
        </w:rPr>
      </w:pPr>
      <w:r w:rsidRPr="00E7105E">
        <w:rPr>
          <w:rFonts w:cs="David" w:hint="cs"/>
          <w:sz w:val="24"/>
          <w:szCs w:val="24"/>
          <w:rtl/>
        </w:rPr>
        <w:t xml:space="preserve">לקריאה נוספת, גם על תרופה לטיפול בפרקינסון- הבעיה שם גדולה כי אדם נע בין רעידות לבין קשיחות וחוסר תנועה </w:t>
      </w:r>
      <w:hyperlink r:id="rId18" w:history="1">
        <w:r w:rsidRPr="00E7105E">
          <w:rPr>
            <w:rStyle w:val="Hyperlink"/>
            <w:rFonts w:cs="David"/>
            <w:color w:val="0070C0"/>
            <w:sz w:val="24"/>
            <w:szCs w:val="24"/>
          </w:rPr>
          <w:t>http://intecpharma.com/pipleline/ap-zp</w:t>
        </w:r>
      </w:hyperlink>
    </w:p>
    <w:sectPr w:rsidR="00642469" w:rsidRPr="00E7105E" w:rsidSect="00384F28">
      <w:footerReference w:type="default" r:id="rId19"/>
      <w:headerReference w:type="first" r:id="rId20"/>
      <w:footerReference w:type="first" r:id="rId21"/>
      <w:pgSz w:w="11906" w:h="16838"/>
      <w:pgMar w:top="1440" w:right="1133" w:bottom="2269" w:left="1276" w:header="708" w:footer="58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51" w:rsidRDefault="000E1C51" w:rsidP="005D5D0F">
      <w:pPr>
        <w:spacing w:after="0" w:line="240" w:lineRule="auto"/>
      </w:pPr>
      <w:r>
        <w:separator/>
      </w:r>
    </w:p>
  </w:endnote>
  <w:endnote w:type="continuationSeparator" w:id="0">
    <w:p w:rsidR="000E1C51" w:rsidRDefault="000E1C51" w:rsidP="005D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Pr="005A2640" w:rsidRDefault="00947F8A" w:rsidP="00026C8B">
    <w:pPr>
      <w:shd w:val="clear" w:color="auto" w:fill="FFFFFF"/>
      <w:spacing w:after="120" w:line="360" w:lineRule="auto"/>
      <w:ind w:left="-284" w:right="-284"/>
      <w:rPr>
        <w:rFonts w:asciiTheme="majorBidi" w:hAnsiTheme="majorBidi" w:cs="David"/>
        <w:sz w:val="24"/>
        <w:szCs w:val="24"/>
        <w:rtl/>
      </w:rPr>
    </w:pPr>
    <w:r>
      <w:rPr>
        <w:noProof/>
      </w:rPr>
      <mc:AlternateContent>
        <mc:Choice Requires="wpg">
          <w:drawing>
            <wp:anchor distT="0" distB="0" distL="114300" distR="114300" simplePos="0" relativeHeight="251666432" behindDoc="0" locked="0" layoutInCell="1" allowOverlap="1" wp14:anchorId="7F1516D6" wp14:editId="671A0C7F">
              <wp:simplePos x="0" y="0"/>
              <wp:positionH relativeFrom="margin">
                <wp:posOffset>-462280</wp:posOffset>
              </wp:positionH>
              <wp:positionV relativeFrom="page">
                <wp:posOffset>9975850</wp:posOffset>
              </wp:positionV>
              <wp:extent cx="436880" cy="716915"/>
              <wp:effectExtent l="0" t="0" r="20320" b="26035"/>
              <wp:wrapNone/>
              <wp:docPr id="4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3"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44"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47F8A" w:rsidRDefault="00947F8A" w:rsidP="00947F8A">
                            <w:pPr>
                              <w:pStyle w:val="Footer"/>
                              <w:jc w:val="center"/>
                              <w:rPr>
                                <w:sz w:val="16"/>
                                <w:szCs w:val="16"/>
                              </w:rPr>
                            </w:pPr>
                            <w:r>
                              <w:fldChar w:fldCharType="begin"/>
                            </w:r>
                            <w:r>
                              <w:instrText xml:space="preserve"> PAGE    \* MERGEFORMAT </w:instrText>
                            </w:r>
                            <w:r>
                              <w:fldChar w:fldCharType="separate"/>
                            </w:r>
                            <w:r w:rsidR="008E37DB" w:rsidRPr="008E37DB">
                              <w:rPr>
                                <w:noProof/>
                                <w:sz w:val="16"/>
                                <w:szCs w:val="16"/>
                                <w:rtl/>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left:0;text-align:left;margin-left:-36.4pt;margin-top:785.5pt;width:34.4pt;height:56.45pt;z-index:251666432;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MMfgMAAJE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DlNE0oUayFHeCyJPTZ9V2eg8mC6T92jCQHC8KMufrYgjt7K/bwOyuTUf6tLMMfO&#10;TiM2l8q03gRETS6YgucpBfziSAGL6WK12UCiChCt49U2XoYUFQ3k0e+K1+mCEpDG6Wq7HYWHYTts&#10;DnvjOEFhxLJwLLo6uObjArrZF0TtP0P0U8M6jomyHq4RUXA0IHoPEKAOSQKqqLZTAdLiogZIidK7&#10;hqmao/Ln5w7gwzyA91db/MRCPr4MMamk6H7yG6/ATuI4DrAtF5t1gG3EfIA7TcNRI2Is64x1D1y3&#10;xA9yap1hom7cTisFhaVNOIE9fbTOk+Flgz9Y6aOQEutLKtLndLtMluiS1VKUXujVsNL5ThryxKBG&#10;T3UwKs8tsCesLefwCy7DsucBquISHDpZQBdeGYf6USW60HBWHoaxY0KGMeyWynsBUEAQwygU7m/b&#10;+fawOWzSWZqsDrN0vt/P7o+7dLY6xuvlfrHf7fbx7z6gOM0aUZZc+ZjGJhKnf49SQzsL5T+1kQm8&#10;6LV1DBGcHf/RaSSH50Pg9UmXz48mVCey/N+iezrS/QdgB7BYcrK4ovvYQWxoHxPX743Rvc8PFOEr&#10;socNf012n7Khn3ypM4wUn/qCHwSujt3oDckN+I4s/Q/TuhUOLk0p2pxufG0MxfE/4/irSrWmPk1N&#10;4Ii/IU9Xau8oBnc5XcL1NjIxlAcxOrwF4O0Cg0abXynp4R0Abe6XMzOcEvmNAkZu4zT1DwecpMt1&#10;AhNzLTldS5gqwFROC2coCZOdC8+Nc2d88xz7stL+UqgEdk7P8eAXFLafwN2EI7z3sdiHN4p/WFzP&#10;UevlJXX3BwAAAP//AwBQSwMEFAAGAAgAAAAhAHv7d0zjAAAADAEAAA8AAABkcnMvZG93bnJldi54&#10;bWxMj09Lw0AQxe+C32EZwVu6SWv/GLMppainUrAVxNs2O01Cs7Mhu03Sb+940tMw8x5vfi9bj7YR&#10;PXa+dqQgmcQgkApnaioVfB7fohUIHzQZ3ThCBTf0sM7v7zKdGjfQB/aHUAoOIZ9qBVUIbSqlLyq0&#10;2k9ci8Ta2XVWB167UppODxxuGzmN44W0uib+UOkWtxUWl8PVKngf9LCZJa/97nLe3r6P8/3XLkGl&#10;Hh/GzQuIgGP4M8MvPqNDzkwndyXjRaMgWk4ZPbAwXybcii3RE88TXxar2TPIPJP/S+Q/AAAA//8D&#10;AFBLAQItABQABgAIAAAAIQC2gziS/gAAAOEBAAATAAAAAAAAAAAAAAAAAAAAAABbQ29udGVudF9U&#10;eXBlc10ueG1sUEsBAi0AFAAGAAgAAAAhADj9If/WAAAAlAEAAAsAAAAAAAAAAAAAAAAALwEAAF9y&#10;ZWxzLy5yZWxzUEsBAi0AFAAGAAgAAAAhABzVAwx+AwAAkQkAAA4AAAAAAAAAAAAAAAAALgIAAGRy&#10;cy9lMm9Eb2MueG1sUEsBAi0AFAAGAAgAAAAhAHv7d0zjAAAADAEAAA8AAAAAAAAAAAAAAAAA2AUA&#10;AGRycy9kb3ducmV2LnhtbFBLBQYAAAAABAAEAPMAAADoBgAAAAA=&#10;">
              <v:shapetype id="_x0000_t32" coordsize="21600,21600" o:spt="32" o:oned="t" path="m,l21600,21600e" filled="f">
                <v:path arrowok="t" fillok="f" o:connecttype="none"/>
                <o:lock v:ext="edit" shapetype="t"/>
              </v:shapetype>
              <v:shape id="AutoShape 2" o:spid="_x0000_s1029"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0zsMMAAADbAAAADwAAAGRycy9kb3ducmV2LnhtbESPUWvCMBSF3wX/Q7jC3jTVDRmdUbRl&#10;w+HL1u0HXJprG2xuSpLZ7t+bwcDHwznfOZzNbrSduJIPxrGC5SIDQVw7bbhR8P31On8GESKyxs4x&#10;KfilALvtdLLBXLuBP+laxUakEg45Kmhj7HMpQ92SxbBwPXHyzs5bjEn6RmqPQyq3nVxl2VpaNJwW&#10;WuypaKm+VD9WwVO3L4aLt6e38r04fJRmXWqDSj3Mxv0LiEhjvIf/6aNO3CP8fUk/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9M7DDAAAA2wAAAA8AAAAAAAAAAAAA&#10;AAAAoQIAAGRycy9kb3ducmV2LnhtbFBLBQYAAAAABAAEAPkAAACRAwAAAAA=&#10;" strokecolor="#7f7f7f [1612]"/>
              <v:rect id="Rectangle 3" o:spid="_x0000_s1030"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NhMMA&#10;AADbAAAADwAAAGRycy9kb3ducmV2LnhtbESPQWvCQBSE7wX/w/IEb3VjsKVEVylGE6/VFq+P7DMJ&#10;zb6Nu6vGf98tFHocZuYbZrkeTCdu5HxrWcFsmoAgrqxuuVbwedw9v4HwAVljZ5kUPMjDejV6WmKm&#10;7Z0/6HYItYgQ9hkqaELoMyl91ZBBP7U9cfTO1hkMUbpaaof3CDedTJPkVRpsOS402NOmoer7cDUK&#10;8iIt9y9f7rQt/Mwct5eSc3NSajIe3hcgAg3hP/zX3msF8z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YNhMMAAADbAAAADwAAAAAAAAAAAAAAAACYAgAAZHJzL2Rv&#10;d25yZXYueG1sUEsFBgAAAAAEAAQA9QAAAIgDAAAAAA==&#10;" filled="f" strokecolor="#7f7f7f [1612]">
                <v:textbox>
                  <w:txbxContent>
                    <w:p w:rsidR="00947F8A" w:rsidRDefault="00947F8A" w:rsidP="00947F8A">
                      <w:pPr>
                        <w:pStyle w:val="Footer"/>
                        <w:jc w:val="center"/>
                        <w:rPr>
                          <w:sz w:val="16"/>
                          <w:szCs w:val="16"/>
                        </w:rPr>
                      </w:pPr>
                      <w:r>
                        <w:fldChar w:fldCharType="begin"/>
                      </w:r>
                      <w:r>
                        <w:instrText xml:space="preserve"> PAGE    \* MERGEFORMAT </w:instrText>
                      </w:r>
                      <w:r>
                        <w:fldChar w:fldCharType="separate"/>
                      </w:r>
                      <w:r w:rsidR="008E37DB" w:rsidRPr="008E37DB">
                        <w:rPr>
                          <w:noProof/>
                          <w:sz w:val="16"/>
                          <w:szCs w:val="16"/>
                          <w:rtl/>
                        </w:rPr>
                        <w:t>2</w:t>
                      </w:r>
                      <w:r>
                        <w:rPr>
                          <w:noProof/>
                          <w:sz w:val="16"/>
                          <w:szCs w:val="16"/>
                        </w:rPr>
                        <w:fldChar w:fldCharType="end"/>
                      </w:r>
                    </w:p>
                  </w:txbxContent>
                </v:textbox>
              </v:rect>
              <w10:wrap anchorx="margin" anchory="page"/>
            </v:group>
          </w:pict>
        </mc:Fallback>
      </mc:AlternateContent>
    </w:r>
    <w:r>
      <w:rPr>
        <w:rFonts w:asciiTheme="majorBidi" w:hAnsiTheme="majorBidi" w:cs="David" w:hint="cs"/>
        <w:noProof/>
        <w:sz w:val="24"/>
        <w:szCs w:val="24"/>
        <w:rtl/>
      </w:rPr>
      <mc:AlternateContent>
        <mc:Choice Requires="wps">
          <w:drawing>
            <wp:anchor distT="0" distB="0" distL="114300" distR="114300" simplePos="0" relativeHeight="251664384" behindDoc="0" locked="0" layoutInCell="1" allowOverlap="1" wp14:anchorId="6D5E4E9B" wp14:editId="55FA94C8">
              <wp:simplePos x="0" y="0"/>
              <wp:positionH relativeFrom="column">
                <wp:posOffset>-889000</wp:posOffset>
              </wp:positionH>
              <wp:positionV relativeFrom="paragraph">
                <wp:posOffset>-9525</wp:posOffset>
              </wp:positionV>
              <wp:extent cx="7893050" cy="0"/>
              <wp:effectExtent l="0" t="0" r="12700" b="19050"/>
              <wp:wrapNone/>
              <wp:docPr id="41" name="Straight Connector 41"/>
              <wp:cNvGraphicFramePr/>
              <a:graphic xmlns:a="http://schemas.openxmlformats.org/drawingml/2006/main">
                <a:graphicData uri="http://schemas.microsoft.com/office/word/2010/wordprocessingShape">
                  <wps:wsp>
                    <wps:cNvCnPr/>
                    <wps:spPr>
                      <a:xfrm>
                        <a:off x="0" y="0"/>
                        <a:ext cx="789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XbuQEAAMUDAAAOAAAAZHJzL2Uyb0RvYy54bWysU01v2zAMvQ/YfxB0X+x0X60Rp4cU22XY&#10;gnX7AapMxQIkUaC0OPn3o5TEHboBw4pdaFHkI/me6NXtwTuxB0oWQy+Xi1YKCBoHG3a9/P7tw6tr&#10;KVJWYVAOA/TyCEnerl++WE2xgysc0Q1AgouE1E2xl2POsWuapEfwKi0wQuCgQfIqs0u7ZiA1cXXv&#10;mqu2fddMSEMk1JAS396dgnJd6xsDOn8xJkEWrpc8W66Wqn0otlmvVLcjFUerz2OoZ0zhlQ3cdC51&#10;p7ISP8j+VspbTZjQ5IVG36AxVkPlwGyW7RM296OKULmwOCnOMqX/V1Z/3m9J2KGXb5ZSBOX5je4z&#10;Kbsbs9hgCKwgkuAgKzXF1DFgE7Z09lLcUqF9MOTLlwmJQ1X3OKsLhyw0X76/vnndvuVH0JdY8wiM&#10;lPJHQC/KoZfOhkJcdWr/KWVuxqmXFHbKIKfW9ZSPDkqyC1/BMBlutqzoukawcST2ihdAaQ0hVypc&#10;r2YXmLHOzcD278BzfoFCXbF/Ac+I2hlDnsHeBqQ/dc+Hy8jmlH9R4MS7SPCAw7E+SpWGd6Uqdt7r&#10;soy/+hX++PetfwIAAP//AwBQSwMEFAAGAAgAAAAhADzDqI7gAAAACwEAAA8AAABkcnMvZG93bnJl&#10;di54bWxMj8FOwzAQRO9I/QdrK3FBrR1oUBXiVIBU9QBVRcMHuPGSRMTrKHbSlK/HEQd6250dzb5J&#10;N6Np2ICdqy1JiJYCGFJhdU2lhM98u1gDc16RVo0llHBBB5tsdpOqRNszfeBw9CULIeQSJaHyvk04&#10;d0WFRrmlbZHC7ct2RvmwdiXXnTqHcNPweyEeuVE1hQ+VavG1wuL72BsJu+0LvsWXvlzpeJffDfn7&#10;/uewlvJ2Pj4/AfM4+n8zTPgBHbLAdLI9accaCYtoJUIZP00xsMkRiYegnP4UnqX8ukP2CwAA//8D&#10;AFBLAQItABQABgAIAAAAIQC2gziS/gAAAOEBAAATAAAAAAAAAAAAAAAAAAAAAABbQ29udGVudF9U&#10;eXBlc10ueG1sUEsBAi0AFAAGAAgAAAAhADj9If/WAAAAlAEAAAsAAAAAAAAAAAAAAAAALwEAAF9y&#10;ZWxzLy5yZWxzUEsBAi0AFAAGAAgAAAAhAPlZldu5AQAAxQMAAA4AAAAAAAAAAAAAAAAALgIAAGRy&#10;cy9lMm9Eb2MueG1sUEsBAi0AFAAGAAgAAAAhADzDqI7gAAAACwEAAA8AAAAAAAAAAAAAAAAAEwQA&#10;AGRycy9kb3ducmV2LnhtbFBLBQYAAAAABAAEAPMAAAAgBQAAAAA=&#10;" strokecolor="#4579b8 [3044]"/>
          </w:pict>
        </mc:Fallback>
      </mc:AlternateContent>
    </w:r>
    <w:r w:rsidRPr="005A2640">
      <w:rPr>
        <w:rFonts w:asciiTheme="majorBidi" w:hAnsiTheme="majorBidi" w:cs="David" w:hint="cs"/>
        <w:sz w:val="24"/>
        <w:szCs w:val="24"/>
        <w:rtl/>
      </w:rPr>
      <w:t xml:space="preserve">פותח במסגרת </w:t>
    </w:r>
    <w:r w:rsidR="00026C8B">
      <w:rPr>
        <w:rFonts w:asciiTheme="majorBidi" w:hAnsiTheme="majorBidi" w:cs="David" w:hint="cs"/>
        <w:sz w:val="24"/>
        <w:szCs w:val="24"/>
        <w:rtl/>
      </w:rPr>
      <w:t>הקורס</w:t>
    </w:r>
    <w:r w:rsidRPr="005A2640">
      <w:rPr>
        <w:rFonts w:asciiTheme="majorBidi" w:hAnsiTheme="majorBidi" w:cs="David" w:hint="cs"/>
        <w:sz w:val="24"/>
        <w:szCs w:val="24"/>
        <w:rtl/>
      </w:rPr>
      <w:t xml:space="preserve"> דרכי הוראה המקדמות חשיבה, חקר ומצוינות: </w:t>
    </w:r>
    <w:proofErr w:type="spellStart"/>
    <w:r w:rsidRPr="005A2640">
      <w:rPr>
        <w:rFonts w:asciiTheme="majorBidi" w:hAnsiTheme="majorBidi" w:cs="David" w:hint="cs"/>
        <w:sz w:val="24"/>
        <w:szCs w:val="24"/>
        <w:rtl/>
      </w:rPr>
      <w:t>כימטק</w:t>
    </w:r>
    <w:proofErr w:type="spellEnd"/>
    <w:r w:rsidRPr="005A2640">
      <w:rPr>
        <w:rFonts w:asciiTheme="majorBidi" w:hAnsiTheme="majorBidi" w:cs="David" w:hint="cs"/>
        <w:sz w:val="24"/>
        <w:szCs w:val="24"/>
        <w:rtl/>
      </w:rPr>
      <w:t xml:space="preserve"> </w:t>
    </w:r>
    <w:r w:rsidRPr="005A2640">
      <w:rPr>
        <w:rFonts w:asciiTheme="majorBidi" w:hAnsiTheme="majorBidi" w:cs="David"/>
        <w:sz w:val="24"/>
        <w:szCs w:val="24"/>
        <w:rtl/>
      </w:rPr>
      <w:t>–</w:t>
    </w:r>
    <w:r w:rsidRPr="005A2640">
      <w:rPr>
        <w:rFonts w:asciiTheme="majorBidi" w:hAnsiTheme="majorBidi" w:cs="David" w:hint="cs"/>
        <w:sz w:val="24"/>
        <w:szCs w:val="24"/>
        <w:rtl/>
      </w:rPr>
      <w:t xml:space="preserve"> כימיה בעולם ההייטק</w:t>
    </w:r>
  </w:p>
  <w:p w:rsidR="00947F8A" w:rsidRPr="005A2640" w:rsidRDefault="004408A1" w:rsidP="00403D78">
    <w:pPr>
      <w:shd w:val="clear" w:color="auto" w:fill="FFFFFF"/>
      <w:spacing w:after="120" w:line="360" w:lineRule="auto"/>
      <w:ind w:left="-284" w:right="-284"/>
      <w:rPr>
        <w:rFonts w:asciiTheme="majorBidi" w:hAnsiTheme="majorBidi" w:cs="David"/>
        <w:sz w:val="24"/>
        <w:szCs w:val="24"/>
        <w:rtl/>
      </w:rPr>
    </w:pPr>
    <w:r>
      <w:rPr>
        <w:rFonts w:asciiTheme="majorBidi" w:hAnsiTheme="majorBidi" w:cs="David" w:hint="cs"/>
        <w:sz w:val="24"/>
        <w:szCs w:val="24"/>
        <w:rtl/>
      </w:rPr>
      <w:t>פיתוח</w:t>
    </w:r>
    <w:r w:rsidR="00947F8A" w:rsidRPr="000B5D3A">
      <w:rPr>
        <w:rFonts w:asciiTheme="majorBidi" w:hAnsiTheme="majorBidi" w:cs="David"/>
        <w:sz w:val="24"/>
        <w:szCs w:val="24"/>
        <w:rtl/>
      </w:rPr>
      <w:t xml:space="preserve">: </w:t>
    </w:r>
    <w:r w:rsidR="00403D78">
      <w:rPr>
        <w:rFonts w:asciiTheme="majorBidi" w:hAnsiTheme="majorBidi" w:cs="David" w:hint="cs"/>
        <w:sz w:val="24"/>
        <w:szCs w:val="24"/>
        <w:rtl/>
      </w:rPr>
      <w:t>נורית דקלו</w:t>
    </w:r>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   </w:t>
    </w:r>
    <w:r w:rsidR="00947F8A" w:rsidRPr="000B5D3A">
      <w:rPr>
        <w:rFonts w:asciiTheme="majorBidi" w:hAnsiTheme="majorBidi" w:cs="David"/>
        <w:sz w:val="24"/>
        <w:szCs w:val="24"/>
        <w:rtl/>
      </w:rPr>
      <w:t xml:space="preserve">עריכה לפני העלאה לאתר: </w:t>
    </w:r>
    <w:r w:rsidR="00947F8A" w:rsidRPr="000B5D3A">
      <w:rPr>
        <w:rFonts w:asciiTheme="majorBidi" w:hAnsiTheme="majorBidi" w:cs="David" w:hint="cs"/>
        <w:sz w:val="24"/>
        <w:szCs w:val="24"/>
        <w:rtl/>
      </w:rPr>
      <w:t xml:space="preserve">ד"ר </w:t>
    </w:r>
    <w:r w:rsidR="00947F8A" w:rsidRPr="000B5D3A">
      <w:rPr>
        <w:rFonts w:asciiTheme="majorBidi" w:hAnsiTheme="majorBidi" w:cs="David"/>
        <w:sz w:val="24"/>
        <w:szCs w:val="24"/>
        <w:rtl/>
      </w:rPr>
      <w:t xml:space="preserve">מלכה </w:t>
    </w:r>
    <w:proofErr w:type="spellStart"/>
    <w:r w:rsidR="00947F8A" w:rsidRPr="000B5D3A">
      <w:rPr>
        <w:rFonts w:asciiTheme="majorBidi" w:hAnsiTheme="majorBidi" w:cs="David"/>
        <w:sz w:val="24"/>
        <w:szCs w:val="24"/>
        <w:rtl/>
      </w:rPr>
      <w:t>יאיון</w:t>
    </w:r>
    <w:proofErr w:type="spellEnd"/>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וד"ר שלי ליבנה, </w:t>
    </w:r>
    <w:r w:rsidR="00947F8A" w:rsidRPr="000B5D3A">
      <w:rPr>
        <w:rFonts w:asciiTheme="majorBidi" w:hAnsiTheme="majorBidi" w:cs="David" w:hint="cs"/>
        <w:sz w:val="24"/>
        <w:szCs w:val="24"/>
        <w:rtl/>
      </w:rPr>
      <w:t>מכון ויצמן</w:t>
    </w:r>
    <w:r w:rsidR="00947F8A">
      <w:rPr>
        <w:rFonts w:asciiTheme="majorBidi" w:hAnsiTheme="majorBidi" w:cs="David" w:hint="cs"/>
        <w:sz w:val="24"/>
        <w:szCs w:val="24"/>
        <w:rtl/>
      </w:rPr>
      <w:t xml:space="preserve"> למדע</w:t>
    </w:r>
    <w:r w:rsidR="00947F8A">
      <w:rPr>
        <w:rFonts w:cs="David" w:hint="cs"/>
        <w:sz w:val="24"/>
        <w:szCs w:val="24"/>
        <w:rtl/>
      </w:rPr>
      <w:t>.</w:t>
    </w:r>
  </w:p>
  <w:p w:rsidR="00947F8A" w:rsidRDefault="00947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Pr="005A2640" w:rsidRDefault="00947F8A" w:rsidP="00026C8B">
    <w:pPr>
      <w:shd w:val="clear" w:color="auto" w:fill="FFFFFF"/>
      <w:spacing w:after="120" w:line="360" w:lineRule="auto"/>
      <w:ind w:left="-284"/>
      <w:rPr>
        <w:rFonts w:asciiTheme="majorBidi" w:hAnsiTheme="majorBidi" w:cs="David"/>
        <w:sz w:val="24"/>
        <w:szCs w:val="24"/>
        <w:rtl/>
      </w:rPr>
    </w:pPr>
    <w:r>
      <w:rPr>
        <w:rFonts w:asciiTheme="majorBidi" w:hAnsiTheme="majorBidi" w:cs="David" w:hint="cs"/>
        <w:noProof/>
        <w:sz w:val="24"/>
        <w:szCs w:val="24"/>
        <w:rtl/>
      </w:rPr>
      <mc:AlternateContent>
        <mc:Choice Requires="wps">
          <w:drawing>
            <wp:anchor distT="0" distB="0" distL="114300" distR="114300" simplePos="0" relativeHeight="251662336" behindDoc="0" locked="0" layoutInCell="1" allowOverlap="1" wp14:anchorId="092A9BE5" wp14:editId="42AB4E7F">
              <wp:simplePos x="0" y="0"/>
              <wp:positionH relativeFrom="column">
                <wp:posOffset>-889000</wp:posOffset>
              </wp:positionH>
              <wp:positionV relativeFrom="paragraph">
                <wp:posOffset>-9525</wp:posOffset>
              </wp:positionV>
              <wp:extent cx="7893050" cy="0"/>
              <wp:effectExtent l="0" t="0" r="12700" b="19050"/>
              <wp:wrapNone/>
              <wp:docPr id="40" name="Straight Connector 40"/>
              <wp:cNvGraphicFramePr/>
              <a:graphic xmlns:a="http://schemas.openxmlformats.org/drawingml/2006/main">
                <a:graphicData uri="http://schemas.microsoft.com/office/word/2010/wordprocessingShape">
                  <wps:wsp>
                    <wps:cNvCnPr/>
                    <wps:spPr>
                      <a:xfrm>
                        <a:off x="0" y="0"/>
                        <a:ext cx="789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x2uQEAAMUDAAAOAAAAZHJzL2Uyb0RvYy54bWysU01v2zAMvQ/YfxB0X+x0X60Rp4cU22XY&#10;gnX7AapMxQIkUaC0OPn3o5TEHboBw4pdaFHkI/me6NXtwTuxB0oWQy+Xi1YKCBoHG3a9/P7tw6tr&#10;KVJWYVAOA/TyCEnerl++WE2xgysc0Q1AgouE1E2xl2POsWuapEfwKi0wQuCgQfIqs0u7ZiA1cXXv&#10;mqu2fddMSEMk1JAS396dgnJd6xsDOn8xJkEWrpc8W66Wqn0otlmvVLcjFUerz2OoZ0zhlQ3cdC51&#10;p7ISP8j+VspbTZjQ5IVG36AxVkPlwGyW7RM296OKULmwOCnOMqX/V1Z/3m9J2KGXb1ieoDy/0X0m&#10;ZXdjFhsMgRVEEhxkpaaYOgZswpbOXopbKrQPhnz5MiFxqOoeZ3XhkIXmy/fXN6/bt9xFX2LNIzBS&#10;yh8BvSiHXjobCnHVqf2nlLkZp15S2CmDnFrXUz46KMkufAXDZLjZsqLrGsHGkdgrXgClNYS8LFS4&#10;Xs0uMGOdm4Ht34Hn/AKFumL/Ap4RtTOGPIO9DUh/6p4Pl5HNKf+iwIl3keABh2N9lCoN70pleN7r&#10;soy/+hX++PetfwIAAP//AwBQSwMEFAAGAAgAAAAhADzDqI7gAAAACwEAAA8AAABkcnMvZG93bnJl&#10;di54bWxMj8FOwzAQRO9I/QdrK3FBrR1oUBXiVIBU9QBVRcMHuPGSRMTrKHbSlK/HEQd6250dzb5J&#10;N6Np2ICdqy1JiJYCGFJhdU2lhM98u1gDc16RVo0llHBBB5tsdpOqRNszfeBw9CULIeQSJaHyvk04&#10;d0WFRrmlbZHC7ct2RvmwdiXXnTqHcNPweyEeuVE1hQ+VavG1wuL72BsJu+0LvsWXvlzpeJffDfn7&#10;/uewlvJ2Pj4/AfM4+n8zTPgBHbLAdLI9accaCYtoJUIZP00xsMkRiYegnP4UnqX8ukP2CwAA//8D&#10;AFBLAQItABQABgAIAAAAIQC2gziS/gAAAOEBAAATAAAAAAAAAAAAAAAAAAAAAABbQ29udGVudF9U&#10;eXBlc10ueG1sUEsBAi0AFAAGAAgAAAAhADj9If/WAAAAlAEAAAsAAAAAAAAAAAAAAAAALwEAAF9y&#10;ZWxzLy5yZWxzUEsBAi0AFAAGAAgAAAAhACSFjHa5AQAAxQMAAA4AAAAAAAAAAAAAAAAALgIAAGRy&#10;cy9lMm9Eb2MueG1sUEsBAi0AFAAGAAgAAAAhADzDqI7gAAAACwEAAA8AAAAAAAAAAAAAAAAAEwQA&#10;AGRycy9kb3ducmV2LnhtbFBLBQYAAAAABAAEAPMAAAAgBQAAAAA=&#10;" strokecolor="#4579b8 [3044]"/>
          </w:pict>
        </mc:Fallback>
      </mc:AlternateContent>
    </w:r>
    <w:r w:rsidRPr="005A2640">
      <w:rPr>
        <w:rFonts w:asciiTheme="majorBidi" w:hAnsiTheme="majorBidi" w:cs="David" w:hint="cs"/>
        <w:sz w:val="24"/>
        <w:szCs w:val="24"/>
        <w:rtl/>
      </w:rPr>
      <w:t>פותח במסגרת ה</w:t>
    </w:r>
    <w:r w:rsidR="00026C8B">
      <w:rPr>
        <w:rFonts w:asciiTheme="majorBidi" w:hAnsiTheme="majorBidi" w:cs="David" w:hint="cs"/>
        <w:sz w:val="24"/>
        <w:szCs w:val="24"/>
        <w:rtl/>
      </w:rPr>
      <w:t>קורס</w:t>
    </w:r>
    <w:r w:rsidRPr="005A2640">
      <w:rPr>
        <w:rFonts w:asciiTheme="majorBidi" w:hAnsiTheme="majorBidi" w:cs="David" w:hint="cs"/>
        <w:sz w:val="24"/>
        <w:szCs w:val="24"/>
        <w:rtl/>
      </w:rPr>
      <w:t xml:space="preserve"> דרכי הוראה המקדמות חשיבה, חקר ומצוינות: </w:t>
    </w:r>
    <w:proofErr w:type="spellStart"/>
    <w:r w:rsidRPr="005A2640">
      <w:rPr>
        <w:rFonts w:asciiTheme="majorBidi" w:hAnsiTheme="majorBidi" w:cs="David" w:hint="cs"/>
        <w:sz w:val="24"/>
        <w:szCs w:val="24"/>
        <w:rtl/>
      </w:rPr>
      <w:t>כימטק</w:t>
    </w:r>
    <w:proofErr w:type="spellEnd"/>
    <w:r w:rsidRPr="005A2640">
      <w:rPr>
        <w:rFonts w:asciiTheme="majorBidi" w:hAnsiTheme="majorBidi" w:cs="David" w:hint="cs"/>
        <w:sz w:val="24"/>
        <w:szCs w:val="24"/>
        <w:rtl/>
      </w:rPr>
      <w:t xml:space="preserve"> </w:t>
    </w:r>
    <w:r w:rsidRPr="005A2640">
      <w:rPr>
        <w:rFonts w:asciiTheme="majorBidi" w:hAnsiTheme="majorBidi" w:cs="David"/>
        <w:sz w:val="24"/>
        <w:szCs w:val="24"/>
        <w:rtl/>
      </w:rPr>
      <w:t>–</w:t>
    </w:r>
    <w:r w:rsidRPr="005A2640">
      <w:rPr>
        <w:rFonts w:asciiTheme="majorBidi" w:hAnsiTheme="majorBidi" w:cs="David" w:hint="cs"/>
        <w:sz w:val="24"/>
        <w:szCs w:val="24"/>
        <w:rtl/>
      </w:rPr>
      <w:t xml:space="preserve"> כימיה בעולם ההייטק</w:t>
    </w:r>
  </w:p>
  <w:p w:rsidR="00947F8A" w:rsidRPr="005A2640" w:rsidRDefault="004408A1" w:rsidP="000209B8">
    <w:pPr>
      <w:shd w:val="clear" w:color="auto" w:fill="FFFFFF"/>
      <w:spacing w:after="120" w:line="360" w:lineRule="auto"/>
      <w:ind w:left="-284"/>
      <w:rPr>
        <w:rFonts w:asciiTheme="majorBidi" w:hAnsiTheme="majorBidi" w:cs="David"/>
        <w:sz w:val="24"/>
        <w:szCs w:val="24"/>
        <w:rtl/>
      </w:rPr>
    </w:pPr>
    <w:r>
      <w:rPr>
        <w:rFonts w:asciiTheme="majorBidi" w:hAnsiTheme="majorBidi" w:cs="David" w:hint="cs"/>
        <w:sz w:val="24"/>
        <w:szCs w:val="24"/>
        <w:rtl/>
      </w:rPr>
      <w:t>פיתוח</w:t>
    </w:r>
    <w:r w:rsidR="00947F8A" w:rsidRPr="000B5D3A">
      <w:rPr>
        <w:rFonts w:asciiTheme="majorBidi" w:hAnsiTheme="majorBidi" w:cs="David"/>
        <w:sz w:val="24"/>
        <w:szCs w:val="24"/>
        <w:rtl/>
      </w:rPr>
      <w:t xml:space="preserve">: </w:t>
    </w:r>
    <w:r w:rsidR="000209B8">
      <w:rPr>
        <w:rFonts w:asciiTheme="majorBidi" w:hAnsiTheme="majorBidi" w:cs="David" w:hint="cs"/>
        <w:sz w:val="24"/>
        <w:szCs w:val="24"/>
        <w:rtl/>
      </w:rPr>
      <w:t>נורית דקלו</w:t>
    </w:r>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   </w:t>
    </w:r>
    <w:r w:rsidR="00947F8A" w:rsidRPr="000B5D3A">
      <w:rPr>
        <w:rFonts w:asciiTheme="majorBidi" w:hAnsiTheme="majorBidi" w:cs="David"/>
        <w:sz w:val="24"/>
        <w:szCs w:val="24"/>
        <w:rtl/>
      </w:rPr>
      <w:t xml:space="preserve">עריכה לפני העלאה לאתר: </w:t>
    </w:r>
    <w:r w:rsidR="00947F8A" w:rsidRPr="000B5D3A">
      <w:rPr>
        <w:rFonts w:asciiTheme="majorBidi" w:hAnsiTheme="majorBidi" w:cs="David" w:hint="cs"/>
        <w:sz w:val="24"/>
        <w:szCs w:val="24"/>
        <w:rtl/>
      </w:rPr>
      <w:t xml:space="preserve">ד"ר </w:t>
    </w:r>
    <w:r w:rsidR="00947F8A" w:rsidRPr="000B5D3A">
      <w:rPr>
        <w:rFonts w:asciiTheme="majorBidi" w:hAnsiTheme="majorBidi" w:cs="David"/>
        <w:sz w:val="24"/>
        <w:szCs w:val="24"/>
        <w:rtl/>
      </w:rPr>
      <w:t xml:space="preserve">מלכה </w:t>
    </w:r>
    <w:proofErr w:type="spellStart"/>
    <w:r w:rsidR="00947F8A" w:rsidRPr="000B5D3A">
      <w:rPr>
        <w:rFonts w:asciiTheme="majorBidi" w:hAnsiTheme="majorBidi" w:cs="David"/>
        <w:sz w:val="24"/>
        <w:szCs w:val="24"/>
        <w:rtl/>
      </w:rPr>
      <w:t>יאיון</w:t>
    </w:r>
    <w:proofErr w:type="spellEnd"/>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וד"ר שלי ליבנה, </w:t>
    </w:r>
    <w:r w:rsidR="00947F8A" w:rsidRPr="000B5D3A">
      <w:rPr>
        <w:rFonts w:asciiTheme="majorBidi" w:hAnsiTheme="majorBidi" w:cs="David" w:hint="cs"/>
        <w:sz w:val="24"/>
        <w:szCs w:val="24"/>
        <w:rtl/>
      </w:rPr>
      <w:t>מכון ויצמן</w:t>
    </w:r>
    <w:r w:rsidR="00947F8A">
      <w:rPr>
        <w:rFonts w:asciiTheme="majorBidi" w:hAnsiTheme="majorBidi" w:cs="David" w:hint="cs"/>
        <w:sz w:val="24"/>
        <w:szCs w:val="24"/>
        <w:rtl/>
      </w:rPr>
      <w:t xml:space="preserve"> למדע</w:t>
    </w:r>
    <w:r w:rsidR="00947F8A">
      <w:rPr>
        <w:rFonts w:cs="David" w:hint="cs"/>
        <w:sz w:val="24"/>
        <w:szCs w:val="24"/>
        <w:rtl/>
      </w:rPr>
      <w:t>.</w:t>
    </w:r>
  </w:p>
  <w:p w:rsidR="00947F8A" w:rsidRDefault="0094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51" w:rsidRDefault="000E1C51" w:rsidP="005D5D0F">
      <w:pPr>
        <w:spacing w:after="0" w:line="240" w:lineRule="auto"/>
      </w:pPr>
      <w:r>
        <w:separator/>
      </w:r>
    </w:p>
  </w:footnote>
  <w:footnote w:type="continuationSeparator" w:id="0">
    <w:p w:rsidR="000E1C51" w:rsidRDefault="000E1C51" w:rsidP="005D5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Default="000E1C51">
    <w:pPr>
      <w:pStyle w:val="Header"/>
    </w:pPr>
    <w:r>
      <w:rPr>
        <w:noProof/>
      </w:rPr>
      <w:pict>
        <v:group id="_x0000_s2088" style="position:absolute;left:0;text-align:left;margin-left:-11.35pt;margin-top:-23.45pt;width:529.35pt;height:54.35pt;z-index:251658240" coordorigin="683,893" coordsize="10587,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5650;top:1086;width:3013;height:504">
            <v:imagedata r:id="rId1" o:title=""/>
          </v:shape>
          <v:shape id="_x0000_s2090" type="#_x0000_t75" style="position:absolute;left:3038;top:941;width:2400;height:920">
            <v:imagedata r:id="rId2" o:title=""/>
          </v:shape>
          <v:shape id="_x0000_s2091" type="#_x0000_t75" style="position:absolute;left:683;top:911;width:1847;height:1010">
            <v:imagedata r:id="rId3" o:title=""/>
          </v:shape>
          <v:shape id="_x0000_s2092" type="#_x0000_t75" style="position:absolute;left:9203;top:893;width:2067;height:1087">
            <v:imagedata r:id="rId4" o:title=""/>
          </v:shape>
          <w10:wrap anchorx="page"/>
        </v:group>
        <o:OLEObject Type="Embed" ProgID="MSPhotoEd.3" ShapeID="_x0000_s2089" DrawAspect="Content" ObjectID="_1494849017" r:id="rId5"/>
        <o:OLEObject Type="Embed" ProgID="MSPhotoEd.3" ShapeID="_x0000_s2090" DrawAspect="Content" ObjectID="_1494849018" r:id="rId6"/>
        <o:OLEObject Type="Embed" ProgID="MSPhotoEd.3" ShapeID="_x0000_s2091" DrawAspect="Content" ObjectID="_1494849019" r:id="rId7"/>
        <o:OLEObject Type="Embed" ProgID="MSPhotoEd.3" ShapeID="_x0000_s2092" DrawAspect="Content" ObjectID="_1494849020" r:id="rId8"/>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EF8"/>
    <w:multiLevelType w:val="hybridMultilevel"/>
    <w:tmpl w:val="2CC6022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40C3E"/>
    <w:multiLevelType w:val="hybridMultilevel"/>
    <w:tmpl w:val="CFB87086"/>
    <w:lvl w:ilvl="0" w:tplc="2D4AB676">
      <w:start w:val="1"/>
      <w:numFmt w:val="bullet"/>
      <w:lvlText w:val="o"/>
      <w:lvlJc w:val="left"/>
      <w:pPr>
        <w:ind w:left="1440" w:hanging="360"/>
      </w:pPr>
      <w:rPr>
        <w:rFonts w:ascii="Wingdings" w:hAnsi="Wingdings" w:cs="Wingdings" w:hint="default"/>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38567C"/>
    <w:multiLevelType w:val="hybridMultilevel"/>
    <w:tmpl w:val="6CC2D1B2"/>
    <w:lvl w:ilvl="0" w:tplc="7ECE34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B1B2E"/>
    <w:multiLevelType w:val="hybridMultilevel"/>
    <w:tmpl w:val="6194ED5E"/>
    <w:lvl w:ilvl="0" w:tplc="BDD067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E753C"/>
    <w:multiLevelType w:val="hybridMultilevel"/>
    <w:tmpl w:val="FDE85A80"/>
    <w:lvl w:ilvl="0" w:tplc="B2A28552">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45ED9"/>
    <w:multiLevelType w:val="hybridMultilevel"/>
    <w:tmpl w:val="A850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03226"/>
    <w:multiLevelType w:val="hybridMultilevel"/>
    <w:tmpl w:val="482C3228"/>
    <w:lvl w:ilvl="0" w:tplc="FC0E48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4F0169"/>
    <w:multiLevelType w:val="hybridMultilevel"/>
    <w:tmpl w:val="C05AD058"/>
    <w:lvl w:ilvl="0" w:tplc="08D640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33052F"/>
    <w:multiLevelType w:val="hybridMultilevel"/>
    <w:tmpl w:val="5D3C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96389"/>
    <w:multiLevelType w:val="multilevel"/>
    <w:tmpl w:val="88FA6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F2469"/>
    <w:multiLevelType w:val="hybridMultilevel"/>
    <w:tmpl w:val="C9F0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43E16"/>
    <w:multiLevelType w:val="hybridMultilevel"/>
    <w:tmpl w:val="5E22D85C"/>
    <w:lvl w:ilvl="0" w:tplc="4E94D18C">
      <w:start w:val="1"/>
      <w:numFmt w:val="bullet"/>
      <w:lvlText w:val="-"/>
      <w:lvlJc w:val="left"/>
      <w:pPr>
        <w:ind w:left="1440" w:hanging="360"/>
      </w:pPr>
      <w:rPr>
        <w:rFonts w:asciiTheme="minorHAnsi" w:eastAsiaTheme="minorEastAsia" w:hAnsiTheme="minorHAns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483BC5"/>
    <w:multiLevelType w:val="hybridMultilevel"/>
    <w:tmpl w:val="50B20BBA"/>
    <w:lvl w:ilvl="0" w:tplc="2FB21B50">
      <w:start w:val="1"/>
      <w:numFmt w:val="bullet"/>
      <w:lvlText w:val=""/>
      <w:lvlJc w:val="left"/>
      <w:pPr>
        <w:ind w:left="108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196542"/>
    <w:multiLevelType w:val="hybridMultilevel"/>
    <w:tmpl w:val="4CB42E7A"/>
    <w:lvl w:ilvl="0" w:tplc="B85E8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573EEB"/>
    <w:multiLevelType w:val="hybridMultilevel"/>
    <w:tmpl w:val="FE20AE6A"/>
    <w:lvl w:ilvl="0" w:tplc="042ED6C0">
      <w:start w:val="3"/>
      <w:numFmt w:val="bullet"/>
      <w:lvlText w:val=""/>
      <w:lvlJc w:val="left"/>
      <w:pPr>
        <w:ind w:left="1440" w:hanging="360"/>
      </w:pPr>
      <w:rPr>
        <w:rFonts w:ascii="Symbol" w:eastAsiaTheme="minorEastAsia"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A67501"/>
    <w:multiLevelType w:val="hybridMultilevel"/>
    <w:tmpl w:val="DFE6022E"/>
    <w:lvl w:ilvl="0" w:tplc="2FB21B50">
      <w:start w:val="1"/>
      <w:numFmt w:val="bullet"/>
      <w:lvlText w:val=""/>
      <w:lvlJc w:val="left"/>
      <w:pPr>
        <w:ind w:left="108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A0EF7"/>
    <w:multiLevelType w:val="hybridMultilevel"/>
    <w:tmpl w:val="7E8C4196"/>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831D2"/>
    <w:multiLevelType w:val="hybridMultilevel"/>
    <w:tmpl w:val="0B5C2EC6"/>
    <w:lvl w:ilvl="0" w:tplc="4482AE94">
      <w:start w:val="1"/>
      <w:numFmt w:val="bullet"/>
      <w:lvlText w:val=""/>
      <w:lvlJc w:val="left"/>
      <w:pPr>
        <w:ind w:left="1080" w:hanging="360"/>
      </w:pPr>
      <w:rPr>
        <w:rFonts w:ascii="Wingdings 2" w:hAnsi="Wingdings 2" w:cs="Wingdings" w:hint="default"/>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A69B7"/>
    <w:multiLevelType w:val="hybridMultilevel"/>
    <w:tmpl w:val="EEE0B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A7A3B"/>
    <w:multiLevelType w:val="hybridMultilevel"/>
    <w:tmpl w:val="626418F4"/>
    <w:lvl w:ilvl="0" w:tplc="4DCA8B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075C44"/>
    <w:multiLevelType w:val="hybridMultilevel"/>
    <w:tmpl w:val="0F40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A7323C"/>
    <w:multiLevelType w:val="hybridMultilevel"/>
    <w:tmpl w:val="45C04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17788"/>
    <w:multiLevelType w:val="hybridMultilevel"/>
    <w:tmpl w:val="C9F0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32B97"/>
    <w:multiLevelType w:val="hybridMultilevel"/>
    <w:tmpl w:val="DF14A95A"/>
    <w:lvl w:ilvl="0" w:tplc="806E5B84">
      <w:start w:val="1"/>
      <w:numFmt w:val="bullet"/>
      <w:lvlText w:val="•"/>
      <w:lvlJc w:val="left"/>
      <w:pPr>
        <w:tabs>
          <w:tab w:val="num" w:pos="720"/>
        </w:tabs>
        <w:ind w:left="720" w:hanging="360"/>
      </w:pPr>
      <w:rPr>
        <w:rFonts w:ascii="Times New Roman" w:hAnsi="Times New Roman" w:hint="default"/>
      </w:rPr>
    </w:lvl>
    <w:lvl w:ilvl="1" w:tplc="5404A110" w:tentative="1">
      <w:start w:val="1"/>
      <w:numFmt w:val="bullet"/>
      <w:lvlText w:val="•"/>
      <w:lvlJc w:val="left"/>
      <w:pPr>
        <w:tabs>
          <w:tab w:val="num" w:pos="1440"/>
        </w:tabs>
        <w:ind w:left="1440" w:hanging="360"/>
      </w:pPr>
      <w:rPr>
        <w:rFonts w:ascii="Times New Roman" w:hAnsi="Times New Roman" w:hint="default"/>
      </w:rPr>
    </w:lvl>
    <w:lvl w:ilvl="2" w:tplc="5E3E0C8E" w:tentative="1">
      <w:start w:val="1"/>
      <w:numFmt w:val="bullet"/>
      <w:lvlText w:val="•"/>
      <w:lvlJc w:val="left"/>
      <w:pPr>
        <w:tabs>
          <w:tab w:val="num" w:pos="2160"/>
        </w:tabs>
        <w:ind w:left="2160" w:hanging="360"/>
      </w:pPr>
      <w:rPr>
        <w:rFonts w:ascii="Times New Roman" w:hAnsi="Times New Roman" w:hint="default"/>
      </w:rPr>
    </w:lvl>
    <w:lvl w:ilvl="3" w:tplc="19EE2DB4" w:tentative="1">
      <w:start w:val="1"/>
      <w:numFmt w:val="bullet"/>
      <w:lvlText w:val="•"/>
      <w:lvlJc w:val="left"/>
      <w:pPr>
        <w:tabs>
          <w:tab w:val="num" w:pos="2880"/>
        </w:tabs>
        <w:ind w:left="2880" w:hanging="360"/>
      </w:pPr>
      <w:rPr>
        <w:rFonts w:ascii="Times New Roman" w:hAnsi="Times New Roman" w:hint="default"/>
      </w:rPr>
    </w:lvl>
    <w:lvl w:ilvl="4" w:tplc="9AEE4B0E" w:tentative="1">
      <w:start w:val="1"/>
      <w:numFmt w:val="bullet"/>
      <w:lvlText w:val="•"/>
      <w:lvlJc w:val="left"/>
      <w:pPr>
        <w:tabs>
          <w:tab w:val="num" w:pos="3600"/>
        </w:tabs>
        <w:ind w:left="3600" w:hanging="360"/>
      </w:pPr>
      <w:rPr>
        <w:rFonts w:ascii="Times New Roman" w:hAnsi="Times New Roman" w:hint="default"/>
      </w:rPr>
    </w:lvl>
    <w:lvl w:ilvl="5" w:tplc="DEFE30FC" w:tentative="1">
      <w:start w:val="1"/>
      <w:numFmt w:val="bullet"/>
      <w:lvlText w:val="•"/>
      <w:lvlJc w:val="left"/>
      <w:pPr>
        <w:tabs>
          <w:tab w:val="num" w:pos="4320"/>
        </w:tabs>
        <w:ind w:left="4320" w:hanging="360"/>
      </w:pPr>
      <w:rPr>
        <w:rFonts w:ascii="Times New Roman" w:hAnsi="Times New Roman" w:hint="default"/>
      </w:rPr>
    </w:lvl>
    <w:lvl w:ilvl="6" w:tplc="847C1AB0" w:tentative="1">
      <w:start w:val="1"/>
      <w:numFmt w:val="bullet"/>
      <w:lvlText w:val="•"/>
      <w:lvlJc w:val="left"/>
      <w:pPr>
        <w:tabs>
          <w:tab w:val="num" w:pos="5040"/>
        </w:tabs>
        <w:ind w:left="5040" w:hanging="360"/>
      </w:pPr>
      <w:rPr>
        <w:rFonts w:ascii="Times New Roman" w:hAnsi="Times New Roman" w:hint="default"/>
      </w:rPr>
    </w:lvl>
    <w:lvl w:ilvl="7" w:tplc="42529B9E" w:tentative="1">
      <w:start w:val="1"/>
      <w:numFmt w:val="bullet"/>
      <w:lvlText w:val="•"/>
      <w:lvlJc w:val="left"/>
      <w:pPr>
        <w:tabs>
          <w:tab w:val="num" w:pos="5760"/>
        </w:tabs>
        <w:ind w:left="5760" w:hanging="360"/>
      </w:pPr>
      <w:rPr>
        <w:rFonts w:ascii="Times New Roman" w:hAnsi="Times New Roman" w:hint="default"/>
      </w:rPr>
    </w:lvl>
    <w:lvl w:ilvl="8" w:tplc="6698409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9F56176"/>
    <w:multiLevelType w:val="hybridMultilevel"/>
    <w:tmpl w:val="77C40A60"/>
    <w:lvl w:ilvl="0" w:tplc="60DC5F8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D291D"/>
    <w:multiLevelType w:val="hybridMultilevel"/>
    <w:tmpl w:val="6CC2D1B2"/>
    <w:lvl w:ilvl="0" w:tplc="7ECE34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E247D5"/>
    <w:multiLevelType w:val="hybridMultilevel"/>
    <w:tmpl w:val="C9F0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E17403"/>
    <w:multiLevelType w:val="multilevel"/>
    <w:tmpl w:val="CD942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sz w:val="24"/>
        <w:szCs w:val="24"/>
      </w:rPr>
    </w:lvl>
    <w:lvl w:ilvl="2">
      <w:start w:val="1"/>
      <w:numFmt w:val="hebrew1"/>
      <w:lvlText w:val="%3."/>
      <w:lvlJc w:val="left"/>
      <w:pPr>
        <w:ind w:left="2160" w:hanging="360"/>
      </w:pPr>
      <w:rPr>
        <w:rFonts w:hint="default"/>
        <w:color w:val="auto"/>
      </w:rPr>
    </w:lvl>
    <w:lvl w:ilvl="3">
      <w:start w:val="2"/>
      <w:numFmt w:val="hebrew1"/>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687986"/>
    <w:multiLevelType w:val="hybridMultilevel"/>
    <w:tmpl w:val="C76AADA4"/>
    <w:lvl w:ilvl="0" w:tplc="423EB9CE">
      <w:start w:val="1"/>
      <w:numFmt w:val="bullet"/>
      <w:lvlText w:val=""/>
      <w:lvlJc w:val="left"/>
      <w:pPr>
        <w:ind w:left="1080" w:hanging="360"/>
      </w:pPr>
      <w:rPr>
        <w:rFonts w:ascii="Symbol" w:hAnsi="Symbol" w:cs="Symbol"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8D0A76"/>
    <w:multiLevelType w:val="hybridMultilevel"/>
    <w:tmpl w:val="3F84F708"/>
    <w:lvl w:ilvl="0" w:tplc="25A23DDA">
      <w:start w:val="1"/>
      <w:numFmt w:val="hebrew1"/>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64379D"/>
    <w:multiLevelType w:val="hybridMultilevel"/>
    <w:tmpl w:val="75D86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E423B6"/>
    <w:multiLevelType w:val="hybridMultilevel"/>
    <w:tmpl w:val="5D3C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14914"/>
    <w:multiLevelType w:val="hybridMultilevel"/>
    <w:tmpl w:val="4E3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A47896"/>
    <w:multiLevelType w:val="hybridMultilevel"/>
    <w:tmpl w:val="77C40A60"/>
    <w:lvl w:ilvl="0" w:tplc="60DC5F8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103318"/>
    <w:multiLevelType w:val="hybridMultilevel"/>
    <w:tmpl w:val="A850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CB2310"/>
    <w:multiLevelType w:val="hybridMultilevel"/>
    <w:tmpl w:val="1CBEF202"/>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F30508"/>
    <w:multiLevelType w:val="hybridMultilevel"/>
    <w:tmpl w:val="6194ED5E"/>
    <w:lvl w:ilvl="0" w:tplc="BDD067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594A3C"/>
    <w:multiLevelType w:val="hybridMultilevel"/>
    <w:tmpl w:val="67EE6E32"/>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5A341F"/>
    <w:multiLevelType w:val="hybridMultilevel"/>
    <w:tmpl w:val="77C40A60"/>
    <w:lvl w:ilvl="0" w:tplc="60DC5F8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5421EF"/>
    <w:multiLevelType w:val="hybridMultilevel"/>
    <w:tmpl w:val="FD52E27A"/>
    <w:lvl w:ilvl="0" w:tplc="637E5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B36A9F"/>
    <w:multiLevelType w:val="multilevel"/>
    <w:tmpl w:val="60E80B8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1"/>
  </w:num>
  <w:num w:numId="4">
    <w:abstractNumId w:val="0"/>
  </w:num>
  <w:num w:numId="5">
    <w:abstractNumId w:val="19"/>
  </w:num>
  <w:num w:numId="6">
    <w:abstractNumId w:val="13"/>
  </w:num>
  <w:num w:numId="7">
    <w:abstractNumId w:val="35"/>
  </w:num>
  <w:num w:numId="8">
    <w:abstractNumId w:val="4"/>
  </w:num>
  <w:num w:numId="9">
    <w:abstractNumId w:val="32"/>
  </w:num>
  <w:num w:numId="10">
    <w:abstractNumId w:val="20"/>
  </w:num>
  <w:num w:numId="11">
    <w:abstractNumId w:val="18"/>
  </w:num>
  <w:num w:numId="12">
    <w:abstractNumId w:val="6"/>
  </w:num>
  <w:num w:numId="13">
    <w:abstractNumId w:val="9"/>
  </w:num>
  <w:num w:numId="14">
    <w:abstractNumId w:val="27"/>
  </w:num>
  <w:num w:numId="15">
    <w:abstractNumId w:val="40"/>
  </w:num>
  <w:num w:numId="16">
    <w:abstractNumId w:val="21"/>
  </w:num>
  <w:num w:numId="17">
    <w:abstractNumId w:val="39"/>
  </w:num>
  <w:num w:numId="18">
    <w:abstractNumId w:val="29"/>
  </w:num>
  <w:num w:numId="19">
    <w:abstractNumId w:val="34"/>
  </w:num>
  <w:num w:numId="20">
    <w:abstractNumId w:val="23"/>
  </w:num>
  <w:num w:numId="21">
    <w:abstractNumId w:val="3"/>
  </w:num>
  <w:num w:numId="22">
    <w:abstractNumId w:val="25"/>
  </w:num>
  <w:num w:numId="23">
    <w:abstractNumId w:val="2"/>
  </w:num>
  <w:num w:numId="24">
    <w:abstractNumId w:val="36"/>
  </w:num>
  <w:num w:numId="25">
    <w:abstractNumId w:val="12"/>
  </w:num>
  <w:num w:numId="26">
    <w:abstractNumId w:val="15"/>
  </w:num>
  <w:num w:numId="27">
    <w:abstractNumId w:val="16"/>
  </w:num>
  <w:num w:numId="28">
    <w:abstractNumId w:val="10"/>
  </w:num>
  <w:num w:numId="29">
    <w:abstractNumId w:val="24"/>
  </w:num>
  <w:num w:numId="30">
    <w:abstractNumId w:val="1"/>
  </w:num>
  <w:num w:numId="31">
    <w:abstractNumId w:val="17"/>
  </w:num>
  <w:num w:numId="32">
    <w:abstractNumId w:val="22"/>
  </w:num>
  <w:num w:numId="33">
    <w:abstractNumId w:val="30"/>
  </w:num>
  <w:num w:numId="34">
    <w:abstractNumId w:val="28"/>
  </w:num>
  <w:num w:numId="35">
    <w:abstractNumId w:val="31"/>
  </w:num>
  <w:num w:numId="36">
    <w:abstractNumId w:val="14"/>
  </w:num>
  <w:num w:numId="37">
    <w:abstractNumId w:val="38"/>
  </w:num>
  <w:num w:numId="38">
    <w:abstractNumId w:val="8"/>
  </w:num>
  <w:num w:numId="39">
    <w:abstractNumId w:val="33"/>
  </w:num>
  <w:num w:numId="40">
    <w:abstractNumId w:val="2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D7"/>
    <w:rsid w:val="000209B8"/>
    <w:rsid w:val="00026C8B"/>
    <w:rsid w:val="00031B8A"/>
    <w:rsid w:val="00056BC0"/>
    <w:rsid w:val="00063804"/>
    <w:rsid w:val="00084DB7"/>
    <w:rsid w:val="00092C01"/>
    <w:rsid w:val="000C3051"/>
    <w:rsid w:val="000C5D88"/>
    <w:rsid w:val="000C656E"/>
    <w:rsid w:val="000D0972"/>
    <w:rsid w:val="000E1C51"/>
    <w:rsid w:val="000E4896"/>
    <w:rsid w:val="000E5D7B"/>
    <w:rsid w:val="00117093"/>
    <w:rsid w:val="00182871"/>
    <w:rsid w:val="001F79C4"/>
    <w:rsid w:val="00256DB8"/>
    <w:rsid w:val="00270E90"/>
    <w:rsid w:val="002C013E"/>
    <w:rsid w:val="002D145F"/>
    <w:rsid w:val="002E4B18"/>
    <w:rsid w:val="00384F28"/>
    <w:rsid w:val="0039410B"/>
    <w:rsid w:val="003A0CED"/>
    <w:rsid w:val="003B414A"/>
    <w:rsid w:val="003E3BD3"/>
    <w:rsid w:val="00403D78"/>
    <w:rsid w:val="004408A1"/>
    <w:rsid w:val="004520B8"/>
    <w:rsid w:val="00477548"/>
    <w:rsid w:val="004804CC"/>
    <w:rsid w:val="004857E2"/>
    <w:rsid w:val="004E5CAA"/>
    <w:rsid w:val="00531DF0"/>
    <w:rsid w:val="00551C00"/>
    <w:rsid w:val="00560846"/>
    <w:rsid w:val="005D5D0F"/>
    <w:rsid w:val="005F5890"/>
    <w:rsid w:val="006253B7"/>
    <w:rsid w:val="00642469"/>
    <w:rsid w:val="00642DF1"/>
    <w:rsid w:val="00644315"/>
    <w:rsid w:val="00674B57"/>
    <w:rsid w:val="006A1AD7"/>
    <w:rsid w:val="006E25D7"/>
    <w:rsid w:val="006F7BC1"/>
    <w:rsid w:val="00703FCC"/>
    <w:rsid w:val="00734E5E"/>
    <w:rsid w:val="00757667"/>
    <w:rsid w:val="00760C22"/>
    <w:rsid w:val="00762950"/>
    <w:rsid w:val="007B355C"/>
    <w:rsid w:val="007E47F1"/>
    <w:rsid w:val="008315E8"/>
    <w:rsid w:val="00834846"/>
    <w:rsid w:val="00850727"/>
    <w:rsid w:val="00870B5B"/>
    <w:rsid w:val="008C7B9C"/>
    <w:rsid w:val="008D7187"/>
    <w:rsid w:val="008E37DB"/>
    <w:rsid w:val="008E4DCF"/>
    <w:rsid w:val="00903FF7"/>
    <w:rsid w:val="00947F8A"/>
    <w:rsid w:val="009603B8"/>
    <w:rsid w:val="009C15BB"/>
    <w:rsid w:val="00A25927"/>
    <w:rsid w:val="00AF03E5"/>
    <w:rsid w:val="00B01D43"/>
    <w:rsid w:val="00B205CE"/>
    <w:rsid w:val="00B24323"/>
    <w:rsid w:val="00B63DD8"/>
    <w:rsid w:val="00B74B1F"/>
    <w:rsid w:val="00C127C6"/>
    <w:rsid w:val="00C205D5"/>
    <w:rsid w:val="00C90A6E"/>
    <w:rsid w:val="00CB3EC3"/>
    <w:rsid w:val="00CF0DB4"/>
    <w:rsid w:val="00D941C9"/>
    <w:rsid w:val="00DA2B20"/>
    <w:rsid w:val="00DB7698"/>
    <w:rsid w:val="00E05801"/>
    <w:rsid w:val="00EA111D"/>
    <w:rsid w:val="00EB6BCA"/>
    <w:rsid w:val="00ED7CBC"/>
    <w:rsid w:val="00EE1F5F"/>
    <w:rsid w:val="00EE35B8"/>
    <w:rsid w:val="00EE75E0"/>
    <w:rsid w:val="00EF4EE4"/>
    <w:rsid w:val="00F43812"/>
    <w:rsid w:val="00F61439"/>
    <w:rsid w:val="00F73661"/>
    <w:rsid w:val="00FC56F0"/>
    <w:rsid w:val="00FF3FC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D0F"/>
  </w:style>
  <w:style w:type="paragraph" w:styleId="Footer">
    <w:name w:val="footer"/>
    <w:basedOn w:val="Normal"/>
    <w:link w:val="FooterChar"/>
    <w:uiPriority w:val="99"/>
    <w:unhideWhenUsed/>
    <w:rsid w:val="005D5D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D0F"/>
  </w:style>
  <w:style w:type="paragraph" w:styleId="ListParagraph">
    <w:name w:val="List Paragraph"/>
    <w:basedOn w:val="Normal"/>
    <w:uiPriority w:val="34"/>
    <w:qFormat/>
    <w:rsid w:val="00B24323"/>
    <w:pPr>
      <w:ind w:left="720"/>
      <w:contextualSpacing/>
    </w:pPr>
  </w:style>
  <w:style w:type="paragraph" w:styleId="BalloonText">
    <w:name w:val="Balloon Text"/>
    <w:basedOn w:val="Normal"/>
    <w:link w:val="BalloonTextChar"/>
    <w:uiPriority w:val="99"/>
    <w:semiHidden/>
    <w:unhideWhenUsed/>
    <w:rsid w:val="0056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46"/>
    <w:rPr>
      <w:rFonts w:ascii="Tahoma" w:hAnsi="Tahoma" w:cs="Tahoma"/>
      <w:sz w:val="16"/>
      <w:szCs w:val="16"/>
    </w:rPr>
  </w:style>
  <w:style w:type="table" w:styleId="TableGrid">
    <w:name w:val="Table Grid"/>
    <w:basedOn w:val="TableNormal"/>
    <w:uiPriority w:val="59"/>
    <w:rsid w:val="00C90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0C22"/>
    <w:rPr>
      <w:strike w:val="0"/>
      <w:dstrike w:val="0"/>
      <w:color w:val="000000"/>
      <w:u w:val="none"/>
      <w:effect w:val="none"/>
    </w:rPr>
  </w:style>
  <w:style w:type="paragraph" w:styleId="NormalWeb">
    <w:name w:val="Normal (Web)"/>
    <w:basedOn w:val="Normal"/>
    <w:uiPriority w:val="99"/>
    <w:unhideWhenUsed/>
    <w:rsid w:val="00CF0D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0DB4"/>
  </w:style>
  <w:style w:type="character" w:styleId="CommentReference">
    <w:name w:val="annotation reference"/>
    <w:basedOn w:val="DefaultParagraphFont"/>
    <w:uiPriority w:val="99"/>
    <w:semiHidden/>
    <w:unhideWhenUsed/>
    <w:rsid w:val="003A0CED"/>
    <w:rPr>
      <w:sz w:val="16"/>
      <w:szCs w:val="16"/>
    </w:rPr>
  </w:style>
  <w:style w:type="paragraph" w:styleId="CommentText">
    <w:name w:val="annotation text"/>
    <w:basedOn w:val="Normal"/>
    <w:link w:val="CommentTextChar"/>
    <w:uiPriority w:val="99"/>
    <w:semiHidden/>
    <w:unhideWhenUsed/>
    <w:rsid w:val="003A0CED"/>
    <w:pPr>
      <w:spacing w:line="240" w:lineRule="auto"/>
    </w:pPr>
    <w:rPr>
      <w:sz w:val="20"/>
      <w:szCs w:val="20"/>
    </w:rPr>
  </w:style>
  <w:style w:type="character" w:customStyle="1" w:styleId="CommentTextChar">
    <w:name w:val="Comment Text Char"/>
    <w:basedOn w:val="DefaultParagraphFont"/>
    <w:link w:val="CommentText"/>
    <w:uiPriority w:val="99"/>
    <w:semiHidden/>
    <w:rsid w:val="003A0CED"/>
    <w:rPr>
      <w:sz w:val="20"/>
      <w:szCs w:val="20"/>
      <w:lang w:eastAsia="en-US"/>
    </w:rPr>
  </w:style>
  <w:style w:type="character" w:styleId="FollowedHyperlink">
    <w:name w:val="FollowedHyperlink"/>
    <w:basedOn w:val="DefaultParagraphFont"/>
    <w:uiPriority w:val="99"/>
    <w:semiHidden/>
    <w:unhideWhenUsed/>
    <w:rsid w:val="008E4DCF"/>
    <w:rPr>
      <w:color w:val="800080" w:themeColor="followedHyperlink"/>
      <w:u w:val="single"/>
    </w:rPr>
  </w:style>
  <w:style w:type="character" w:styleId="Strong">
    <w:name w:val="Strong"/>
    <w:basedOn w:val="DefaultParagraphFont"/>
    <w:uiPriority w:val="22"/>
    <w:qFormat/>
    <w:rsid w:val="00403D78"/>
    <w:rPr>
      <w:b/>
      <w:bCs/>
    </w:rPr>
  </w:style>
  <w:style w:type="character" w:customStyle="1" w:styleId="darkpurple">
    <w:name w:val="darkpurple"/>
    <w:basedOn w:val="DefaultParagraphFont"/>
    <w:rsid w:val="00403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D0F"/>
  </w:style>
  <w:style w:type="paragraph" w:styleId="Footer">
    <w:name w:val="footer"/>
    <w:basedOn w:val="Normal"/>
    <w:link w:val="FooterChar"/>
    <w:uiPriority w:val="99"/>
    <w:unhideWhenUsed/>
    <w:rsid w:val="005D5D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D0F"/>
  </w:style>
  <w:style w:type="paragraph" w:styleId="ListParagraph">
    <w:name w:val="List Paragraph"/>
    <w:basedOn w:val="Normal"/>
    <w:uiPriority w:val="34"/>
    <w:qFormat/>
    <w:rsid w:val="00B24323"/>
    <w:pPr>
      <w:ind w:left="720"/>
      <w:contextualSpacing/>
    </w:pPr>
  </w:style>
  <w:style w:type="paragraph" w:styleId="BalloonText">
    <w:name w:val="Balloon Text"/>
    <w:basedOn w:val="Normal"/>
    <w:link w:val="BalloonTextChar"/>
    <w:uiPriority w:val="99"/>
    <w:semiHidden/>
    <w:unhideWhenUsed/>
    <w:rsid w:val="0056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46"/>
    <w:rPr>
      <w:rFonts w:ascii="Tahoma" w:hAnsi="Tahoma" w:cs="Tahoma"/>
      <w:sz w:val="16"/>
      <w:szCs w:val="16"/>
    </w:rPr>
  </w:style>
  <w:style w:type="table" w:styleId="TableGrid">
    <w:name w:val="Table Grid"/>
    <w:basedOn w:val="TableNormal"/>
    <w:uiPriority w:val="59"/>
    <w:rsid w:val="00C90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0C22"/>
    <w:rPr>
      <w:strike w:val="0"/>
      <w:dstrike w:val="0"/>
      <w:color w:val="000000"/>
      <w:u w:val="none"/>
      <w:effect w:val="none"/>
    </w:rPr>
  </w:style>
  <w:style w:type="paragraph" w:styleId="NormalWeb">
    <w:name w:val="Normal (Web)"/>
    <w:basedOn w:val="Normal"/>
    <w:uiPriority w:val="99"/>
    <w:unhideWhenUsed/>
    <w:rsid w:val="00CF0D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0DB4"/>
  </w:style>
  <w:style w:type="character" w:styleId="CommentReference">
    <w:name w:val="annotation reference"/>
    <w:basedOn w:val="DefaultParagraphFont"/>
    <w:uiPriority w:val="99"/>
    <w:semiHidden/>
    <w:unhideWhenUsed/>
    <w:rsid w:val="003A0CED"/>
    <w:rPr>
      <w:sz w:val="16"/>
      <w:szCs w:val="16"/>
    </w:rPr>
  </w:style>
  <w:style w:type="paragraph" w:styleId="CommentText">
    <w:name w:val="annotation text"/>
    <w:basedOn w:val="Normal"/>
    <w:link w:val="CommentTextChar"/>
    <w:uiPriority w:val="99"/>
    <w:semiHidden/>
    <w:unhideWhenUsed/>
    <w:rsid w:val="003A0CED"/>
    <w:pPr>
      <w:spacing w:line="240" w:lineRule="auto"/>
    </w:pPr>
    <w:rPr>
      <w:sz w:val="20"/>
      <w:szCs w:val="20"/>
    </w:rPr>
  </w:style>
  <w:style w:type="character" w:customStyle="1" w:styleId="CommentTextChar">
    <w:name w:val="Comment Text Char"/>
    <w:basedOn w:val="DefaultParagraphFont"/>
    <w:link w:val="CommentText"/>
    <w:uiPriority w:val="99"/>
    <w:semiHidden/>
    <w:rsid w:val="003A0CED"/>
    <w:rPr>
      <w:sz w:val="20"/>
      <w:szCs w:val="20"/>
      <w:lang w:eastAsia="en-US"/>
    </w:rPr>
  </w:style>
  <w:style w:type="character" w:styleId="FollowedHyperlink">
    <w:name w:val="FollowedHyperlink"/>
    <w:basedOn w:val="DefaultParagraphFont"/>
    <w:uiPriority w:val="99"/>
    <w:semiHidden/>
    <w:unhideWhenUsed/>
    <w:rsid w:val="008E4DCF"/>
    <w:rPr>
      <w:color w:val="800080" w:themeColor="followedHyperlink"/>
      <w:u w:val="single"/>
    </w:rPr>
  </w:style>
  <w:style w:type="character" w:styleId="Strong">
    <w:name w:val="Strong"/>
    <w:basedOn w:val="DefaultParagraphFont"/>
    <w:uiPriority w:val="22"/>
    <w:qFormat/>
    <w:rsid w:val="00403D78"/>
    <w:rPr>
      <w:b/>
      <w:bCs/>
    </w:rPr>
  </w:style>
  <w:style w:type="character" w:customStyle="1" w:styleId="darkpurple">
    <w:name w:val="darkpurple"/>
    <w:basedOn w:val="DefaultParagraphFont"/>
    <w:rsid w:val="0040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6662">
      <w:bodyDiv w:val="1"/>
      <w:marLeft w:val="0"/>
      <w:marRight w:val="0"/>
      <w:marTop w:val="0"/>
      <w:marBottom w:val="0"/>
      <w:divBdr>
        <w:top w:val="none" w:sz="0" w:space="0" w:color="auto"/>
        <w:left w:val="none" w:sz="0" w:space="0" w:color="auto"/>
        <w:bottom w:val="none" w:sz="0" w:space="0" w:color="auto"/>
        <w:right w:val="none" w:sz="0" w:space="0" w:color="auto"/>
      </w:divBdr>
    </w:div>
    <w:div w:id="736904479">
      <w:bodyDiv w:val="1"/>
      <w:marLeft w:val="0"/>
      <w:marRight w:val="0"/>
      <w:marTop w:val="0"/>
      <w:marBottom w:val="0"/>
      <w:divBdr>
        <w:top w:val="none" w:sz="0" w:space="0" w:color="auto"/>
        <w:left w:val="none" w:sz="0" w:space="0" w:color="auto"/>
        <w:bottom w:val="none" w:sz="0" w:space="0" w:color="auto"/>
        <w:right w:val="none" w:sz="0" w:space="0" w:color="auto"/>
      </w:divBdr>
    </w:div>
    <w:div w:id="937568318">
      <w:bodyDiv w:val="1"/>
      <w:marLeft w:val="0"/>
      <w:marRight w:val="0"/>
      <w:marTop w:val="0"/>
      <w:marBottom w:val="0"/>
      <w:divBdr>
        <w:top w:val="none" w:sz="0" w:space="0" w:color="auto"/>
        <w:left w:val="none" w:sz="0" w:space="0" w:color="auto"/>
        <w:bottom w:val="none" w:sz="0" w:space="0" w:color="auto"/>
        <w:right w:val="none" w:sz="0" w:space="0" w:color="auto"/>
      </w:divBdr>
    </w:div>
    <w:div w:id="17390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18" Type="http://schemas.openxmlformats.org/officeDocument/2006/relationships/hyperlink" Target="http://intecpharma.com/pipleline/ap-z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ynet.co.il/articles/0,7340,L-3292629,00.htm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gedoSfZvBgE"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mako.co.il/men-magazine/machismo/Article-115007d21968531006.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1qJeFrwkonc" TargetMode="External"/><Relationship Id="rId14" Type="http://schemas.openxmlformats.org/officeDocument/2006/relationships/hyperlink" Target="https://www.youtube.com/watch?v=1qJeFrwkon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7.png"/><Relationship Id="rId7" Type="http://schemas.openxmlformats.org/officeDocument/2006/relationships/oleObject" Target="embeddings/oleObject3.bin"/><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8.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B8BCB-9384-4A70-BF8A-7766AA55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1503</Words>
  <Characters>7518</Characters>
  <Application>Microsoft Office Word</Application>
  <DocSecurity>0</DocSecurity>
  <Lines>62</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Windows User</cp:lastModifiedBy>
  <cp:revision>6</cp:revision>
  <dcterms:created xsi:type="dcterms:W3CDTF">2015-06-01T11:58:00Z</dcterms:created>
  <dcterms:modified xsi:type="dcterms:W3CDTF">2015-06-03T12:03:00Z</dcterms:modified>
</cp:coreProperties>
</file>