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52" w:rsidRDefault="00F57052" w:rsidP="00F57052">
      <w:pPr>
        <w:jc w:val="center"/>
        <w:rPr>
          <w:rFonts w:cs="Simplified Arabic" w:hint="cs"/>
          <w:b/>
          <w:bCs/>
          <w:sz w:val="36"/>
          <w:szCs w:val="36"/>
          <w:u w:val="single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u w:val="single"/>
          <w:rtl/>
          <w:lang w:bidi="ar-JO"/>
        </w:rPr>
        <w:t xml:space="preserve">مصباح </w:t>
      </w:r>
      <w:proofErr w:type="spellStart"/>
      <w:r>
        <w:rPr>
          <w:rFonts w:cs="Simplified Arabic" w:hint="cs"/>
          <w:b/>
          <w:bCs/>
          <w:sz w:val="36"/>
          <w:szCs w:val="36"/>
          <w:u w:val="single"/>
          <w:rtl/>
          <w:lang w:bidi="ar-JO"/>
        </w:rPr>
        <w:t>اللابا</w:t>
      </w:r>
      <w:proofErr w:type="spellEnd"/>
      <w:r>
        <w:rPr>
          <w:rFonts w:cs="Simplified Arabic" w:hint="cs"/>
          <w:b/>
          <w:bCs/>
          <w:sz w:val="36"/>
          <w:szCs w:val="36"/>
          <w:u w:val="single"/>
          <w:rtl/>
          <w:lang w:bidi="ar-JO"/>
        </w:rPr>
        <w:t xml:space="preserve"> الأخّاذ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مصباح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اللابا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الملون والمتألق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كالثريا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ابتدعه المهندس الانجليزي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كرايبن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ووكر عام 1963.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هذا المصباح كان شائعا جدا في سنوات الستين من القرن الماضي  بين اوساط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الهيبيز،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جيل الورود والذين كانوا شغوفين بهذا المصباح الى أبعد الحدود.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هذا المصباح خلب الابصار وأسر العقول بجمال رونقه  وسحره المهدئ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مصباح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اللابا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مكون من كرة زجاجية تحوي داخلها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وسادة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من الشمع ملونة موجودة داخل ماء وهي ترتفع وتنخفض باستمرار بشكل ملفت للنظر.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وسادة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الشمع"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هي عبارة عن خليط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هيدروكربونات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>تحوي ما بين 20 الى 30 ذرة كربون.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في القسم الاسفل من الكرة الزجاجية توجد زاوية لسلك توهج يتم تشغيله فتسخن "وسادة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الشمع"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وتتمدد فيكبر حجمها وتقل كثافتها بنسبة %3. 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المحلول المائي يتمدد بالتسخين أيضا ولكن خليط 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يتمدد </w:t>
      </w: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اكثر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. وهكذا تصبح  كثافة "وسادة الشمع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الهيدروكربونية"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أقل منها للماء فترتفع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ال"وسادة"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رويدا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رويدا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الى سطح الماء. وهكذا تبتعد "وسادة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عن سلك التوهج لتبرد مجددا فيقل حجمها وترتفع كثافتها لتصبح اعلى من كثافة الماء فتنخفض ال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"وسادة"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من جديد بالتدريج لتصبح قريبة من سلك التوهج. بعدها تسخن مرة اخرى من جديد وهكذا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..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>
        <w:rPr>
          <w:rFonts w:cs="Simplified Arabic" w:hint="cs"/>
          <w:b/>
          <w:bCs/>
          <w:sz w:val="32"/>
          <w:szCs w:val="32"/>
          <w:rtl/>
          <w:lang w:bidi="ar-JO"/>
        </w:rPr>
        <w:t>وهكذا</w:t>
      </w:r>
      <w:proofErr w:type="gram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. 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proofErr w:type="spellStart"/>
      <w:proofErr w:type="gramStart"/>
      <w:r>
        <w:rPr>
          <w:rFonts w:cs="Simplified Arabic" w:hint="cs"/>
          <w:b/>
          <w:bCs/>
          <w:sz w:val="32"/>
          <w:szCs w:val="32"/>
          <w:rtl/>
          <w:lang w:bidi="ar-JO"/>
        </w:rPr>
        <w:t>أسئلة</w:t>
      </w:r>
      <w:proofErr w:type="gramEnd"/>
      <w:r>
        <w:rPr>
          <w:rFonts w:cs="Simplified Arabic" w:hint="cs"/>
          <w:b/>
          <w:bCs/>
          <w:sz w:val="32"/>
          <w:szCs w:val="32"/>
          <w:rtl/>
          <w:lang w:bidi="ar-JO"/>
        </w:rPr>
        <w:t>:-</w:t>
      </w:r>
      <w:proofErr w:type="spellEnd"/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أ. ماذا نعني بكلمة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هيدروكربونات؟</w:t>
      </w:r>
      <w:proofErr w:type="spellEnd"/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ب. علل بمفاهيم المبنى والترابط لماذا خليط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المذكور في القطعة صلب بدرجة حرارة الغرفة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واما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الماء فسائل؟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ج. هل حسب القطعة تذوب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في الماء؟علل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د. لماذا حسب اعتقادك كانت وسادة الشمع </w:t>
      </w:r>
      <w:proofErr w:type="gram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الملونة</w:t>
      </w:r>
      <w:proofErr w:type="gram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ترتفع وتنخفض باستمرار؟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lastRenderedPageBreak/>
        <w:t xml:space="preserve">أجب عن أحد البندين التاليين د و ه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ه. ارسم رسما بيانيا يعبر عن كثافة خليط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الملون كدالة لبعده عن سلك التوهج.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و. ارسم رسما بيانيا يعبر عن كثافة خليط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الهيدروكربونات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الملون كدالة لدرجة الحرارة.</w:t>
      </w: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</w:p>
    <w:p w:rsidR="00F57052" w:rsidRDefault="00F57052" w:rsidP="00F57052">
      <w:pPr>
        <w:rPr>
          <w:rFonts w:cs="Simplified Arabic" w:hint="cs"/>
          <w:b/>
          <w:bCs/>
          <w:sz w:val="32"/>
          <w:szCs w:val="32"/>
          <w:rtl/>
          <w:lang w:bidi="ar-JO"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052"/>
    <w:rsid w:val="0003033C"/>
    <w:rsid w:val="000B0486"/>
    <w:rsid w:val="000C0B20"/>
    <w:rsid w:val="000D0DB9"/>
    <w:rsid w:val="000D4547"/>
    <w:rsid w:val="000F5D8D"/>
    <w:rsid w:val="000F7933"/>
    <w:rsid w:val="00110AC4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A6E0F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35BA4"/>
    <w:rsid w:val="00E52959"/>
    <w:rsid w:val="00E8135E"/>
    <w:rsid w:val="00E8598B"/>
    <w:rsid w:val="00E93DAA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57052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2016-01-08T18:58:00Z</dcterms:created>
  <dcterms:modified xsi:type="dcterms:W3CDTF">2016-01-08T18:59:00Z</dcterms:modified>
</cp:coreProperties>
</file>