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A1" w:rsidRDefault="00A15EA1" w:rsidP="0021682C">
      <w:pPr>
        <w:rPr>
          <w:rFonts w:cs="David" w:hint="cs"/>
          <w:b/>
          <w:bCs/>
          <w:sz w:val="24"/>
          <w:szCs w:val="24"/>
          <w:u w:val="single"/>
          <w:rtl/>
        </w:rPr>
      </w:pPr>
    </w:p>
    <w:p w:rsidR="00A15EA1" w:rsidRDefault="00A15EA1" w:rsidP="0021682C">
      <w:pPr>
        <w:rPr>
          <w:rFonts w:cs="David"/>
          <w:b/>
          <w:bCs/>
          <w:sz w:val="24"/>
          <w:szCs w:val="24"/>
          <w:u w:val="single"/>
          <w:rtl/>
        </w:rPr>
      </w:pPr>
    </w:p>
    <w:p w:rsidR="0021682C" w:rsidRDefault="0021682C" w:rsidP="0021682C">
      <w:pPr>
        <w:rPr>
          <w:rFonts w:cs="David"/>
          <w:b/>
          <w:bCs/>
          <w:sz w:val="24"/>
          <w:szCs w:val="24"/>
          <w:u w:val="single"/>
          <w:rtl/>
        </w:rPr>
      </w:pPr>
      <w:r w:rsidRPr="00B7285E">
        <w:rPr>
          <w:rFonts w:cs="David" w:hint="cs"/>
          <w:b/>
          <w:bCs/>
          <w:sz w:val="24"/>
          <w:szCs w:val="24"/>
          <w:u w:val="single"/>
          <w:rtl/>
        </w:rPr>
        <w:t>ניסוי- תאים סולריים (ל</w:t>
      </w:r>
      <w:r>
        <w:rPr>
          <w:rFonts w:cs="David" w:hint="cs"/>
          <w:b/>
          <w:bCs/>
          <w:sz w:val="24"/>
          <w:szCs w:val="24"/>
          <w:u w:val="single"/>
          <w:rtl/>
        </w:rPr>
        <w:t>תלמיד)</w:t>
      </w:r>
    </w:p>
    <w:p w:rsidR="00525E95" w:rsidRDefault="00525E95" w:rsidP="0021682C">
      <w:pPr>
        <w:rPr>
          <w:rFonts w:cs="David"/>
          <w:b/>
          <w:bCs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חומרים</w:t>
      </w:r>
    </w:p>
    <w:p w:rsidR="0021682C" w:rsidRPr="00B7285E" w:rsidRDefault="0021682C" w:rsidP="0021682C">
      <w:pPr>
        <w:pStyle w:val="a3"/>
        <w:numPr>
          <w:ilvl w:val="0"/>
          <w:numId w:val="1"/>
        </w:numPr>
        <w:rPr>
          <w:rFonts w:cs="David"/>
          <w:sz w:val="24"/>
          <w:szCs w:val="24"/>
        </w:rPr>
      </w:pPr>
      <w:r w:rsidRPr="00B7285E">
        <w:rPr>
          <w:rFonts w:cs="David" w:hint="cs"/>
          <w:sz w:val="24"/>
          <w:szCs w:val="24"/>
          <w:rtl/>
        </w:rPr>
        <w:t xml:space="preserve">זכוכית מוליכה (דרושים שני ריבועים להכנת תא סולרי אחד, כל ריבוע </w:t>
      </w:r>
      <w:r w:rsidRPr="00B7285E">
        <w:rPr>
          <w:rFonts w:cs="David"/>
          <w:sz w:val="24"/>
          <w:szCs w:val="24"/>
          <w:lang w:val="en-CA"/>
        </w:rPr>
        <w:t xml:space="preserve"> cm x 2.5 cm</w:t>
      </w:r>
      <w:r w:rsidRPr="00B7285E">
        <w:rPr>
          <w:rFonts w:cs="David" w:hint="cs"/>
          <w:sz w:val="24"/>
          <w:szCs w:val="24"/>
          <w:rtl/>
        </w:rPr>
        <w:t>2.5)</w:t>
      </w:r>
    </w:p>
    <w:p w:rsidR="0021682C" w:rsidRPr="0031729B" w:rsidRDefault="00F37B86" w:rsidP="0031729B">
      <w:pPr>
        <w:pStyle w:val="a3"/>
        <w:numPr>
          <w:ilvl w:val="0"/>
          <w:numId w:val="1"/>
        </w:numPr>
        <w:rPr>
          <w:rFonts w:cs="David"/>
          <w:sz w:val="24"/>
          <w:szCs w:val="24"/>
        </w:rPr>
      </w:pPr>
      <w:r w:rsidRPr="0031729B">
        <w:rPr>
          <w:rFonts w:cs="David" w:hint="cs"/>
          <w:sz w:val="24"/>
          <w:szCs w:val="24"/>
          <w:rtl/>
          <w:lang w:val="en-CA"/>
        </w:rPr>
        <w:t xml:space="preserve">משחת </w:t>
      </w:r>
      <w:r w:rsidR="0021682C" w:rsidRPr="0031729B">
        <w:rPr>
          <w:rFonts w:ascii="AGaramondPro-Bold" w:cs="David"/>
          <w:sz w:val="24"/>
          <w:szCs w:val="24"/>
        </w:rPr>
        <w:t>TiO</w:t>
      </w:r>
      <w:r w:rsidR="0021682C" w:rsidRPr="0031729B">
        <w:rPr>
          <w:rFonts w:ascii="AGaramondPro-Bold" w:cs="David"/>
          <w:sz w:val="24"/>
          <w:szCs w:val="24"/>
          <w:vertAlign w:val="subscript"/>
        </w:rPr>
        <w:t>2</w:t>
      </w:r>
      <w:r w:rsidR="0021682C" w:rsidRPr="0031729B">
        <w:rPr>
          <w:rFonts w:cs="David" w:hint="cs"/>
          <w:sz w:val="24"/>
          <w:szCs w:val="24"/>
          <w:rtl/>
        </w:rPr>
        <w:t xml:space="preserve"> </w:t>
      </w:r>
      <w:r w:rsidR="0031729B">
        <w:rPr>
          <w:rFonts w:cs="David" w:hint="cs"/>
          <w:sz w:val="24"/>
          <w:szCs w:val="24"/>
          <w:rtl/>
        </w:rPr>
        <w:t xml:space="preserve">, </w:t>
      </w:r>
      <w:r w:rsidR="0031729B" w:rsidRPr="0031729B">
        <w:rPr>
          <w:rFonts w:ascii="AGaramondPro-Bold" w:cs="David"/>
          <w:sz w:val="24"/>
          <w:szCs w:val="24"/>
        </w:rPr>
        <w:t xml:space="preserve">P </w:t>
      </w:r>
      <w:r w:rsidR="0031729B" w:rsidRPr="0031729B">
        <w:rPr>
          <w:rFonts w:ascii="AGaramondPro-Bold" w:cs="David"/>
          <w:sz w:val="24"/>
          <w:szCs w:val="24"/>
          <w:vertAlign w:val="subscript"/>
        </w:rPr>
        <w:t>25</w:t>
      </w:r>
      <w:r w:rsidR="0031729B" w:rsidRPr="0031729B">
        <w:rPr>
          <w:rFonts w:cs="David" w:hint="cs"/>
          <w:sz w:val="24"/>
          <w:szCs w:val="24"/>
          <w:rtl/>
        </w:rPr>
        <w:t xml:space="preserve"> </w:t>
      </w:r>
      <w:r w:rsidR="00EE6083">
        <w:rPr>
          <w:rFonts w:cs="David" w:hint="cs"/>
          <w:sz w:val="24"/>
          <w:szCs w:val="24"/>
          <w:rtl/>
        </w:rPr>
        <w:t xml:space="preserve">בתוך מזרק </w:t>
      </w:r>
      <w:r w:rsidR="0021682C" w:rsidRPr="0031729B">
        <w:rPr>
          <w:rFonts w:cs="David" w:hint="cs"/>
          <w:sz w:val="24"/>
          <w:szCs w:val="24"/>
          <w:rtl/>
        </w:rPr>
        <w:t>(גודל החלקיקים</w:t>
      </w:r>
      <w:r w:rsidR="0031729B">
        <w:rPr>
          <w:rFonts w:cs="David" w:hint="cs"/>
          <w:sz w:val="24"/>
          <w:szCs w:val="24"/>
          <w:rtl/>
        </w:rPr>
        <w:t xml:space="preserve"> 25 ננומטר</w:t>
      </w:r>
      <w:r w:rsidR="0021682C" w:rsidRPr="0031729B">
        <w:rPr>
          <w:rFonts w:cs="David" w:hint="cs"/>
          <w:sz w:val="24"/>
          <w:szCs w:val="24"/>
          <w:rtl/>
        </w:rPr>
        <w:t xml:space="preserve"> </w:t>
      </w:r>
      <w:r w:rsidR="0021682C" w:rsidRPr="0031729B">
        <w:rPr>
          <w:rFonts w:ascii="AGaramondPro-Bold" w:cs="David"/>
          <w:sz w:val="24"/>
          <w:szCs w:val="24"/>
        </w:rPr>
        <w:t xml:space="preserve">  (</w:t>
      </w:r>
    </w:p>
    <w:p w:rsidR="0021682C" w:rsidRDefault="0021682C" w:rsidP="00EE6083">
      <w:pPr>
        <w:pStyle w:val="a3"/>
        <w:numPr>
          <w:ilvl w:val="0"/>
          <w:numId w:val="1"/>
        </w:numPr>
        <w:rPr>
          <w:rFonts w:cs="David"/>
          <w:sz w:val="24"/>
          <w:szCs w:val="24"/>
        </w:rPr>
      </w:pPr>
      <w:r w:rsidRPr="0031729B">
        <w:rPr>
          <w:rFonts w:cs="David" w:hint="cs"/>
          <w:sz w:val="24"/>
          <w:szCs w:val="24"/>
          <w:rtl/>
        </w:rPr>
        <w:t>כמות</w:t>
      </w:r>
      <w:r w:rsidRPr="00B7285E">
        <w:rPr>
          <w:rFonts w:cs="David" w:hint="cs"/>
          <w:sz w:val="24"/>
          <w:szCs w:val="24"/>
          <w:rtl/>
        </w:rPr>
        <w:t xml:space="preserve"> קטנה(</w:t>
      </w:r>
      <w:r w:rsidR="00EE6083">
        <w:rPr>
          <w:rFonts w:cs="David" w:hint="cs"/>
          <w:sz w:val="24"/>
          <w:szCs w:val="24"/>
          <w:rtl/>
          <w:lang w:val="en-CA"/>
        </w:rPr>
        <w:t>0.5 מ"ל)</w:t>
      </w:r>
      <w:r w:rsidRPr="00B7285E">
        <w:rPr>
          <w:rFonts w:cs="David" w:hint="cs"/>
          <w:sz w:val="24"/>
          <w:szCs w:val="24"/>
          <w:rtl/>
        </w:rPr>
        <w:t xml:space="preserve"> של סבון נוזלי שקוף ללא צבע (חומר פעיל שטח)</w:t>
      </w:r>
    </w:p>
    <w:p w:rsidR="000B3C68" w:rsidRDefault="000B3C68" w:rsidP="0021682C">
      <w:pPr>
        <w:pStyle w:val="a3"/>
        <w:numPr>
          <w:ilvl w:val="0"/>
          <w:numId w:val="1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מים</w:t>
      </w:r>
    </w:p>
    <w:p w:rsidR="00525E95" w:rsidRDefault="00525E95" w:rsidP="00525E95">
      <w:pPr>
        <w:pStyle w:val="a3"/>
        <w:numPr>
          <w:ilvl w:val="0"/>
          <w:numId w:val="1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צבע אורגני (מרימונים סחוטים, או מיץ מאוכמניות מוקפאות)</w:t>
      </w:r>
    </w:p>
    <w:p w:rsidR="00525E95" w:rsidRDefault="00EE6083" w:rsidP="00525E95">
      <w:pPr>
        <w:pStyle w:val="a3"/>
        <w:numPr>
          <w:ilvl w:val="0"/>
          <w:numId w:val="1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תמיסת </w:t>
      </w:r>
      <w:r w:rsidR="00525E95">
        <w:rPr>
          <w:rFonts w:cs="David" w:hint="cs"/>
          <w:sz w:val="24"/>
          <w:szCs w:val="24"/>
          <w:rtl/>
        </w:rPr>
        <w:t>אלקטרוליט</w:t>
      </w:r>
      <w:r w:rsidR="00525E95">
        <w:rPr>
          <w:rFonts w:cs="David"/>
          <w:sz w:val="24"/>
          <w:szCs w:val="24"/>
        </w:rPr>
        <w:t xml:space="preserve"> </w:t>
      </w:r>
      <w:r w:rsidR="00525E95">
        <w:rPr>
          <w:rFonts w:cs="David" w:hint="cs"/>
          <w:sz w:val="24"/>
          <w:szCs w:val="24"/>
          <w:rtl/>
        </w:rPr>
        <w:t xml:space="preserve"> </w:t>
      </w:r>
      <w:r w:rsidR="00525E95">
        <w:rPr>
          <w:rFonts w:cs="David"/>
          <w:sz w:val="24"/>
          <w:szCs w:val="24"/>
          <w:lang w:val="en-CA"/>
        </w:rPr>
        <w:t>)</w:t>
      </w:r>
      <w:r w:rsidR="00525E95">
        <w:rPr>
          <w:rFonts w:cs="David" w:hint="cs"/>
          <w:sz w:val="24"/>
          <w:szCs w:val="24"/>
          <w:rtl/>
        </w:rPr>
        <w:t>ׁ</w:t>
      </w:r>
      <w:r w:rsidR="00525E95">
        <w:rPr>
          <w:rFonts w:cs="David"/>
          <w:sz w:val="24"/>
          <w:szCs w:val="24"/>
          <w:lang w:val="en-CA"/>
        </w:rPr>
        <w:t xml:space="preserve"> KI+ I</w:t>
      </w:r>
      <w:r w:rsidR="00525E95">
        <w:rPr>
          <w:rFonts w:cs="David"/>
          <w:sz w:val="24"/>
          <w:szCs w:val="24"/>
          <w:vertAlign w:val="subscript"/>
          <w:lang w:val="en-CA"/>
        </w:rPr>
        <w:t>2</w:t>
      </w:r>
      <w:r w:rsidR="00525E95">
        <w:rPr>
          <w:rFonts w:cs="David"/>
          <w:sz w:val="24"/>
          <w:szCs w:val="24"/>
          <w:lang w:val="en-CA"/>
        </w:rPr>
        <w:t xml:space="preserve">+ </w:t>
      </w:r>
      <w:r w:rsidR="00525E95" w:rsidRPr="00B7285E">
        <w:rPr>
          <w:rFonts w:ascii="AGaramondPro-Regular" w:cs="David"/>
          <w:sz w:val="24"/>
          <w:szCs w:val="24"/>
        </w:rPr>
        <w:t>ethylene glycol</w:t>
      </w:r>
      <w:r w:rsidR="00525E95">
        <w:rPr>
          <w:rFonts w:ascii="AGaramondPro-Regular" w:cs="David" w:hint="cs"/>
          <w:sz w:val="24"/>
          <w:szCs w:val="24"/>
          <w:rtl/>
        </w:rPr>
        <w:t>ׁׂ</w:t>
      </w:r>
      <w:r w:rsidR="00525E95">
        <w:rPr>
          <w:rFonts w:cs="David"/>
          <w:sz w:val="24"/>
          <w:szCs w:val="24"/>
          <w:lang w:val="en-CA"/>
        </w:rPr>
        <w:t>(</w:t>
      </w:r>
    </w:p>
    <w:p w:rsidR="00525E95" w:rsidRPr="00A15EA1" w:rsidRDefault="00525E95" w:rsidP="00525E95">
      <w:pPr>
        <w:rPr>
          <w:rFonts w:cs="David"/>
          <w:b/>
          <w:bCs/>
          <w:rtl/>
        </w:rPr>
      </w:pPr>
      <w:r w:rsidRPr="00A15EA1">
        <w:rPr>
          <w:rFonts w:cs="David" w:hint="cs"/>
          <w:b/>
          <w:bCs/>
          <w:rtl/>
        </w:rPr>
        <w:t>ציוד</w:t>
      </w:r>
    </w:p>
    <w:p w:rsidR="00525E95" w:rsidRPr="00B7285E" w:rsidRDefault="00525E95" w:rsidP="00525E95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r w:rsidRPr="00B7285E">
        <w:rPr>
          <w:rFonts w:cs="David" w:hint="cs"/>
          <w:sz w:val="24"/>
          <w:szCs w:val="24"/>
          <w:rtl/>
        </w:rPr>
        <w:t xml:space="preserve">מקור אור (מנורת הלוגן או מטול </w:t>
      </w:r>
      <w:r w:rsidRPr="00B7285E">
        <w:rPr>
          <w:rFonts w:ascii="AGaramondPro-Regular" w:cs="David"/>
          <w:sz w:val="24"/>
          <w:szCs w:val="24"/>
        </w:rPr>
        <w:t>overhead projector</w:t>
      </w:r>
      <w:r w:rsidRPr="00B7285E">
        <w:rPr>
          <w:rFonts w:cs="David" w:hint="cs"/>
          <w:sz w:val="24"/>
          <w:szCs w:val="24"/>
          <w:rtl/>
        </w:rPr>
        <w:t>)</w:t>
      </w:r>
    </w:p>
    <w:p w:rsidR="00525E95" w:rsidRPr="00B7285E" w:rsidRDefault="00525E95" w:rsidP="00525E95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r w:rsidRPr="00B7285E">
        <w:rPr>
          <w:rFonts w:cs="David" w:hint="cs"/>
          <w:sz w:val="24"/>
          <w:szCs w:val="24"/>
          <w:rtl/>
        </w:rPr>
        <w:t>פלטת חימום</w:t>
      </w:r>
    </w:p>
    <w:p w:rsidR="00525E95" w:rsidRPr="00B7285E" w:rsidRDefault="00525E95" w:rsidP="00525E95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r w:rsidRPr="00B7285E">
        <w:rPr>
          <w:rFonts w:cs="David" w:hint="cs"/>
          <w:sz w:val="24"/>
          <w:szCs w:val="24"/>
          <w:rtl/>
        </w:rPr>
        <w:t>סלוטייפ</w:t>
      </w:r>
    </w:p>
    <w:p w:rsidR="00525E95" w:rsidRPr="00B7285E" w:rsidRDefault="00525E95" w:rsidP="00295F6D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r w:rsidRPr="00B7285E">
        <w:rPr>
          <w:rFonts w:cs="David" w:hint="cs"/>
          <w:sz w:val="24"/>
          <w:szCs w:val="24"/>
          <w:rtl/>
        </w:rPr>
        <w:t>מכתש</w:t>
      </w:r>
      <w:r w:rsidR="00F24734">
        <w:rPr>
          <w:rFonts w:cs="David" w:hint="cs"/>
          <w:sz w:val="24"/>
          <w:szCs w:val="24"/>
          <w:rtl/>
        </w:rPr>
        <w:t xml:space="preserve"> </w:t>
      </w:r>
      <w:r w:rsidR="00295F6D">
        <w:rPr>
          <w:rFonts w:cs="David" w:hint="cs"/>
          <w:sz w:val="24"/>
          <w:szCs w:val="24"/>
          <w:rtl/>
        </w:rPr>
        <w:t xml:space="preserve">ועלי </w:t>
      </w:r>
      <w:r w:rsidR="00295F6D" w:rsidRPr="00B7285E">
        <w:rPr>
          <w:rFonts w:cs="David" w:hint="cs"/>
          <w:sz w:val="24"/>
          <w:szCs w:val="24"/>
          <w:rtl/>
        </w:rPr>
        <w:t xml:space="preserve"> </w:t>
      </w:r>
    </w:p>
    <w:p w:rsidR="0021682C" w:rsidRPr="00525E95" w:rsidRDefault="00525E95" w:rsidP="00295F6D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בקבוק אתנול לניקוי ושטיפת הכלים מה- </w:t>
      </w:r>
      <w:r>
        <w:rPr>
          <w:rFonts w:ascii="AGaramondPro-Bold" w:cs="David"/>
          <w:sz w:val="24"/>
          <w:szCs w:val="24"/>
        </w:rPr>
        <w:t xml:space="preserve">  </w:t>
      </w:r>
      <w:r w:rsidRPr="00B7285E">
        <w:rPr>
          <w:rFonts w:ascii="AGaramondPro-Bold" w:cs="David"/>
          <w:sz w:val="24"/>
          <w:szCs w:val="24"/>
        </w:rPr>
        <w:t>TiO</w:t>
      </w:r>
      <w:r w:rsidRPr="00B7285E">
        <w:rPr>
          <w:rFonts w:ascii="AGaramondPro-Bold" w:cs="David"/>
          <w:sz w:val="24"/>
          <w:szCs w:val="24"/>
          <w:vertAlign w:val="subscript"/>
        </w:rPr>
        <w:t>2</w:t>
      </w:r>
      <w:r>
        <w:rPr>
          <w:rFonts w:ascii="AGaramondPro-Bold" w:cs="David" w:hint="cs"/>
          <w:sz w:val="24"/>
          <w:szCs w:val="24"/>
          <w:rtl/>
        </w:rPr>
        <w:t xml:space="preserve"> </w:t>
      </w:r>
    </w:p>
    <w:p w:rsidR="00525E95" w:rsidRDefault="00525E95" w:rsidP="00A15EA1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עפרון</w:t>
      </w:r>
      <w:r>
        <w:rPr>
          <w:rFonts w:hint="cs"/>
          <w:sz w:val="24"/>
          <w:szCs w:val="24"/>
          <w:rtl/>
          <w:lang w:bidi="ar-LB"/>
        </w:rPr>
        <w:t xml:space="preserve"> (</w:t>
      </w:r>
      <w:r>
        <w:rPr>
          <w:rFonts w:cs="David" w:hint="cs"/>
          <w:sz w:val="24"/>
          <w:szCs w:val="24"/>
          <w:rtl/>
        </w:rPr>
        <w:t xml:space="preserve">עדיף </w:t>
      </w:r>
      <w:r>
        <w:rPr>
          <w:rFonts w:cs="David"/>
          <w:sz w:val="24"/>
          <w:szCs w:val="24"/>
          <w:lang w:val="en-CA"/>
        </w:rPr>
        <w:t>HB=2</w:t>
      </w:r>
      <w:r>
        <w:rPr>
          <w:rFonts w:hint="cs"/>
          <w:sz w:val="24"/>
          <w:szCs w:val="24"/>
          <w:rtl/>
          <w:lang w:bidi="ar-LB"/>
        </w:rPr>
        <w:t>)</w:t>
      </w:r>
    </w:p>
    <w:p w:rsidR="00525E95" w:rsidRDefault="00525E95" w:rsidP="00525E95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2 אטבים </w:t>
      </w:r>
      <w:r>
        <w:rPr>
          <w:rFonts w:hint="cs"/>
          <w:sz w:val="24"/>
          <w:szCs w:val="24"/>
          <w:rtl/>
          <w:lang w:bidi="ar-LB"/>
        </w:rPr>
        <w:t>(</w:t>
      </w:r>
      <w:r>
        <w:rPr>
          <w:rFonts w:cs="David"/>
          <w:sz w:val="24"/>
          <w:szCs w:val="24"/>
        </w:rPr>
        <w:t>C</w:t>
      </w:r>
      <w:r>
        <w:rPr>
          <w:rFonts w:cs="David"/>
          <w:sz w:val="24"/>
          <w:szCs w:val="24"/>
          <w:lang w:val="en-CA"/>
        </w:rPr>
        <w:t>lips</w:t>
      </w:r>
      <w:r>
        <w:rPr>
          <w:rFonts w:hint="cs"/>
          <w:sz w:val="24"/>
          <w:szCs w:val="24"/>
          <w:rtl/>
          <w:lang w:val="en-CA" w:bidi="ar-LB"/>
        </w:rPr>
        <w:t>)</w:t>
      </w:r>
    </w:p>
    <w:p w:rsidR="00525E95" w:rsidRDefault="00525E95" w:rsidP="00295F6D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מכשיר אמפרמטר</w:t>
      </w:r>
    </w:p>
    <w:p w:rsidR="00525E95" w:rsidRDefault="00525E95" w:rsidP="00525E95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 </w:t>
      </w:r>
      <w:r w:rsidRPr="00EE6083">
        <w:rPr>
          <w:rFonts w:cs="David" w:hint="cs"/>
          <w:sz w:val="24"/>
          <w:szCs w:val="24"/>
          <w:rtl/>
        </w:rPr>
        <w:t>שני תילי תנינים (לסגירת</w:t>
      </w:r>
      <w:r>
        <w:rPr>
          <w:rFonts w:cs="David" w:hint="cs"/>
          <w:sz w:val="24"/>
          <w:szCs w:val="24"/>
          <w:rtl/>
        </w:rPr>
        <w:t xml:space="preserve"> המעגל החשמלי)</w:t>
      </w:r>
    </w:p>
    <w:p w:rsidR="00525E95" w:rsidRDefault="00525E95" w:rsidP="00525E95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פ</w:t>
      </w:r>
      <w:r w:rsidR="00EE6083">
        <w:rPr>
          <w:rFonts w:cs="David" w:hint="cs"/>
          <w:sz w:val="24"/>
          <w:szCs w:val="24"/>
          <w:rtl/>
        </w:rPr>
        <w:t>יפ</w:t>
      </w:r>
      <w:r>
        <w:rPr>
          <w:rFonts w:cs="David" w:hint="cs"/>
          <w:sz w:val="24"/>
          <w:szCs w:val="24"/>
          <w:rtl/>
        </w:rPr>
        <w:t>טה</w:t>
      </w:r>
    </w:p>
    <w:p w:rsidR="00BA218F" w:rsidRDefault="00BA218F" w:rsidP="00525E95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דף לבן</w:t>
      </w:r>
    </w:p>
    <w:p w:rsidR="00EE6083" w:rsidRDefault="00EE6083" w:rsidP="00525E95">
      <w:pPr>
        <w:pStyle w:val="a3"/>
        <w:numPr>
          <w:ilvl w:val="0"/>
          <w:numId w:val="2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זכוכית נשא (למריחת המשחה)</w:t>
      </w:r>
    </w:p>
    <w:p w:rsidR="00525E95" w:rsidRPr="00BE5293" w:rsidRDefault="00525E95" w:rsidP="00525E95">
      <w:pPr>
        <w:pStyle w:val="a3"/>
        <w:rPr>
          <w:rFonts w:cs="David"/>
          <w:sz w:val="24"/>
          <w:szCs w:val="24"/>
        </w:rPr>
      </w:pPr>
    </w:p>
    <w:p w:rsidR="00F721BB" w:rsidRDefault="00BE5293" w:rsidP="00EE6083">
      <w:pPr>
        <w:rPr>
          <w:rFonts w:cs="David"/>
          <w:sz w:val="24"/>
          <w:szCs w:val="24"/>
          <w:rtl/>
        </w:rPr>
      </w:pPr>
      <w:r>
        <w:rPr>
          <w:rFonts w:cs="David" w:hint="cs"/>
          <w:b/>
          <w:bCs/>
          <w:sz w:val="24"/>
          <w:szCs w:val="24"/>
          <w:rtl/>
        </w:rPr>
        <w:t>שיטת ההכנה</w:t>
      </w:r>
      <w:r w:rsidR="00295F6D">
        <w:rPr>
          <w:rFonts w:cs="David" w:hint="cs"/>
          <w:b/>
          <w:bCs/>
          <w:sz w:val="24"/>
          <w:szCs w:val="24"/>
          <w:rtl/>
        </w:rPr>
        <w:t xml:space="preserve"> </w:t>
      </w:r>
    </w:p>
    <w:p w:rsidR="00EE6083" w:rsidRDefault="00EE6083" w:rsidP="00EE6083">
      <w:pPr>
        <w:rPr>
          <w:rFonts w:ascii="Arial" w:hAnsi="Arial" w:cs="Arial"/>
          <w:color w:val="1F497D"/>
        </w:rPr>
      </w:pPr>
      <w:r>
        <w:rPr>
          <w:rFonts w:cs="David" w:hint="cs"/>
          <w:sz w:val="24"/>
          <w:szCs w:val="24"/>
          <w:rtl/>
        </w:rPr>
        <w:t xml:space="preserve">הניסוי כולו מתואר הסרטון וידיאו בלינק: </w:t>
      </w:r>
      <w:hyperlink r:id="rId8" w:history="1">
        <w:r>
          <w:rPr>
            <w:rStyle w:val="Hyperlink"/>
          </w:rPr>
          <w:t>http://www.education.mrsec.wisc.edu/289.htm</w:t>
        </w:r>
      </w:hyperlink>
    </w:p>
    <w:p w:rsidR="00F24734" w:rsidRPr="000B3C68" w:rsidRDefault="00344EDC" w:rsidP="00BA218F">
      <w:pPr>
        <w:ind w:left="360"/>
        <w:rPr>
          <w:rFonts w:cs="David"/>
          <w:b/>
          <w:bCs/>
          <w:sz w:val="24"/>
          <w:szCs w:val="24"/>
          <w:rtl/>
        </w:rPr>
      </w:pPr>
      <w:r w:rsidRPr="000B3C68">
        <w:rPr>
          <w:rFonts w:cs="David" w:hint="cs"/>
          <w:b/>
          <w:bCs/>
          <w:sz w:val="24"/>
          <w:szCs w:val="24"/>
          <w:rtl/>
        </w:rPr>
        <w:t>להכנת הזכוכית המוליכה:</w:t>
      </w:r>
    </w:p>
    <w:p w:rsidR="00BA218F" w:rsidRDefault="00BA218F" w:rsidP="00BA218F">
      <w:pPr>
        <w:pStyle w:val="a3"/>
        <w:numPr>
          <w:ilvl w:val="0"/>
          <w:numId w:val="4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משתמשים </w:t>
      </w:r>
      <w:r w:rsidR="005A64CB">
        <w:rPr>
          <w:rFonts w:cs="David" w:hint="cs"/>
          <w:sz w:val="24"/>
          <w:szCs w:val="24"/>
          <w:rtl/>
        </w:rPr>
        <w:t>במולטימטר</w:t>
      </w:r>
      <w:r>
        <w:rPr>
          <w:rFonts w:cs="David" w:hint="cs"/>
          <w:sz w:val="24"/>
          <w:szCs w:val="24"/>
          <w:rtl/>
        </w:rPr>
        <w:t xml:space="preserve"> כדי לדעת איזה צד של הזכוכית הוא הצד המוליך. אם </w:t>
      </w:r>
      <w:r w:rsidR="005A64CB">
        <w:rPr>
          <w:rFonts w:cs="David" w:hint="cs"/>
          <w:sz w:val="24"/>
          <w:szCs w:val="24"/>
          <w:rtl/>
        </w:rPr>
        <w:t>המולטי מטר</w:t>
      </w:r>
      <w:r>
        <w:rPr>
          <w:rFonts w:cs="David" w:hint="cs"/>
          <w:sz w:val="24"/>
          <w:szCs w:val="24"/>
          <w:rtl/>
        </w:rPr>
        <w:t xml:space="preserve"> מצפצף, סימן שזהו הצד המוליך של הזכוכית ואז על הצד השני (הלא מוליך), חורצים </w:t>
      </w:r>
      <w:r w:rsidR="005A64CB">
        <w:rPr>
          <w:rFonts w:cs="David" w:hint="cs"/>
          <w:sz w:val="24"/>
          <w:szCs w:val="24"/>
          <w:rtl/>
        </w:rPr>
        <w:t>סימן כלשהו כדי להבדיל בין שני צ</w:t>
      </w:r>
      <w:r>
        <w:rPr>
          <w:rFonts w:cs="David" w:hint="cs"/>
          <w:sz w:val="24"/>
          <w:szCs w:val="24"/>
          <w:rtl/>
        </w:rPr>
        <w:t>די הזכוכית. אותו התהליך עושים עבור הזכוכית השנייה.</w:t>
      </w:r>
    </w:p>
    <w:p w:rsidR="00106AC3" w:rsidRPr="00106AC3" w:rsidRDefault="00CD4628" w:rsidP="00BA218F">
      <w:pPr>
        <w:pStyle w:val="a3"/>
        <w:numPr>
          <w:ilvl w:val="0"/>
          <w:numId w:val="4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על דף לבן מציירים ריבוע (</w:t>
      </w:r>
      <w:r>
        <w:rPr>
          <w:rFonts w:cs="David"/>
          <w:sz w:val="24"/>
          <w:szCs w:val="24"/>
          <w:lang w:val="en-CA"/>
        </w:rPr>
        <w:t>1.5cm x 1.5cm</w:t>
      </w:r>
      <w:r>
        <w:rPr>
          <w:rFonts w:cs="David" w:hint="cs"/>
          <w:sz w:val="24"/>
          <w:szCs w:val="24"/>
          <w:rtl/>
          <w:lang w:val="en-CA"/>
        </w:rPr>
        <w:t xml:space="preserve">). מנקים את הזכוכית היטב </w:t>
      </w:r>
      <w:r w:rsidR="0002617F">
        <w:rPr>
          <w:rFonts w:cs="David" w:hint="cs"/>
          <w:sz w:val="24"/>
          <w:szCs w:val="24"/>
          <w:rtl/>
          <w:lang w:val="en-CA"/>
        </w:rPr>
        <w:t xml:space="preserve">בעזרת אלכוהול, </w:t>
      </w:r>
      <w:r>
        <w:rPr>
          <w:rFonts w:cs="David" w:hint="cs"/>
          <w:sz w:val="24"/>
          <w:szCs w:val="24"/>
          <w:rtl/>
          <w:lang w:val="en-CA"/>
        </w:rPr>
        <w:t>ושמים את הזכוכית הראשונה על</w:t>
      </w:r>
      <w:r w:rsidR="0002617F">
        <w:rPr>
          <w:rFonts w:cs="David" w:hint="cs"/>
          <w:sz w:val="24"/>
          <w:szCs w:val="24"/>
          <w:rtl/>
          <w:lang w:val="en-CA"/>
        </w:rPr>
        <w:t xml:space="preserve"> הקצה התחתון של</w:t>
      </w:r>
      <w:r>
        <w:rPr>
          <w:rFonts w:cs="David" w:hint="cs"/>
          <w:sz w:val="24"/>
          <w:szCs w:val="24"/>
          <w:rtl/>
          <w:lang w:val="en-CA"/>
        </w:rPr>
        <w:t xml:space="preserve"> הריבוע. </w:t>
      </w:r>
      <w:r w:rsidR="00106AC3">
        <w:rPr>
          <w:rFonts w:cs="David" w:hint="cs"/>
          <w:sz w:val="24"/>
          <w:szCs w:val="24"/>
          <w:rtl/>
          <w:lang w:val="en-CA"/>
        </w:rPr>
        <w:t>כשהצד המוליך פונה כלפי מעלה.</w:t>
      </w:r>
    </w:p>
    <w:p w:rsidR="00BA218F" w:rsidRDefault="00F22274" w:rsidP="00106AC3">
      <w:pPr>
        <w:pStyle w:val="a3"/>
        <w:numPr>
          <w:ilvl w:val="0"/>
          <w:numId w:val="4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  <w:lang w:val="en-CA"/>
        </w:rPr>
        <w:t>שמים ס</w:t>
      </w:r>
      <w:r w:rsidR="00106AC3">
        <w:rPr>
          <w:rFonts w:cs="David" w:hint="cs"/>
          <w:sz w:val="24"/>
          <w:szCs w:val="24"/>
          <w:rtl/>
          <w:lang w:val="en-CA"/>
        </w:rPr>
        <w:t xml:space="preserve">לוטייפ על כל </w:t>
      </w:r>
      <w:r w:rsidR="0002617F">
        <w:rPr>
          <w:rFonts w:cs="David" w:hint="cs"/>
          <w:sz w:val="24"/>
          <w:szCs w:val="24"/>
          <w:rtl/>
          <w:lang w:val="en-CA"/>
        </w:rPr>
        <w:t xml:space="preserve">שלושת </w:t>
      </w:r>
      <w:r w:rsidR="00106AC3">
        <w:rPr>
          <w:rFonts w:cs="David" w:hint="cs"/>
          <w:sz w:val="24"/>
          <w:szCs w:val="24"/>
          <w:rtl/>
          <w:lang w:val="en-CA"/>
        </w:rPr>
        <w:t xml:space="preserve">צדדי הזכוכית המוליכה, כך שהשטח הפעיל </w:t>
      </w:r>
      <w:r>
        <w:rPr>
          <w:rFonts w:cs="David" w:hint="cs"/>
          <w:sz w:val="24"/>
          <w:szCs w:val="24"/>
          <w:rtl/>
          <w:lang w:val="en-CA"/>
        </w:rPr>
        <w:t>החשוף (שלא כיסינו בס</w:t>
      </w:r>
      <w:r w:rsidR="00106AC3">
        <w:rPr>
          <w:rFonts w:cs="David" w:hint="cs"/>
          <w:sz w:val="24"/>
          <w:szCs w:val="24"/>
          <w:rtl/>
          <w:lang w:val="en-CA"/>
        </w:rPr>
        <w:t xml:space="preserve">לוטייפ) יהיה </w:t>
      </w:r>
      <w:r w:rsidR="00106AC3">
        <w:rPr>
          <w:rFonts w:cs="David"/>
          <w:sz w:val="24"/>
          <w:szCs w:val="24"/>
          <w:lang w:val="en-CA"/>
        </w:rPr>
        <w:t>1cmx 1</w:t>
      </w:r>
      <w:r w:rsidR="00106AC3" w:rsidRPr="00106AC3">
        <w:rPr>
          <w:rFonts w:cs="David"/>
          <w:sz w:val="24"/>
          <w:szCs w:val="24"/>
          <w:lang w:val="en-CA"/>
        </w:rPr>
        <w:t>cm</w:t>
      </w:r>
      <w:r w:rsidR="00CD4628" w:rsidRPr="00106AC3">
        <w:rPr>
          <w:rFonts w:cs="David" w:hint="cs"/>
          <w:sz w:val="24"/>
          <w:szCs w:val="24"/>
          <w:rtl/>
          <w:lang w:val="en-CA"/>
        </w:rPr>
        <w:t xml:space="preserve"> </w:t>
      </w:r>
    </w:p>
    <w:p w:rsidR="00A15EA1" w:rsidRDefault="00A15EA1" w:rsidP="00A15EA1">
      <w:pPr>
        <w:rPr>
          <w:rFonts w:cs="David"/>
          <w:sz w:val="24"/>
          <w:szCs w:val="24"/>
          <w:rtl/>
        </w:rPr>
      </w:pPr>
    </w:p>
    <w:p w:rsidR="00A15EA1" w:rsidRPr="00A15EA1" w:rsidRDefault="00A15EA1" w:rsidP="00A15EA1">
      <w:pPr>
        <w:rPr>
          <w:rFonts w:cs="David"/>
          <w:sz w:val="24"/>
          <w:szCs w:val="24"/>
        </w:rPr>
      </w:pPr>
    </w:p>
    <w:p w:rsidR="00EE6083" w:rsidRDefault="00EE6083" w:rsidP="00EE6083">
      <w:pPr>
        <w:pStyle w:val="a3"/>
        <w:numPr>
          <w:ilvl w:val="0"/>
          <w:numId w:val="4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מזריקים פס מן המשחה של חלקיקי </w:t>
      </w:r>
      <w:r w:rsidRPr="00F24734">
        <w:rPr>
          <w:rFonts w:ascii="AGaramondPro-Bold" w:cs="David"/>
          <w:sz w:val="24"/>
          <w:szCs w:val="24"/>
        </w:rPr>
        <w:t>TiO</w:t>
      </w:r>
      <w:r w:rsidRPr="00F24734">
        <w:rPr>
          <w:rFonts w:ascii="AGaramondPro-Bold" w:cs="David"/>
          <w:sz w:val="24"/>
          <w:szCs w:val="24"/>
          <w:vertAlign w:val="subscript"/>
        </w:rPr>
        <w:t>2</w:t>
      </w:r>
      <w:r>
        <w:rPr>
          <w:rFonts w:cs="David" w:hint="cs"/>
          <w:sz w:val="24"/>
          <w:szCs w:val="24"/>
          <w:rtl/>
        </w:rPr>
        <w:t>לרוחב הזכוכית, ו</w:t>
      </w:r>
      <w:r w:rsidR="0002617F">
        <w:rPr>
          <w:rFonts w:cs="David" w:hint="cs"/>
          <w:sz w:val="24"/>
          <w:szCs w:val="24"/>
          <w:rtl/>
        </w:rPr>
        <w:t xml:space="preserve">מורחים את המשחה </w:t>
      </w:r>
      <w:r w:rsidR="004E1CCB">
        <w:rPr>
          <w:rFonts w:cs="David" w:hint="cs"/>
          <w:sz w:val="24"/>
          <w:szCs w:val="24"/>
          <w:rtl/>
        </w:rPr>
        <w:t xml:space="preserve">על הזכוכית המוליכה בשכבה דקה שזהה לגובה </w:t>
      </w:r>
      <w:r w:rsidR="005A64CB">
        <w:rPr>
          <w:rFonts w:cs="David" w:hint="cs"/>
          <w:sz w:val="24"/>
          <w:szCs w:val="24"/>
          <w:rtl/>
        </w:rPr>
        <w:t>הס</w:t>
      </w:r>
      <w:r w:rsidR="004E1CCB">
        <w:rPr>
          <w:rFonts w:cs="David" w:hint="cs"/>
          <w:sz w:val="24"/>
          <w:szCs w:val="24"/>
          <w:rtl/>
        </w:rPr>
        <w:t>לוטייפ (כלומר שכבה מאד דקה ואחידה)</w:t>
      </w:r>
      <w:r>
        <w:rPr>
          <w:rFonts w:cs="David" w:hint="cs"/>
          <w:sz w:val="24"/>
          <w:szCs w:val="24"/>
          <w:rtl/>
        </w:rPr>
        <w:t>את המריחה כדאי לעשות על ידי זכוכית (לא מוליכה) כדי לקבל שכבה אחידה</w:t>
      </w:r>
      <w:r w:rsidR="004E1CCB">
        <w:rPr>
          <w:rFonts w:cs="David" w:hint="cs"/>
          <w:sz w:val="24"/>
          <w:szCs w:val="24"/>
          <w:rtl/>
        </w:rPr>
        <w:t>.</w:t>
      </w:r>
    </w:p>
    <w:p w:rsidR="004E1CCB" w:rsidRDefault="00790C84" w:rsidP="00295F6D">
      <w:pPr>
        <w:pStyle w:val="a3"/>
        <w:numPr>
          <w:ilvl w:val="0"/>
          <w:numId w:val="4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מוציאים את הס</w:t>
      </w:r>
      <w:r w:rsidR="002F4195">
        <w:rPr>
          <w:rFonts w:cs="David" w:hint="cs"/>
          <w:sz w:val="24"/>
          <w:szCs w:val="24"/>
          <w:rtl/>
        </w:rPr>
        <w:t xml:space="preserve">לוטייפ מהזכוכית </w:t>
      </w:r>
      <w:r w:rsidR="00E26EDB">
        <w:rPr>
          <w:rFonts w:cs="David" w:hint="cs"/>
          <w:sz w:val="24"/>
          <w:szCs w:val="24"/>
          <w:rtl/>
        </w:rPr>
        <w:t xml:space="preserve">הראשונה </w:t>
      </w:r>
      <w:r w:rsidR="002F4195">
        <w:rPr>
          <w:rFonts w:cs="David" w:hint="cs"/>
          <w:sz w:val="24"/>
          <w:szCs w:val="24"/>
          <w:rtl/>
        </w:rPr>
        <w:t>ומייבשים א</w:t>
      </w:r>
      <w:r w:rsidR="00E26EDB">
        <w:rPr>
          <w:rFonts w:cs="David" w:hint="cs"/>
          <w:sz w:val="24"/>
          <w:szCs w:val="24"/>
          <w:rtl/>
        </w:rPr>
        <w:t xml:space="preserve">ותה </w:t>
      </w:r>
      <w:r w:rsidR="002F4195">
        <w:rPr>
          <w:rFonts w:cs="David" w:hint="cs"/>
          <w:sz w:val="24"/>
          <w:szCs w:val="24"/>
          <w:rtl/>
        </w:rPr>
        <w:t>על פלטה חמה. בזמן החימום רואים שהזכוכית הופכת להיות בעלת צבע חום. לאחר זמן קצר היא הופכת להיות שוב בעלת צבע לבן. ואז מפסיקים לחמם ומורידים מהפלטה.</w:t>
      </w:r>
      <w:r w:rsidR="005A64CB">
        <w:rPr>
          <w:rFonts w:cs="David" w:hint="cs"/>
          <w:sz w:val="24"/>
          <w:szCs w:val="24"/>
          <w:rtl/>
        </w:rPr>
        <w:t>10-15</w:t>
      </w:r>
      <w:r w:rsidR="00295F6D">
        <w:rPr>
          <w:rFonts w:cs="David" w:hint="cs"/>
          <w:sz w:val="24"/>
          <w:szCs w:val="24"/>
          <w:rtl/>
        </w:rPr>
        <w:t>דקות)</w:t>
      </w:r>
    </w:p>
    <w:p w:rsidR="00C17572" w:rsidRPr="00C17572" w:rsidRDefault="00C17572" w:rsidP="00EE6083">
      <w:pPr>
        <w:pStyle w:val="a3"/>
        <w:numPr>
          <w:ilvl w:val="0"/>
          <w:numId w:val="4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בעזרת </w:t>
      </w:r>
      <w:r w:rsidR="00295F6D">
        <w:rPr>
          <w:rFonts w:cs="David" w:hint="cs"/>
          <w:sz w:val="24"/>
          <w:szCs w:val="24"/>
          <w:rtl/>
        </w:rPr>
        <w:t>פיפטה</w:t>
      </w:r>
      <w:r>
        <w:rPr>
          <w:rFonts w:cs="David" w:hint="cs"/>
          <w:sz w:val="24"/>
          <w:szCs w:val="24"/>
          <w:rtl/>
        </w:rPr>
        <w:t xml:space="preserve">, מטפטפים מהצדדים של התא, את הצבע שברשותכם </w:t>
      </w:r>
      <w:r w:rsidR="00295F6D">
        <w:rPr>
          <w:rFonts w:cs="David" w:hint="cs"/>
          <w:sz w:val="24"/>
          <w:szCs w:val="24"/>
          <w:rtl/>
        </w:rPr>
        <w:t xml:space="preserve">(לא </w:t>
      </w:r>
      <w:r>
        <w:rPr>
          <w:rFonts w:cs="David" w:hint="cs"/>
          <w:sz w:val="24"/>
          <w:szCs w:val="24"/>
          <w:rtl/>
        </w:rPr>
        <w:t xml:space="preserve">ישירות על ה- </w:t>
      </w:r>
      <w:r>
        <w:rPr>
          <w:rFonts w:cs="David"/>
          <w:sz w:val="24"/>
          <w:szCs w:val="24"/>
        </w:rPr>
        <w:t>.</w:t>
      </w:r>
      <w:r w:rsidR="00295F6D">
        <w:rPr>
          <w:rFonts w:cs="David"/>
          <w:sz w:val="24"/>
          <w:szCs w:val="24"/>
        </w:rPr>
        <w:t>(</w:t>
      </w:r>
      <w:r w:rsidRPr="00F24734">
        <w:rPr>
          <w:rFonts w:ascii="AGaramondPro-Bold" w:cs="David"/>
          <w:sz w:val="24"/>
          <w:szCs w:val="24"/>
        </w:rPr>
        <w:t>TiO</w:t>
      </w:r>
      <w:r w:rsidRPr="00F24734">
        <w:rPr>
          <w:rFonts w:ascii="AGaramondPro-Bold" w:cs="David"/>
          <w:sz w:val="24"/>
          <w:szCs w:val="24"/>
          <w:vertAlign w:val="subscript"/>
        </w:rPr>
        <w:t>2</w:t>
      </w:r>
      <w:r>
        <w:rPr>
          <w:rFonts w:cs="David" w:hint="cs"/>
          <w:sz w:val="24"/>
          <w:szCs w:val="24"/>
          <w:rtl/>
        </w:rPr>
        <w:t xml:space="preserve"> מחכים עד שייספג הצבע, </w:t>
      </w:r>
      <w:r w:rsidR="00245FB8">
        <w:rPr>
          <w:rFonts w:cs="David" w:hint="cs"/>
          <w:sz w:val="24"/>
          <w:szCs w:val="24"/>
          <w:rtl/>
        </w:rPr>
        <w:t>ומייבשים עם פלטה חמה</w:t>
      </w:r>
      <w:r>
        <w:rPr>
          <w:rFonts w:cs="David" w:hint="cs"/>
          <w:sz w:val="24"/>
          <w:szCs w:val="24"/>
          <w:rtl/>
        </w:rPr>
        <w:t>.</w:t>
      </w:r>
    </w:p>
    <w:p w:rsidR="002F4195" w:rsidRDefault="00790C84" w:rsidP="008440AA">
      <w:pPr>
        <w:pStyle w:val="a3"/>
        <w:numPr>
          <w:ilvl w:val="0"/>
          <w:numId w:val="4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את הזכוכית השנייה שהשתמשנו בה, מנקים אותה באתנול ומייבשים היטב בנייר (חשוב לא להשאיר שאריות של נייר על הזכוכית). </w:t>
      </w:r>
      <w:r w:rsidR="00B92F3E">
        <w:rPr>
          <w:rFonts w:cs="David" w:hint="cs"/>
          <w:sz w:val="24"/>
          <w:szCs w:val="24"/>
          <w:rtl/>
        </w:rPr>
        <w:t xml:space="preserve">מורחים על הצד המוליך של הזכוכית גרפיט </w:t>
      </w:r>
      <w:r w:rsidR="00B92F3E" w:rsidRPr="006066CF">
        <w:rPr>
          <w:rFonts w:cs="David" w:hint="cs"/>
          <w:sz w:val="24"/>
          <w:szCs w:val="24"/>
          <w:rtl/>
        </w:rPr>
        <w:t xml:space="preserve">באמצעות </w:t>
      </w:r>
      <w:r w:rsidR="00EE6083">
        <w:rPr>
          <w:rFonts w:cs="David" w:hint="cs"/>
          <w:sz w:val="24"/>
          <w:szCs w:val="24"/>
          <w:rtl/>
        </w:rPr>
        <w:t xml:space="preserve">קשקוש עם </w:t>
      </w:r>
      <w:r w:rsidR="00B92F3E" w:rsidRPr="006066CF">
        <w:rPr>
          <w:rFonts w:cs="David" w:hint="cs"/>
          <w:sz w:val="24"/>
          <w:szCs w:val="24"/>
          <w:rtl/>
        </w:rPr>
        <w:t xml:space="preserve">עפרון הגרפיט </w:t>
      </w:r>
      <w:r w:rsidR="00EE6083">
        <w:rPr>
          <w:rFonts w:cs="David" w:hint="cs"/>
          <w:sz w:val="24"/>
          <w:szCs w:val="24"/>
          <w:rtl/>
        </w:rPr>
        <w:t xml:space="preserve">אשר </w:t>
      </w:r>
      <w:r w:rsidR="00B92F3E" w:rsidRPr="006066CF">
        <w:rPr>
          <w:rFonts w:cs="David" w:hint="cs"/>
          <w:sz w:val="24"/>
          <w:szCs w:val="24"/>
          <w:rtl/>
        </w:rPr>
        <w:t xml:space="preserve">עוזר לקטליזה של </w:t>
      </w:r>
      <w:r w:rsidR="00295F6D" w:rsidRPr="006066CF">
        <w:rPr>
          <w:rFonts w:cs="David" w:hint="cs"/>
          <w:sz w:val="24"/>
          <w:szCs w:val="24"/>
          <w:rtl/>
        </w:rPr>
        <w:t>ההולכה החשמלית של ה-</w:t>
      </w:r>
      <w:r w:rsidR="00295F6D" w:rsidRPr="00295F6D">
        <w:rPr>
          <w:rFonts w:ascii="AGaramondPro-Bold" w:cs="David"/>
          <w:sz w:val="24"/>
          <w:szCs w:val="24"/>
        </w:rPr>
        <w:t xml:space="preserve"> </w:t>
      </w:r>
      <w:r w:rsidR="00295F6D" w:rsidRPr="00F24734">
        <w:rPr>
          <w:rFonts w:ascii="AGaramondPro-Bold" w:cs="David"/>
          <w:sz w:val="24"/>
          <w:szCs w:val="24"/>
        </w:rPr>
        <w:t>TiO</w:t>
      </w:r>
      <w:r w:rsidR="00295F6D" w:rsidRPr="00F24734">
        <w:rPr>
          <w:rFonts w:ascii="AGaramondPro-Bold" w:cs="David"/>
          <w:sz w:val="24"/>
          <w:szCs w:val="24"/>
          <w:vertAlign w:val="subscript"/>
        </w:rPr>
        <w:t>2</w:t>
      </w:r>
      <w:r w:rsidR="00295F6D">
        <w:rPr>
          <w:rFonts w:cs="David" w:hint="cs"/>
          <w:sz w:val="24"/>
          <w:szCs w:val="24"/>
          <w:rtl/>
        </w:rPr>
        <w:t xml:space="preserve"> </w:t>
      </w:r>
      <w:r w:rsidR="00B92F3E">
        <w:rPr>
          <w:rFonts w:cs="David" w:hint="cs"/>
          <w:sz w:val="24"/>
          <w:szCs w:val="24"/>
          <w:rtl/>
        </w:rPr>
        <w:t xml:space="preserve">(הזכוכית השנייה משמשת כאלקטרודה נגדית). </w:t>
      </w:r>
    </w:p>
    <w:p w:rsidR="00790C84" w:rsidRDefault="00790C84" w:rsidP="00C17572">
      <w:pPr>
        <w:pStyle w:val="a3"/>
        <w:numPr>
          <w:ilvl w:val="0"/>
          <w:numId w:val="4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מצמידים את הזכוכית השנייה על הראשונה, כששני הצדדים המוליכים של שתי הזכוכיות פונים כלפי פנים</w:t>
      </w:r>
      <w:r w:rsidR="00EE6083">
        <w:rPr>
          <w:rFonts w:cs="David" w:hint="cs"/>
          <w:sz w:val="24"/>
          <w:szCs w:val="24"/>
          <w:rtl/>
        </w:rPr>
        <w:t xml:space="preserve"> (כלומר נוגעים האחד בשני)</w:t>
      </w:r>
      <w:r>
        <w:rPr>
          <w:rFonts w:cs="David" w:hint="cs"/>
          <w:sz w:val="24"/>
          <w:szCs w:val="24"/>
          <w:rtl/>
        </w:rPr>
        <w:t>.</w:t>
      </w:r>
      <w:r w:rsidR="007B2F4C">
        <w:rPr>
          <w:rFonts w:cs="David" w:hint="cs"/>
          <w:sz w:val="24"/>
          <w:szCs w:val="24"/>
          <w:rtl/>
        </w:rPr>
        <w:t xml:space="preserve"> </w:t>
      </w:r>
      <w:r w:rsidR="00C17572">
        <w:rPr>
          <w:rFonts w:cs="David" w:hint="cs"/>
          <w:sz w:val="24"/>
          <w:szCs w:val="24"/>
          <w:rtl/>
        </w:rPr>
        <w:t xml:space="preserve">שמים </w:t>
      </w:r>
      <w:r w:rsidR="007B2F4C">
        <w:rPr>
          <w:rFonts w:cs="David" w:hint="cs"/>
          <w:sz w:val="24"/>
          <w:szCs w:val="24"/>
          <w:rtl/>
        </w:rPr>
        <w:t xml:space="preserve">על התא </w:t>
      </w:r>
      <w:r w:rsidR="00C17572">
        <w:rPr>
          <w:rFonts w:cs="David" w:hint="cs"/>
          <w:sz w:val="24"/>
          <w:szCs w:val="24"/>
          <w:rtl/>
        </w:rPr>
        <w:t xml:space="preserve">את הקליפסים כדי שיחזיקו היטב את הזכוכיות.  </w:t>
      </w:r>
    </w:p>
    <w:p w:rsidR="00C17572" w:rsidRDefault="00245FB8" w:rsidP="0002617F">
      <w:pPr>
        <w:pStyle w:val="a3"/>
        <w:numPr>
          <w:ilvl w:val="0"/>
          <w:numId w:val="4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מוסיפים את האלקטרוליט מהצדדים של התא, מחכים עד שהוא ייספג. </w:t>
      </w:r>
    </w:p>
    <w:p w:rsidR="00EF3993" w:rsidRDefault="00B9084E" w:rsidP="0002617F">
      <w:pPr>
        <w:pStyle w:val="a3"/>
        <w:numPr>
          <w:ilvl w:val="0"/>
          <w:numId w:val="4"/>
        </w:numPr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בודקים</w:t>
      </w:r>
      <w:r w:rsidR="00C22F9F">
        <w:rPr>
          <w:rFonts w:cs="David" w:hint="cs"/>
          <w:sz w:val="24"/>
          <w:szCs w:val="24"/>
          <w:rtl/>
        </w:rPr>
        <w:t xml:space="preserve"> את</w:t>
      </w:r>
      <w:r w:rsidR="00EF3993">
        <w:rPr>
          <w:rFonts w:cs="David" w:hint="cs"/>
          <w:sz w:val="24"/>
          <w:szCs w:val="24"/>
          <w:rtl/>
        </w:rPr>
        <w:t xml:space="preserve"> ההולכה החשמלית</w:t>
      </w:r>
      <w:r w:rsidR="00C22F9F">
        <w:rPr>
          <w:rFonts w:cs="David" w:hint="cs"/>
          <w:sz w:val="24"/>
          <w:szCs w:val="24"/>
          <w:rtl/>
        </w:rPr>
        <w:t xml:space="preserve"> של התא הסולרי</w:t>
      </w:r>
      <w:r w:rsidR="00EF3993">
        <w:rPr>
          <w:rFonts w:cs="David" w:hint="cs"/>
          <w:sz w:val="24"/>
          <w:szCs w:val="24"/>
          <w:rtl/>
        </w:rPr>
        <w:t>:</w:t>
      </w:r>
    </w:p>
    <w:p w:rsidR="00F664C0" w:rsidRDefault="00EF3993" w:rsidP="00F664C0">
      <w:pPr>
        <w:pStyle w:val="a3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לוקחים את </w:t>
      </w:r>
      <w:r w:rsidR="00F76E0E">
        <w:rPr>
          <w:rFonts w:cs="David" w:hint="cs"/>
          <w:sz w:val="24"/>
          <w:szCs w:val="24"/>
          <w:rtl/>
        </w:rPr>
        <w:t xml:space="preserve">2 </w:t>
      </w:r>
      <w:r>
        <w:rPr>
          <w:rFonts w:cs="David" w:hint="cs"/>
          <w:sz w:val="24"/>
          <w:szCs w:val="24"/>
          <w:rtl/>
        </w:rPr>
        <w:t>התנינים. תנין אחד תפוס בצד אחד של הזכוכית הראשונה והתנין השני בצד השני של הזכוכית השנייה. מחברים את התנינים למולטימטר</w:t>
      </w:r>
      <w:r w:rsidR="00F76E0E">
        <w:rPr>
          <w:rFonts w:cs="David" w:hint="cs"/>
          <w:sz w:val="24"/>
          <w:szCs w:val="24"/>
          <w:rtl/>
        </w:rPr>
        <w:t xml:space="preserve"> </w:t>
      </w:r>
      <w:r w:rsidR="00F76E0E" w:rsidRPr="006066CF">
        <w:rPr>
          <w:rFonts w:cs="David" w:hint="cs"/>
          <w:sz w:val="24"/>
          <w:szCs w:val="24"/>
          <w:rtl/>
        </w:rPr>
        <w:t>(אמפרמטר)</w:t>
      </w:r>
      <w:r>
        <w:rPr>
          <w:rFonts w:cs="David" w:hint="cs"/>
          <w:sz w:val="24"/>
          <w:szCs w:val="24"/>
          <w:rtl/>
        </w:rPr>
        <w:t xml:space="preserve"> למדידת </w:t>
      </w:r>
      <w:r w:rsidR="00B63FFF">
        <w:rPr>
          <w:rFonts w:cs="Arial" w:hint="cs"/>
          <w:sz w:val="24"/>
          <w:szCs w:val="24"/>
          <w:rtl/>
        </w:rPr>
        <w:t>זרם חשמלי</w:t>
      </w:r>
      <w:r w:rsidR="00307D21">
        <w:rPr>
          <w:rFonts w:cs="David" w:hint="cs"/>
          <w:sz w:val="24"/>
          <w:szCs w:val="24"/>
          <w:rtl/>
        </w:rPr>
        <w:t xml:space="preserve"> (</w:t>
      </w:r>
      <w:r w:rsidR="00307D21">
        <w:rPr>
          <w:rFonts w:cs="David"/>
          <w:sz w:val="24"/>
          <w:szCs w:val="24"/>
          <w:lang w:val="en-CA"/>
        </w:rPr>
        <w:t>DC</w:t>
      </w:r>
      <w:r w:rsidR="00307D21">
        <w:rPr>
          <w:rFonts w:hint="cs"/>
          <w:sz w:val="24"/>
          <w:szCs w:val="24"/>
          <w:rtl/>
          <w:lang w:val="en-CA" w:bidi="ar-LB"/>
        </w:rPr>
        <w:t>)</w:t>
      </w:r>
      <w:r w:rsidR="00B63FFF">
        <w:rPr>
          <w:rFonts w:cs="David" w:hint="cs"/>
          <w:sz w:val="24"/>
          <w:szCs w:val="24"/>
          <w:rtl/>
        </w:rPr>
        <w:t>, מתח, ו</w:t>
      </w:r>
      <w:r>
        <w:rPr>
          <w:rFonts w:cs="David" w:hint="cs"/>
          <w:sz w:val="24"/>
          <w:szCs w:val="24"/>
          <w:rtl/>
        </w:rPr>
        <w:t xml:space="preserve">התנגדות של התא. </w:t>
      </w:r>
    </w:p>
    <w:p w:rsidR="00295F6D" w:rsidRPr="00F664C0" w:rsidRDefault="00295F6D" w:rsidP="00F664C0">
      <w:pPr>
        <w:pStyle w:val="a3"/>
        <w:numPr>
          <w:ilvl w:val="0"/>
          <w:numId w:val="4"/>
        </w:numPr>
        <w:rPr>
          <w:rFonts w:cs="David"/>
          <w:sz w:val="24"/>
          <w:szCs w:val="24"/>
        </w:rPr>
      </w:pPr>
      <w:r w:rsidRPr="00F664C0">
        <w:rPr>
          <w:rFonts w:cs="David" w:hint="cs"/>
          <w:sz w:val="24"/>
          <w:szCs w:val="24"/>
          <w:rtl/>
        </w:rPr>
        <w:t>לוקחים פנס</w:t>
      </w:r>
      <w:r w:rsidR="00F664C0" w:rsidRPr="00F664C0">
        <w:rPr>
          <w:rFonts w:cs="David" w:hint="cs"/>
          <w:sz w:val="24"/>
          <w:szCs w:val="24"/>
          <w:rtl/>
        </w:rPr>
        <w:t xml:space="preserve"> או מנורת הלוגן או מטול, מעמידים את התא שהכנתם </w:t>
      </w:r>
      <w:r w:rsidR="00074982">
        <w:rPr>
          <w:rFonts w:cs="David" w:hint="cs"/>
          <w:sz w:val="24"/>
          <w:szCs w:val="24"/>
          <w:rtl/>
        </w:rPr>
        <w:t>(</w:t>
      </w:r>
      <w:r w:rsidR="00F664C0" w:rsidRPr="00F664C0">
        <w:rPr>
          <w:rFonts w:cs="David" w:hint="cs"/>
          <w:sz w:val="24"/>
          <w:szCs w:val="24"/>
          <w:rtl/>
        </w:rPr>
        <w:t>והמחובר למולטימטר</w:t>
      </w:r>
      <w:r w:rsidR="00074982">
        <w:rPr>
          <w:rFonts w:cs="David" w:hint="cs"/>
          <w:sz w:val="24"/>
          <w:szCs w:val="24"/>
          <w:rtl/>
        </w:rPr>
        <w:t>)</w:t>
      </w:r>
      <w:r w:rsidR="00F664C0" w:rsidRPr="00F664C0">
        <w:rPr>
          <w:rFonts w:cs="David" w:hint="cs"/>
          <w:sz w:val="24"/>
          <w:szCs w:val="24"/>
          <w:rtl/>
        </w:rPr>
        <w:t xml:space="preserve"> מתחתיו ומפעילים את האור</w:t>
      </w:r>
      <w:r w:rsidR="00A15EA1">
        <w:rPr>
          <w:rFonts w:cs="David" w:hint="cs"/>
          <w:sz w:val="24"/>
          <w:szCs w:val="24"/>
          <w:rtl/>
        </w:rPr>
        <w:t xml:space="preserve">. רושמים את מדידת  הזרם המתקבלת. </w:t>
      </w:r>
      <w:bookmarkStart w:id="0" w:name="_GoBack"/>
      <w:bookmarkEnd w:id="0"/>
    </w:p>
    <w:p w:rsidR="00F54B01" w:rsidRPr="00F664C0" w:rsidRDefault="00F54B01"/>
    <w:sectPr w:rsidR="00F54B01" w:rsidRPr="00F664C0" w:rsidSect="00D60E21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34AA" w:rsidRDefault="00B534AA" w:rsidP="00A15EA1">
      <w:pPr>
        <w:spacing w:after="0" w:line="240" w:lineRule="auto"/>
      </w:pPr>
      <w:r>
        <w:separator/>
      </w:r>
    </w:p>
  </w:endnote>
  <w:endnote w:type="continuationSeparator" w:id="0">
    <w:p w:rsidR="00B534AA" w:rsidRDefault="00B534AA" w:rsidP="00A15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GaramondPro-Bold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AGaramondPro-Regular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Weiz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34AA" w:rsidRDefault="00B534AA" w:rsidP="00A15EA1">
      <w:pPr>
        <w:spacing w:after="0" w:line="240" w:lineRule="auto"/>
      </w:pPr>
      <w:r>
        <w:separator/>
      </w:r>
    </w:p>
  </w:footnote>
  <w:footnote w:type="continuationSeparator" w:id="0">
    <w:p w:rsidR="00B534AA" w:rsidRDefault="00B534AA" w:rsidP="00A15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EA1" w:rsidRDefault="00A15EA1" w:rsidP="00A15EA1">
    <w:pPr>
      <w:pStyle w:val="ab"/>
    </w:pPr>
    <w:r w:rsidRPr="00A15EA1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-43815</wp:posOffset>
          </wp:positionH>
          <wp:positionV relativeFrom="paragraph">
            <wp:posOffset>-132080</wp:posOffset>
          </wp:positionV>
          <wp:extent cx="1494155" cy="756920"/>
          <wp:effectExtent l="0" t="0" r="0" b="5080"/>
          <wp:wrapNone/>
          <wp:docPr id="1" name="Picture 1" descr="D:\Eugenia_Disk_2_jan13\FOUNDATION\TO PERIVALLON KI EGO\IRR_logo_PRELIMINAR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D:\Eugenia_Disk_2_jan13\FOUNDATION\TO PERIVALLON KI EGO\IRR_logo_PRELIMINARY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756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1A9B" w:rsidRPr="00A51A9B">
      <w:rPr>
        <w:rFonts w:cs="Aria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317pt;margin-top:-2.5pt;width:108pt;height:42.9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W0tA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RoL20KIHtjfoVu5RZKszDjoDp/sB3MwejqHLjqke7mT1VSMhly0VG3ajlBxbRmvILrQ3/bOr&#10;E462IOvxg6whDN0a6YD2jept6aAYCNChS4+nzthUKhvychYmAZgqsMUkJknsQtDseHtQ2rxjskd2&#10;kWMFnXfodHenjc2GZkcXG0zIkned634nnh2A43QCseGqtdksXDN/pEG6mq/mxCNRsvJIUBTeTbkk&#10;XlKGs7i4LJbLIvxp44Yka3ldM2HDHIUVkj9r3EHikyRO0tKy47WFsylptVkvO4V2FIRduu9QkDM3&#10;/3kargjA5QWlMCLBbZR6ZTKfeaQksZfOgrkXhOltmgQkJUX5nNIdF+zfKaExx2kcxZOYfsstcN9r&#10;bjTruYHR0fE+x/OTE82sBFeidq01lHfT+qwUNv2nUkC7j412grUandRq9us9oFgVr2X9CNJVEpQF&#10;IoR5B4tWqu8YjTA7cqy/baliGHXvBcg/DQmxw8ZtSDyLYKPOLetzCxUVQOXYYDQtl2YaUNtB8U0L&#10;kaYHJ+QNPJmGOzU/ZXV4aDAfHKnDLLMD6HzvvJ4m7uIXAAAA//8DAFBLAwQUAAYACAAAACEArXGh&#10;ytwAAAAJAQAADwAAAGRycy9kb3ducmV2LnhtbEyPQU/DMAyF70j8h8hI3LYEWKetNJ0QiCuIAZN2&#10;8xqvrWicqsnW8u8xJzj5WX56/l6xmXynzjTENrCFm7kBRVwF13Jt4eP9ebYCFROywy4wWfimCJvy&#10;8qLA3IWR3+i8TbWSEI45WmhS6nOtY9WQxzgPPbHcjmHwmGQdau0GHCXcd/rWmKX22LJ8aLCnx4aq&#10;r+3JW/h8Oe53C/NaP/msH8NkNPu1tvb6anq4B5VoSn9m+MUXdCiF6RBO7KLqLCzvFtIlWZhlMsWw&#10;yoyIgwizBl0W+n+D8gcAAP//AwBQSwECLQAUAAYACAAAACEAtoM4kv4AAADhAQAAEwAAAAAAAAAA&#10;AAAAAAAAAAAAW0NvbnRlbnRfVHlwZXNdLnhtbFBLAQItABQABgAIAAAAIQA4/SH/1gAAAJQBAAAL&#10;AAAAAAAAAAAAAAAAAC8BAABfcmVscy8ucmVsc1BLAQItABQABgAIAAAAIQBTNiW0tAIAALkFAAAO&#10;AAAAAAAAAAAAAAAAAC4CAABkcnMvZTJvRG9jLnhtbFBLAQItABQABgAIAAAAIQCtcaHK3AAAAAkB&#10;AAAPAAAAAAAAAAAAAAAAAA4FAABkcnMvZG93bnJldi54bWxQSwUGAAAAAAQABADzAAAAFwYAAAAA&#10;" filled="f" stroked="f">
          <v:textbox>
            <w:txbxContent>
              <w:p w:rsidR="00A15EA1" w:rsidRDefault="00A15EA1" w:rsidP="00A15EA1">
                <w:r>
                  <w:rPr>
                    <w:rFonts w:ascii="Weiz" w:hAnsi="Weiz"/>
                    <w:sz w:val="72"/>
                    <w:szCs w:val="56"/>
                  </w:rPr>
                  <w:t>abcdefgijklABCD</w:t>
                </w:r>
                <w:r>
                  <w:rPr>
                    <w:rtl/>
                  </w:rPr>
                  <w:t xml:space="preserve"> </w:t>
                </w:r>
              </w:p>
            </w:txbxContent>
          </v:textbox>
        </v:shape>
      </w:pict>
    </w:r>
  </w:p>
  <w:p w:rsidR="00A15EA1" w:rsidRDefault="00A15EA1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D4A"/>
    <w:multiLevelType w:val="hybridMultilevel"/>
    <w:tmpl w:val="79D0A178"/>
    <w:lvl w:ilvl="0" w:tplc="B0BC8C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742C8"/>
    <w:multiLevelType w:val="hybridMultilevel"/>
    <w:tmpl w:val="97144A3A"/>
    <w:lvl w:ilvl="0" w:tplc="F1A4D4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C4679"/>
    <w:multiLevelType w:val="hybridMultilevel"/>
    <w:tmpl w:val="7982DA1A"/>
    <w:lvl w:ilvl="0" w:tplc="FFC247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967652"/>
    <w:multiLevelType w:val="hybridMultilevel"/>
    <w:tmpl w:val="ACB2940A"/>
    <w:lvl w:ilvl="0" w:tplc="41B65C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1682C"/>
    <w:rsid w:val="0002617F"/>
    <w:rsid w:val="00074982"/>
    <w:rsid w:val="000B3C68"/>
    <w:rsid w:val="00106AC3"/>
    <w:rsid w:val="0021682C"/>
    <w:rsid w:val="00220AC3"/>
    <w:rsid w:val="00245FB8"/>
    <w:rsid w:val="002715E3"/>
    <w:rsid w:val="00295F6D"/>
    <w:rsid w:val="002B48AA"/>
    <w:rsid w:val="002F4195"/>
    <w:rsid w:val="00307D21"/>
    <w:rsid w:val="0031729B"/>
    <w:rsid w:val="00344EDC"/>
    <w:rsid w:val="004162DD"/>
    <w:rsid w:val="004E1CCB"/>
    <w:rsid w:val="00525E95"/>
    <w:rsid w:val="005A64CB"/>
    <w:rsid w:val="006066CF"/>
    <w:rsid w:val="006E599C"/>
    <w:rsid w:val="007411FA"/>
    <w:rsid w:val="00790C84"/>
    <w:rsid w:val="007B2F4C"/>
    <w:rsid w:val="00835EB9"/>
    <w:rsid w:val="008440AA"/>
    <w:rsid w:val="00A15EA1"/>
    <w:rsid w:val="00A51A9B"/>
    <w:rsid w:val="00B534AA"/>
    <w:rsid w:val="00B63FFF"/>
    <w:rsid w:val="00B9084E"/>
    <w:rsid w:val="00B92F3E"/>
    <w:rsid w:val="00BA218F"/>
    <w:rsid w:val="00BE5293"/>
    <w:rsid w:val="00BF425D"/>
    <w:rsid w:val="00C17572"/>
    <w:rsid w:val="00C22F9F"/>
    <w:rsid w:val="00CD2687"/>
    <w:rsid w:val="00CD4628"/>
    <w:rsid w:val="00D60E21"/>
    <w:rsid w:val="00DF0709"/>
    <w:rsid w:val="00E26EDB"/>
    <w:rsid w:val="00EE6083"/>
    <w:rsid w:val="00EF3993"/>
    <w:rsid w:val="00F22274"/>
    <w:rsid w:val="00F24734"/>
    <w:rsid w:val="00F37B86"/>
    <w:rsid w:val="00F54B01"/>
    <w:rsid w:val="00F664C0"/>
    <w:rsid w:val="00F721BB"/>
    <w:rsid w:val="00F7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2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8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F721B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2B48A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48AA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semiHidden/>
    <w:rsid w:val="002B48A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B48AA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2B48AA"/>
    <w:rPr>
      <w:b/>
      <w:bCs/>
      <w:sz w:val="20"/>
      <w:szCs w:val="20"/>
    </w:rPr>
  </w:style>
  <w:style w:type="character" w:styleId="Hyperlink">
    <w:name w:val="Hyperlink"/>
    <w:basedOn w:val="a0"/>
    <w:uiPriority w:val="99"/>
    <w:semiHidden/>
    <w:unhideWhenUsed/>
    <w:rsid w:val="00EE6083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A15E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עליונה תו"/>
    <w:basedOn w:val="a0"/>
    <w:link w:val="ab"/>
    <w:uiPriority w:val="99"/>
    <w:rsid w:val="00A15EA1"/>
  </w:style>
  <w:style w:type="paragraph" w:styleId="ad">
    <w:name w:val="footer"/>
    <w:basedOn w:val="a"/>
    <w:link w:val="ae"/>
    <w:uiPriority w:val="99"/>
    <w:unhideWhenUsed/>
    <w:rsid w:val="00A15E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e">
    <w:name w:val="כותרת תחתונה תו"/>
    <w:basedOn w:val="a0"/>
    <w:link w:val="ad"/>
    <w:uiPriority w:val="99"/>
    <w:rsid w:val="00A15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82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8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1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B4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8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8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8A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E60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5E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EA1"/>
  </w:style>
  <w:style w:type="paragraph" w:styleId="Footer">
    <w:name w:val="footer"/>
    <w:basedOn w:val="Normal"/>
    <w:link w:val="FooterChar"/>
    <w:uiPriority w:val="99"/>
    <w:unhideWhenUsed/>
    <w:rsid w:val="00A15E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E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2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mrsec.wisc.edu/289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FA46C-8A6E-426D-ADE4-7276A3453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446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user9</cp:lastModifiedBy>
  <cp:revision>5</cp:revision>
  <dcterms:created xsi:type="dcterms:W3CDTF">2015-01-04T07:13:00Z</dcterms:created>
  <dcterms:modified xsi:type="dcterms:W3CDTF">2015-01-04T12:22:00Z</dcterms:modified>
</cp:coreProperties>
</file>