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72" w:rsidRDefault="001F5772">
      <w:pPr>
        <w:jc w:val="center"/>
        <w:rPr>
          <w:rFonts w:ascii="Arial" w:hAnsi="Arial" w:cs="Arial"/>
          <w:sz w:val="40"/>
          <w:szCs w:val="40"/>
          <w:u w:val="single"/>
          <w:rtl/>
        </w:rPr>
      </w:pPr>
      <w:r>
        <w:rPr>
          <w:rFonts w:ascii="Arial" w:hAnsi="Arial" w:cs="Arial"/>
          <w:sz w:val="40"/>
          <w:szCs w:val="40"/>
          <w:u w:val="single"/>
          <w:rtl/>
        </w:rPr>
        <w:t>מים כבדים</w:t>
      </w:r>
    </w:p>
    <w:p w:rsidR="001F5772" w:rsidRDefault="001F5772">
      <w:pPr>
        <w:jc w:val="center"/>
        <w:rPr>
          <w:rFonts w:ascii="Arial" w:hAnsi="Arial" w:cs="Arial"/>
          <w:sz w:val="40"/>
          <w:szCs w:val="40"/>
          <w:u w:val="single"/>
          <w:rtl/>
        </w:rPr>
      </w:pPr>
    </w:p>
    <w:p w:rsidR="001F5772" w:rsidRDefault="001F5772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צפה בסרטון מים כבדים..</w:t>
      </w:r>
    </w:p>
    <w:p w:rsidR="001F5772" w:rsidRDefault="001F5772">
      <w:pPr>
        <w:bidi w:val="0"/>
        <w:jc w:val="right"/>
        <w:rPr>
          <w:rFonts w:cs="Arial"/>
        </w:rPr>
      </w:pPr>
      <w:hyperlink r:id="rId5" w:history="1">
        <w:r>
          <w:rPr>
            <w:rStyle w:val="Hyperlink"/>
          </w:rPr>
          <w:t>http://www.youtube.com/watch?v=YYInVraBe7s</w:t>
        </w:r>
      </w:hyperlink>
    </w:p>
    <w:p w:rsidR="001F5772" w:rsidRDefault="001F5772">
      <w:pPr>
        <w:pStyle w:val="ListParagraph"/>
        <w:spacing w:line="480" w:lineRule="auto"/>
        <w:rPr>
          <w:rFonts w:ascii="Arial" w:hAnsi="Arial" w:cs="Arial"/>
          <w:rtl/>
        </w:rPr>
      </w:pPr>
    </w:p>
    <w:p w:rsidR="001F5772" w:rsidRDefault="001F5772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רשום את התצפיות בטבלה הבאה:</w:t>
      </w:r>
    </w:p>
    <w:p w:rsidR="001F5772" w:rsidRDefault="001F5772">
      <w:pPr>
        <w:pStyle w:val="ListParagraph"/>
        <w:spacing w:line="480" w:lineRule="auto"/>
        <w:rPr>
          <w:rFonts w:ascii="Arial" w:hAnsi="Arial" w:cs="Arial"/>
          <w:rtl/>
        </w:rPr>
      </w:pP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4"/>
        <w:gridCol w:w="2604"/>
        <w:gridCol w:w="2604"/>
      </w:tblGrid>
      <w:tr w:rsidR="001F5772" w:rsidTr="001F5772">
        <w:trPr>
          <w:jc w:val="right"/>
        </w:trPr>
        <w:tc>
          <w:tcPr>
            <w:tcW w:w="2840" w:type="dxa"/>
          </w:tcPr>
          <w:p w:rsidR="001F5772" w:rsidRDefault="001F5772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נוסחת המים</w:t>
            </w:r>
          </w:p>
        </w:tc>
        <w:tc>
          <w:tcPr>
            <w:tcW w:w="2841" w:type="dxa"/>
          </w:tcPr>
          <w:p w:rsidR="001F5772" w:rsidRDefault="001F5772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צבע הקוביה</w:t>
            </w:r>
          </w:p>
        </w:tc>
        <w:tc>
          <w:tcPr>
            <w:tcW w:w="2841" w:type="dxa"/>
          </w:tcPr>
          <w:p w:rsidR="001F5772" w:rsidRDefault="001F5772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מיקום הקוביה</w:t>
            </w:r>
          </w:p>
        </w:tc>
      </w:tr>
      <w:tr w:rsidR="001F5772" w:rsidTr="001F5772">
        <w:trPr>
          <w:jc w:val="right"/>
        </w:trPr>
        <w:tc>
          <w:tcPr>
            <w:tcW w:w="2840" w:type="dxa"/>
          </w:tcPr>
          <w:p w:rsidR="001F5772" w:rsidRDefault="001F5772">
            <w:pPr>
              <w:pStyle w:val="ListParagraph"/>
              <w:spacing w:after="0" w:line="480" w:lineRule="auto"/>
              <w:ind w:left="0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H</w:t>
            </w:r>
            <w:r>
              <w:rPr>
                <w:rFonts w:cs="Arial"/>
                <w:sz w:val="28"/>
                <w:szCs w:val="28"/>
                <w:vertAlign w:val="subscript"/>
              </w:rPr>
              <w:t>2</w:t>
            </w:r>
            <w:r>
              <w:rPr>
                <w:rFonts w:cs="Arial"/>
                <w:sz w:val="28"/>
                <w:szCs w:val="28"/>
              </w:rPr>
              <w:t>O</w:t>
            </w:r>
          </w:p>
        </w:tc>
        <w:tc>
          <w:tcPr>
            <w:tcW w:w="2841" w:type="dxa"/>
          </w:tcPr>
          <w:p w:rsidR="001F5772" w:rsidRDefault="001F5772">
            <w:pPr>
              <w:pStyle w:val="ListParagraph"/>
              <w:spacing w:after="0" w:line="480" w:lineRule="auto"/>
              <w:ind w:left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1F5772" w:rsidRDefault="001F5772">
            <w:pPr>
              <w:pStyle w:val="ListParagraph"/>
              <w:spacing w:after="0" w:line="480" w:lineRule="auto"/>
              <w:ind w:left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1F5772" w:rsidTr="001F5772">
        <w:trPr>
          <w:jc w:val="right"/>
        </w:trPr>
        <w:tc>
          <w:tcPr>
            <w:tcW w:w="2840" w:type="dxa"/>
          </w:tcPr>
          <w:p w:rsidR="001F5772" w:rsidRDefault="001F5772">
            <w:pPr>
              <w:pStyle w:val="ListParagraph"/>
              <w:spacing w:after="0" w:line="480" w:lineRule="auto"/>
              <w:ind w:left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D</w:t>
            </w:r>
            <w:r>
              <w:rPr>
                <w:rFonts w:cs="Arial"/>
                <w:sz w:val="28"/>
                <w:szCs w:val="28"/>
                <w:vertAlign w:val="subscript"/>
              </w:rPr>
              <w:t>2</w:t>
            </w:r>
            <w:r>
              <w:rPr>
                <w:rFonts w:cs="Arial"/>
                <w:sz w:val="28"/>
                <w:szCs w:val="28"/>
              </w:rPr>
              <w:t>O</w:t>
            </w:r>
          </w:p>
        </w:tc>
        <w:tc>
          <w:tcPr>
            <w:tcW w:w="2841" w:type="dxa"/>
          </w:tcPr>
          <w:p w:rsidR="001F5772" w:rsidRDefault="001F5772">
            <w:pPr>
              <w:pStyle w:val="ListParagraph"/>
              <w:spacing w:after="0" w:line="480" w:lineRule="auto"/>
              <w:ind w:left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1F5772" w:rsidRDefault="001F5772">
            <w:pPr>
              <w:pStyle w:val="ListParagraph"/>
              <w:spacing w:after="0" w:line="480" w:lineRule="auto"/>
              <w:ind w:left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1F5772" w:rsidRDefault="001F5772">
      <w:pPr>
        <w:pStyle w:val="ListParagraph"/>
        <w:spacing w:line="480" w:lineRule="auto"/>
        <w:jc w:val="center"/>
        <w:rPr>
          <w:rFonts w:ascii="Arial" w:hAnsi="Arial" w:cs="Arial"/>
          <w:sz w:val="28"/>
          <w:szCs w:val="28"/>
          <w:rtl/>
        </w:rPr>
      </w:pPr>
    </w:p>
    <w:p w:rsidR="001F5772" w:rsidRDefault="001F5772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רשום נוסחת ייצוג אלקטרונית למולקולת מים</w:t>
      </w:r>
    </w:p>
    <w:p w:rsidR="001F5772" w:rsidRDefault="001F5772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מה ההבדל בין מים נוזלים ובין קרח מוצק ברמה המקרוסקופית.</w:t>
      </w:r>
    </w:p>
    <w:p w:rsidR="001F5772" w:rsidRDefault="001F5772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מה ההבדל בין מולקולת מים "רגילה" למולקולת מים כבדים.</w:t>
      </w:r>
    </w:p>
    <w:p w:rsidR="001F5772" w:rsidRDefault="001F5772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הסבירו  במילים שלכם מדוע קוביות הקרח נמצאות במקום שונה.</w:t>
      </w:r>
    </w:p>
    <w:p w:rsidR="001F5772" w:rsidRDefault="001F5772">
      <w:pPr>
        <w:spacing w:line="480" w:lineRule="auto"/>
        <w:rPr>
          <w:rFonts w:ascii="Arial" w:hAnsi="Arial" w:cs="Arial"/>
          <w:rtl/>
        </w:rPr>
      </w:pPr>
    </w:p>
    <w:p w:rsidR="001F5772" w:rsidRDefault="001F5772">
      <w:pPr>
        <w:spacing w:line="480" w:lineRule="auto"/>
        <w:rPr>
          <w:rFonts w:ascii="Arial" w:hAnsi="Arial" w:cs="Arial"/>
          <w:rtl/>
        </w:rPr>
      </w:pPr>
    </w:p>
    <w:p w:rsidR="001F5772" w:rsidRDefault="001F5772">
      <w:pPr>
        <w:spacing w:line="480" w:lineRule="auto"/>
        <w:jc w:val="right"/>
        <w:rPr>
          <w:rFonts w:ascii="Arial" w:hAnsi="Arial" w:cs="Arial"/>
          <w:sz w:val="48"/>
          <w:szCs w:val="48"/>
          <w:rtl/>
        </w:rPr>
      </w:pPr>
      <w:r>
        <w:rPr>
          <w:rFonts w:ascii="Arial" w:hAnsi="Arial" w:cs="Arial"/>
          <w:sz w:val="48"/>
          <w:szCs w:val="48"/>
          <w:rtl/>
        </w:rPr>
        <w:t>עבודה נעימה</w:t>
      </w:r>
    </w:p>
    <w:p w:rsidR="001F5772" w:rsidRDefault="001F5772">
      <w:pPr>
        <w:bidi w:val="0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  <w:rtl/>
        </w:rPr>
        <w:br w:type="page"/>
      </w:r>
    </w:p>
    <w:p w:rsidR="001F5772" w:rsidRDefault="001F5772">
      <w:pPr>
        <w:spacing w:line="480" w:lineRule="auto"/>
        <w:rPr>
          <w:rFonts w:ascii="Arial" w:hAnsi="Arial" w:cs="Arial"/>
          <w:sz w:val="48"/>
          <w:szCs w:val="48"/>
          <w:rtl/>
        </w:rPr>
      </w:pPr>
      <w:r>
        <w:rPr>
          <w:rFonts w:ascii="Arial" w:hAnsi="Arial" w:cs="Arial"/>
          <w:sz w:val="48"/>
          <w:szCs w:val="48"/>
          <w:rtl/>
        </w:rPr>
        <w:t>דף למורה</w:t>
      </w:r>
    </w:p>
    <w:p w:rsidR="001F5772" w:rsidRDefault="001F5772">
      <w:pPr>
        <w:pStyle w:val="NormalWeb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>בסרטון רואים קוביות קרח המוכנסות למים רגילים. האחת קרח ממים רגילים והשנייה קרח ממים כבדים.</w:t>
      </w:r>
    </w:p>
    <w:p w:rsidR="001F5772" w:rsidRDefault="001F5772">
      <w:pPr>
        <w:pStyle w:val="NormalWeb"/>
        <w:bidi/>
        <w:rPr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מים כבדים</w:t>
      </w:r>
      <w:r>
        <w:rPr>
          <w:sz w:val="28"/>
          <w:szCs w:val="28"/>
          <w:rtl/>
        </w:rPr>
        <w:t xml:space="preserve"> הם </w:t>
      </w:r>
      <w:hyperlink r:id="rId6" w:tooltip="תרכובת" w:history="1">
        <w:r>
          <w:rPr>
            <w:rStyle w:val="Hyperlink"/>
            <w:color w:val="auto"/>
            <w:sz w:val="28"/>
            <w:szCs w:val="28"/>
            <w:u w:val="none"/>
            <w:rtl/>
          </w:rPr>
          <w:t>תרכובת</w:t>
        </w:r>
      </w:hyperlink>
      <w:r>
        <w:rPr>
          <w:sz w:val="28"/>
          <w:szCs w:val="28"/>
          <w:rtl/>
        </w:rPr>
        <w:t xml:space="preserve"> ש</w:t>
      </w:r>
      <w:hyperlink r:id="rId7" w:tooltip="נוסחה כימית" w:history="1">
        <w:r>
          <w:rPr>
            <w:rStyle w:val="Hyperlink"/>
            <w:color w:val="auto"/>
            <w:sz w:val="28"/>
            <w:szCs w:val="28"/>
            <w:u w:val="none"/>
            <w:rtl/>
          </w:rPr>
          <w:t>נוסחתה הכימית</w:t>
        </w:r>
      </w:hyperlink>
      <w:r>
        <w:rPr>
          <w:sz w:val="28"/>
          <w:szCs w:val="28"/>
          <w:rtl/>
        </w:rPr>
        <w:t xml:space="preserve"> </w:t>
      </w:r>
      <w:r>
        <w:rPr>
          <w:position w:val="-10"/>
          <w:sz w:val="28"/>
          <w:szCs w:val="28"/>
        </w:rPr>
        <w:object w:dxaOrig="49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7.25pt" o:ole="">
            <v:imagedata r:id="rId8" o:title=""/>
          </v:shape>
          <o:OLEObject Type="Embed" ProgID="Equation.3" ShapeID="_x0000_i1025" DrawAspect="Content" ObjectID="_1417266752" r:id="rId9"/>
        </w:object>
      </w:r>
      <w:r>
        <w:rPr>
          <w:sz w:val="28"/>
          <w:szCs w:val="28"/>
          <w:rtl/>
        </w:rPr>
        <w:t xml:space="preserve">, </w:t>
      </w:r>
      <w:hyperlink r:id="rId10" w:tooltip="מולקולה" w:history="1">
        <w:r>
          <w:rPr>
            <w:rStyle w:val="Hyperlink"/>
            <w:color w:val="auto"/>
            <w:sz w:val="28"/>
            <w:szCs w:val="28"/>
            <w:u w:val="none"/>
            <w:rtl/>
          </w:rPr>
          <w:t>מולקולה</w:t>
        </w:r>
      </w:hyperlink>
      <w:r>
        <w:rPr>
          <w:sz w:val="28"/>
          <w:szCs w:val="28"/>
          <w:rtl/>
        </w:rPr>
        <w:t xml:space="preserve"> של </w:t>
      </w:r>
      <w:hyperlink r:id="rId11" w:tooltip="מים" w:history="1">
        <w:r>
          <w:rPr>
            <w:rStyle w:val="Hyperlink"/>
            <w:color w:val="auto"/>
            <w:sz w:val="28"/>
            <w:szCs w:val="28"/>
            <w:u w:val="none"/>
            <w:rtl/>
          </w:rPr>
          <w:t>מים</w:t>
        </w:r>
      </w:hyperlink>
      <w:r>
        <w:rPr>
          <w:sz w:val="28"/>
          <w:szCs w:val="28"/>
          <w:rtl/>
        </w:rPr>
        <w:t xml:space="preserve"> כבדים מורכבת מ</w:t>
      </w:r>
      <w:hyperlink r:id="rId12" w:tooltip="אטום" w:history="1">
        <w:r>
          <w:rPr>
            <w:rStyle w:val="Hyperlink"/>
            <w:color w:val="auto"/>
            <w:sz w:val="28"/>
            <w:szCs w:val="28"/>
            <w:u w:val="none"/>
            <w:rtl/>
          </w:rPr>
          <w:t>אטום</w:t>
        </w:r>
      </w:hyperlink>
      <w:r>
        <w:rPr>
          <w:sz w:val="28"/>
          <w:szCs w:val="28"/>
          <w:rtl/>
        </w:rPr>
        <w:t xml:space="preserve"> </w:t>
      </w:r>
      <w:hyperlink r:id="rId13" w:tooltip="חמצן" w:history="1">
        <w:r>
          <w:rPr>
            <w:rStyle w:val="Hyperlink"/>
            <w:color w:val="auto"/>
            <w:sz w:val="28"/>
            <w:szCs w:val="28"/>
            <w:u w:val="none"/>
            <w:rtl/>
          </w:rPr>
          <w:t>חמצן</w:t>
        </w:r>
      </w:hyperlink>
      <w:r>
        <w:rPr>
          <w:sz w:val="28"/>
          <w:szCs w:val="28"/>
          <w:rtl/>
        </w:rPr>
        <w:t xml:space="preserve"> הקשור לשני אטומי </w:t>
      </w:r>
      <w:hyperlink r:id="rId14" w:tooltip="דאוטריום" w:history="1">
        <w:r>
          <w:rPr>
            <w:rStyle w:val="Hyperlink"/>
            <w:color w:val="auto"/>
            <w:sz w:val="28"/>
            <w:szCs w:val="28"/>
            <w:u w:val="none"/>
            <w:rtl/>
          </w:rPr>
          <w:t>דאוטריום</w:t>
        </w:r>
      </w:hyperlink>
      <w:r>
        <w:rPr>
          <w:sz w:val="28"/>
          <w:szCs w:val="28"/>
          <w:rtl/>
        </w:rPr>
        <w:t xml:space="preserve">. דאוטריום הוא </w:t>
      </w:r>
      <w:hyperlink r:id="rId15" w:tooltip="איזוטופולוג" w:history="1">
        <w:r>
          <w:rPr>
            <w:rStyle w:val="Hyperlink"/>
            <w:color w:val="auto"/>
            <w:sz w:val="28"/>
            <w:szCs w:val="28"/>
            <w:u w:val="none"/>
            <w:rtl/>
          </w:rPr>
          <w:t>איזוטופ</w:t>
        </w:r>
      </w:hyperlink>
      <w:r>
        <w:rPr>
          <w:sz w:val="28"/>
          <w:szCs w:val="28"/>
          <w:rtl/>
        </w:rPr>
        <w:t xml:space="preserve"> של מימן.</w:t>
      </w:r>
    </w:p>
    <w:p w:rsidR="001F5772" w:rsidRDefault="001F5772">
      <w:pPr>
        <w:pStyle w:val="NormalWeb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>המים הכבדים דומים בתכונותיהם הכימיות ל</w:t>
      </w:r>
      <w:hyperlink r:id="rId16" w:tooltip="מים" w:history="1">
        <w:r>
          <w:rPr>
            <w:rStyle w:val="Hyperlink"/>
            <w:color w:val="auto"/>
            <w:sz w:val="28"/>
            <w:szCs w:val="28"/>
            <w:u w:val="none"/>
            <w:rtl/>
          </w:rPr>
          <w:t>מים רגילים</w:t>
        </w:r>
      </w:hyperlink>
      <w:r>
        <w:rPr>
          <w:sz w:val="28"/>
          <w:szCs w:val="28"/>
          <w:rtl/>
        </w:rPr>
        <w:t>, אך אטומי ה</w:t>
      </w:r>
      <w:hyperlink r:id="rId17" w:tooltip="מימן" w:history="1">
        <w:r>
          <w:rPr>
            <w:rStyle w:val="Hyperlink"/>
            <w:color w:val="auto"/>
            <w:sz w:val="28"/>
            <w:szCs w:val="28"/>
            <w:u w:val="none"/>
            <w:rtl/>
          </w:rPr>
          <w:t>מימן</w:t>
        </w:r>
      </w:hyperlink>
      <w:r>
        <w:rPr>
          <w:sz w:val="28"/>
          <w:szCs w:val="28"/>
          <w:rtl/>
        </w:rPr>
        <w:t xml:space="preserve"> הרגילים הוחלפו ב</w:t>
      </w:r>
      <w:hyperlink r:id="rId18" w:tooltip="איזוטופ" w:history="1">
        <w:r>
          <w:rPr>
            <w:rStyle w:val="Hyperlink"/>
            <w:color w:val="auto"/>
            <w:sz w:val="28"/>
            <w:szCs w:val="28"/>
            <w:u w:val="none"/>
            <w:rtl/>
          </w:rPr>
          <w:t>איזוטופ</w:t>
        </w:r>
      </w:hyperlink>
      <w:r>
        <w:rPr>
          <w:sz w:val="28"/>
          <w:szCs w:val="28"/>
          <w:rtl/>
        </w:rPr>
        <w:t xml:space="preserve"> כבד יותר של מימן – הדאוטריום, ועל כן </w:t>
      </w:r>
      <w:hyperlink r:id="rId19" w:tooltip="מסה" w:history="1">
        <w:r>
          <w:rPr>
            <w:rStyle w:val="Hyperlink"/>
            <w:color w:val="auto"/>
            <w:sz w:val="28"/>
            <w:szCs w:val="28"/>
            <w:u w:val="none"/>
            <w:rtl/>
          </w:rPr>
          <w:t>מסת</w:t>
        </w:r>
      </w:hyperlink>
      <w:r>
        <w:rPr>
          <w:sz w:val="28"/>
          <w:szCs w:val="28"/>
          <w:rtl/>
        </w:rPr>
        <w:t xml:space="preserve"> המים הכבדים גדולה בכ־10% מזו של המים הרגילים.</w:t>
      </w:r>
    </w:p>
    <w:p w:rsidR="001F5772" w:rsidRDefault="001F5772">
      <w:pPr>
        <w:pStyle w:val="NormalWeb"/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>הערות:</w:t>
      </w:r>
    </w:p>
    <w:p w:rsidR="001F5772" w:rsidRDefault="001F5772">
      <w:pPr>
        <w:pStyle w:val="NormalWeb"/>
        <w:numPr>
          <w:ilvl w:val="0"/>
          <w:numId w:val="2"/>
        </w:numPr>
        <w:bidi/>
        <w:rPr>
          <w:rtl/>
        </w:rPr>
      </w:pPr>
      <w:r>
        <w:rPr>
          <w:sz w:val="28"/>
          <w:szCs w:val="28"/>
          <w:rtl/>
        </w:rPr>
        <w:t>להראות סרטון זה לאחר הלימוד נושא האיזוטופים.</w:t>
      </w:r>
    </w:p>
    <w:p w:rsidR="001F5772" w:rsidRDefault="001F5772">
      <w:pPr>
        <w:pStyle w:val="NormalWeb"/>
        <w:numPr>
          <w:ilvl w:val="0"/>
          <w:numId w:val="2"/>
        </w:numPr>
        <w:bidi/>
        <w:rPr>
          <w:rtl/>
        </w:rPr>
      </w:pPr>
      <w:r>
        <w:rPr>
          <w:sz w:val="28"/>
          <w:szCs w:val="28"/>
          <w:rtl/>
        </w:rPr>
        <w:t>בצמוד (לפני או אחרי) פעילות זו יש לעבוד עם התלמידים על המאמר מים כבדים.</w:t>
      </w:r>
    </w:p>
    <w:p w:rsidR="001F5772" w:rsidRDefault="001F5772">
      <w:pPr>
        <w:rPr>
          <w:rFonts w:ascii="Arial" w:hAnsi="Arial" w:cs="Arial"/>
          <w:sz w:val="24"/>
          <w:szCs w:val="24"/>
          <w:rtl/>
        </w:rPr>
      </w:pPr>
    </w:p>
    <w:p w:rsidR="001F5772" w:rsidRDefault="001F5772">
      <w:pPr>
        <w:spacing w:line="480" w:lineRule="auto"/>
        <w:rPr>
          <w:rFonts w:ascii="Arial" w:hAnsi="Arial" w:cs="Arial"/>
          <w:sz w:val="48"/>
          <w:szCs w:val="48"/>
          <w:rtl/>
        </w:rPr>
      </w:pPr>
    </w:p>
    <w:sectPr w:rsidR="001F5772" w:rsidSect="001F57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E3F"/>
    <w:multiLevelType w:val="hybridMultilevel"/>
    <w:tmpl w:val="9A9847D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454E1228"/>
    <w:multiLevelType w:val="hybridMultilevel"/>
    <w:tmpl w:val="8DA8F8F2"/>
    <w:lvl w:ilvl="0" w:tplc="AD0401D4">
      <w:start w:val="1"/>
      <w:numFmt w:val="hebrew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772"/>
    <w:rsid w:val="001F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he.wikipedia.org/wiki/%D7%97%D7%9E%D7%A6%D7%9F" TargetMode="External"/><Relationship Id="rId18" Type="http://schemas.openxmlformats.org/officeDocument/2006/relationships/hyperlink" Target="http://he.wikipedia.org/wiki/%D7%90%D7%99%D7%96%D7%95%D7%98%D7%95%D7%A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he.wikipedia.org/wiki/%D7%A0%D7%95%D7%A1%D7%97%D7%94_%D7%9B%D7%99%D7%9E%D7%99%D7%AA" TargetMode="External"/><Relationship Id="rId12" Type="http://schemas.openxmlformats.org/officeDocument/2006/relationships/hyperlink" Target="http://he.wikipedia.org/wiki/%D7%90%D7%98%D7%95%D7%9D" TargetMode="External"/><Relationship Id="rId17" Type="http://schemas.openxmlformats.org/officeDocument/2006/relationships/hyperlink" Target="http://he.wikipedia.org/wiki/%D7%9E%D7%99%D7%9E%D7%9F" TargetMode="External"/><Relationship Id="rId2" Type="http://schemas.openxmlformats.org/officeDocument/2006/relationships/styles" Target="styles.xml"/><Relationship Id="rId16" Type="http://schemas.openxmlformats.org/officeDocument/2006/relationships/hyperlink" Target="http://he.wikipedia.org/wiki/%D7%9E%D7%99%D7%9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he.wikipedia.org/wiki/%D7%AA%D7%A8%D7%9B%D7%95%D7%91%D7%AA" TargetMode="External"/><Relationship Id="rId11" Type="http://schemas.openxmlformats.org/officeDocument/2006/relationships/hyperlink" Target="http://he.wikipedia.org/wiki/%D7%9E%D7%99%D7%9D" TargetMode="External"/><Relationship Id="rId5" Type="http://schemas.openxmlformats.org/officeDocument/2006/relationships/hyperlink" Target="http://www.youtube.com/watch?v=YYInVraBe7s" TargetMode="External"/><Relationship Id="rId15" Type="http://schemas.openxmlformats.org/officeDocument/2006/relationships/hyperlink" Target="http://he.wikipedia.org/wiki/%D7%90%D7%99%D7%96%D7%95%D7%98%D7%95%D7%A4%D7%95%D7%9C%D7%95%D7%92" TargetMode="External"/><Relationship Id="rId10" Type="http://schemas.openxmlformats.org/officeDocument/2006/relationships/hyperlink" Target="http://he.wikipedia.org/wiki/%D7%9E%D7%95%D7%9C%D7%A7%D7%95%D7%9C%D7%94" TargetMode="External"/><Relationship Id="rId19" Type="http://schemas.openxmlformats.org/officeDocument/2006/relationships/hyperlink" Target="http://he.wikipedia.org/wiki/%D7%9E%D7%A1%D7%94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he.wikipedia.org/wiki/%D7%93%D7%90%D7%95%D7%98%D7%A8%D7%99%D7%95%D7%9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303</Words>
  <Characters>1730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</cp:lastModifiedBy>
  <cp:revision>14</cp:revision>
  <dcterms:created xsi:type="dcterms:W3CDTF">2012-02-12T14:45:00Z</dcterms:created>
  <dcterms:modified xsi:type="dcterms:W3CDTF">2012-12-17T14:26:00Z</dcterms:modified>
</cp:coreProperties>
</file>