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D9C4" w14:textId="740E5A5E" w:rsidR="000872D7" w:rsidRPr="000872D7" w:rsidRDefault="000872D7" w:rsidP="000872D7">
      <w:pPr>
        <w:bidi/>
        <w:rPr>
          <w:b/>
          <w:bCs/>
          <w:sz w:val="28"/>
          <w:szCs w:val="28"/>
        </w:rPr>
      </w:pPr>
      <w:r w:rsidRPr="000872D7">
        <w:rPr>
          <w:b/>
          <w:bCs/>
          <w:sz w:val="28"/>
          <w:szCs w:val="28"/>
          <w:rtl/>
        </w:rPr>
        <w:t>פרס נובל לכימיה לשנת 20</w:t>
      </w:r>
      <w:r w:rsidR="00944E02">
        <w:rPr>
          <w:rFonts w:hint="cs"/>
          <w:b/>
          <w:bCs/>
          <w:sz w:val="28"/>
          <w:szCs w:val="28"/>
          <w:rtl/>
        </w:rPr>
        <w:t>09</w:t>
      </w:r>
    </w:p>
    <w:p w14:paraId="1F246959" w14:textId="65ADC5BA" w:rsidR="000872D7" w:rsidRPr="000872D7" w:rsidRDefault="000872D7" w:rsidP="000872D7">
      <w:pPr>
        <w:bidi/>
        <w:rPr>
          <w:sz w:val="28"/>
          <w:szCs w:val="28"/>
        </w:rPr>
      </w:pPr>
    </w:p>
    <w:p w14:paraId="25A84AF6" w14:textId="0CD17EDB" w:rsidR="00944E02" w:rsidRPr="00944E02" w:rsidRDefault="00944E02" w:rsidP="00944E02">
      <w:pPr>
        <w:bidi/>
        <w:rPr>
          <w:sz w:val="28"/>
          <w:szCs w:val="28"/>
        </w:rPr>
      </w:pPr>
      <w:r w:rsidRPr="00944E02">
        <w:rPr>
          <w:sz w:val="28"/>
          <w:szCs w:val="28"/>
        </w:rPr>
        <w:drawing>
          <wp:inline distT="0" distB="0" distL="0" distR="0" wp14:anchorId="0BB1236A" wp14:editId="23EB16AC">
            <wp:extent cx="3048000" cy="2034540"/>
            <wp:effectExtent l="0" t="0" r="0" b="3810"/>
            <wp:docPr id="901523180" name="Picture 2" descr="פרס נובל בכימיה לשנת 2009 (הגדל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פרס נובל בכימיה לשנת 2009 (הגדל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9CB68" w14:textId="77777777" w:rsidR="00944E02" w:rsidRDefault="00944E02" w:rsidP="00944E02">
      <w:pPr>
        <w:bidi/>
        <w:rPr>
          <w:rtl/>
        </w:rPr>
      </w:pPr>
      <w:r w:rsidRPr="00944E02">
        <w:rPr>
          <w:rtl/>
        </w:rPr>
        <w:t xml:space="preserve">ברכות לפרופ´ עדה יונת לרגל </w:t>
      </w:r>
      <w:proofErr w:type="spellStart"/>
      <w:r w:rsidRPr="00944E02">
        <w:rPr>
          <w:rtl/>
        </w:rPr>
        <w:t>זכיתה</w:t>
      </w:r>
      <w:proofErr w:type="spellEnd"/>
      <w:r w:rsidRPr="00944E02">
        <w:rPr>
          <w:rtl/>
        </w:rPr>
        <w:t xml:space="preserve"> בפרס היוקרתי</w:t>
      </w:r>
      <w:r w:rsidRPr="00944E02">
        <w:t>.</w:t>
      </w:r>
    </w:p>
    <w:p w14:paraId="2CD83916" w14:textId="4508F1B6" w:rsidR="00944E02" w:rsidRDefault="00944E02" w:rsidP="00944E02">
      <w:pPr>
        <w:bidi/>
        <w:rPr>
          <w:rtl/>
        </w:rPr>
      </w:pPr>
      <w:r w:rsidRPr="00944E02">
        <w:rPr>
          <w:rtl/>
        </w:rPr>
        <w:t>פרס נובל לכימיה לשנת 2009 הוענק ב10- בדצמבר לפרופ' עדה יונת ממכון ויצמן למדע</w:t>
      </w:r>
      <w:r w:rsidRPr="00944E02">
        <w:t xml:space="preserve">. </w:t>
      </w:r>
      <w:r w:rsidRPr="00944E02">
        <w:rPr>
          <w:rtl/>
        </w:rPr>
        <w:t>פרופ' יונת היא האישה הרביעית שזוכה בפרס נובל בכימיה, והאישה הראשונה שזוכה בו ב45</w:t>
      </w:r>
      <w:r w:rsidRPr="00944E02">
        <w:t xml:space="preserve">- </w:t>
      </w:r>
      <w:r w:rsidRPr="00944E02">
        <w:rPr>
          <w:rtl/>
        </w:rPr>
        <w:t>השנים האחרונות</w:t>
      </w:r>
      <w:r>
        <w:rPr>
          <w:rFonts w:hint="cs"/>
          <w:rtl/>
        </w:rPr>
        <w:t>.</w:t>
      </w:r>
    </w:p>
    <w:p w14:paraId="0B4279D1" w14:textId="4EEE148B" w:rsidR="00944E02" w:rsidRDefault="00944E02" w:rsidP="00944E02">
      <w:pPr>
        <w:bidi/>
        <w:rPr>
          <w:rtl/>
        </w:rPr>
      </w:pPr>
      <w:r w:rsidRPr="00944E02">
        <w:rPr>
          <w:rtl/>
        </w:rPr>
        <w:t xml:space="preserve">במהלך ניסויים שהתקיימו במחלקה לביולוגיה מבנית במכון ויצמן למדע וביחידה לחקר </w:t>
      </w:r>
      <w:proofErr w:type="spellStart"/>
      <w:r w:rsidRPr="00944E02">
        <w:rPr>
          <w:rtl/>
        </w:rPr>
        <w:t>הריבוזום</w:t>
      </w:r>
      <w:proofErr w:type="spellEnd"/>
      <w:r w:rsidRPr="00944E02">
        <w:rPr>
          <w:rtl/>
        </w:rPr>
        <w:t xml:space="preserve"> שבמכון מקס </w:t>
      </w:r>
      <w:proofErr w:type="spellStart"/>
      <w:r w:rsidRPr="00944E02">
        <w:rPr>
          <w:rtl/>
        </w:rPr>
        <w:t>פלנק</w:t>
      </w:r>
      <w:proofErr w:type="spellEnd"/>
      <w:r w:rsidRPr="00944E02">
        <w:rPr>
          <w:rtl/>
        </w:rPr>
        <w:t xml:space="preserve"> בגרמניה,</w:t>
      </w:r>
      <w:r>
        <w:rPr>
          <w:rFonts w:hint="cs"/>
          <w:rtl/>
        </w:rPr>
        <w:t xml:space="preserve"> </w:t>
      </w:r>
      <w:r w:rsidRPr="00944E02">
        <w:rPr>
          <w:rtl/>
        </w:rPr>
        <w:t>הצליחה פרופ' יונת - בתחילת שנות ה80</w:t>
      </w:r>
      <w:r>
        <w:rPr>
          <w:rFonts w:hint="cs"/>
          <w:rtl/>
        </w:rPr>
        <w:t xml:space="preserve"> </w:t>
      </w:r>
      <w:r w:rsidRPr="00944E02">
        <w:t xml:space="preserve"> </w:t>
      </w:r>
      <w:r w:rsidRPr="00944E02">
        <w:rPr>
          <w:rtl/>
        </w:rPr>
        <w:t xml:space="preserve">ליצור את גבישי </w:t>
      </w:r>
      <w:proofErr w:type="spellStart"/>
      <w:r w:rsidRPr="00944E02">
        <w:rPr>
          <w:rtl/>
        </w:rPr>
        <w:t>הריבוזומים</w:t>
      </w:r>
      <w:proofErr w:type="spellEnd"/>
      <w:r w:rsidRPr="00944E02">
        <w:rPr>
          <w:rtl/>
        </w:rPr>
        <w:t xml:space="preserve"> הראשונים בעולם תוך שימוש בשיטה לאקטיבציה של </w:t>
      </w:r>
      <w:proofErr w:type="spellStart"/>
      <w:r w:rsidRPr="00944E02">
        <w:rPr>
          <w:rtl/>
        </w:rPr>
        <w:t>ריבוזומים</w:t>
      </w:r>
      <w:proofErr w:type="spellEnd"/>
      <w:r w:rsidRPr="00944E02">
        <w:rPr>
          <w:rtl/>
        </w:rPr>
        <w:t xml:space="preserve"> שפיתחו בעבר במכון ויצמן למדע הפרופסורים עדה זמיר, רות </w:t>
      </w:r>
      <w:proofErr w:type="spellStart"/>
      <w:r w:rsidRPr="00944E02">
        <w:rPr>
          <w:rtl/>
        </w:rPr>
        <w:t>מיסקין</w:t>
      </w:r>
      <w:proofErr w:type="spellEnd"/>
      <w:r w:rsidRPr="00944E02">
        <w:rPr>
          <w:rtl/>
        </w:rPr>
        <w:t xml:space="preserve"> ודוד </w:t>
      </w:r>
      <w:proofErr w:type="spellStart"/>
      <w:r w:rsidRPr="00944E02">
        <w:rPr>
          <w:rtl/>
        </w:rPr>
        <w:t>אלסון</w:t>
      </w:r>
      <w:proofErr w:type="spellEnd"/>
      <w:r w:rsidRPr="00944E02">
        <w:rPr>
          <w:rtl/>
        </w:rPr>
        <w:t xml:space="preserve">. היא גם הראשונה שזיהתה עדות ממשית לקיומה של "מנהרה" בתוך </w:t>
      </w:r>
      <w:proofErr w:type="spellStart"/>
      <w:r w:rsidRPr="00944E02">
        <w:rPr>
          <w:rtl/>
        </w:rPr>
        <w:t>הריבוזום</w:t>
      </w:r>
      <w:proofErr w:type="spellEnd"/>
      <w:r w:rsidRPr="00944E02">
        <w:rPr>
          <w:rtl/>
        </w:rPr>
        <w:t xml:space="preserve"> הפעיל. מנהרה זו משמשת להגנת החלבונים שזה עתה נוצרו </w:t>
      </w:r>
      <w:proofErr w:type="spellStart"/>
      <w:r w:rsidRPr="00944E02">
        <w:rPr>
          <w:rtl/>
        </w:rPr>
        <w:t>בריבוזום</w:t>
      </w:r>
      <w:proofErr w:type="spellEnd"/>
      <w:r w:rsidRPr="00944E02">
        <w:rPr>
          <w:rtl/>
        </w:rPr>
        <w:t>, עד לשלב בו הם מתעצבים במבנה המאפשר להם "להגן על עצמם</w:t>
      </w:r>
      <w:r w:rsidRPr="00944E02">
        <w:t>"</w:t>
      </w:r>
      <w:r>
        <w:rPr>
          <w:rFonts w:hint="cs"/>
          <w:rtl/>
        </w:rPr>
        <w:t>.</w:t>
      </w:r>
    </w:p>
    <w:p w14:paraId="2176AC6C" w14:textId="77777777" w:rsidR="00944E02" w:rsidRDefault="00944E02" w:rsidP="00944E02">
      <w:pPr>
        <w:bidi/>
        <w:rPr>
          <w:rtl/>
        </w:rPr>
      </w:pPr>
    </w:p>
    <w:p w14:paraId="78F5F446" w14:textId="232FAEAD" w:rsidR="00944E02" w:rsidRPr="00944E02" w:rsidRDefault="00944E02" w:rsidP="00944E02">
      <w:pPr>
        <w:bidi/>
      </w:pPr>
      <w:r>
        <w:rPr>
          <w:rFonts w:hint="cs"/>
          <w:rtl/>
        </w:rPr>
        <w:t>לקריאה נוספת:</w:t>
      </w:r>
    </w:p>
    <w:p w14:paraId="5C1A050D" w14:textId="390FF309" w:rsidR="00944E02" w:rsidRDefault="00944E02" w:rsidP="00944E02">
      <w:pPr>
        <w:pStyle w:val="ListParagraph"/>
        <w:numPr>
          <w:ilvl w:val="0"/>
          <w:numId w:val="13"/>
        </w:numPr>
        <w:bidi/>
      </w:pPr>
      <w:hyperlink r:id="rId7" w:history="1">
        <w:r w:rsidRPr="00944E02">
          <w:rPr>
            <w:rStyle w:val="Hyperlink"/>
            <w:rtl/>
          </w:rPr>
          <w:t>הודעה לעיתונות ממכון ויצמן על קבלת הפרס</w:t>
        </w:r>
      </w:hyperlink>
    </w:p>
    <w:p w14:paraId="63FD1D16" w14:textId="774CE5D5" w:rsidR="00944E02" w:rsidRPr="00944E02" w:rsidRDefault="00944E02" w:rsidP="00944E02">
      <w:pPr>
        <w:pStyle w:val="ListParagraph"/>
        <w:numPr>
          <w:ilvl w:val="0"/>
          <w:numId w:val="13"/>
        </w:numPr>
        <w:bidi/>
      </w:pPr>
      <w:hyperlink r:id="rId8" w:tgtFrame="_blank" w:tooltip="נפתח בחלון חדש" w:history="1">
        <w:r w:rsidRPr="00944E02">
          <w:rPr>
            <w:rStyle w:val="Hyperlink"/>
            <w:rtl/>
          </w:rPr>
          <w:t xml:space="preserve">דף מיוחד לכבוד </w:t>
        </w:r>
        <w:r w:rsidRPr="00944E02">
          <w:rPr>
            <w:rStyle w:val="Hyperlink"/>
            <w:rtl/>
          </w:rPr>
          <w:t>ק</w:t>
        </w:r>
        <w:r w:rsidRPr="00944E02">
          <w:rPr>
            <w:rStyle w:val="Hyperlink"/>
            <w:rtl/>
          </w:rPr>
          <w:t>בל</w:t>
        </w:r>
        <w:r w:rsidRPr="00944E02">
          <w:rPr>
            <w:rStyle w:val="Hyperlink"/>
            <w:rtl/>
          </w:rPr>
          <w:t>ת</w:t>
        </w:r>
        <w:r w:rsidRPr="00944E02">
          <w:rPr>
            <w:rStyle w:val="Hyperlink"/>
            <w:rtl/>
          </w:rPr>
          <w:t xml:space="preserve"> הפרס</w:t>
        </w:r>
      </w:hyperlink>
      <w:r w:rsidRPr="00944E02">
        <w:t> </w:t>
      </w:r>
      <w:r w:rsidRPr="00944E02">
        <w:rPr>
          <w:rtl/>
        </w:rPr>
        <w:t xml:space="preserve">הוקם באתר מכון ויצמן. בדף מופיע מידע על המחקר שעליו קיבלה פרופ´ יונת את הפרס. כדאי במיוחד </w:t>
      </w:r>
      <w:proofErr w:type="spellStart"/>
      <w:r w:rsidRPr="00944E02">
        <w:rPr>
          <w:rtl/>
        </w:rPr>
        <w:t>להכנס</w:t>
      </w:r>
      <w:proofErr w:type="spellEnd"/>
      <w:r w:rsidRPr="00944E02">
        <w:rPr>
          <w:rtl/>
        </w:rPr>
        <w:t xml:space="preserve"> לאנימציות ב</w:t>
      </w:r>
      <w:r w:rsidRPr="00944E02">
        <w:t>-"Scientific Multimedia".</w:t>
      </w:r>
    </w:p>
    <w:p w14:paraId="0051B9B3" w14:textId="12299BC7" w:rsidR="00944E02" w:rsidRPr="00944E02" w:rsidRDefault="00944E02" w:rsidP="00944E02">
      <w:pPr>
        <w:pStyle w:val="ListParagraph"/>
        <w:numPr>
          <w:ilvl w:val="0"/>
          <w:numId w:val="13"/>
        </w:numPr>
        <w:bidi/>
      </w:pPr>
      <w:hyperlink r:id="rId9" w:tgtFrame="_blank" w:tooltip="נפתח בחלון חדש" w:history="1">
        <w:r w:rsidRPr="00944E02">
          <w:rPr>
            <w:rStyle w:val="Hyperlink"/>
            <w:rtl/>
          </w:rPr>
          <w:t xml:space="preserve">עדה יונת </w:t>
        </w:r>
        <w:proofErr w:type="spellStart"/>
        <w:r w:rsidRPr="00944E02">
          <w:rPr>
            <w:rStyle w:val="Hyperlink"/>
            <w:rtl/>
          </w:rPr>
          <w:t>בויקיפדיה</w:t>
        </w:r>
        <w:proofErr w:type="spellEnd"/>
      </w:hyperlink>
    </w:p>
    <w:p w14:paraId="56A23531" w14:textId="606CC4F9" w:rsidR="00955E97" w:rsidRPr="000872D7" w:rsidRDefault="00944E02" w:rsidP="00944E02">
      <w:pPr>
        <w:pStyle w:val="ListParagraph"/>
        <w:numPr>
          <w:ilvl w:val="0"/>
          <w:numId w:val="13"/>
        </w:numPr>
        <w:bidi/>
      </w:pPr>
      <w:hyperlink r:id="rId10" w:history="1">
        <w:r w:rsidRPr="00944E02">
          <w:rPr>
            <w:rStyle w:val="Hyperlink"/>
            <w:rtl/>
          </w:rPr>
          <w:t>מאמר בעברית של עדה יונת בע</w:t>
        </w:r>
        <w:r w:rsidRPr="00944E02">
          <w:rPr>
            <w:rStyle w:val="Hyperlink"/>
            <w:rtl/>
          </w:rPr>
          <w:t>י</w:t>
        </w:r>
        <w:r w:rsidRPr="00944E02">
          <w:rPr>
            <w:rStyle w:val="Hyperlink"/>
            <w:rtl/>
          </w:rPr>
          <w:t>תון "קריאת ביניים</w:t>
        </w:r>
        <w:r w:rsidRPr="00944E02">
          <w:rPr>
            <w:rStyle w:val="Hyperlink"/>
          </w:rPr>
          <w:t>"</w:t>
        </w:r>
      </w:hyperlink>
    </w:p>
    <w:sectPr w:rsidR="00955E97" w:rsidRPr="000872D7" w:rsidSect="00930A7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FE85"/>
      </v:shape>
    </w:pict>
  </w:numPicBullet>
  <w:abstractNum w:abstractNumId="0" w15:restartNumberingAfterBreak="0">
    <w:nsid w:val="07C245C8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84E04"/>
    <w:multiLevelType w:val="multilevel"/>
    <w:tmpl w:val="5AD4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04825"/>
    <w:multiLevelType w:val="hybridMultilevel"/>
    <w:tmpl w:val="11AA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A6463"/>
    <w:multiLevelType w:val="multilevel"/>
    <w:tmpl w:val="D766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211AF"/>
    <w:multiLevelType w:val="hybridMultilevel"/>
    <w:tmpl w:val="6E9CD0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C14E0"/>
    <w:multiLevelType w:val="multilevel"/>
    <w:tmpl w:val="7CDED898"/>
    <w:styleLink w:val="Style1"/>
    <w:lvl w:ilvl="0">
      <w:start w:val="1"/>
      <w:numFmt w:val="hebrew1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6D69"/>
    <w:multiLevelType w:val="multilevel"/>
    <w:tmpl w:val="66F8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441DC"/>
    <w:multiLevelType w:val="multilevel"/>
    <w:tmpl w:val="A9AA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645BB"/>
    <w:multiLevelType w:val="multilevel"/>
    <w:tmpl w:val="9B70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D7EA8"/>
    <w:multiLevelType w:val="hybridMultilevel"/>
    <w:tmpl w:val="3892C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25FF6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45492"/>
    <w:multiLevelType w:val="multilevel"/>
    <w:tmpl w:val="7EAE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208E0"/>
    <w:multiLevelType w:val="multilevel"/>
    <w:tmpl w:val="4A82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721515">
    <w:abstractNumId w:val="5"/>
  </w:num>
  <w:num w:numId="2" w16cid:durableId="1197697603">
    <w:abstractNumId w:val="9"/>
  </w:num>
  <w:num w:numId="3" w16cid:durableId="868032361">
    <w:abstractNumId w:val="8"/>
  </w:num>
  <w:num w:numId="4" w16cid:durableId="583996280">
    <w:abstractNumId w:val="12"/>
  </w:num>
  <w:num w:numId="5" w16cid:durableId="1687513817">
    <w:abstractNumId w:val="7"/>
  </w:num>
  <w:num w:numId="6" w16cid:durableId="1105420022">
    <w:abstractNumId w:val="11"/>
  </w:num>
  <w:num w:numId="7" w16cid:durableId="1752585226">
    <w:abstractNumId w:val="3"/>
  </w:num>
  <w:num w:numId="8" w16cid:durableId="966083868">
    <w:abstractNumId w:val="1"/>
  </w:num>
  <w:num w:numId="9" w16cid:durableId="1753350650">
    <w:abstractNumId w:val="0"/>
  </w:num>
  <w:num w:numId="10" w16cid:durableId="672341136">
    <w:abstractNumId w:val="10"/>
  </w:num>
  <w:num w:numId="11" w16cid:durableId="458764394">
    <w:abstractNumId w:val="6"/>
  </w:num>
  <w:num w:numId="12" w16cid:durableId="370544888">
    <w:abstractNumId w:val="2"/>
  </w:num>
  <w:num w:numId="13" w16cid:durableId="992947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55"/>
    <w:rsid w:val="000061CD"/>
    <w:rsid w:val="00071248"/>
    <w:rsid w:val="000872D7"/>
    <w:rsid w:val="000C7E92"/>
    <w:rsid w:val="000D4735"/>
    <w:rsid w:val="003925FF"/>
    <w:rsid w:val="00412BB4"/>
    <w:rsid w:val="00415991"/>
    <w:rsid w:val="00632EFB"/>
    <w:rsid w:val="00793E9D"/>
    <w:rsid w:val="00895BBA"/>
    <w:rsid w:val="008D49C7"/>
    <w:rsid w:val="00930A77"/>
    <w:rsid w:val="00944E02"/>
    <w:rsid w:val="00955E97"/>
    <w:rsid w:val="00B072A0"/>
    <w:rsid w:val="00BA58BD"/>
    <w:rsid w:val="00DC230D"/>
    <w:rsid w:val="00E66555"/>
    <w:rsid w:val="00EE17AA"/>
    <w:rsid w:val="00F341D0"/>
    <w:rsid w:val="00F905C0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7FC0"/>
  <w15:chartTrackingRefBased/>
  <w15:docId w15:val="{DFA5A933-56A7-42E8-8439-71806E80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5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5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32EF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66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55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55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55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55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55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65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5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3E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izmann.ac.il/YonathNobe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izmann.ac.il/YonathNobel/YonathH-P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chemcenter.weizmann.ac.il/_Uploads/dbsArticles/yonath.jpg" TargetMode="External"/><Relationship Id="rId10" Type="http://schemas.openxmlformats.org/officeDocument/2006/relationships/hyperlink" Target="https://www.motnet.proj.ac.il/wp-content/uploads/2018/01/%D7%A4%D7%A8%D7%A1-%D7%A0%D7%95%D7%91%D7%9C-%D7%91%D7%9B%D7%99%D7%9E%D7%99%D7%94-2009-%D7%A4%D7%A8%D7%95%D7%A4-%D7%A2%D7%93%D7%94-%D7%99%D7%95%D7%A0%D7%A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.wikipedia.org/wiki/%D7%A2%D7%93%D7%94_%D7%99%D7%95%D7%A0%D7%A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Livne</dc:creator>
  <cp:keywords/>
  <dc:description/>
  <cp:lastModifiedBy>Shelly Livne</cp:lastModifiedBy>
  <cp:revision>2</cp:revision>
  <dcterms:created xsi:type="dcterms:W3CDTF">2026-01-26T09:33:00Z</dcterms:created>
  <dcterms:modified xsi:type="dcterms:W3CDTF">2026-01-26T09:33:00Z</dcterms:modified>
</cp:coreProperties>
</file>