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A475" w14:textId="154EA1B3" w:rsidR="00930A77" w:rsidRPr="00930A77" w:rsidRDefault="00930A77" w:rsidP="00930A77">
      <w:pPr>
        <w:bidi/>
        <w:rPr>
          <w:b/>
          <w:bCs/>
          <w:sz w:val="28"/>
          <w:szCs w:val="28"/>
        </w:rPr>
      </w:pPr>
      <w:r w:rsidRPr="00930A77">
        <w:rPr>
          <w:b/>
          <w:bCs/>
          <w:sz w:val="28"/>
          <w:szCs w:val="28"/>
          <w:rtl/>
        </w:rPr>
        <w:t>פרס נובל לכימיה לשנת 2016</w:t>
      </w:r>
    </w:p>
    <w:p w14:paraId="0E8EE543" w14:textId="1011C8BD" w:rsidR="00930A77" w:rsidRPr="00930A77" w:rsidRDefault="00930A77" w:rsidP="00930A77">
      <w:pPr>
        <w:bidi/>
        <w:rPr>
          <w:sz w:val="28"/>
          <w:szCs w:val="28"/>
        </w:rPr>
      </w:pPr>
      <w:r w:rsidRPr="00930A77">
        <w:rPr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457FFF" wp14:editId="5CBD8215">
            <wp:simplePos x="0" y="0"/>
            <wp:positionH relativeFrom="column">
              <wp:posOffset>30480</wp:posOffset>
            </wp:positionH>
            <wp:positionV relativeFrom="paragraph">
              <wp:posOffset>81280</wp:posOffset>
            </wp:positionV>
            <wp:extent cx="3048000" cy="2034540"/>
            <wp:effectExtent l="0" t="0" r="0" b="3810"/>
            <wp:wrapTight wrapText="bothSides">
              <wp:wrapPolygon edited="0">
                <wp:start x="0" y="0"/>
                <wp:lineTo x="0" y="21438"/>
                <wp:lineTo x="21465" y="21438"/>
                <wp:lineTo x="21465" y="0"/>
                <wp:lineTo x="0" y="0"/>
              </wp:wrapPolygon>
            </wp:wrapTight>
            <wp:docPr id="1123143304" name="תמונה 2" descr="פרס נובל לכימיה לשנת 2016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פרס נובל לכימיה לשנת 2016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7">
        <w:rPr>
          <w:sz w:val="28"/>
          <w:szCs w:val="28"/>
          <w:rtl/>
        </w:rPr>
        <w:t xml:space="preserve">ז'אן פייר </w:t>
      </w:r>
      <w:proofErr w:type="spellStart"/>
      <w:r w:rsidRPr="00930A77">
        <w:rPr>
          <w:sz w:val="28"/>
          <w:szCs w:val="28"/>
          <w:rtl/>
        </w:rPr>
        <w:t>סוואג</w:t>
      </w:r>
      <w:proofErr w:type="spellEnd"/>
      <w:r w:rsidRPr="00930A77">
        <w:rPr>
          <w:sz w:val="28"/>
          <w:szCs w:val="28"/>
          <w:rtl/>
        </w:rPr>
        <w:t xml:space="preserve">' מצרפת, ג'יימס </w:t>
      </w:r>
      <w:proofErr w:type="spellStart"/>
      <w:r w:rsidRPr="00930A77">
        <w:rPr>
          <w:sz w:val="28"/>
          <w:szCs w:val="28"/>
          <w:rtl/>
        </w:rPr>
        <w:t>סטודארט</w:t>
      </w:r>
      <w:proofErr w:type="spellEnd"/>
      <w:r w:rsidRPr="00930A77">
        <w:rPr>
          <w:sz w:val="28"/>
          <w:szCs w:val="28"/>
          <w:rtl/>
        </w:rPr>
        <w:t xml:space="preserve"> מארה"ב וברנארד </w:t>
      </w:r>
      <w:proofErr w:type="spellStart"/>
      <w:r w:rsidRPr="00930A77">
        <w:rPr>
          <w:sz w:val="28"/>
          <w:szCs w:val="28"/>
          <w:rtl/>
        </w:rPr>
        <w:t>פרינגה</w:t>
      </w:r>
      <w:proofErr w:type="spellEnd"/>
      <w:r w:rsidRPr="00930A77">
        <w:rPr>
          <w:sz w:val="28"/>
          <w:szCs w:val="28"/>
          <w:rtl/>
        </w:rPr>
        <w:t xml:space="preserve"> מהולנד זוכים בנובל עבור תכנון וייצור מכונות מולקולריות הקטנות פי אלף משערה אחת</w:t>
      </w:r>
      <w:r w:rsidRPr="00930A77">
        <w:rPr>
          <w:sz w:val="28"/>
          <w:szCs w:val="28"/>
        </w:rPr>
        <w:t>.</w:t>
      </w:r>
    </w:p>
    <w:p w14:paraId="1CE4A0E6" w14:textId="4FC518F4" w:rsidR="00930A77" w:rsidRPr="00930A77" w:rsidRDefault="00930A77" w:rsidP="00930A77">
      <w:pPr>
        <w:bidi/>
        <w:rPr>
          <w:sz w:val="28"/>
          <w:szCs w:val="28"/>
        </w:rPr>
      </w:pPr>
      <w:r w:rsidRPr="00930A77">
        <w:rPr>
          <w:sz w:val="28"/>
          <w:szCs w:val="28"/>
          <w:rtl/>
        </w:rPr>
        <w:t>ועדת פרס נובל הכירה במהפכה הטכנולוגית / מדעית האדירה שחוללו מדענים אלה כאשר פיתחו מולקולות שניתן לשלוט בתנועתן, והמסוגלות לבצע פעולה כאשר מוסיפים להן אנרגיה</w:t>
      </w:r>
      <w:r w:rsidRPr="00930A77">
        <w:rPr>
          <w:sz w:val="28"/>
          <w:szCs w:val="28"/>
        </w:rPr>
        <w:t>.</w:t>
      </w:r>
    </w:p>
    <w:p w14:paraId="57E90469" w14:textId="6137B878" w:rsidR="00930A77" w:rsidRPr="00930A77" w:rsidRDefault="00930A77" w:rsidP="00930A77">
      <w:pPr>
        <w:bidi/>
        <w:rPr>
          <w:sz w:val="28"/>
          <w:szCs w:val="28"/>
        </w:rPr>
      </w:pPr>
      <w:r w:rsidRPr="00930A77">
        <w:rPr>
          <w:sz w:val="28"/>
          <w:szCs w:val="28"/>
          <w:rtl/>
        </w:rPr>
        <w:t xml:space="preserve">לפי ועדת הפרס, </w:t>
      </w:r>
      <w:proofErr w:type="spellStart"/>
      <w:r w:rsidRPr="00930A77">
        <w:rPr>
          <w:sz w:val="28"/>
          <w:szCs w:val="28"/>
          <w:rtl/>
        </w:rPr>
        <w:t>סוואג</w:t>
      </w:r>
      <w:proofErr w:type="spellEnd"/>
      <w:r w:rsidRPr="00930A77">
        <w:rPr>
          <w:sz w:val="28"/>
          <w:szCs w:val="28"/>
          <w:rtl/>
        </w:rPr>
        <w:t xml:space="preserve">' פרץ את הדרך בשנת 1983 כאשר הצליח לחבר שתי מולקולות טבעתיות ליצירת שרשרת. </w:t>
      </w:r>
      <w:proofErr w:type="spellStart"/>
      <w:r w:rsidRPr="00930A77">
        <w:rPr>
          <w:sz w:val="28"/>
          <w:szCs w:val="28"/>
          <w:rtl/>
        </w:rPr>
        <w:t>סטודארט</w:t>
      </w:r>
      <w:proofErr w:type="spellEnd"/>
      <w:r w:rsidRPr="00930A77">
        <w:rPr>
          <w:sz w:val="28"/>
          <w:szCs w:val="28"/>
          <w:rtl/>
        </w:rPr>
        <w:t xml:space="preserve"> עשה את הצעד השני בשנת 1991 כשהשחיל מולקולה טבעתית על ציר מולקולרי, בעוד </w:t>
      </w:r>
      <w:proofErr w:type="spellStart"/>
      <w:r w:rsidRPr="00930A77">
        <w:rPr>
          <w:sz w:val="28"/>
          <w:szCs w:val="28"/>
          <w:rtl/>
        </w:rPr>
        <w:t>שפרינגה</w:t>
      </w:r>
      <w:proofErr w:type="spellEnd"/>
      <w:r w:rsidRPr="00930A77">
        <w:rPr>
          <w:sz w:val="28"/>
          <w:szCs w:val="28"/>
          <w:rtl/>
        </w:rPr>
        <w:t xml:space="preserve"> היה הראשון לפתח מנוע מולקולרי בשנת 1999, והצליח לגרום ללהב מולקולרי להסתובב בכיוון מוגדר. "המנוע המולקולרי נמצא היום באותו שלב שבו היה המנוע החשמלי בשנות ה-30 של המאה ה-19, כשמדענים הציגו כל מיני ארכובות וגלגלים מסתובבים, לא מודעים לכך שהם יובילו לרכבות חשמליות, מכונות כביסה, מאווררים ומערבלי מזון", הוסיפה הוועדה</w:t>
      </w:r>
      <w:r w:rsidRPr="00930A77">
        <w:rPr>
          <w:sz w:val="28"/>
          <w:szCs w:val="28"/>
        </w:rPr>
        <w:t>.</w:t>
      </w:r>
    </w:p>
    <w:p w14:paraId="215B0DCF" w14:textId="77777777" w:rsidR="00930A77" w:rsidRPr="00930A77" w:rsidRDefault="00930A77" w:rsidP="00930A77">
      <w:pPr>
        <w:bidi/>
        <w:rPr>
          <w:sz w:val="28"/>
          <w:szCs w:val="28"/>
        </w:rPr>
      </w:pPr>
      <w:r w:rsidRPr="00930A77">
        <w:rPr>
          <w:sz w:val="28"/>
          <w:szCs w:val="28"/>
        </w:rPr>
        <w:t>"</w:t>
      </w:r>
      <w:r w:rsidRPr="00930A77">
        <w:rPr>
          <w:sz w:val="28"/>
          <w:szCs w:val="28"/>
          <w:rtl/>
        </w:rPr>
        <w:t xml:space="preserve">ישנן אין סוף של אפשרויות," </w:t>
      </w:r>
      <w:proofErr w:type="spellStart"/>
      <w:r w:rsidRPr="00930A77">
        <w:rPr>
          <w:sz w:val="28"/>
          <w:szCs w:val="28"/>
          <w:rtl/>
        </w:rPr>
        <w:t>פרינגה</w:t>
      </w:r>
      <w:proofErr w:type="spellEnd"/>
      <w:r w:rsidRPr="00930A77">
        <w:rPr>
          <w:sz w:val="28"/>
          <w:szCs w:val="28"/>
          <w:rtl/>
        </w:rPr>
        <w:t xml:space="preserve"> אמר מאוחר יותר לכתבים, כשהתבקש לחזות יישומים עתידיים של עבודתו. "תחשבו על מיקרו-רובוט זעיר שרופא יכול בעתיד להזריק לדם שהולך לחפש אחרי תא סרטני או מספק תרופה, למשל</w:t>
      </w:r>
      <w:r w:rsidRPr="00930A77">
        <w:rPr>
          <w:sz w:val="28"/>
          <w:szCs w:val="28"/>
        </w:rPr>
        <w:t>."</w:t>
      </w:r>
    </w:p>
    <w:p w14:paraId="3D2D73A0" w14:textId="77777777" w:rsidR="00930A77" w:rsidRPr="00930A77" w:rsidRDefault="00930A77" w:rsidP="00930A77">
      <w:pPr>
        <w:bidi/>
        <w:rPr>
          <w:sz w:val="28"/>
          <w:szCs w:val="28"/>
        </w:rPr>
      </w:pPr>
      <w:r w:rsidRPr="00930A77">
        <w:rPr>
          <w:sz w:val="28"/>
          <w:szCs w:val="28"/>
        </w:rPr>
        <w:t> </w:t>
      </w:r>
    </w:p>
    <w:p w14:paraId="13B98829" w14:textId="77777777" w:rsidR="00930A77" w:rsidRPr="00930A77" w:rsidRDefault="00930A77" w:rsidP="00930A77">
      <w:pPr>
        <w:bidi/>
        <w:rPr>
          <w:sz w:val="28"/>
          <w:szCs w:val="28"/>
        </w:rPr>
      </w:pPr>
      <w:r w:rsidRPr="00930A77">
        <w:rPr>
          <w:sz w:val="28"/>
          <w:szCs w:val="28"/>
          <w:rtl/>
        </w:rPr>
        <w:t>לקריאה נוספת</w:t>
      </w:r>
      <w:r w:rsidRPr="00930A77">
        <w:rPr>
          <w:sz w:val="28"/>
          <w:szCs w:val="28"/>
        </w:rPr>
        <w:t>:</w:t>
      </w:r>
    </w:p>
    <w:p w14:paraId="2C36C141" w14:textId="7B2E7443" w:rsidR="00930A77" w:rsidRPr="00930A77" w:rsidRDefault="00930A77" w:rsidP="00930A77">
      <w:pPr>
        <w:numPr>
          <w:ilvl w:val="0"/>
          <w:numId w:val="3"/>
        </w:numPr>
        <w:bidi/>
        <w:rPr>
          <w:sz w:val="28"/>
          <w:szCs w:val="28"/>
        </w:rPr>
      </w:pPr>
      <w:r w:rsidRPr="00930A77">
        <w:rPr>
          <w:sz w:val="28"/>
          <w:szCs w:val="28"/>
          <w:rtl/>
        </w:rPr>
        <w:t xml:space="preserve">באתר הידען תרגמו את ההסבר </w:t>
      </w:r>
      <w:r>
        <w:rPr>
          <w:rFonts w:hint="cs"/>
          <w:sz w:val="28"/>
          <w:szCs w:val="28"/>
          <w:rtl/>
        </w:rPr>
        <w:t xml:space="preserve">שפורסם באתר פרס נובל </w:t>
      </w:r>
      <w:r w:rsidRPr="00930A77">
        <w:rPr>
          <w:sz w:val="28"/>
          <w:szCs w:val="28"/>
          <w:rtl/>
        </w:rPr>
        <w:t xml:space="preserve"> לשני מאמרים</w:t>
      </w:r>
      <w:r w:rsidRPr="00930A77">
        <w:rPr>
          <w:sz w:val="28"/>
          <w:szCs w:val="28"/>
        </w:rPr>
        <w:t>:</w:t>
      </w:r>
    </w:p>
    <w:p w14:paraId="4BA09788" w14:textId="77777777" w:rsidR="00930A77" w:rsidRPr="00930A77" w:rsidRDefault="00930A77" w:rsidP="00930A77">
      <w:pPr>
        <w:numPr>
          <w:ilvl w:val="2"/>
          <w:numId w:val="3"/>
        </w:numPr>
        <w:tabs>
          <w:tab w:val="clear" w:pos="2160"/>
        </w:tabs>
        <w:bidi/>
        <w:ind w:left="1080"/>
        <w:rPr>
          <w:sz w:val="28"/>
          <w:szCs w:val="28"/>
        </w:rPr>
      </w:pPr>
      <w:hyperlink r:id="rId7" w:tgtFrame="_blank" w:tooltip="נפתח בחלון חדש" w:history="1">
        <w:r w:rsidRPr="00930A77">
          <w:rPr>
            <w:rStyle w:val="Hyperlink"/>
            <w:sz w:val="28"/>
            <w:szCs w:val="28"/>
            <w:rtl/>
          </w:rPr>
          <w:t>מי ייסע במכונית מולקולרית? – כיצד מולקולות הופכות למכונות – חלק א</w:t>
        </w:r>
        <w:r w:rsidRPr="00930A77">
          <w:rPr>
            <w:rStyle w:val="Hyperlink"/>
            <w:sz w:val="28"/>
            <w:szCs w:val="28"/>
          </w:rPr>
          <w:t>' </w:t>
        </w:r>
      </w:hyperlink>
    </w:p>
    <w:p w14:paraId="6AE209BB" w14:textId="77777777" w:rsidR="00930A77" w:rsidRPr="00930A77" w:rsidRDefault="00930A77" w:rsidP="00930A77">
      <w:pPr>
        <w:numPr>
          <w:ilvl w:val="2"/>
          <w:numId w:val="3"/>
        </w:numPr>
        <w:tabs>
          <w:tab w:val="clear" w:pos="2160"/>
        </w:tabs>
        <w:bidi/>
        <w:ind w:left="1080"/>
        <w:rPr>
          <w:sz w:val="28"/>
          <w:szCs w:val="28"/>
        </w:rPr>
      </w:pPr>
      <w:hyperlink r:id="rId8" w:tgtFrame="_blank" w:tooltip="נפתח בחלון חדש" w:history="1">
        <w:r w:rsidRPr="00930A77">
          <w:rPr>
            <w:rStyle w:val="Hyperlink"/>
            <w:sz w:val="28"/>
            <w:szCs w:val="28"/>
            <w:rtl/>
          </w:rPr>
          <w:t>מעלית, שריר, שבב מחשב זעיר ופרס נובל – כיצד מולקולות הופכות למכונות – חלק ב</w:t>
        </w:r>
        <w:r w:rsidRPr="00930A77">
          <w:rPr>
            <w:rStyle w:val="Hyperlink"/>
            <w:sz w:val="28"/>
            <w:szCs w:val="28"/>
          </w:rPr>
          <w:t>' </w:t>
        </w:r>
      </w:hyperlink>
    </w:p>
    <w:p w14:paraId="7C9C3627" w14:textId="77777777" w:rsidR="00930A77" w:rsidRPr="00930A77" w:rsidRDefault="00930A77" w:rsidP="00930A77">
      <w:pPr>
        <w:numPr>
          <w:ilvl w:val="0"/>
          <w:numId w:val="3"/>
        </w:numPr>
        <w:bidi/>
        <w:rPr>
          <w:sz w:val="28"/>
          <w:szCs w:val="28"/>
        </w:rPr>
      </w:pPr>
      <w:hyperlink r:id="rId9" w:tgtFrame="_blank" w:tooltip="נפתח בחלון חדש" w:history="1">
        <w:r w:rsidRPr="00930A77">
          <w:rPr>
            <w:rStyle w:val="Hyperlink"/>
            <w:sz w:val="28"/>
            <w:szCs w:val="28"/>
            <w:rtl/>
          </w:rPr>
          <w:t>פרס נובל לכימיה לשנת 2016 הוענק לשלושה חוקרים על פיתוח הסינתזה של מכונות מולקולאריות</w:t>
        </w:r>
      </w:hyperlink>
      <w:r w:rsidRPr="00930A77">
        <w:rPr>
          <w:sz w:val="28"/>
          <w:szCs w:val="28"/>
        </w:rPr>
        <w:t xml:space="preserve"> - </w:t>
      </w:r>
      <w:r w:rsidRPr="00930A77">
        <w:rPr>
          <w:sz w:val="28"/>
          <w:szCs w:val="28"/>
          <w:rtl/>
        </w:rPr>
        <w:t>פרסום באתר הידען</w:t>
      </w:r>
      <w:r w:rsidRPr="00930A77">
        <w:rPr>
          <w:sz w:val="28"/>
          <w:szCs w:val="28"/>
        </w:rPr>
        <w:t> </w:t>
      </w:r>
    </w:p>
    <w:p w14:paraId="0FD673AD" w14:textId="77777777" w:rsidR="00930A77" w:rsidRPr="00930A77" w:rsidRDefault="00930A77" w:rsidP="00930A77">
      <w:pPr>
        <w:numPr>
          <w:ilvl w:val="0"/>
          <w:numId w:val="3"/>
        </w:numPr>
        <w:bidi/>
        <w:rPr>
          <w:sz w:val="28"/>
          <w:szCs w:val="28"/>
        </w:rPr>
      </w:pPr>
      <w:hyperlink r:id="rId10" w:tgtFrame="_blank" w:tooltip="נפתח בחלון חדש" w:history="1">
        <w:r w:rsidRPr="00930A77">
          <w:rPr>
            <w:rStyle w:val="Hyperlink"/>
            <w:sz w:val="28"/>
            <w:szCs w:val="28"/>
            <w:rtl/>
          </w:rPr>
          <w:t>הוכרזו הזוכים בפרס נובל בכימיה </w:t>
        </w:r>
      </w:hyperlink>
      <w:r w:rsidRPr="00930A77">
        <w:rPr>
          <w:sz w:val="28"/>
          <w:szCs w:val="28"/>
        </w:rPr>
        <w:t xml:space="preserve">- </w:t>
      </w:r>
      <w:r w:rsidRPr="00930A77">
        <w:rPr>
          <w:sz w:val="28"/>
          <w:szCs w:val="28"/>
          <w:rtl/>
        </w:rPr>
        <w:t>פרסום ב</w:t>
      </w:r>
      <w:r w:rsidRPr="00930A77">
        <w:rPr>
          <w:sz w:val="28"/>
          <w:szCs w:val="28"/>
        </w:rPr>
        <w:t>-</w:t>
      </w:r>
      <w:proofErr w:type="spellStart"/>
      <w:r w:rsidRPr="00930A77">
        <w:rPr>
          <w:sz w:val="28"/>
          <w:szCs w:val="28"/>
        </w:rPr>
        <w:t>ynet</w:t>
      </w:r>
      <w:proofErr w:type="spellEnd"/>
    </w:p>
    <w:p w14:paraId="56A23531" w14:textId="2066A0BF" w:rsidR="00955E97" w:rsidRPr="00930A77" w:rsidRDefault="00930A77" w:rsidP="00930A77">
      <w:pPr>
        <w:numPr>
          <w:ilvl w:val="0"/>
          <w:numId w:val="3"/>
        </w:numPr>
        <w:bidi/>
        <w:rPr>
          <w:sz w:val="28"/>
          <w:szCs w:val="28"/>
        </w:rPr>
      </w:pPr>
      <w:hyperlink r:id="rId11" w:tgtFrame="_blank" w:tooltip="נפתח בחלון חדש" w:history="1">
        <w:r w:rsidRPr="00930A77">
          <w:rPr>
            <w:rStyle w:val="Hyperlink"/>
            <w:sz w:val="28"/>
            <w:szCs w:val="28"/>
            <w:rtl/>
          </w:rPr>
          <w:t>פרס נובל בכימיה יוענק לשלושה חוקרים על פיתוח המכונות הזעירות בעולם </w:t>
        </w:r>
      </w:hyperlink>
      <w:r w:rsidRPr="00930A77">
        <w:rPr>
          <w:sz w:val="28"/>
          <w:szCs w:val="28"/>
        </w:rPr>
        <w:t xml:space="preserve">- </w:t>
      </w:r>
      <w:r w:rsidRPr="00930A77">
        <w:rPr>
          <w:sz w:val="28"/>
          <w:szCs w:val="28"/>
          <w:rtl/>
        </w:rPr>
        <w:t xml:space="preserve">פרסום </w:t>
      </w:r>
      <w:proofErr w:type="spellStart"/>
      <w:r w:rsidRPr="00930A77">
        <w:rPr>
          <w:sz w:val="28"/>
          <w:szCs w:val="28"/>
          <w:rtl/>
        </w:rPr>
        <w:t>בהארץ</w:t>
      </w:r>
      <w:proofErr w:type="spellEnd"/>
    </w:p>
    <w:sectPr w:rsidR="00955E97" w:rsidRPr="00930A77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21515">
    <w:abstractNumId w:val="0"/>
  </w:num>
  <w:num w:numId="2" w16cid:durableId="1197697603">
    <w:abstractNumId w:val="2"/>
  </w:num>
  <w:num w:numId="3" w16cid:durableId="86803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415991"/>
    <w:rsid w:val="00632EFB"/>
    <w:rsid w:val="00793E9D"/>
    <w:rsid w:val="00895BBA"/>
    <w:rsid w:val="00930A77"/>
    <w:rsid w:val="00955E97"/>
    <w:rsid w:val="00BA58BD"/>
    <w:rsid w:val="00E66555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10">
    <w:name w:val="כותרת 1 תו"/>
    <w:basedOn w:val="a0"/>
    <w:link w:val="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6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665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665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yadan.org.il/how-molecules-became-machines-part2-09101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yadan.org.il/how-molecules-became-machines-part1-09101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haaretz.co.il/news/nobel/1.3087308" TargetMode="External"/><Relationship Id="rId5" Type="http://schemas.openxmlformats.org/officeDocument/2006/relationships/hyperlink" Target="https://chemcenter.weizmann.ac.il/_Uploads/dbsArticles/nobel2016.jpg" TargetMode="External"/><Relationship Id="rId10" Type="http://schemas.openxmlformats.org/officeDocument/2006/relationships/hyperlink" Target="http://www.ynet.co.il/articles/0,7340,L-4862934,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yadan.org.il/nobel-for-developing-the-worlds-smallest-machines-051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Company>Weizmann Institute of Science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2026-01-25T16:40:00Z</dcterms:created>
  <dcterms:modified xsi:type="dcterms:W3CDTF">2026-01-25T16:40:00Z</dcterms:modified>
</cp:coreProperties>
</file>