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9EC7" w14:textId="77777777" w:rsidR="00D814FB" w:rsidRPr="00D814FB" w:rsidRDefault="00D814FB" w:rsidP="00D814FB">
      <w:pPr>
        <w:bidi/>
        <w:rPr>
          <w:b/>
          <w:bCs/>
          <w:sz w:val="28"/>
          <w:szCs w:val="28"/>
        </w:rPr>
      </w:pPr>
      <w:r w:rsidRPr="00D814FB">
        <w:rPr>
          <w:b/>
          <w:bCs/>
          <w:sz w:val="28"/>
          <w:szCs w:val="28"/>
          <w:rtl/>
        </w:rPr>
        <w:t>פרס נובל לפיסיקה לשנת 2014</w:t>
      </w:r>
    </w:p>
    <w:p w14:paraId="5E4CE6E6" w14:textId="1B33CDBF" w:rsidR="00D814FB" w:rsidRPr="00D814FB" w:rsidRDefault="00D814FB" w:rsidP="00D814FB">
      <w:pPr>
        <w:bidi/>
        <w:rPr>
          <w:sz w:val="28"/>
          <w:szCs w:val="28"/>
        </w:rPr>
      </w:pPr>
    </w:p>
    <w:p w14:paraId="4742DEA5" w14:textId="0E2585DD" w:rsidR="00D814FB" w:rsidRPr="00D814FB" w:rsidRDefault="00D814FB" w:rsidP="00D814FB">
      <w:pPr>
        <w:bidi/>
        <w:rPr>
          <w:sz w:val="28"/>
          <w:szCs w:val="28"/>
        </w:rPr>
      </w:pPr>
      <w:r w:rsidRPr="00D814FB">
        <w:rPr>
          <w:sz w:val="28"/>
          <w:szCs w:val="28"/>
        </w:rPr>
        <w:drawing>
          <wp:inline distT="0" distB="0" distL="0" distR="0" wp14:anchorId="12DF34CF" wp14:editId="023CD121">
            <wp:extent cx="4815840" cy="3214573"/>
            <wp:effectExtent l="0" t="0" r="3810" b="5080"/>
            <wp:docPr id="560377942" name="תמונה 18" descr="פרס נובל לפיסיקה לשנת 2014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פרס נובל לפיסיקה לשנת 2014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872" cy="321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438A7" w14:textId="77777777" w:rsidR="00D814FB" w:rsidRPr="00D814FB" w:rsidRDefault="00D814FB" w:rsidP="00D814FB">
      <w:pPr>
        <w:bidi/>
        <w:rPr>
          <w:sz w:val="28"/>
          <w:szCs w:val="28"/>
        </w:rPr>
      </w:pPr>
      <w:r w:rsidRPr="00D814FB">
        <w:rPr>
          <w:sz w:val="28"/>
          <w:szCs w:val="28"/>
          <w:rtl/>
        </w:rPr>
        <w:t xml:space="preserve">שני החוקרים היפנים </w:t>
      </w:r>
      <w:proofErr w:type="spellStart"/>
      <w:r w:rsidRPr="00D814FB">
        <w:rPr>
          <w:sz w:val="28"/>
          <w:szCs w:val="28"/>
          <w:rtl/>
        </w:rPr>
        <w:t>איסאמו</w:t>
      </w:r>
      <w:proofErr w:type="spellEnd"/>
      <w:r w:rsidRPr="00D814FB">
        <w:rPr>
          <w:sz w:val="28"/>
          <w:szCs w:val="28"/>
          <w:rtl/>
        </w:rPr>
        <w:t xml:space="preserve"> </w:t>
      </w:r>
      <w:proofErr w:type="spellStart"/>
      <w:r w:rsidRPr="00D814FB">
        <w:rPr>
          <w:sz w:val="28"/>
          <w:szCs w:val="28"/>
          <w:rtl/>
        </w:rPr>
        <w:t>אקסאקי</w:t>
      </w:r>
      <w:proofErr w:type="spellEnd"/>
      <w:r w:rsidRPr="00D814FB">
        <w:rPr>
          <w:sz w:val="28"/>
          <w:szCs w:val="28"/>
          <w:rtl/>
        </w:rPr>
        <w:t xml:space="preserve"> </w:t>
      </w:r>
      <w:proofErr w:type="spellStart"/>
      <w:r w:rsidRPr="00D814FB">
        <w:rPr>
          <w:sz w:val="28"/>
          <w:szCs w:val="28"/>
          <w:rtl/>
        </w:rPr>
        <w:t>והירושי</w:t>
      </w:r>
      <w:proofErr w:type="spellEnd"/>
      <w:r w:rsidRPr="00D814FB">
        <w:rPr>
          <w:sz w:val="28"/>
          <w:szCs w:val="28"/>
          <w:rtl/>
        </w:rPr>
        <w:t xml:space="preserve"> אמאנו והאמריקני </w:t>
      </w:r>
      <w:proofErr w:type="spellStart"/>
      <w:r w:rsidRPr="00D814FB">
        <w:rPr>
          <w:sz w:val="28"/>
          <w:szCs w:val="28"/>
          <w:rtl/>
        </w:rPr>
        <w:t>שוג´י</w:t>
      </w:r>
      <w:proofErr w:type="spellEnd"/>
      <w:r w:rsidRPr="00D814FB">
        <w:rPr>
          <w:sz w:val="28"/>
          <w:szCs w:val="28"/>
          <w:rtl/>
        </w:rPr>
        <w:t xml:space="preserve"> </w:t>
      </w:r>
      <w:proofErr w:type="spellStart"/>
      <w:r w:rsidRPr="00D814FB">
        <w:rPr>
          <w:sz w:val="28"/>
          <w:szCs w:val="28"/>
          <w:rtl/>
        </w:rPr>
        <w:t>נאקמורה</w:t>
      </w:r>
      <w:proofErr w:type="spellEnd"/>
      <w:r w:rsidRPr="00D814FB">
        <w:rPr>
          <w:sz w:val="28"/>
          <w:szCs w:val="28"/>
          <w:rtl/>
        </w:rPr>
        <w:t xml:space="preserve"> זכו בפרס על המצאת ה</w:t>
      </w:r>
      <w:r w:rsidRPr="00D814FB">
        <w:rPr>
          <w:sz w:val="28"/>
          <w:szCs w:val="28"/>
        </w:rPr>
        <w:t xml:space="preserve">-LED </w:t>
      </w:r>
      <w:r w:rsidRPr="00D814FB">
        <w:rPr>
          <w:sz w:val="28"/>
          <w:szCs w:val="28"/>
          <w:rtl/>
        </w:rPr>
        <w:t>הכחול בשנות התשעים לאחר ששלושים שנה ניסו מדענים ואנשי פיתוח בחברות תעשיה לפתח אותו. ביחד עם ה</w:t>
      </w:r>
      <w:r w:rsidRPr="00D814FB">
        <w:rPr>
          <w:sz w:val="28"/>
          <w:szCs w:val="28"/>
        </w:rPr>
        <w:t xml:space="preserve">-LED </w:t>
      </w:r>
      <w:r w:rsidRPr="00D814FB">
        <w:rPr>
          <w:sz w:val="28"/>
          <w:szCs w:val="28"/>
          <w:rtl/>
        </w:rPr>
        <w:t xml:space="preserve">האדום והירוק שהיו מוכרים מאז שנות השישים </w:t>
      </w:r>
      <w:proofErr w:type="spellStart"/>
      <w:r w:rsidRPr="00D814FB">
        <w:rPr>
          <w:sz w:val="28"/>
          <w:szCs w:val="28"/>
          <w:rtl/>
        </w:rPr>
        <w:t>איפשרה</w:t>
      </w:r>
      <w:proofErr w:type="spellEnd"/>
      <w:r w:rsidRPr="00D814FB">
        <w:rPr>
          <w:sz w:val="28"/>
          <w:szCs w:val="28"/>
          <w:rtl/>
        </w:rPr>
        <w:t xml:space="preserve"> התגלית יצירת אור לבן חזק, המתורגם בין היתר לנורות חסכוניות</w:t>
      </w:r>
      <w:r w:rsidRPr="00D814FB">
        <w:rPr>
          <w:sz w:val="28"/>
          <w:szCs w:val="28"/>
        </w:rPr>
        <w:t>.</w:t>
      </w:r>
    </w:p>
    <w:p w14:paraId="7EDE6144" w14:textId="77777777" w:rsidR="00D814FB" w:rsidRPr="00D814FB" w:rsidRDefault="00D814FB" w:rsidP="00D814FB">
      <w:pPr>
        <w:numPr>
          <w:ilvl w:val="0"/>
          <w:numId w:val="12"/>
        </w:numPr>
        <w:bidi/>
        <w:rPr>
          <w:sz w:val="28"/>
          <w:szCs w:val="28"/>
        </w:rPr>
      </w:pPr>
      <w:hyperlink r:id="rId7" w:history="1">
        <w:r w:rsidRPr="00D814FB">
          <w:rPr>
            <w:rStyle w:val="Hyperlink"/>
            <w:sz w:val="28"/>
            <w:szCs w:val="28"/>
            <w:rtl/>
          </w:rPr>
          <w:t>מהפכת נורות הלד הכחולות – פרס נובל בפיסיקה 2014</w:t>
        </w:r>
      </w:hyperlink>
      <w:r w:rsidRPr="00D814FB">
        <w:rPr>
          <w:sz w:val="28"/>
          <w:szCs w:val="28"/>
        </w:rPr>
        <w:t xml:space="preserve"> - </w:t>
      </w:r>
      <w:r w:rsidRPr="00D814FB">
        <w:rPr>
          <w:sz w:val="28"/>
          <w:szCs w:val="28"/>
          <w:rtl/>
        </w:rPr>
        <w:t>הסבר בגובה העניים באתר מכון דוידסון</w:t>
      </w:r>
    </w:p>
    <w:p w14:paraId="34465E9F" w14:textId="77777777" w:rsidR="00D814FB" w:rsidRPr="00D814FB" w:rsidRDefault="00D814FB" w:rsidP="00D814FB">
      <w:pPr>
        <w:numPr>
          <w:ilvl w:val="0"/>
          <w:numId w:val="12"/>
        </w:numPr>
        <w:bidi/>
        <w:rPr>
          <w:sz w:val="28"/>
          <w:szCs w:val="28"/>
        </w:rPr>
      </w:pPr>
      <w:hyperlink r:id="rId8" w:history="1">
        <w:r w:rsidRPr="00D814FB">
          <w:rPr>
            <w:rStyle w:val="Hyperlink"/>
            <w:sz w:val="28"/>
            <w:szCs w:val="28"/>
            <w:rtl/>
          </w:rPr>
          <w:t>פרסום הידיעה באתר</w:t>
        </w:r>
        <w:r w:rsidRPr="00D814FB">
          <w:rPr>
            <w:rStyle w:val="Hyperlink"/>
            <w:sz w:val="28"/>
            <w:szCs w:val="28"/>
          </w:rPr>
          <w:t xml:space="preserve"> </w:t>
        </w:r>
        <w:proofErr w:type="spellStart"/>
        <w:r w:rsidRPr="00D814FB">
          <w:rPr>
            <w:rStyle w:val="Hyperlink"/>
            <w:sz w:val="28"/>
            <w:szCs w:val="28"/>
          </w:rPr>
          <w:t>ynet</w:t>
        </w:r>
        <w:proofErr w:type="spellEnd"/>
      </w:hyperlink>
    </w:p>
    <w:p w14:paraId="0AA8C96A" w14:textId="77777777" w:rsidR="00D814FB" w:rsidRPr="00D814FB" w:rsidRDefault="00D814FB" w:rsidP="00D814FB">
      <w:pPr>
        <w:numPr>
          <w:ilvl w:val="0"/>
          <w:numId w:val="12"/>
        </w:numPr>
        <w:bidi/>
        <w:rPr>
          <w:sz w:val="28"/>
          <w:szCs w:val="28"/>
        </w:rPr>
      </w:pPr>
      <w:hyperlink r:id="rId9" w:history="1">
        <w:r w:rsidRPr="00D814FB">
          <w:rPr>
            <w:rStyle w:val="Hyperlink"/>
            <w:sz w:val="28"/>
            <w:szCs w:val="28"/>
            <w:rtl/>
          </w:rPr>
          <w:t>פרס נובל בפיסיקה ליפנים מפתחי ה</w:t>
        </w:r>
        <w:r w:rsidRPr="00D814FB">
          <w:rPr>
            <w:rStyle w:val="Hyperlink"/>
            <w:sz w:val="28"/>
            <w:szCs w:val="28"/>
          </w:rPr>
          <w:t xml:space="preserve">-LED </w:t>
        </w:r>
        <w:r w:rsidRPr="00D814FB">
          <w:rPr>
            <w:rStyle w:val="Hyperlink"/>
            <w:sz w:val="28"/>
            <w:szCs w:val="28"/>
            <w:rtl/>
          </w:rPr>
          <w:t>הכחול ומהפכת התאורה</w:t>
        </w:r>
      </w:hyperlink>
      <w:r w:rsidRPr="00D814FB">
        <w:rPr>
          <w:sz w:val="28"/>
          <w:szCs w:val="28"/>
        </w:rPr>
        <w:t xml:space="preserve"> - </w:t>
      </w:r>
      <w:r w:rsidRPr="00D814FB">
        <w:rPr>
          <w:sz w:val="28"/>
          <w:szCs w:val="28"/>
          <w:rtl/>
        </w:rPr>
        <w:t>אתר הידען</w:t>
      </w:r>
    </w:p>
    <w:p w14:paraId="08439E36" w14:textId="77777777" w:rsidR="00D814FB" w:rsidRPr="00D814FB" w:rsidRDefault="00D814FB" w:rsidP="00D814FB">
      <w:pPr>
        <w:numPr>
          <w:ilvl w:val="0"/>
          <w:numId w:val="12"/>
        </w:numPr>
        <w:bidi/>
        <w:rPr>
          <w:sz w:val="28"/>
          <w:szCs w:val="28"/>
        </w:rPr>
      </w:pPr>
      <w:hyperlink r:id="rId10" w:history="1">
        <w:r w:rsidRPr="00D814FB">
          <w:rPr>
            <w:rStyle w:val="Hyperlink"/>
            <w:sz w:val="28"/>
            <w:szCs w:val="28"/>
            <w:rtl/>
          </w:rPr>
          <w:t xml:space="preserve">קישור להודעת הפרס באתר </w:t>
        </w:r>
        <w:proofErr w:type="spellStart"/>
        <w:r w:rsidRPr="00D814FB">
          <w:rPr>
            <w:rStyle w:val="Hyperlink"/>
            <w:sz w:val="28"/>
            <w:szCs w:val="28"/>
            <w:rtl/>
          </w:rPr>
          <w:t>הרישמי</w:t>
        </w:r>
        <w:proofErr w:type="spellEnd"/>
        <w:r w:rsidRPr="00D814FB">
          <w:rPr>
            <w:rStyle w:val="Hyperlink"/>
            <w:sz w:val="28"/>
            <w:szCs w:val="28"/>
            <w:rtl/>
          </w:rPr>
          <w:t xml:space="preserve"> של פרסי נובל (אנגלית)</w:t>
        </w:r>
      </w:hyperlink>
    </w:p>
    <w:p w14:paraId="56A23531" w14:textId="1CD94A13" w:rsidR="00955E97" w:rsidRPr="00D814FB" w:rsidRDefault="00955E97" w:rsidP="00D814FB">
      <w:pPr>
        <w:bidi/>
      </w:pPr>
    </w:p>
    <w:sectPr w:rsidR="00955E97" w:rsidRPr="00D814FB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10A84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F7991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515">
    <w:abstractNumId w:val="4"/>
  </w:num>
  <w:num w:numId="2" w16cid:durableId="1197697603">
    <w:abstractNumId w:val="7"/>
  </w:num>
  <w:num w:numId="3" w16cid:durableId="868032361">
    <w:abstractNumId w:val="6"/>
  </w:num>
  <w:num w:numId="4" w16cid:durableId="583996280">
    <w:abstractNumId w:val="10"/>
  </w:num>
  <w:num w:numId="5" w16cid:durableId="1687513817">
    <w:abstractNumId w:val="5"/>
  </w:num>
  <w:num w:numId="6" w16cid:durableId="1105420022">
    <w:abstractNumId w:val="9"/>
  </w:num>
  <w:num w:numId="7" w16cid:durableId="1752585226">
    <w:abstractNumId w:val="2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8"/>
  </w:num>
  <w:num w:numId="11" w16cid:durableId="2147116156">
    <w:abstractNumId w:val="11"/>
  </w:num>
  <w:num w:numId="12" w16cid:durableId="32744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C7E92"/>
    <w:rsid w:val="000D4735"/>
    <w:rsid w:val="00365EAE"/>
    <w:rsid w:val="003925FF"/>
    <w:rsid w:val="00412BB4"/>
    <w:rsid w:val="00415991"/>
    <w:rsid w:val="00632EFB"/>
    <w:rsid w:val="00793E9D"/>
    <w:rsid w:val="00895BBA"/>
    <w:rsid w:val="00930A77"/>
    <w:rsid w:val="00955E97"/>
    <w:rsid w:val="00B072A0"/>
    <w:rsid w:val="00BA58BD"/>
    <w:rsid w:val="00D814FB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net.co.il/articles/0,7340,L-4578623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vidson.weizmann.ac.il/online/maagarmada/physics/%D7%9E%D7%94%D7%A4%D7%9B%D7%AA-%D7%A0%D7%95%D7%A8%D7%95%D7%AA-%D7%94%D7%9C%D7%93-%D7%94%D7%9B%D7%97%D7%95%D7%9C%D7%95%D7%AA-%E2%80%93-%D7%A4%D7%A8%D7%A1-%D7%A0%D7%95%D7%91%D7%9C-%D7%91%D7%A4%D7%99%D7%A1%D7%99%D7%A7%D7%94-2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hemcenter.weizmann.ac.il/_Uploads/dbsArticles/nobel2014phy.jpg" TargetMode="External"/><Relationship Id="rId10" Type="http://schemas.openxmlformats.org/officeDocument/2006/relationships/hyperlink" Target="http://www.nobelprize.org/nobel_prizes/physics/laureates/2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yadan.org.il/nobel-pysics-prize-to-3-japanese-071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2026-01-25T17:00:00Z</dcterms:created>
  <dcterms:modified xsi:type="dcterms:W3CDTF">2026-01-25T17:00:00Z</dcterms:modified>
</cp:coreProperties>
</file>