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AE6C" w14:textId="77777777" w:rsidR="00C87AB5" w:rsidRDefault="00C87AB5" w:rsidP="00C87AB5">
      <w:pPr>
        <w:spacing w:line="324" w:lineRule="auto"/>
        <w:jc w:val="center"/>
        <w:rPr>
          <w:rFonts w:ascii="Tahoma" w:hAnsi="Tahoma" w:cs="Tahoma"/>
          <w:b/>
          <w:bCs/>
          <w:i/>
          <w:iCs/>
          <w:sz w:val="28"/>
          <w:szCs w:val="28"/>
          <w:rtl/>
        </w:rPr>
      </w:pPr>
      <w:r>
        <w:rPr>
          <w:rFonts w:ascii="Tahoma" w:hAnsi="Tahoma" w:cs="Tahoma"/>
          <w:b/>
          <w:bCs/>
          <w:i/>
          <w:iCs/>
          <w:sz w:val="28"/>
          <w:szCs w:val="28"/>
          <w:rtl/>
        </w:rPr>
        <w:t>ס</w:t>
      </w:r>
      <w:r>
        <w:rPr>
          <w:rFonts w:ascii="Tahoma" w:hAnsi="Tahoma" w:cs="Tahoma" w:hint="cs"/>
          <w:b/>
          <w:bCs/>
          <w:i/>
          <w:iCs/>
          <w:sz w:val="28"/>
          <w:szCs w:val="28"/>
          <w:rtl/>
        </w:rPr>
        <w:t>דנת בישול מולקולרי</w:t>
      </w:r>
    </w:p>
    <w:p w14:paraId="2D7C36AF" w14:textId="77777777" w:rsidR="00C87AB5" w:rsidRDefault="00C87AB5" w:rsidP="00C87AB5">
      <w:pPr>
        <w:spacing w:line="360" w:lineRule="auto"/>
        <w:rPr>
          <w:rFonts w:ascii="Arial" w:hAnsi="Arial" w:cs="Arial"/>
          <w:sz w:val="28"/>
          <w:szCs w:val="28"/>
          <w:rtl/>
        </w:rPr>
      </w:pPr>
    </w:p>
    <w:p w14:paraId="114A9C10" w14:textId="77777777" w:rsidR="00C87AB5" w:rsidRDefault="00C87AB5" w:rsidP="00C87AB5">
      <w:pPr>
        <w:spacing w:line="360" w:lineRule="auto"/>
        <w:rPr>
          <w:rFonts w:ascii="Arial" w:hAnsi="Arial" w:cs="Arial"/>
          <w:b/>
          <w:bCs/>
          <w:rtl/>
        </w:rPr>
      </w:pPr>
      <w:r>
        <w:rPr>
          <w:rFonts w:ascii="Arial" w:hAnsi="Arial" w:cs="Arial" w:hint="cs"/>
          <w:b/>
          <w:bCs/>
          <w:rtl/>
        </w:rPr>
        <w:t xml:space="preserve">מציגה: </w:t>
      </w:r>
      <w:r>
        <w:rPr>
          <w:rFonts w:ascii="Arial" w:hAnsi="Arial" w:cs="Arial"/>
          <w:b/>
          <w:bCs/>
          <w:rtl/>
        </w:rPr>
        <w:t>ד"</w:t>
      </w:r>
      <w:r>
        <w:rPr>
          <w:rFonts w:ascii="Arial" w:hAnsi="Arial" w:cs="Arial" w:hint="cs"/>
          <w:b/>
          <w:bCs/>
          <w:rtl/>
        </w:rPr>
        <w:t xml:space="preserve">ר דפנה </w:t>
      </w:r>
      <w:proofErr w:type="spellStart"/>
      <w:r>
        <w:rPr>
          <w:rFonts w:ascii="Arial" w:hAnsi="Arial" w:cs="Arial" w:hint="cs"/>
          <w:b/>
          <w:bCs/>
          <w:rtl/>
        </w:rPr>
        <w:t>מנדלר</w:t>
      </w:r>
      <w:proofErr w:type="spellEnd"/>
    </w:p>
    <w:p w14:paraId="7651C609" w14:textId="77777777" w:rsidR="00C87AB5" w:rsidRDefault="00C87AB5" w:rsidP="00C87AB5">
      <w:pPr>
        <w:spacing w:line="360" w:lineRule="auto"/>
        <w:rPr>
          <w:rFonts w:ascii="Arial" w:hAnsi="Arial" w:cs="Arial"/>
          <w:b/>
          <w:bCs/>
          <w:rtl/>
        </w:rPr>
      </w:pPr>
      <w:r>
        <w:rPr>
          <w:rFonts w:ascii="Arial" w:hAnsi="Arial" w:cs="Arial" w:hint="cs"/>
          <w:b/>
          <w:bCs/>
          <w:rtl/>
        </w:rPr>
        <w:t xml:space="preserve">מכון דוידסון לחינוך מדעי ליד מכון ויצמן </w:t>
      </w:r>
    </w:p>
    <w:p w14:paraId="3A273843" w14:textId="77777777" w:rsidR="00C87AB5" w:rsidRDefault="00C87AB5" w:rsidP="00C87AB5">
      <w:pPr>
        <w:spacing w:line="360" w:lineRule="auto"/>
        <w:rPr>
          <w:rFonts w:ascii="Arial" w:hAnsi="Arial" w:cs="Arial"/>
          <w:b/>
          <w:bCs/>
          <w:rtl/>
        </w:rPr>
      </w:pPr>
      <w:r>
        <w:rPr>
          <w:rFonts w:ascii="Arial" w:hAnsi="Arial" w:cs="Arial"/>
          <w:b/>
          <w:bCs/>
          <w:rtl/>
        </w:rPr>
        <w:t>א</w:t>
      </w:r>
      <w:r>
        <w:rPr>
          <w:rFonts w:ascii="Arial" w:hAnsi="Arial" w:cs="Arial" w:hint="cs"/>
          <w:b/>
          <w:bCs/>
          <w:rtl/>
        </w:rPr>
        <w:t xml:space="preserve">וכלוסיית היעד: תלמידי </w:t>
      </w:r>
      <w:r>
        <w:rPr>
          <w:rFonts w:ascii="Arial" w:hAnsi="Arial" w:cs="Arial"/>
          <w:b/>
          <w:bCs/>
          <w:rtl/>
        </w:rPr>
        <w:t>כ</w:t>
      </w:r>
      <w:r>
        <w:rPr>
          <w:rFonts w:ascii="Arial" w:hAnsi="Arial" w:cs="Arial" w:hint="cs"/>
          <w:b/>
          <w:bCs/>
          <w:rtl/>
        </w:rPr>
        <w:t>יתות י - י"ב</w:t>
      </w:r>
    </w:p>
    <w:p w14:paraId="0DA638E3" w14:textId="77777777" w:rsidR="00C87AB5" w:rsidRDefault="00C87AB5" w:rsidP="00C87AB5">
      <w:pPr>
        <w:spacing w:line="360" w:lineRule="auto"/>
        <w:rPr>
          <w:rFonts w:ascii="Arial" w:hAnsi="Arial" w:cs="Arial"/>
          <w:sz w:val="28"/>
          <w:szCs w:val="28"/>
          <w:rtl/>
        </w:rPr>
      </w:pPr>
    </w:p>
    <w:p w14:paraId="3CE10813" w14:textId="77777777" w:rsidR="00C87AB5" w:rsidRDefault="00C87AB5" w:rsidP="00C87AB5">
      <w:pPr>
        <w:spacing w:line="360" w:lineRule="auto"/>
        <w:jc w:val="both"/>
        <w:rPr>
          <w:rFonts w:ascii="Arial" w:hAnsi="Arial" w:cs="Arial"/>
          <w:rtl/>
        </w:rPr>
      </w:pPr>
      <w:r>
        <w:rPr>
          <w:rFonts w:ascii="Arial" w:hAnsi="Arial" w:cs="Arial"/>
          <w:rtl/>
        </w:rPr>
        <w:t>ה</w:t>
      </w:r>
      <w:r>
        <w:rPr>
          <w:rFonts w:ascii="Arial" w:hAnsi="Arial" w:cs="Arial" w:hint="cs"/>
          <w:rtl/>
        </w:rPr>
        <w:t xml:space="preserve">מדע העומד </w:t>
      </w:r>
      <w:proofErr w:type="spellStart"/>
      <w:r>
        <w:rPr>
          <w:rFonts w:ascii="Arial" w:hAnsi="Arial" w:cs="Arial" w:hint="cs"/>
          <w:rtl/>
        </w:rPr>
        <w:t>בלב</w:t>
      </w:r>
      <w:r>
        <w:rPr>
          <w:rFonts w:ascii="Arial" w:hAnsi="Arial" w:cs="Arial"/>
          <w:rtl/>
        </w:rPr>
        <w:t>ם</w:t>
      </w:r>
      <w:proofErr w:type="spellEnd"/>
      <w:r>
        <w:rPr>
          <w:rFonts w:ascii="Arial" w:hAnsi="Arial" w:cs="Arial"/>
          <w:rtl/>
        </w:rPr>
        <w:t xml:space="preserve"> </w:t>
      </w:r>
      <w:r>
        <w:rPr>
          <w:rFonts w:ascii="Arial" w:hAnsi="Arial" w:cs="Arial" w:hint="cs"/>
          <w:rtl/>
        </w:rPr>
        <w:t>של הבישול המסורתי ו</w:t>
      </w:r>
      <w:r>
        <w:rPr>
          <w:rFonts w:ascii="Arial" w:hAnsi="Arial" w:cs="Arial"/>
          <w:rtl/>
        </w:rPr>
        <w:t>ש</w:t>
      </w:r>
      <w:r>
        <w:rPr>
          <w:rFonts w:ascii="Arial" w:hAnsi="Arial" w:cs="Arial" w:hint="cs"/>
          <w:rtl/>
        </w:rPr>
        <w:t xml:space="preserve">ל </w:t>
      </w:r>
      <w:r>
        <w:rPr>
          <w:rFonts w:ascii="Arial" w:hAnsi="Arial" w:cs="Arial"/>
          <w:rtl/>
        </w:rPr>
        <w:t>מ</w:t>
      </w:r>
      <w:r>
        <w:rPr>
          <w:rFonts w:ascii="Arial" w:hAnsi="Arial" w:cs="Arial" w:hint="cs"/>
          <w:rtl/>
        </w:rPr>
        <w:t xml:space="preserve">סעדות השף </w:t>
      </w:r>
      <w:r>
        <w:rPr>
          <w:rFonts w:ascii="Arial" w:hAnsi="Arial" w:cs="Arial"/>
          <w:rtl/>
        </w:rPr>
        <w:t>ה</w:t>
      </w:r>
      <w:r>
        <w:rPr>
          <w:rFonts w:ascii="Arial" w:hAnsi="Arial" w:cs="Arial" w:hint="cs"/>
          <w:rtl/>
        </w:rPr>
        <w:t>פך</w:t>
      </w:r>
      <w:r>
        <w:rPr>
          <w:rFonts w:ascii="Arial" w:hAnsi="Arial" w:cs="Arial"/>
          <w:rtl/>
        </w:rPr>
        <w:t xml:space="preserve"> </w:t>
      </w:r>
      <w:r>
        <w:rPr>
          <w:rFonts w:ascii="Arial" w:hAnsi="Arial" w:cs="Arial" w:hint="cs"/>
          <w:rtl/>
        </w:rPr>
        <w:t xml:space="preserve">בשנים האחרונות </w:t>
      </w:r>
      <w:r>
        <w:rPr>
          <w:rFonts w:ascii="Arial" w:hAnsi="Arial" w:cs="Arial"/>
          <w:rtl/>
        </w:rPr>
        <w:t>ל</w:t>
      </w:r>
      <w:r>
        <w:rPr>
          <w:rFonts w:ascii="Arial" w:hAnsi="Arial" w:cs="Arial" w:hint="cs"/>
          <w:rtl/>
        </w:rPr>
        <w:t>נושא למחקר מדעי אינטנסיבי</w:t>
      </w:r>
      <w:r>
        <w:rPr>
          <w:rFonts w:ascii="Arial" w:hAnsi="Arial" w:cs="Arial"/>
          <w:rtl/>
        </w:rPr>
        <w:t xml:space="preserve">. </w:t>
      </w:r>
      <w:r>
        <w:rPr>
          <w:rFonts w:ascii="Arial" w:hAnsi="Arial" w:cs="Arial" w:hint="cs"/>
          <w:rtl/>
        </w:rPr>
        <w:t>תחום מחקר מתפתח זה קיבל את השם "גסטרונומיה מולקולרית".</w:t>
      </w:r>
      <w:r>
        <w:rPr>
          <w:rFonts w:ascii="Arial" w:hAnsi="Arial" w:cs="Arial"/>
          <w:rtl/>
        </w:rPr>
        <w:t xml:space="preserve"> </w:t>
      </w:r>
      <w:r>
        <w:rPr>
          <w:rFonts w:ascii="Arial" w:hAnsi="Arial" w:cs="Arial" w:hint="cs"/>
          <w:rtl/>
        </w:rPr>
        <w:t>מסעדות ברחבי העולם החל</w:t>
      </w:r>
      <w:r>
        <w:rPr>
          <w:rFonts w:ascii="Arial" w:hAnsi="Arial" w:cs="Arial"/>
          <w:rtl/>
        </w:rPr>
        <w:t xml:space="preserve">ו </w:t>
      </w:r>
      <w:r>
        <w:rPr>
          <w:rFonts w:ascii="Arial" w:hAnsi="Arial" w:cs="Arial" w:hint="cs"/>
          <w:rtl/>
        </w:rPr>
        <w:t>לאמץ גישה מדעית יותר במטבחים שלהן, ואולי כתוצאה מכך</w:t>
      </w:r>
      <w:r>
        <w:rPr>
          <w:rFonts w:ascii="Arial" w:hAnsi="Arial" w:cs="Arial"/>
          <w:rtl/>
        </w:rPr>
        <w:t xml:space="preserve"> </w:t>
      </w:r>
      <w:r>
        <w:rPr>
          <w:rFonts w:ascii="Arial" w:hAnsi="Arial" w:cs="Arial" w:hint="cs"/>
          <w:rtl/>
        </w:rPr>
        <w:t>הפכו</w:t>
      </w:r>
      <w:r>
        <w:rPr>
          <w:rFonts w:ascii="Arial" w:hAnsi="Arial" w:cs="Arial"/>
          <w:rtl/>
        </w:rPr>
        <w:t xml:space="preserve"> </w:t>
      </w:r>
      <w:r>
        <w:rPr>
          <w:rFonts w:ascii="Arial" w:hAnsi="Arial" w:cs="Arial" w:hint="cs"/>
          <w:rtl/>
        </w:rPr>
        <w:t>כמה מהן למסעדות הטובות בעולם.</w:t>
      </w:r>
    </w:p>
    <w:p w14:paraId="1FFF8FCE" w14:textId="77777777" w:rsidR="00C87AB5" w:rsidRDefault="00C87AB5" w:rsidP="00C87AB5">
      <w:pPr>
        <w:spacing w:line="360" w:lineRule="auto"/>
        <w:jc w:val="both"/>
        <w:rPr>
          <w:rFonts w:ascii="Arial" w:hAnsi="Arial" w:cs="Arial"/>
          <w:rtl/>
        </w:rPr>
      </w:pPr>
    </w:p>
    <w:p w14:paraId="2A3C8F94" w14:textId="77777777" w:rsidR="00C87AB5" w:rsidRDefault="00C87AB5" w:rsidP="00C87AB5">
      <w:pPr>
        <w:spacing w:line="360" w:lineRule="auto"/>
        <w:jc w:val="both"/>
        <w:rPr>
          <w:rFonts w:ascii="Arial" w:hAnsi="Arial" w:cs="Arial"/>
          <w:rtl/>
        </w:rPr>
      </w:pPr>
      <w:r>
        <w:rPr>
          <w:rFonts w:ascii="Arial" w:hAnsi="Arial" w:cs="Arial" w:hint="cs"/>
          <w:rtl/>
        </w:rPr>
        <w:t xml:space="preserve">הבישול המולקולרי הוא שם שניתן לכל השיטות החדישות שמשלבות מדע וטכנולוגיה </w:t>
      </w:r>
      <w:r>
        <w:rPr>
          <w:rFonts w:ascii="Arial" w:hAnsi="Arial" w:cs="Arial"/>
          <w:rtl/>
        </w:rPr>
        <w:t>ה</w:t>
      </w:r>
      <w:r>
        <w:rPr>
          <w:rFonts w:ascii="Arial" w:hAnsi="Arial" w:cs="Arial" w:hint="cs"/>
          <w:rtl/>
        </w:rPr>
        <w:t xml:space="preserve">מיושמות </w:t>
      </w:r>
      <w:r>
        <w:rPr>
          <w:rFonts w:ascii="Arial" w:hAnsi="Arial" w:cs="Arial"/>
          <w:rtl/>
        </w:rPr>
        <w:t>ב</w:t>
      </w:r>
      <w:r>
        <w:rPr>
          <w:rFonts w:ascii="Arial" w:hAnsi="Arial" w:cs="Arial" w:hint="cs"/>
          <w:rtl/>
        </w:rPr>
        <w:t>הכנת אוכל. שיטות אלה עוסקות בשינוי מרקמים וטקסטורות של אוכל קיים על ידי שימוש בכימיה. הרבה מה</w:t>
      </w:r>
      <w:r>
        <w:rPr>
          <w:rFonts w:ascii="Arial" w:hAnsi="Arial" w:cs="Arial"/>
          <w:rtl/>
        </w:rPr>
        <w:t xml:space="preserve">ן </w:t>
      </w:r>
      <w:r>
        <w:rPr>
          <w:rFonts w:ascii="Arial" w:hAnsi="Arial" w:cs="Arial" w:hint="cs"/>
          <w:rtl/>
        </w:rPr>
        <w:t xml:space="preserve">מתקבלות משיתוף פעולה </w:t>
      </w:r>
      <w:r>
        <w:rPr>
          <w:rFonts w:ascii="Arial" w:hAnsi="Arial" w:cs="Arial"/>
          <w:rtl/>
        </w:rPr>
        <w:t>ב</w:t>
      </w:r>
      <w:r>
        <w:rPr>
          <w:rFonts w:ascii="Arial" w:hAnsi="Arial" w:cs="Arial" w:hint="cs"/>
          <w:rtl/>
        </w:rPr>
        <w:t>ין</w:t>
      </w:r>
      <w:r>
        <w:rPr>
          <w:rFonts w:ascii="Arial" w:hAnsi="Arial" w:cs="Arial"/>
          <w:rtl/>
        </w:rPr>
        <w:t xml:space="preserve"> </w:t>
      </w:r>
      <w:r>
        <w:rPr>
          <w:rFonts w:ascii="Arial" w:hAnsi="Arial" w:cs="Arial" w:hint="cs"/>
          <w:rtl/>
        </w:rPr>
        <w:t xml:space="preserve">שפים </w:t>
      </w:r>
      <w:r>
        <w:rPr>
          <w:rFonts w:ascii="Arial" w:hAnsi="Arial" w:cs="Arial"/>
          <w:rtl/>
        </w:rPr>
        <w:t>ל</w:t>
      </w:r>
      <w:r>
        <w:rPr>
          <w:rFonts w:ascii="Arial" w:hAnsi="Arial" w:cs="Arial" w:hint="cs"/>
          <w:rtl/>
        </w:rPr>
        <w:t>בין</w:t>
      </w:r>
      <w:r>
        <w:rPr>
          <w:rFonts w:ascii="Arial" w:hAnsi="Arial" w:cs="Arial"/>
          <w:rtl/>
        </w:rPr>
        <w:t xml:space="preserve"> </w:t>
      </w:r>
      <w:r>
        <w:rPr>
          <w:rFonts w:ascii="Arial" w:hAnsi="Arial" w:cs="Arial" w:hint="cs"/>
          <w:rtl/>
        </w:rPr>
        <w:t>מדענים וטכנולוגי מזון. השפים העוסקים בבישול מולקולרי צריכים שיהיה להם ידע בסיסי בכימיה, כדי להבין תהליכים שמתרחשים בעת הכנת האוכל וכדי שיוכלו לשפר מאכלים קיימים וליצור חדשים.  כמו כן, עליהם להיות  בעלי ראש  פתוח,  יצירתיות</w:t>
      </w:r>
    </w:p>
    <w:p w14:paraId="705CEE04" w14:textId="77777777" w:rsidR="00C87AB5" w:rsidRDefault="00C87AB5" w:rsidP="00C87AB5">
      <w:pPr>
        <w:spacing w:line="360" w:lineRule="auto"/>
        <w:rPr>
          <w:rFonts w:ascii="Arial" w:hAnsi="Arial" w:cs="Arial"/>
          <w:rtl/>
        </w:rPr>
      </w:pPr>
      <w:r>
        <w:rPr>
          <w:rFonts w:ascii="Arial" w:hAnsi="Arial" w:cs="Arial" w:hint="cs"/>
          <w:rtl/>
        </w:rPr>
        <w:t xml:space="preserve">ורצון לנסות דברים חדשים. </w:t>
      </w:r>
      <w:r>
        <w:rPr>
          <w:rFonts w:ascii="Arial" w:hAnsi="Arial" w:cs="Arial"/>
          <w:rtl/>
        </w:rPr>
        <w:br/>
      </w:r>
    </w:p>
    <w:p w14:paraId="3823F3B5" w14:textId="77777777" w:rsidR="00C87AB5" w:rsidRDefault="00C87AB5" w:rsidP="00C87AB5">
      <w:pPr>
        <w:spacing w:line="360" w:lineRule="auto"/>
        <w:jc w:val="both"/>
        <w:rPr>
          <w:rFonts w:ascii="Arial" w:hAnsi="Arial" w:cs="Arial"/>
          <w:rtl/>
        </w:rPr>
      </w:pPr>
      <w:r>
        <w:rPr>
          <w:rFonts w:ascii="Arial" w:hAnsi="Arial" w:cs="Arial"/>
          <w:rtl/>
        </w:rPr>
        <w:t>ב</w:t>
      </w:r>
      <w:r>
        <w:rPr>
          <w:rFonts w:ascii="Arial" w:hAnsi="Arial" w:cs="Arial" w:hint="cs"/>
          <w:rtl/>
        </w:rPr>
        <w:t>מהלך הסדנה נתנסה בטכניקות המשמשות בבישול המולקולרי, תוך הבנת הבסיס המדעי המסביר את התופעות</w:t>
      </w:r>
      <w:r>
        <w:rPr>
          <w:rFonts w:ascii="Arial" w:hAnsi="Arial" w:cs="Arial"/>
        </w:rPr>
        <w:t>.</w:t>
      </w:r>
      <w:r>
        <w:rPr>
          <w:rFonts w:ascii="Arial" w:hAnsi="Arial" w:cs="Arial"/>
          <w:rtl/>
        </w:rPr>
        <w:t> נ</w:t>
      </w:r>
      <w:r>
        <w:rPr>
          <w:rFonts w:ascii="Arial" w:hAnsi="Arial" w:cs="Arial" w:hint="cs"/>
          <w:rtl/>
        </w:rPr>
        <w:t>דבר</w:t>
      </w:r>
      <w:r>
        <w:rPr>
          <w:rFonts w:ascii="Arial" w:hAnsi="Arial" w:cs="Arial"/>
          <w:rtl/>
        </w:rPr>
        <w:t xml:space="preserve"> </w:t>
      </w:r>
      <w:r>
        <w:rPr>
          <w:rFonts w:ascii="Arial" w:hAnsi="Arial" w:cs="Arial" w:hint="cs"/>
          <w:rtl/>
        </w:rPr>
        <w:t>על מולקולות גדולות ועל פולימרים, ו</w:t>
      </w:r>
      <w:r>
        <w:rPr>
          <w:rFonts w:ascii="Arial" w:hAnsi="Arial" w:cs="Arial"/>
          <w:rtl/>
        </w:rPr>
        <w:t>ת</w:t>
      </w:r>
      <w:r>
        <w:rPr>
          <w:rFonts w:ascii="Arial" w:hAnsi="Arial" w:cs="Arial" w:hint="cs"/>
          <w:rtl/>
        </w:rPr>
        <w:t xml:space="preserve">וך כדי </w:t>
      </w:r>
      <w:r>
        <w:rPr>
          <w:rFonts w:ascii="Arial" w:hAnsi="Arial" w:cs="Arial"/>
          <w:rtl/>
        </w:rPr>
        <w:t>כ</w:t>
      </w:r>
      <w:r>
        <w:rPr>
          <w:rFonts w:ascii="Arial" w:hAnsi="Arial" w:cs="Arial" w:hint="cs"/>
          <w:rtl/>
        </w:rPr>
        <w:t xml:space="preserve">ך </w:t>
      </w:r>
      <w:r>
        <w:rPr>
          <w:rFonts w:ascii="Arial" w:hAnsi="Arial" w:cs="Arial"/>
          <w:rtl/>
        </w:rPr>
        <w:t>נ</w:t>
      </w:r>
      <w:r>
        <w:rPr>
          <w:rFonts w:ascii="Arial" w:hAnsi="Arial" w:cs="Arial" w:hint="cs"/>
          <w:rtl/>
        </w:rPr>
        <w:t>תנסה בהכנת אטריות ממיצי פירות</w:t>
      </w:r>
      <w:r>
        <w:rPr>
          <w:rFonts w:ascii="Arial" w:hAnsi="Arial" w:cs="Arial"/>
          <w:rtl/>
        </w:rPr>
        <w:t>, </w:t>
      </w:r>
      <w:r>
        <w:rPr>
          <w:rFonts w:ascii="Arial" w:hAnsi="Arial" w:cs="Arial" w:hint="cs"/>
          <w:rtl/>
        </w:rPr>
        <w:t>"קוויאר" מתוק</w:t>
      </w:r>
      <w:r>
        <w:rPr>
          <w:rFonts w:ascii="Arial" w:hAnsi="Arial" w:cs="Arial"/>
          <w:rtl/>
        </w:rPr>
        <w:t xml:space="preserve">, </w:t>
      </w:r>
      <w:r>
        <w:rPr>
          <w:rFonts w:ascii="Arial" w:hAnsi="Arial" w:cs="Arial" w:hint="cs"/>
          <w:rtl/>
        </w:rPr>
        <w:t>רביולי מנגו ומיץ תפוזים צלול לחלוטין</w:t>
      </w:r>
      <w:r>
        <w:rPr>
          <w:rFonts w:ascii="Arial" w:hAnsi="Arial" w:cs="Arial"/>
          <w:rtl/>
        </w:rPr>
        <w:t>.</w:t>
      </w:r>
      <w:r>
        <w:rPr>
          <w:rFonts w:ascii="Arial" w:hAnsi="Arial" w:cs="Arial"/>
          <w:color w:val="252525"/>
          <w:rtl/>
        </w:rPr>
        <w:t xml:space="preserve"> </w:t>
      </w:r>
    </w:p>
    <w:p w14:paraId="56494217" w14:textId="77777777" w:rsidR="00C87AB5" w:rsidRDefault="00C87AB5" w:rsidP="00C87AB5">
      <w:pPr>
        <w:spacing w:line="360" w:lineRule="auto"/>
        <w:jc w:val="center"/>
        <w:rPr>
          <w:rFonts w:ascii="Arial" w:hAnsi="Arial" w:cs="Arial"/>
          <w:b/>
          <w:bCs/>
          <w:i/>
          <w:iCs/>
          <w:rtl/>
        </w:rPr>
      </w:pPr>
    </w:p>
    <w:p w14:paraId="5379564E" w14:textId="77777777" w:rsidR="00C87AB5" w:rsidRDefault="00C87AB5" w:rsidP="00C87AB5">
      <w:pPr>
        <w:spacing w:line="360" w:lineRule="auto"/>
        <w:jc w:val="center"/>
        <w:rPr>
          <w:rFonts w:ascii="Arial" w:hAnsi="Arial" w:cs="Arial"/>
          <w:b/>
          <w:bCs/>
          <w:i/>
          <w:iCs/>
          <w:rtl/>
        </w:rPr>
      </w:pPr>
    </w:p>
    <w:p w14:paraId="70F0C207" w14:textId="77777777" w:rsidR="00C87AB5" w:rsidRDefault="00C87AB5" w:rsidP="00C87AB5">
      <w:pPr>
        <w:spacing w:line="360" w:lineRule="auto"/>
        <w:jc w:val="center"/>
        <w:rPr>
          <w:rFonts w:ascii="Arial" w:hAnsi="Arial" w:cs="Arial"/>
          <w:b/>
          <w:bCs/>
          <w:i/>
          <w:iCs/>
          <w:rtl/>
        </w:rPr>
      </w:pPr>
    </w:p>
    <w:p w14:paraId="5F50829F" w14:textId="77777777" w:rsidR="00C87AB5" w:rsidRDefault="00C87AB5" w:rsidP="00C87AB5">
      <w:pPr>
        <w:spacing w:line="360" w:lineRule="auto"/>
        <w:jc w:val="center"/>
        <w:rPr>
          <w:rFonts w:ascii="Arial" w:hAnsi="Arial" w:cs="Arial"/>
          <w:b/>
          <w:bCs/>
          <w:i/>
          <w:iCs/>
          <w:rtl/>
        </w:rPr>
      </w:pPr>
    </w:p>
    <w:p w14:paraId="2EB0062C" w14:textId="77777777" w:rsidR="00C87AB5" w:rsidRDefault="00C87AB5" w:rsidP="00C87AB5">
      <w:pPr>
        <w:spacing w:line="360" w:lineRule="auto"/>
        <w:jc w:val="center"/>
        <w:rPr>
          <w:rFonts w:ascii="Arial" w:hAnsi="Arial" w:cs="Arial"/>
          <w:b/>
          <w:bCs/>
          <w:i/>
          <w:iCs/>
          <w:rtl/>
        </w:rPr>
      </w:pPr>
    </w:p>
    <w:p w14:paraId="31E99BDA" w14:textId="77777777" w:rsidR="00C87AB5" w:rsidRDefault="00C87AB5" w:rsidP="00C87AB5">
      <w:pPr>
        <w:spacing w:line="360" w:lineRule="auto"/>
        <w:jc w:val="center"/>
        <w:rPr>
          <w:rFonts w:ascii="Arial" w:hAnsi="Arial" w:cs="Arial"/>
          <w:b/>
          <w:bCs/>
          <w:i/>
          <w:iCs/>
          <w:rtl/>
        </w:rPr>
      </w:pPr>
    </w:p>
    <w:p w14:paraId="6A0CDA2D" w14:textId="77777777" w:rsidR="004C15C5" w:rsidRDefault="004C15C5"/>
    <w:sectPr w:rsidR="004C15C5" w:rsidSect="00AE079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AB5"/>
    <w:rsid w:val="004C15C5"/>
    <w:rsid w:val="00681531"/>
    <w:rsid w:val="00AE0798"/>
    <w:rsid w:val="00C87AB5"/>
    <w:rsid w:val="00CE7D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054D"/>
  <w15:docId w15:val="{B25B2EB9-B32F-4E14-A39D-F73C6639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AB5"/>
    <w:pPr>
      <w:bidi/>
      <w:spacing w:after="0" w:line="240" w:lineRule="auto"/>
    </w:pPr>
    <w:rPr>
      <w:rFonts w:ascii="Times New Roman" w:eastAsia="Times New Roman" w:hAnsi="Times New Roman" w:cs="Times New Roman"/>
      <w:sz w:val="24"/>
      <w:szCs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Shelly Livne</cp:lastModifiedBy>
  <cp:revision>2</cp:revision>
  <dcterms:created xsi:type="dcterms:W3CDTF">2025-04-03T12:18:00Z</dcterms:created>
  <dcterms:modified xsi:type="dcterms:W3CDTF">2025-04-03T12:18:00Z</dcterms:modified>
</cp:coreProperties>
</file>