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22E50" w14:textId="77777777" w:rsidR="00F91018" w:rsidRDefault="00F34976" w:rsidP="00693BF8">
      <w:pPr>
        <w:ind w:left="-1375"/>
      </w:pPr>
      <w:r>
        <w:rPr>
          <w:noProof/>
          <w:lang w:eastAsia="en-US"/>
        </w:rPr>
        <w:drawing>
          <wp:inline distT="0" distB="0" distL="0" distR="0" wp14:anchorId="0208DBDF" wp14:editId="28E7B8BA">
            <wp:extent cx="6985635" cy="633730"/>
            <wp:effectExtent l="0" t="0" r="5715" b="0"/>
            <wp:docPr id="20601" name="Picture 20601" descr="משרד החינוך&#10;מינהלת המרכז הישראלי לחינוך מדעי-טכנולוגי&#10;המרכז הארצי למורי כימיה&#10;המחלקה להוראת המדעים" title="שורת לוגו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85635" cy="633730"/>
                    </a:xfrm>
                    <a:prstGeom prst="rect">
                      <a:avLst/>
                    </a:prstGeom>
                  </pic:spPr>
                </pic:pic>
              </a:graphicData>
            </a:graphic>
          </wp:inline>
        </w:drawing>
      </w:r>
    </w:p>
    <w:p w14:paraId="0E777A79" w14:textId="77777777" w:rsidR="00F91018" w:rsidRDefault="00F91018" w:rsidP="00693BF8">
      <w:pPr>
        <w:rPr>
          <w:rtl/>
        </w:rPr>
      </w:pPr>
    </w:p>
    <w:p w14:paraId="18A22B68" w14:textId="77777777" w:rsidR="00F91018" w:rsidRPr="00FC47A8" w:rsidRDefault="00F91018" w:rsidP="00FC47A8">
      <w:pPr>
        <w:pStyle w:val="Title"/>
        <w:rPr>
          <w:sz w:val="56"/>
          <w:szCs w:val="56"/>
          <w:rtl/>
        </w:rPr>
      </w:pPr>
      <w:r w:rsidRPr="00FC47A8">
        <w:rPr>
          <w:rFonts w:hint="cs"/>
          <w:sz w:val="56"/>
          <w:szCs w:val="56"/>
          <w:rtl/>
        </w:rPr>
        <w:t>סיכום ני</w:t>
      </w:r>
      <w:r w:rsidR="00FC47A8">
        <w:rPr>
          <w:rFonts w:hint="cs"/>
          <w:sz w:val="56"/>
          <w:szCs w:val="56"/>
          <w:rtl/>
        </w:rPr>
        <w:t xml:space="preserve">תוח השאלות בנושא "מבנה וקישור" </w:t>
      </w:r>
      <w:r w:rsidRPr="00FC47A8">
        <w:rPr>
          <w:rFonts w:hint="cs"/>
          <w:sz w:val="56"/>
          <w:szCs w:val="56"/>
          <w:rtl/>
        </w:rPr>
        <w:t>בבחינות הבגרות בכימיה תשנ"ח-תשע"ו:</w:t>
      </w:r>
    </w:p>
    <w:p w14:paraId="2067F825" w14:textId="77777777" w:rsidR="00F91018" w:rsidRPr="00FC47A8" w:rsidRDefault="00F91018" w:rsidP="00FC47A8">
      <w:pPr>
        <w:pStyle w:val="Title"/>
        <w:rPr>
          <w:sz w:val="56"/>
          <w:szCs w:val="56"/>
          <w:rtl/>
        </w:rPr>
      </w:pPr>
      <w:r w:rsidRPr="00FC47A8">
        <w:rPr>
          <w:rFonts w:hint="cs"/>
          <w:sz w:val="56"/>
          <w:szCs w:val="56"/>
          <w:rtl/>
        </w:rPr>
        <w:t>קשיי למידה, דרכי הוראה ומאגר שאלות</w:t>
      </w:r>
    </w:p>
    <w:p w14:paraId="4FA7623B" w14:textId="77777777" w:rsidR="00F91018" w:rsidRPr="00FC47A8" w:rsidRDefault="00F91018" w:rsidP="0004076E">
      <w:pPr>
        <w:pStyle w:val="Title"/>
        <w:spacing w:after="720"/>
        <w:ind w:hanging="482"/>
        <w:rPr>
          <w:sz w:val="56"/>
          <w:szCs w:val="56"/>
          <w:rtl/>
        </w:rPr>
      </w:pPr>
      <w:r w:rsidRPr="00FC47A8">
        <w:rPr>
          <w:rFonts w:hint="cs"/>
          <w:sz w:val="56"/>
          <w:szCs w:val="56"/>
          <w:rtl/>
        </w:rPr>
        <w:t>ותשובות מעובדות ומותאמות לתוכנית הרפורמה</w:t>
      </w:r>
    </w:p>
    <w:p w14:paraId="63705383" w14:textId="77777777" w:rsidR="00F91018" w:rsidRDefault="00F91018" w:rsidP="00693BF8">
      <w:pPr>
        <w:jc w:val="center"/>
        <w:rPr>
          <w:rFonts w:cs="David"/>
          <w:b/>
          <w:bCs/>
          <w:color w:val="FF0000"/>
          <w:sz w:val="48"/>
          <w:szCs w:val="48"/>
          <w:rtl/>
        </w:rPr>
      </w:pPr>
      <w:r>
        <w:rPr>
          <w:rFonts w:cs="David" w:hint="eastAsia"/>
          <w:b/>
          <w:bCs/>
          <w:color w:val="FF0000"/>
          <w:sz w:val="48"/>
          <w:szCs w:val="48"/>
          <w:rtl/>
        </w:rPr>
        <w:t> </w:t>
      </w:r>
    </w:p>
    <w:p w14:paraId="6740BFE0" w14:textId="77777777" w:rsidR="00F91018" w:rsidRPr="00FC47A8" w:rsidRDefault="00F91018">
      <w:pPr>
        <w:spacing w:line="360" w:lineRule="auto"/>
        <w:ind w:left="2352" w:hanging="1701"/>
        <w:rPr>
          <w:rFonts w:cs="David"/>
          <w:b/>
          <w:bCs/>
          <w:sz w:val="28"/>
          <w:szCs w:val="28"/>
          <w:rtl/>
        </w:rPr>
      </w:pPr>
      <w:r w:rsidRPr="00FC47A8">
        <w:rPr>
          <w:rFonts w:cs="David" w:hint="eastAsia"/>
          <w:b/>
          <w:bCs/>
          <w:sz w:val="28"/>
          <w:szCs w:val="28"/>
          <w:rtl/>
        </w:rPr>
        <w:t>הוכן</w:t>
      </w:r>
      <w:r w:rsidRPr="00FC47A8">
        <w:rPr>
          <w:rFonts w:cs="David"/>
          <w:b/>
          <w:bCs/>
          <w:sz w:val="28"/>
          <w:szCs w:val="28"/>
          <w:rtl/>
        </w:rPr>
        <w:t xml:space="preserve"> על-ידי:</w:t>
      </w:r>
      <w:r w:rsidRPr="00FC47A8">
        <w:rPr>
          <w:rFonts w:cs="David" w:hint="cs"/>
          <w:b/>
          <w:bCs/>
          <w:sz w:val="28"/>
          <w:szCs w:val="28"/>
          <w:rtl/>
        </w:rPr>
        <w:tab/>
      </w:r>
      <w:r w:rsidRPr="00FC47A8">
        <w:rPr>
          <w:rFonts w:cs="David" w:hint="eastAsia"/>
          <w:b/>
          <w:bCs/>
          <w:sz w:val="28"/>
          <w:szCs w:val="28"/>
          <w:rtl/>
        </w:rPr>
        <w:t>בוגרי</w:t>
      </w:r>
      <w:r w:rsidRPr="00FC47A8">
        <w:rPr>
          <w:rFonts w:cs="David"/>
          <w:b/>
          <w:bCs/>
          <w:sz w:val="28"/>
          <w:szCs w:val="28"/>
          <w:rtl/>
        </w:rPr>
        <w:t xml:space="preserve"> הקורסים למורים מובילים</w:t>
      </w:r>
    </w:p>
    <w:p w14:paraId="3A0DD4CF" w14:textId="77777777" w:rsidR="00F91018" w:rsidRPr="00FC47A8" w:rsidRDefault="00F91018">
      <w:pPr>
        <w:spacing w:line="360" w:lineRule="auto"/>
        <w:ind w:left="2352"/>
        <w:rPr>
          <w:rFonts w:cs="David"/>
          <w:b/>
          <w:bCs/>
          <w:sz w:val="28"/>
          <w:szCs w:val="28"/>
          <w:rtl/>
        </w:rPr>
      </w:pPr>
      <w:r w:rsidRPr="00FC47A8">
        <w:rPr>
          <w:rFonts w:cs="David" w:hint="eastAsia"/>
          <w:b/>
          <w:bCs/>
          <w:sz w:val="28"/>
          <w:szCs w:val="28"/>
          <w:rtl/>
        </w:rPr>
        <w:t>במסגרת</w:t>
      </w:r>
      <w:r w:rsidRPr="00FC47A8">
        <w:rPr>
          <w:rFonts w:cs="David"/>
          <w:b/>
          <w:bCs/>
          <w:sz w:val="28"/>
          <w:szCs w:val="28"/>
          <w:rtl/>
        </w:rPr>
        <w:t xml:space="preserve"> המרכז הארצי למורי הכימיה</w:t>
      </w:r>
      <w:r w:rsidRPr="00FC47A8">
        <w:rPr>
          <w:rFonts w:cs="David"/>
          <w:b/>
          <w:bCs/>
          <w:sz w:val="28"/>
          <w:szCs w:val="28"/>
          <w:rtl/>
        </w:rPr>
        <w:tab/>
      </w:r>
    </w:p>
    <w:p w14:paraId="3FA9DA46" w14:textId="77777777" w:rsidR="00F91018" w:rsidRPr="00FC47A8" w:rsidRDefault="00F91018" w:rsidP="0004076E">
      <w:pPr>
        <w:spacing w:line="360" w:lineRule="auto"/>
        <w:ind w:left="607"/>
        <w:mirrorIndents/>
        <w:rPr>
          <w:rFonts w:cs="David"/>
          <w:b/>
          <w:bCs/>
          <w:sz w:val="28"/>
          <w:szCs w:val="28"/>
          <w:rtl/>
        </w:rPr>
      </w:pPr>
      <w:r w:rsidRPr="00FC47A8">
        <w:rPr>
          <w:rFonts w:cs="David" w:hint="eastAsia"/>
          <w:b/>
          <w:bCs/>
          <w:sz w:val="28"/>
          <w:szCs w:val="28"/>
          <w:rtl/>
        </w:rPr>
        <w:t>בראשות</w:t>
      </w:r>
      <w:r w:rsidRPr="00FC47A8">
        <w:rPr>
          <w:rFonts w:cs="David"/>
          <w:b/>
          <w:bCs/>
          <w:sz w:val="28"/>
          <w:szCs w:val="28"/>
          <w:rtl/>
        </w:rPr>
        <w:t>:</w:t>
      </w:r>
      <w:r w:rsidR="0004076E">
        <w:rPr>
          <w:rFonts w:cs="David" w:hint="cs"/>
          <w:b/>
          <w:bCs/>
          <w:sz w:val="28"/>
          <w:szCs w:val="28"/>
          <w:rtl/>
        </w:rPr>
        <w:t xml:space="preserve">            </w:t>
      </w:r>
      <w:r w:rsidR="00693951">
        <w:rPr>
          <w:rFonts w:cs="David" w:hint="cs"/>
          <w:b/>
          <w:bCs/>
          <w:sz w:val="28"/>
          <w:szCs w:val="28"/>
          <w:rtl/>
        </w:rPr>
        <w:t xml:space="preserve"> </w:t>
      </w:r>
      <w:r w:rsidRPr="00FC47A8">
        <w:rPr>
          <w:rFonts w:cs="David" w:hint="eastAsia"/>
          <w:b/>
          <w:bCs/>
          <w:sz w:val="28"/>
          <w:szCs w:val="28"/>
          <w:rtl/>
        </w:rPr>
        <w:t>זיוה</w:t>
      </w:r>
      <w:r w:rsidRPr="00FC47A8">
        <w:rPr>
          <w:rFonts w:cs="David"/>
          <w:b/>
          <w:bCs/>
          <w:sz w:val="28"/>
          <w:szCs w:val="28"/>
          <w:rtl/>
        </w:rPr>
        <w:t xml:space="preserve"> בר-דב</w:t>
      </w:r>
      <w:r w:rsidRPr="00FC47A8">
        <w:rPr>
          <w:rFonts w:cs="David" w:hint="cs"/>
          <w:b/>
          <w:bCs/>
          <w:sz w:val="28"/>
          <w:szCs w:val="28"/>
          <w:rtl/>
        </w:rPr>
        <w:t xml:space="preserve"> וד"ר דורית בר</w:t>
      </w:r>
    </w:p>
    <w:p w14:paraId="7227776F" w14:textId="77777777" w:rsidR="00F91018" w:rsidRPr="00FC47A8" w:rsidRDefault="00F91018">
      <w:pPr>
        <w:spacing w:line="360" w:lineRule="auto"/>
        <w:ind w:left="2352" w:hanging="1701"/>
        <w:rPr>
          <w:rFonts w:cs="David"/>
          <w:b/>
          <w:bCs/>
          <w:sz w:val="28"/>
          <w:szCs w:val="28"/>
          <w:rtl/>
        </w:rPr>
      </w:pPr>
      <w:r w:rsidRPr="00FC47A8">
        <w:rPr>
          <w:rFonts w:cs="David" w:hint="eastAsia"/>
          <w:b/>
          <w:bCs/>
          <w:sz w:val="28"/>
          <w:szCs w:val="28"/>
          <w:rtl/>
        </w:rPr>
        <w:t>צוות</w:t>
      </w:r>
      <w:r w:rsidRPr="00FC47A8">
        <w:rPr>
          <w:rFonts w:cs="David"/>
          <w:b/>
          <w:bCs/>
          <w:sz w:val="28"/>
          <w:szCs w:val="28"/>
          <w:rtl/>
        </w:rPr>
        <w:t xml:space="preserve"> הכתיבה:</w:t>
      </w:r>
      <w:r w:rsidRPr="00FC47A8">
        <w:rPr>
          <w:rFonts w:cs="David"/>
          <w:b/>
          <w:bCs/>
          <w:sz w:val="28"/>
          <w:szCs w:val="28"/>
          <w:rtl/>
        </w:rPr>
        <w:tab/>
      </w:r>
      <w:r w:rsidRPr="00FC47A8">
        <w:rPr>
          <w:rFonts w:cs="David" w:hint="eastAsia"/>
          <w:b/>
          <w:bCs/>
          <w:sz w:val="28"/>
          <w:szCs w:val="28"/>
          <w:rtl/>
        </w:rPr>
        <w:t>חני</w:t>
      </w:r>
      <w:r w:rsidRPr="00FC47A8">
        <w:rPr>
          <w:rFonts w:cs="David"/>
          <w:b/>
          <w:bCs/>
          <w:sz w:val="28"/>
          <w:szCs w:val="28"/>
          <w:rtl/>
        </w:rPr>
        <w:t xml:space="preserve"> </w:t>
      </w:r>
      <w:r w:rsidRPr="00FC47A8">
        <w:rPr>
          <w:rFonts w:cs="David" w:hint="eastAsia"/>
          <w:b/>
          <w:bCs/>
          <w:sz w:val="28"/>
          <w:szCs w:val="28"/>
          <w:rtl/>
        </w:rPr>
        <w:t>אלישע</w:t>
      </w:r>
    </w:p>
    <w:p w14:paraId="6F1DCC84" w14:textId="77777777" w:rsidR="00F91018" w:rsidRPr="00FC47A8" w:rsidRDefault="00F91018" w:rsidP="00FC47A8">
      <w:pPr>
        <w:spacing w:line="360" w:lineRule="auto"/>
        <w:ind w:left="2352" w:hanging="42"/>
        <w:rPr>
          <w:rFonts w:cs="David"/>
          <w:b/>
          <w:bCs/>
          <w:sz w:val="28"/>
          <w:szCs w:val="28"/>
          <w:rtl/>
        </w:rPr>
      </w:pPr>
      <w:r w:rsidRPr="00FC47A8">
        <w:rPr>
          <w:rFonts w:cs="David" w:hint="eastAsia"/>
          <w:b/>
          <w:bCs/>
          <w:sz w:val="28"/>
          <w:szCs w:val="28"/>
          <w:rtl/>
        </w:rPr>
        <w:t>אסתר</w:t>
      </w:r>
      <w:r w:rsidRPr="00FC47A8">
        <w:rPr>
          <w:rFonts w:cs="David"/>
          <w:b/>
          <w:bCs/>
          <w:sz w:val="28"/>
          <w:szCs w:val="28"/>
          <w:rtl/>
        </w:rPr>
        <w:t xml:space="preserve"> </w:t>
      </w:r>
      <w:r w:rsidRPr="00FC47A8">
        <w:rPr>
          <w:rFonts w:cs="David" w:hint="eastAsia"/>
          <w:b/>
          <w:bCs/>
          <w:sz w:val="28"/>
          <w:szCs w:val="28"/>
          <w:rtl/>
        </w:rPr>
        <w:t>ברקוביץ</w:t>
      </w:r>
    </w:p>
    <w:p w14:paraId="653BD312" w14:textId="77777777" w:rsidR="00F91018" w:rsidRPr="00FC47A8" w:rsidRDefault="00F91018" w:rsidP="00FC47A8">
      <w:pPr>
        <w:spacing w:line="360" w:lineRule="auto"/>
        <w:ind w:left="2352" w:hanging="42"/>
        <w:rPr>
          <w:rFonts w:cs="David"/>
          <w:b/>
          <w:bCs/>
          <w:sz w:val="28"/>
          <w:szCs w:val="28"/>
          <w:rtl/>
        </w:rPr>
      </w:pPr>
      <w:r w:rsidRPr="00FC47A8">
        <w:rPr>
          <w:rFonts w:cs="David" w:hint="eastAsia"/>
          <w:b/>
          <w:bCs/>
          <w:sz w:val="28"/>
          <w:szCs w:val="28"/>
          <w:rtl/>
        </w:rPr>
        <w:t>רים</w:t>
      </w:r>
      <w:r w:rsidRPr="00FC47A8">
        <w:rPr>
          <w:rFonts w:cs="David"/>
          <w:b/>
          <w:bCs/>
          <w:sz w:val="28"/>
          <w:szCs w:val="28"/>
          <w:rtl/>
        </w:rPr>
        <w:t xml:space="preserve"> </w:t>
      </w:r>
      <w:r w:rsidRPr="00FC47A8">
        <w:rPr>
          <w:rFonts w:cs="David" w:hint="eastAsia"/>
          <w:b/>
          <w:bCs/>
          <w:sz w:val="28"/>
          <w:szCs w:val="28"/>
          <w:rtl/>
        </w:rPr>
        <w:t>סאבא</w:t>
      </w:r>
    </w:p>
    <w:p w14:paraId="431D41C4" w14:textId="77777777" w:rsidR="00F91018" w:rsidRPr="00FC47A8" w:rsidRDefault="00F91018" w:rsidP="00FC47A8">
      <w:pPr>
        <w:spacing w:line="360" w:lineRule="auto"/>
        <w:ind w:left="2352" w:hanging="42"/>
        <w:rPr>
          <w:rFonts w:cs="David"/>
          <w:b/>
          <w:bCs/>
          <w:sz w:val="28"/>
          <w:szCs w:val="28"/>
          <w:rtl/>
        </w:rPr>
      </w:pPr>
      <w:r w:rsidRPr="00FC47A8">
        <w:rPr>
          <w:rFonts w:cs="David" w:hint="eastAsia"/>
          <w:b/>
          <w:bCs/>
          <w:sz w:val="28"/>
          <w:szCs w:val="28"/>
          <w:rtl/>
        </w:rPr>
        <w:t>מיכאל</w:t>
      </w:r>
      <w:r w:rsidRPr="00FC47A8">
        <w:rPr>
          <w:rFonts w:cs="David"/>
          <w:b/>
          <w:bCs/>
          <w:sz w:val="28"/>
          <w:szCs w:val="28"/>
          <w:rtl/>
        </w:rPr>
        <w:t xml:space="preserve"> </w:t>
      </w:r>
      <w:r w:rsidRPr="00FC47A8">
        <w:rPr>
          <w:rFonts w:cs="David" w:hint="eastAsia"/>
          <w:b/>
          <w:bCs/>
          <w:sz w:val="28"/>
          <w:szCs w:val="28"/>
          <w:rtl/>
        </w:rPr>
        <w:t>קויפמן</w:t>
      </w:r>
    </w:p>
    <w:p w14:paraId="5470C914" w14:textId="77777777" w:rsidR="00F91018" w:rsidRPr="00FC47A8" w:rsidRDefault="00F91018" w:rsidP="00FC47A8">
      <w:pPr>
        <w:spacing w:line="360" w:lineRule="auto"/>
        <w:ind w:left="2352" w:hanging="42"/>
        <w:rPr>
          <w:rFonts w:cs="David"/>
          <w:b/>
          <w:bCs/>
          <w:sz w:val="28"/>
          <w:szCs w:val="28"/>
          <w:rtl/>
        </w:rPr>
      </w:pPr>
      <w:r w:rsidRPr="00FC47A8">
        <w:rPr>
          <w:rFonts w:cs="David" w:hint="eastAsia"/>
          <w:b/>
          <w:bCs/>
          <w:sz w:val="28"/>
          <w:szCs w:val="28"/>
          <w:rtl/>
        </w:rPr>
        <w:t>רחל</w:t>
      </w:r>
      <w:r w:rsidRPr="00FC47A8">
        <w:rPr>
          <w:rFonts w:cs="David"/>
          <w:b/>
          <w:bCs/>
          <w:sz w:val="28"/>
          <w:szCs w:val="28"/>
          <w:rtl/>
        </w:rPr>
        <w:t xml:space="preserve"> </w:t>
      </w:r>
      <w:r w:rsidRPr="00FC47A8">
        <w:rPr>
          <w:rFonts w:cs="David" w:hint="eastAsia"/>
          <w:b/>
          <w:bCs/>
          <w:sz w:val="28"/>
          <w:szCs w:val="28"/>
          <w:rtl/>
        </w:rPr>
        <w:t>קלנר</w:t>
      </w:r>
    </w:p>
    <w:p w14:paraId="05DEEC0C" w14:textId="77777777" w:rsidR="00F91018" w:rsidRPr="00FC47A8" w:rsidRDefault="00F91018" w:rsidP="00FC47A8">
      <w:pPr>
        <w:spacing w:line="360" w:lineRule="auto"/>
        <w:ind w:left="2551" w:right="-993" w:hanging="2268"/>
        <w:rPr>
          <w:rFonts w:cs="David"/>
          <w:b/>
          <w:bCs/>
          <w:sz w:val="28"/>
          <w:szCs w:val="28"/>
          <w:rtl/>
        </w:rPr>
      </w:pPr>
      <w:r w:rsidRPr="00FC47A8">
        <w:rPr>
          <w:rFonts w:cs="David" w:hint="eastAsia"/>
          <w:b/>
          <w:bCs/>
          <w:sz w:val="28"/>
          <w:szCs w:val="28"/>
          <w:rtl/>
        </w:rPr>
        <w:t>יעוץ</w:t>
      </w:r>
      <w:r w:rsidRPr="00FC47A8">
        <w:rPr>
          <w:rFonts w:cs="David"/>
          <w:b/>
          <w:bCs/>
          <w:sz w:val="28"/>
          <w:szCs w:val="28"/>
          <w:rtl/>
        </w:rPr>
        <w:t xml:space="preserve"> מדעי ופדגוגי:</w:t>
      </w:r>
      <w:r w:rsidR="00FC47A8">
        <w:rPr>
          <w:rFonts w:cs="David" w:hint="cs"/>
          <w:b/>
          <w:bCs/>
          <w:sz w:val="28"/>
          <w:szCs w:val="28"/>
          <w:rtl/>
        </w:rPr>
        <w:t xml:space="preserve">  </w:t>
      </w:r>
      <w:r w:rsidR="00FC47A8" w:rsidRPr="00FC47A8">
        <w:rPr>
          <w:rFonts w:cs="David" w:hint="eastAsia"/>
          <w:b/>
          <w:bCs/>
          <w:sz w:val="28"/>
          <w:szCs w:val="28"/>
          <w:rtl/>
        </w:rPr>
        <w:t xml:space="preserve"> </w:t>
      </w:r>
      <w:r w:rsidRPr="00FC47A8">
        <w:rPr>
          <w:rFonts w:cs="David" w:hint="eastAsia"/>
          <w:b/>
          <w:bCs/>
          <w:sz w:val="28"/>
          <w:szCs w:val="28"/>
          <w:rtl/>
        </w:rPr>
        <w:t>מכון</w:t>
      </w:r>
      <w:r w:rsidRPr="00FC47A8">
        <w:rPr>
          <w:rFonts w:cs="David"/>
          <w:b/>
          <w:bCs/>
          <w:sz w:val="28"/>
          <w:szCs w:val="28"/>
          <w:rtl/>
        </w:rPr>
        <w:t xml:space="preserve"> ויצמן למדע:    </w:t>
      </w:r>
      <w:r w:rsidRPr="00FC47A8">
        <w:rPr>
          <w:rFonts w:cs="David" w:hint="eastAsia"/>
          <w:b/>
          <w:bCs/>
          <w:sz w:val="28"/>
          <w:szCs w:val="28"/>
          <w:rtl/>
        </w:rPr>
        <w:t>ד</w:t>
      </w:r>
      <w:r w:rsidRPr="00FC47A8">
        <w:rPr>
          <w:rFonts w:cs="David"/>
          <w:b/>
          <w:bCs/>
          <w:sz w:val="28"/>
          <w:szCs w:val="28"/>
          <w:rtl/>
        </w:rPr>
        <w:t>"</w:t>
      </w:r>
      <w:r w:rsidRPr="00FC47A8">
        <w:rPr>
          <w:rFonts w:cs="David" w:hint="eastAsia"/>
          <w:b/>
          <w:bCs/>
          <w:sz w:val="28"/>
          <w:szCs w:val="28"/>
          <w:rtl/>
        </w:rPr>
        <w:t>ר</w:t>
      </w:r>
      <w:r w:rsidRPr="00FC47A8">
        <w:rPr>
          <w:rFonts w:cs="David"/>
          <w:b/>
          <w:bCs/>
          <w:sz w:val="28"/>
          <w:szCs w:val="28"/>
          <w:rtl/>
        </w:rPr>
        <w:t xml:space="preserve"> </w:t>
      </w:r>
      <w:r w:rsidRPr="00FC47A8">
        <w:rPr>
          <w:rFonts w:cs="David" w:hint="eastAsia"/>
          <w:b/>
          <w:bCs/>
          <w:sz w:val="28"/>
          <w:szCs w:val="28"/>
          <w:rtl/>
        </w:rPr>
        <w:t>רחל</w:t>
      </w:r>
      <w:r w:rsidRPr="00FC47A8">
        <w:rPr>
          <w:rFonts w:cs="David"/>
          <w:b/>
          <w:bCs/>
          <w:sz w:val="28"/>
          <w:szCs w:val="28"/>
          <w:rtl/>
        </w:rPr>
        <w:t xml:space="preserve"> ממלוק-נעמן</w:t>
      </w:r>
    </w:p>
    <w:p w14:paraId="54122B6D" w14:textId="77777777" w:rsidR="00F91018" w:rsidRPr="00FC47A8" w:rsidRDefault="00F91018" w:rsidP="00FC47A8">
      <w:pPr>
        <w:spacing w:line="360" w:lineRule="auto"/>
        <w:ind w:left="2551" w:right="-993" w:firstLine="1886"/>
        <w:rPr>
          <w:rFonts w:cs="David"/>
          <w:b/>
          <w:bCs/>
          <w:sz w:val="28"/>
          <w:szCs w:val="28"/>
          <w:rtl/>
        </w:rPr>
      </w:pPr>
      <w:r w:rsidRPr="00FC47A8">
        <w:rPr>
          <w:rFonts w:cs="David" w:hint="eastAsia"/>
          <w:b/>
          <w:bCs/>
          <w:sz w:val="28"/>
          <w:szCs w:val="28"/>
          <w:rtl/>
        </w:rPr>
        <w:t>ד</w:t>
      </w:r>
      <w:r w:rsidRPr="00FC47A8">
        <w:rPr>
          <w:rFonts w:cs="David"/>
          <w:b/>
          <w:bCs/>
          <w:sz w:val="28"/>
          <w:szCs w:val="28"/>
          <w:rtl/>
        </w:rPr>
        <w:t>"</w:t>
      </w:r>
      <w:r w:rsidRPr="00FC47A8">
        <w:rPr>
          <w:rFonts w:cs="David" w:hint="eastAsia"/>
          <w:b/>
          <w:bCs/>
          <w:sz w:val="28"/>
          <w:szCs w:val="28"/>
          <w:rtl/>
        </w:rPr>
        <w:t>ר</w:t>
      </w:r>
      <w:r w:rsidRPr="00FC47A8">
        <w:rPr>
          <w:rFonts w:cs="David"/>
          <w:b/>
          <w:bCs/>
          <w:sz w:val="28"/>
          <w:szCs w:val="28"/>
          <w:rtl/>
        </w:rPr>
        <w:t xml:space="preserve"> </w:t>
      </w:r>
      <w:r w:rsidRPr="00FC47A8">
        <w:rPr>
          <w:rFonts w:cs="David" w:hint="eastAsia"/>
          <w:b/>
          <w:bCs/>
          <w:sz w:val="28"/>
          <w:szCs w:val="28"/>
          <w:rtl/>
        </w:rPr>
        <w:t>דבורה</w:t>
      </w:r>
      <w:r w:rsidRPr="00FC47A8">
        <w:rPr>
          <w:rFonts w:cs="David"/>
          <w:b/>
          <w:bCs/>
          <w:sz w:val="28"/>
          <w:szCs w:val="28"/>
          <w:rtl/>
        </w:rPr>
        <w:t xml:space="preserve"> קצביץ</w:t>
      </w:r>
      <w:r w:rsidRPr="00FC47A8">
        <w:rPr>
          <w:rFonts w:cs="David"/>
          <w:b/>
          <w:bCs/>
          <w:sz w:val="28"/>
          <w:szCs w:val="28"/>
          <w:rtl/>
        </w:rPr>
        <w:tab/>
      </w:r>
    </w:p>
    <w:p w14:paraId="5818CEBC" w14:textId="77777777" w:rsidR="00F91018" w:rsidRPr="00FC47A8" w:rsidRDefault="00F91018" w:rsidP="00FC47A8">
      <w:pPr>
        <w:spacing w:line="360" w:lineRule="auto"/>
        <w:ind w:left="2551" w:right="-993" w:firstLine="1886"/>
        <w:rPr>
          <w:rFonts w:cs="David"/>
          <w:b/>
          <w:bCs/>
          <w:sz w:val="28"/>
          <w:szCs w:val="28"/>
          <w:rtl/>
        </w:rPr>
      </w:pPr>
      <w:r w:rsidRPr="00FC47A8">
        <w:rPr>
          <w:rFonts w:cs="David" w:hint="eastAsia"/>
          <w:b/>
          <w:bCs/>
          <w:sz w:val="28"/>
          <w:szCs w:val="28"/>
          <w:rtl/>
        </w:rPr>
        <w:t>פרופ</w:t>
      </w:r>
      <w:r w:rsidRPr="00FC47A8">
        <w:rPr>
          <w:rFonts w:cs="David"/>
          <w:b/>
          <w:bCs/>
          <w:sz w:val="28"/>
          <w:szCs w:val="28"/>
          <w:rtl/>
        </w:rPr>
        <w:t xml:space="preserve">' </w:t>
      </w:r>
      <w:r w:rsidRPr="00FC47A8">
        <w:rPr>
          <w:rFonts w:cs="David" w:hint="eastAsia"/>
          <w:b/>
          <w:bCs/>
          <w:sz w:val="28"/>
          <w:szCs w:val="28"/>
          <w:rtl/>
        </w:rPr>
        <w:t>ליאור</w:t>
      </w:r>
      <w:r w:rsidRPr="00FC47A8">
        <w:rPr>
          <w:rFonts w:cs="David"/>
          <w:b/>
          <w:bCs/>
          <w:sz w:val="28"/>
          <w:szCs w:val="28"/>
          <w:rtl/>
        </w:rPr>
        <w:t xml:space="preserve"> קרוניק</w:t>
      </w:r>
      <w:r w:rsidRPr="00FC47A8">
        <w:rPr>
          <w:rFonts w:cs="David"/>
          <w:b/>
          <w:bCs/>
          <w:sz w:val="28"/>
          <w:szCs w:val="28"/>
          <w:rtl/>
        </w:rPr>
        <w:tab/>
      </w:r>
    </w:p>
    <w:p w14:paraId="4ABFEFD7" w14:textId="77777777" w:rsidR="00F91018" w:rsidRPr="00FC47A8" w:rsidRDefault="00F91018">
      <w:pPr>
        <w:spacing w:line="360" w:lineRule="auto"/>
        <w:ind w:left="2551" w:right="-993"/>
        <w:rPr>
          <w:rFonts w:cs="David"/>
          <w:b/>
          <w:bCs/>
          <w:sz w:val="28"/>
          <w:szCs w:val="28"/>
          <w:rtl/>
        </w:rPr>
      </w:pPr>
      <w:r w:rsidRPr="00FC47A8">
        <w:rPr>
          <w:rFonts w:cs="David" w:hint="eastAsia"/>
          <w:b/>
          <w:bCs/>
          <w:sz w:val="28"/>
          <w:szCs w:val="28"/>
          <w:rtl/>
        </w:rPr>
        <w:t>משרד</w:t>
      </w:r>
      <w:r w:rsidRPr="00FC47A8">
        <w:rPr>
          <w:rFonts w:cs="David"/>
          <w:b/>
          <w:bCs/>
          <w:sz w:val="28"/>
          <w:szCs w:val="28"/>
          <w:rtl/>
        </w:rPr>
        <w:t xml:space="preserve"> </w:t>
      </w:r>
      <w:r w:rsidRPr="00FC47A8">
        <w:rPr>
          <w:rFonts w:cs="David" w:hint="eastAsia"/>
          <w:b/>
          <w:bCs/>
          <w:sz w:val="28"/>
          <w:szCs w:val="28"/>
          <w:rtl/>
        </w:rPr>
        <w:t>החינוך</w:t>
      </w:r>
      <w:r w:rsidR="00FC47A8">
        <w:rPr>
          <w:rFonts w:cs="David"/>
          <w:b/>
          <w:bCs/>
          <w:sz w:val="28"/>
          <w:szCs w:val="28"/>
          <w:rtl/>
        </w:rPr>
        <w:t>:</w:t>
      </w:r>
      <w:r w:rsidR="00FC47A8">
        <w:rPr>
          <w:rFonts w:cs="David"/>
          <w:b/>
          <w:bCs/>
          <w:sz w:val="28"/>
          <w:szCs w:val="28"/>
          <w:rtl/>
        </w:rPr>
        <w:tab/>
        <w:t xml:space="preserve">  </w:t>
      </w:r>
      <w:r w:rsidRPr="00FC47A8">
        <w:rPr>
          <w:rFonts w:cs="David" w:hint="eastAsia"/>
          <w:b/>
          <w:bCs/>
          <w:sz w:val="28"/>
          <w:szCs w:val="28"/>
          <w:rtl/>
        </w:rPr>
        <w:t>ד</w:t>
      </w:r>
      <w:r w:rsidRPr="00FC47A8">
        <w:rPr>
          <w:rFonts w:cs="David"/>
          <w:b/>
          <w:bCs/>
          <w:sz w:val="28"/>
          <w:szCs w:val="28"/>
          <w:rtl/>
        </w:rPr>
        <w:t>"</w:t>
      </w:r>
      <w:r w:rsidRPr="00FC47A8">
        <w:rPr>
          <w:rFonts w:cs="David" w:hint="eastAsia"/>
          <w:b/>
          <w:bCs/>
          <w:sz w:val="28"/>
          <w:szCs w:val="28"/>
          <w:rtl/>
        </w:rPr>
        <w:t>ר</w:t>
      </w:r>
      <w:r w:rsidRPr="00FC47A8">
        <w:rPr>
          <w:rFonts w:cs="David"/>
          <w:b/>
          <w:bCs/>
          <w:sz w:val="28"/>
          <w:szCs w:val="28"/>
          <w:rtl/>
        </w:rPr>
        <w:t xml:space="preserve"> דורית טייטלבאום, מפמ"</w:t>
      </w:r>
      <w:r w:rsidRPr="00FC47A8">
        <w:rPr>
          <w:rFonts w:cs="David" w:hint="eastAsia"/>
          <w:b/>
          <w:bCs/>
          <w:sz w:val="28"/>
          <w:szCs w:val="28"/>
          <w:rtl/>
        </w:rPr>
        <w:t>ר</w:t>
      </w:r>
      <w:r w:rsidRPr="00FC47A8">
        <w:rPr>
          <w:rFonts w:cs="David"/>
          <w:b/>
          <w:bCs/>
          <w:sz w:val="28"/>
          <w:szCs w:val="28"/>
          <w:rtl/>
        </w:rPr>
        <w:t xml:space="preserve"> כימיה</w:t>
      </w:r>
    </w:p>
    <w:p w14:paraId="4060FA60" w14:textId="77777777" w:rsidR="00F91018" w:rsidRDefault="00F91018">
      <w:pPr>
        <w:spacing w:line="360" w:lineRule="auto"/>
        <w:ind w:left="2551" w:right="-993"/>
        <w:rPr>
          <w:rFonts w:cs="David"/>
          <w:b/>
          <w:bCs/>
          <w:color w:val="000099"/>
          <w:sz w:val="28"/>
          <w:szCs w:val="28"/>
          <w:rtl/>
        </w:rPr>
      </w:pPr>
    </w:p>
    <w:p w14:paraId="63720499" w14:textId="77777777" w:rsidR="00693951" w:rsidRDefault="00F91018" w:rsidP="003F6878">
      <w:pPr>
        <w:spacing w:line="360" w:lineRule="auto"/>
        <w:jc w:val="right"/>
        <w:rPr>
          <w:rFonts w:cs="David"/>
          <w:b/>
          <w:bCs/>
          <w:sz w:val="28"/>
          <w:szCs w:val="28"/>
          <w:rtl/>
        </w:rPr>
      </w:pPr>
      <w:r>
        <w:rPr>
          <w:rFonts w:cs="David"/>
          <w:b/>
          <w:bCs/>
          <w:color w:val="000099"/>
          <w:sz w:val="28"/>
          <w:szCs w:val="28"/>
          <w:rtl/>
        </w:rPr>
        <w:tab/>
      </w:r>
      <w:r w:rsidRPr="00FC47A8">
        <w:rPr>
          <w:rFonts w:cs="David" w:hint="cs"/>
          <w:b/>
          <w:bCs/>
          <w:sz w:val="28"/>
          <w:szCs w:val="28"/>
          <w:rtl/>
        </w:rPr>
        <w:t>יולי</w:t>
      </w:r>
      <w:r w:rsidRPr="00FC47A8">
        <w:rPr>
          <w:rFonts w:cs="David"/>
          <w:b/>
          <w:bCs/>
          <w:sz w:val="28"/>
          <w:szCs w:val="28"/>
          <w:rtl/>
        </w:rPr>
        <w:t xml:space="preserve">  2017</w:t>
      </w:r>
    </w:p>
    <w:p w14:paraId="2827459D" w14:textId="77777777" w:rsidR="00693951" w:rsidRDefault="00693951">
      <w:pPr>
        <w:bidi w:val="0"/>
        <w:rPr>
          <w:rFonts w:cs="David"/>
          <w:b/>
          <w:bCs/>
          <w:sz w:val="28"/>
          <w:szCs w:val="28"/>
          <w:rtl/>
        </w:rPr>
      </w:pPr>
      <w:r>
        <w:rPr>
          <w:rFonts w:cs="David"/>
          <w:b/>
          <w:bCs/>
          <w:sz w:val="28"/>
          <w:szCs w:val="28"/>
          <w:rtl/>
        </w:rPr>
        <w:br w:type="page"/>
      </w:r>
    </w:p>
    <w:sdt>
      <w:sdtPr>
        <w:rPr>
          <w:rFonts w:ascii="Times New Roman" w:eastAsia="Times New Roman" w:hAnsi="Times New Roman" w:cs="Times New Roman"/>
          <w:color w:val="auto"/>
          <w:sz w:val="24"/>
          <w:szCs w:val="24"/>
          <w:cs w:val="0"/>
          <w:lang w:val="he-IL" w:eastAsia="he-IL"/>
        </w:rPr>
        <w:id w:val="73710988"/>
        <w:docPartObj>
          <w:docPartGallery w:val="Table of Contents"/>
          <w:docPartUnique/>
        </w:docPartObj>
      </w:sdtPr>
      <w:sdtEndPr>
        <w:rPr>
          <w:cs/>
          <w:lang w:val="en-US"/>
        </w:rPr>
      </w:sdtEndPr>
      <w:sdtContent>
        <w:p w14:paraId="05A65E52" w14:textId="77777777" w:rsidR="003F6878" w:rsidRDefault="003F6878">
          <w:pPr>
            <w:pStyle w:val="TOCHeading"/>
            <w:rPr>
              <w:cs w:val="0"/>
            </w:rPr>
          </w:pPr>
          <w:r>
            <w:rPr>
              <w:cs w:val="0"/>
              <w:lang w:val="he-IL"/>
            </w:rPr>
            <w:t>תוכן עניינים</w:t>
          </w:r>
        </w:p>
        <w:p w14:paraId="5A7D31CD" w14:textId="5CE6809D" w:rsidR="00F26218" w:rsidRDefault="003F6878">
          <w:pPr>
            <w:pStyle w:val="TOC1"/>
            <w:tabs>
              <w:tab w:val="right" w:leader="dot" w:pos="8396"/>
            </w:tabs>
            <w:rPr>
              <w:rFonts w:asciiTheme="minorHAnsi" w:eastAsiaTheme="minorEastAsia" w:hAnsiTheme="minorHAnsi" w:cstheme="minorBidi"/>
              <w:noProof/>
              <w:sz w:val="22"/>
              <w:szCs w:val="22"/>
              <w:rtl/>
              <w:lang w:eastAsia="en-US"/>
            </w:rPr>
          </w:pPr>
          <w:r>
            <w:fldChar w:fldCharType="begin"/>
          </w:r>
          <w:r>
            <w:instrText xml:space="preserve"> TOC \o "1-3" \h \z \u </w:instrText>
          </w:r>
          <w:r>
            <w:fldChar w:fldCharType="separate"/>
          </w:r>
          <w:hyperlink w:anchor="_Toc509314114" w:history="1">
            <w:r w:rsidR="00F26218" w:rsidRPr="008C5D99">
              <w:rPr>
                <w:rStyle w:val="Hyperlink"/>
                <w:rFonts w:hint="eastAsia"/>
                <w:noProof/>
                <w:rtl/>
              </w:rPr>
              <w:t>מבוא</w:t>
            </w:r>
            <w:r w:rsidR="00F26218">
              <w:rPr>
                <w:noProof/>
                <w:webHidden/>
                <w:rtl/>
              </w:rPr>
              <w:tab/>
            </w:r>
            <w:r w:rsidR="00F26218">
              <w:rPr>
                <w:rStyle w:val="Hyperlink"/>
                <w:noProof/>
                <w:rtl/>
              </w:rPr>
              <w:fldChar w:fldCharType="begin"/>
            </w:r>
            <w:r w:rsidR="00F26218">
              <w:rPr>
                <w:noProof/>
                <w:webHidden/>
                <w:rtl/>
              </w:rPr>
              <w:instrText xml:space="preserve"> </w:instrText>
            </w:r>
            <w:r w:rsidR="00F26218">
              <w:rPr>
                <w:noProof/>
                <w:webHidden/>
              </w:rPr>
              <w:instrText>PAGEREF</w:instrText>
            </w:r>
            <w:r w:rsidR="00F26218">
              <w:rPr>
                <w:noProof/>
                <w:webHidden/>
                <w:rtl/>
              </w:rPr>
              <w:instrText xml:space="preserve"> _</w:instrText>
            </w:r>
            <w:r w:rsidR="00F26218">
              <w:rPr>
                <w:noProof/>
                <w:webHidden/>
              </w:rPr>
              <w:instrText>Toc509314114 \h</w:instrText>
            </w:r>
            <w:r w:rsidR="00F26218">
              <w:rPr>
                <w:noProof/>
                <w:webHidden/>
                <w:rtl/>
              </w:rPr>
              <w:instrText xml:space="preserve"> </w:instrText>
            </w:r>
            <w:r w:rsidR="00F26218">
              <w:rPr>
                <w:rStyle w:val="Hyperlink"/>
                <w:noProof/>
                <w:rtl/>
              </w:rPr>
            </w:r>
            <w:r w:rsidR="00F26218">
              <w:rPr>
                <w:rStyle w:val="Hyperlink"/>
                <w:noProof/>
                <w:rtl/>
              </w:rPr>
              <w:fldChar w:fldCharType="separate"/>
            </w:r>
            <w:r w:rsidR="002C51DD">
              <w:rPr>
                <w:noProof/>
                <w:webHidden/>
                <w:rtl/>
              </w:rPr>
              <w:t>5</w:t>
            </w:r>
            <w:r w:rsidR="00F26218">
              <w:rPr>
                <w:rStyle w:val="Hyperlink"/>
                <w:noProof/>
                <w:rtl/>
              </w:rPr>
              <w:fldChar w:fldCharType="end"/>
            </w:r>
          </w:hyperlink>
        </w:p>
        <w:p w14:paraId="0FEC604A" w14:textId="5E080176" w:rsidR="00F26218" w:rsidRDefault="00F26218">
          <w:pPr>
            <w:pStyle w:val="TOC1"/>
            <w:tabs>
              <w:tab w:val="right" w:leader="dot" w:pos="8396"/>
            </w:tabs>
            <w:rPr>
              <w:rFonts w:asciiTheme="minorHAnsi" w:eastAsiaTheme="minorEastAsia" w:hAnsiTheme="minorHAnsi" w:cstheme="minorBidi"/>
              <w:noProof/>
              <w:sz w:val="22"/>
              <w:szCs w:val="22"/>
              <w:rtl/>
              <w:lang w:eastAsia="en-US"/>
            </w:rPr>
          </w:pPr>
          <w:hyperlink w:anchor="_Toc509314115" w:history="1">
            <w:r w:rsidRPr="008C5D99">
              <w:rPr>
                <w:rStyle w:val="Hyperlink"/>
                <w:rFonts w:hint="eastAsia"/>
                <w:noProof/>
                <w:rtl/>
              </w:rPr>
              <w:t>סיכום</w:t>
            </w:r>
            <w:r w:rsidRPr="008C5D99">
              <w:rPr>
                <w:rStyle w:val="Hyperlink"/>
                <w:noProof/>
                <w:rtl/>
              </w:rPr>
              <w:t xml:space="preserve"> </w:t>
            </w:r>
            <w:r w:rsidRPr="008C5D99">
              <w:rPr>
                <w:rStyle w:val="Hyperlink"/>
                <w:rFonts w:hint="eastAsia"/>
                <w:noProof/>
                <w:rtl/>
              </w:rPr>
              <w:t>טעויות</w:t>
            </w:r>
            <w:r w:rsidRPr="008C5D99">
              <w:rPr>
                <w:rStyle w:val="Hyperlink"/>
                <w:noProof/>
                <w:rtl/>
              </w:rPr>
              <w:t xml:space="preserve"> </w:t>
            </w:r>
            <w:r w:rsidRPr="008C5D99">
              <w:rPr>
                <w:rStyle w:val="Hyperlink"/>
                <w:rFonts w:hint="eastAsia"/>
                <w:noProof/>
                <w:rtl/>
              </w:rPr>
              <w:t>המשגה</w:t>
            </w:r>
            <w:r w:rsidRPr="008C5D99">
              <w:rPr>
                <w:rStyle w:val="Hyperlink"/>
                <w:noProof/>
                <w:rtl/>
              </w:rPr>
              <w:t xml:space="preserve"> </w:t>
            </w:r>
            <w:r w:rsidRPr="008C5D99">
              <w:rPr>
                <w:rStyle w:val="Hyperlink"/>
                <w:rFonts w:hint="eastAsia"/>
                <w:noProof/>
                <w:rtl/>
              </w:rPr>
              <w:t>אופייניות</w:t>
            </w:r>
            <w:r w:rsidRPr="008C5D99">
              <w:rPr>
                <w:rStyle w:val="Hyperlink"/>
                <w:noProof/>
                <w:rtl/>
              </w:rPr>
              <w:t xml:space="preserve"> </w:t>
            </w:r>
            <w:r w:rsidRPr="008C5D99">
              <w:rPr>
                <w:rStyle w:val="Hyperlink"/>
                <w:rFonts w:hint="eastAsia"/>
                <w:noProof/>
                <w:rtl/>
              </w:rPr>
              <w:t>של</w:t>
            </w:r>
            <w:r w:rsidRPr="008C5D99">
              <w:rPr>
                <w:rStyle w:val="Hyperlink"/>
                <w:noProof/>
                <w:rtl/>
              </w:rPr>
              <w:t xml:space="preserve"> </w:t>
            </w:r>
            <w:r w:rsidRPr="008C5D99">
              <w:rPr>
                <w:rStyle w:val="Hyperlink"/>
                <w:rFonts w:hint="eastAsia"/>
                <w:noProof/>
                <w:rtl/>
              </w:rPr>
              <w:t>תלמידים</w:t>
            </w:r>
            <w:r w:rsidRPr="008C5D99">
              <w:rPr>
                <w:rStyle w:val="Hyperlink"/>
                <w:noProof/>
                <w:rtl/>
              </w:rPr>
              <w:t xml:space="preserve"> </w:t>
            </w:r>
            <w:r w:rsidRPr="008C5D99">
              <w:rPr>
                <w:rStyle w:val="Hyperlink"/>
                <w:rFonts w:hint="eastAsia"/>
                <w:noProof/>
                <w:rtl/>
              </w:rPr>
              <w:t>בנושא</w:t>
            </w:r>
            <w:r w:rsidRPr="008C5D99">
              <w:rPr>
                <w:rStyle w:val="Hyperlink"/>
                <w:noProof/>
                <w:rtl/>
              </w:rPr>
              <w:t xml:space="preserve"> "</w:t>
            </w:r>
            <w:r w:rsidRPr="008C5D99">
              <w:rPr>
                <w:rStyle w:val="Hyperlink"/>
                <w:rFonts w:hint="eastAsia"/>
                <w:noProof/>
                <w:rtl/>
              </w:rPr>
              <w:t>מבנה</w:t>
            </w:r>
            <w:r w:rsidRPr="008C5D99">
              <w:rPr>
                <w:rStyle w:val="Hyperlink"/>
                <w:noProof/>
                <w:rtl/>
              </w:rPr>
              <w:t xml:space="preserve"> </w:t>
            </w:r>
            <w:r w:rsidRPr="008C5D99">
              <w:rPr>
                <w:rStyle w:val="Hyperlink"/>
                <w:rFonts w:hint="eastAsia"/>
                <w:noProof/>
                <w:rtl/>
              </w:rPr>
              <w:t>וקישור</w:t>
            </w:r>
            <w:r w:rsidRPr="008C5D99">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Toc509314115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6</w:t>
            </w:r>
            <w:r>
              <w:rPr>
                <w:rStyle w:val="Hyperlink"/>
                <w:noProof/>
                <w:rtl/>
              </w:rPr>
              <w:fldChar w:fldCharType="end"/>
            </w:r>
          </w:hyperlink>
        </w:p>
        <w:p w14:paraId="7A36B00D" w14:textId="7CAB3D6F"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16" w:history="1">
            <w:r w:rsidRPr="008C5D99">
              <w:rPr>
                <w:rStyle w:val="Hyperlink"/>
                <w:rFonts w:hint="eastAsia"/>
                <w:noProof/>
                <w:rtl/>
              </w:rPr>
              <w:t>מבנה</w:t>
            </w:r>
            <w:r w:rsidRPr="008C5D99">
              <w:rPr>
                <w:rStyle w:val="Hyperlink"/>
                <w:noProof/>
                <w:rtl/>
              </w:rPr>
              <w:t xml:space="preserve"> </w:t>
            </w:r>
            <w:r w:rsidRPr="008C5D99">
              <w:rPr>
                <w:rStyle w:val="Hyperlink"/>
                <w:rFonts w:hint="eastAsia"/>
                <w:noProof/>
                <w:rtl/>
              </w:rPr>
              <w:t>האטום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Toc509314116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6</w:t>
            </w:r>
            <w:r>
              <w:rPr>
                <w:rStyle w:val="Hyperlink"/>
                <w:noProof/>
                <w:rtl/>
              </w:rPr>
              <w:fldChar w:fldCharType="end"/>
            </w:r>
          </w:hyperlink>
        </w:p>
        <w:p w14:paraId="1F0CD344" w14:textId="2DF3BA34" w:rsidR="00F26218" w:rsidRDefault="00F26218">
          <w:pPr>
            <w:pStyle w:val="TOC3"/>
            <w:tabs>
              <w:tab w:val="right" w:leader="dot" w:pos="8396"/>
            </w:tabs>
            <w:rPr>
              <w:rFonts w:asciiTheme="minorHAnsi" w:eastAsiaTheme="minorEastAsia" w:hAnsiTheme="minorHAnsi" w:cstheme="minorBidi"/>
              <w:noProof/>
              <w:sz w:val="22"/>
              <w:szCs w:val="22"/>
              <w:rtl/>
              <w:lang w:eastAsia="en-US"/>
            </w:rPr>
          </w:pPr>
          <w:hyperlink w:anchor="_Toc509314117" w:history="1">
            <w:r w:rsidRPr="008C5D99">
              <w:rPr>
                <w:rStyle w:val="Hyperlink"/>
                <w:rFonts w:hint="eastAsia"/>
                <w:noProof/>
                <w:rtl/>
              </w:rPr>
              <w:t>טעויות</w:t>
            </w:r>
            <w:r w:rsidRPr="008C5D99">
              <w:rPr>
                <w:rStyle w:val="Hyperlink"/>
                <w:noProof/>
                <w:rtl/>
              </w:rPr>
              <w:t xml:space="preserve"> </w:t>
            </w:r>
            <w:r w:rsidRPr="008C5D99">
              <w:rPr>
                <w:rStyle w:val="Hyperlink"/>
                <w:rFonts w:hint="eastAsia"/>
                <w:noProof/>
                <w:rtl/>
              </w:rPr>
              <w:t>אופייניות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Toc509314117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6</w:t>
            </w:r>
            <w:r>
              <w:rPr>
                <w:rStyle w:val="Hyperlink"/>
                <w:noProof/>
                <w:rtl/>
              </w:rPr>
              <w:fldChar w:fldCharType="end"/>
            </w:r>
          </w:hyperlink>
        </w:p>
        <w:p w14:paraId="4A11AAF3" w14:textId="4A28B2B4" w:rsidR="00F26218" w:rsidRDefault="00F26218">
          <w:pPr>
            <w:pStyle w:val="TOC3"/>
            <w:tabs>
              <w:tab w:val="right" w:leader="dot" w:pos="8396"/>
            </w:tabs>
            <w:rPr>
              <w:rFonts w:asciiTheme="minorHAnsi" w:eastAsiaTheme="minorEastAsia" w:hAnsiTheme="minorHAnsi" w:cstheme="minorBidi"/>
              <w:noProof/>
              <w:sz w:val="22"/>
              <w:szCs w:val="22"/>
              <w:rtl/>
              <w:lang w:eastAsia="en-US"/>
            </w:rPr>
          </w:pPr>
          <w:hyperlink w:anchor="_Toc509314118" w:history="1">
            <w:r w:rsidRPr="008C5D99">
              <w:rPr>
                <w:rStyle w:val="Hyperlink"/>
                <w:rFonts w:hint="eastAsia"/>
                <w:noProof/>
                <w:rtl/>
              </w:rPr>
              <w:t>המלצות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Toc509314118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6</w:t>
            </w:r>
            <w:r>
              <w:rPr>
                <w:rStyle w:val="Hyperlink"/>
                <w:noProof/>
                <w:rtl/>
              </w:rPr>
              <w:fldChar w:fldCharType="end"/>
            </w:r>
          </w:hyperlink>
        </w:p>
        <w:p w14:paraId="22D7FE8D" w14:textId="7628C77F"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19" w:history="1">
            <w:r w:rsidRPr="008C5D99">
              <w:rPr>
                <w:rStyle w:val="Hyperlink"/>
                <w:rFonts w:hint="eastAsia"/>
                <w:noProof/>
                <w:rtl/>
              </w:rPr>
              <w:t>מולקולה</w:t>
            </w:r>
            <w:r w:rsidRPr="008C5D99">
              <w:rPr>
                <w:rStyle w:val="Hyperlink"/>
                <w:noProof/>
                <w:rtl/>
              </w:rPr>
              <w:t xml:space="preserve">, </w:t>
            </w:r>
            <w:r w:rsidRPr="008C5D99">
              <w:rPr>
                <w:rStyle w:val="Hyperlink"/>
                <w:rFonts w:hint="eastAsia"/>
                <w:noProof/>
                <w:rtl/>
              </w:rPr>
              <w:t>קשר</w:t>
            </w:r>
            <w:r w:rsidRPr="008C5D99">
              <w:rPr>
                <w:rStyle w:val="Hyperlink"/>
                <w:noProof/>
                <w:rtl/>
              </w:rPr>
              <w:t xml:space="preserve"> </w:t>
            </w:r>
            <w:r w:rsidRPr="008C5D99">
              <w:rPr>
                <w:rStyle w:val="Hyperlink"/>
                <w:rFonts w:hint="eastAsia"/>
                <w:noProof/>
                <w:rtl/>
              </w:rPr>
              <w:t>קוולנטי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Toc509314119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8</w:t>
            </w:r>
            <w:r>
              <w:rPr>
                <w:rStyle w:val="Hyperlink"/>
                <w:noProof/>
                <w:rtl/>
              </w:rPr>
              <w:fldChar w:fldCharType="end"/>
            </w:r>
          </w:hyperlink>
        </w:p>
        <w:p w14:paraId="534D2BA2" w14:textId="11E47675" w:rsidR="00F26218" w:rsidRDefault="00F26218">
          <w:pPr>
            <w:pStyle w:val="TOC3"/>
            <w:tabs>
              <w:tab w:val="right" w:leader="dot" w:pos="8396"/>
            </w:tabs>
            <w:rPr>
              <w:rFonts w:asciiTheme="minorHAnsi" w:eastAsiaTheme="minorEastAsia" w:hAnsiTheme="minorHAnsi" w:cstheme="minorBidi"/>
              <w:noProof/>
              <w:sz w:val="22"/>
              <w:szCs w:val="22"/>
              <w:rtl/>
              <w:lang w:eastAsia="en-US"/>
            </w:rPr>
          </w:pPr>
          <w:hyperlink w:anchor="_Toc509314120" w:history="1">
            <w:r w:rsidRPr="008C5D99">
              <w:rPr>
                <w:rStyle w:val="Hyperlink"/>
                <w:rFonts w:hint="eastAsia"/>
                <w:noProof/>
                <w:rtl/>
              </w:rPr>
              <w:t>טעויות</w:t>
            </w:r>
            <w:r w:rsidRPr="008C5D99">
              <w:rPr>
                <w:rStyle w:val="Hyperlink"/>
                <w:noProof/>
                <w:rtl/>
              </w:rPr>
              <w:t xml:space="preserve"> </w:t>
            </w:r>
            <w:r w:rsidRPr="008C5D99">
              <w:rPr>
                <w:rStyle w:val="Hyperlink"/>
                <w:rFonts w:hint="eastAsia"/>
                <w:noProof/>
                <w:rtl/>
              </w:rPr>
              <w:t>אופייניות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Toc509314120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8</w:t>
            </w:r>
            <w:r>
              <w:rPr>
                <w:rStyle w:val="Hyperlink"/>
                <w:noProof/>
                <w:rtl/>
              </w:rPr>
              <w:fldChar w:fldCharType="end"/>
            </w:r>
          </w:hyperlink>
        </w:p>
        <w:p w14:paraId="528FB979" w14:textId="351510D8" w:rsidR="00F26218" w:rsidRDefault="00F26218">
          <w:pPr>
            <w:pStyle w:val="TOC3"/>
            <w:tabs>
              <w:tab w:val="right" w:leader="dot" w:pos="8396"/>
            </w:tabs>
            <w:rPr>
              <w:rFonts w:asciiTheme="minorHAnsi" w:eastAsiaTheme="minorEastAsia" w:hAnsiTheme="minorHAnsi" w:cstheme="minorBidi"/>
              <w:noProof/>
              <w:sz w:val="22"/>
              <w:szCs w:val="22"/>
              <w:rtl/>
              <w:lang w:eastAsia="en-US"/>
            </w:rPr>
          </w:pPr>
          <w:hyperlink w:anchor="_Toc509314121" w:history="1">
            <w:r w:rsidRPr="008C5D99">
              <w:rPr>
                <w:rStyle w:val="Hyperlink"/>
                <w:rFonts w:hint="eastAsia"/>
                <w:noProof/>
                <w:rtl/>
              </w:rPr>
              <w:t>המלצות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Toc509314121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8</w:t>
            </w:r>
            <w:r>
              <w:rPr>
                <w:rStyle w:val="Hyperlink"/>
                <w:noProof/>
                <w:rtl/>
              </w:rPr>
              <w:fldChar w:fldCharType="end"/>
            </w:r>
          </w:hyperlink>
        </w:p>
        <w:p w14:paraId="6ECB25B4" w14:textId="5C51E34F"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22" w:history="1">
            <w:r w:rsidRPr="008C5D99">
              <w:rPr>
                <w:rStyle w:val="Hyperlink"/>
                <w:rFonts w:hint="eastAsia"/>
                <w:noProof/>
                <w:rtl/>
              </w:rPr>
              <w:t>חומרים</w:t>
            </w:r>
            <w:r w:rsidRPr="008C5D99">
              <w:rPr>
                <w:rStyle w:val="Hyperlink"/>
                <w:noProof/>
                <w:rtl/>
              </w:rPr>
              <w:t xml:space="preserve"> </w:t>
            </w:r>
            <w:r w:rsidRPr="008C5D99">
              <w:rPr>
                <w:rStyle w:val="Hyperlink"/>
                <w:rFonts w:hint="eastAsia"/>
                <w:noProof/>
                <w:rtl/>
              </w:rPr>
              <w:t>מולקולריים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Toc509314122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9</w:t>
            </w:r>
            <w:r>
              <w:rPr>
                <w:rStyle w:val="Hyperlink"/>
                <w:noProof/>
                <w:rtl/>
              </w:rPr>
              <w:fldChar w:fldCharType="end"/>
            </w:r>
          </w:hyperlink>
        </w:p>
        <w:p w14:paraId="027266ED" w14:textId="6BE7C19F" w:rsidR="00F26218" w:rsidRDefault="00F26218">
          <w:pPr>
            <w:pStyle w:val="TOC3"/>
            <w:tabs>
              <w:tab w:val="right" w:leader="dot" w:pos="8396"/>
            </w:tabs>
            <w:rPr>
              <w:rFonts w:asciiTheme="minorHAnsi" w:eastAsiaTheme="minorEastAsia" w:hAnsiTheme="minorHAnsi" w:cstheme="minorBidi"/>
              <w:noProof/>
              <w:sz w:val="22"/>
              <w:szCs w:val="22"/>
              <w:rtl/>
              <w:lang w:eastAsia="en-US"/>
            </w:rPr>
          </w:pPr>
          <w:hyperlink w:anchor="_Toc509314123" w:history="1">
            <w:r w:rsidRPr="008C5D99">
              <w:rPr>
                <w:rStyle w:val="Hyperlink"/>
                <w:rFonts w:hint="eastAsia"/>
                <w:noProof/>
                <w:rtl/>
              </w:rPr>
              <w:t>טעויות</w:t>
            </w:r>
            <w:r w:rsidRPr="008C5D99">
              <w:rPr>
                <w:rStyle w:val="Hyperlink"/>
                <w:noProof/>
                <w:rtl/>
              </w:rPr>
              <w:t xml:space="preserve"> </w:t>
            </w:r>
            <w:r w:rsidRPr="008C5D99">
              <w:rPr>
                <w:rStyle w:val="Hyperlink"/>
                <w:rFonts w:hint="eastAsia"/>
                <w:noProof/>
                <w:rtl/>
              </w:rPr>
              <w:t>אופייניות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Toc509314123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9</w:t>
            </w:r>
            <w:r>
              <w:rPr>
                <w:rStyle w:val="Hyperlink"/>
                <w:noProof/>
                <w:rtl/>
              </w:rPr>
              <w:fldChar w:fldCharType="end"/>
            </w:r>
          </w:hyperlink>
        </w:p>
        <w:p w14:paraId="79E34160" w14:textId="3CAC0FB1" w:rsidR="00F26218" w:rsidRDefault="00F26218">
          <w:pPr>
            <w:pStyle w:val="TOC3"/>
            <w:tabs>
              <w:tab w:val="right" w:leader="dot" w:pos="8396"/>
            </w:tabs>
            <w:rPr>
              <w:rFonts w:asciiTheme="minorHAnsi" w:eastAsiaTheme="minorEastAsia" w:hAnsiTheme="minorHAnsi" w:cstheme="minorBidi"/>
              <w:noProof/>
              <w:sz w:val="22"/>
              <w:szCs w:val="22"/>
              <w:rtl/>
              <w:lang w:eastAsia="en-US"/>
            </w:rPr>
          </w:pPr>
          <w:hyperlink w:anchor="_Toc509314124" w:history="1">
            <w:r w:rsidRPr="008C5D99">
              <w:rPr>
                <w:rStyle w:val="Hyperlink"/>
                <w:rFonts w:hint="eastAsia"/>
                <w:noProof/>
                <w:rtl/>
              </w:rPr>
              <w:t>המלצות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Toc509314124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10</w:t>
            </w:r>
            <w:r>
              <w:rPr>
                <w:rStyle w:val="Hyperlink"/>
                <w:noProof/>
                <w:rtl/>
              </w:rPr>
              <w:fldChar w:fldCharType="end"/>
            </w:r>
          </w:hyperlink>
        </w:p>
        <w:p w14:paraId="1E4FF152" w14:textId="2C74761F"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25" w:history="1">
            <w:r w:rsidRPr="008C5D99">
              <w:rPr>
                <w:rStyle w:val="Hyperlink"/>
                <w:rFonts w:hint="eastAsia"/>
                <w:noProof/>
                <w:rtl/>
              </w:rPr>
              <w:t>חומרים</w:t>
            </w:r>
            <w:r w:rsidRPr="008C5D99">
              <w:rPr>
                <w:rStyle w:val="Hyperlink"/>
                <w:noProof/>
                <w:rtl/>
              </w:rPr>
              <w:t xml:space="preserve"> </w:t>
            </w:r>
            <w:r w:rsidRPr="008C5D99">
              <w:rPr>
                <w:rStyle w:val="Hyperlink"/>
                <w:rFonts w:hint="eastAsia"/>
                <w:noProof/>
                <w:rtl/>
              </w:rPr>
              <w:t>יוניים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Toc509314125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18</w:t>
            </w:r>
            <w:r>
              <w:rPr>
                <w:rStyle w:val="Hyperlink"/>
                <w:noProof/>
                <w:rtl/>
              </w:rPr>
              <w:fldChar w:fldCharType="end"/>
            </w:r>
          </w:hyperlink>
        </w:p>
        <w:p w14:paraId="7BE9A17D" w14:textId="73D1F743" w:rsidR="00F26218" w:rsidRDefault="00F26218">
          <w:pPr>
            <w:pStyle w:val="TOC3"/>
            <w:tabs>
              <w:tab w:val="right" w:leader="dot" w:pos="8396"/>
            </w:tabs>
            <w:rPr>
              <w:rFonts w:asciiTheme="minorHAnsi" w:eastAsiaTheme="minorEastAsia" w:hAnsiTheme="minorHAnsi" w:cstheme="minorBidi"/>
              <w:noProof/>
              <w:sz w:val="22"/>
              <w:szCs w:val="22"/>
              <w:rtl/>
              <w:lang w:eastAsia="en-US"/>
            </w:rPr>
          </w:pPr>
          <w:hyperlink w:anchor="_Toc509314126" w:history="1">
            <w:r w:rsidRPr="008C5D99">
              <w:rPr>
                <w:rStyle w:val="Hyperlink"/>
                <w:rFonts w:hint="eastAsia"/>
                <w:noProof/>
                <w:rtl/>
              </w:rPr>
              <w:t>טעויות</w:t>
            </w:r>
            <w:r w:rsidRPr="008C5D99">
              <w:rPr>
                <w:rStyle w:val="Hyperlink"/>
                <w:noProof/>
                <w:rtl/>
              </w:rPr>
              <w:t xml:space="preserve"> </w:t>
            </w:r>
            <w:r w:rsidRPr="008C5D99">
              <w:rPr>
                <w:rStyle w:val="Hyperlink"/>
                <w:rFonts w:hint="eastAsia"/>
                <w:noProof/>
                <w:rtl/>
              </w:rPr>
              <w:t>אופייניות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Toc509314126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18</w:t>
            </w:r>
            <w:r>
              <w:rPr>
                <w:rStyle w:val="Hyperlink"/>
                <w:noProof/>
                <w:rtl/>
              </w:rPr>
              <w:fldChar w:fldCharType="end"/>
            </w:r>
          </w:hyperlink>
        </w:p>
        <w:p w14:paraId="4CE53C49" w14:textId="1B7148F7" w:rsidR="00F26218" w:rsidRDefault="00F26218">
          <w:pPr>
            <w:pStyle w:val="TOC3"/>
            <w:tabs>
              <w:tab w:val="right" w:leader="dot" w:pos="8396"/>
            </w:tabs>
            <w:rPr>
              <w:rFonts w:asciiTheme="minorHAnsi" w:eastAsiaTheme="minorEastAsia" w:hAnsiTheme="minorHAnsi" w:cstheme="minorBidi"/>
              <w:noProof/>
              <w:sz w:val="22"/>
              <w:szCs w:val="22"/>
              <w:rtl/>
              <w:lang w:eastAsia="en-US"/>
            </w:rPr>
          </w:pPr>
          <w:hyperlink w:anchor="_Toc509314127" w:history="1">
            <w:r w:rsidRPr="008C5D99">
              <w:rPr>
                <w:rStyle w:val="Hyperlink"/>
                <w:rFonts w:hint="eastAsia"/>
                <w:noProof/>
                <w:rtl/>
              </w:rPr>
              <w:t>המלצות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Toc509314127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18</w:t>
            </w:r>
            <w:r>
              <w:rPr>
                <w:rStyle w:val="Hyperlink"/>
                <w:noProof/>
                <w:rtl/>
              </w:rPr>
              <w:fldChar w:fldCharType="end"/>
            </w:r>
          </w:hyperlink>
        </w:p>
        <w:p w14:paraId="11468A60" w14:textId="45DD499A"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28" w:history="1">
            <w:r w:rsidRPr="008C5D99">
              <w:rPr>
                <w:rStyle w:val="Hyperlink"/>
                <w:rFonts w:hint="eastAsia"/>
                <w:noProof/>
                <w:rtl/>
              </w:rPr>
              <w:t>טעויות</w:t>
            </w:r>
            <w:r w:rsidRPr="008C5D99">
              <w:rPr>
                <w:rStyle w:val="Hyperlink"/>
                <w:noProof/>
                <w:rtl/>
              </w:rPr>
              <w:t xml:space="preserve"> </w:t>
            </w:r>
            <w:r w:rsidRPr="008C5D99">
              <w:rPr>
                <w:rStyle w:val="Hyperlink"/>
                <w:rFonts w:hint="eastAsia"/>
                <w:noProof/>
                <w:rtl/>
              </w:rPr>
              <w:t>אופייניות</w:t>
            </w:r>
            <w:r w:rsidRPr="008C5D99">
              <w:rPr>
                <w:rStyle w:val="Hyperlink"/>
                <w:noProof/>
                <w:rtl/>
              </w:rPr>
              <w:t xml:space="preserve"> </w:t>
            </w:r>
            <w:r w:rsidRPr="008C5D99">
              <w:rPr>
                <w:rStyle w:val="Hyperlink"/>
                <w:rFonts w:hint="eastAsia"/>
                <w:noProof/>
                <w:rtl/>
              </w:rPr>
              <w:t>בשאלות</w:t>
            </w:r>
            <w:r w:rsidRPr="008C5D99">
              <w:rPr>
                <w:rStyle w:val="Hyperlink"/>
                <w:noProof/>
                <w:rtl/>
              </w:rPr>
              <w:t xml:space="preserve">, </w:t>
            </w:r>
            <w:r w:rsidRPr="008C5D99">
              <w:rPr>
                <w:rStyle w:val="Hyperlink"/>
                <w:rFonts w:hint="eastAsia"/>
                <w:noProof/>
                <w:rtl/>
              </w:rPr>
              <w:t>המתייחסות</w:t>
            </w:r>
            <w:r w:rsidRPr="008C5D99">
              <w:rPr>
                <w:rStyle w:val="Hyperlink"/>
                <w:noProof/>
                <w:rtl/>
              </w:rPr>
              <w:t xml:space="preserve"> </w:t>
            </w:r>
            <w:r w:rsidRPr="008C5D99">
              <w:rPr>
                <w:rStyle w:val="Hyperlink"/>
                <w:rFonts w:hint="eastAsia"/>
                <w:noProof/>
                <w:rtl/>
              </w:rPr>
              <w:t>לכל</w:t>
            </w:r>
            <w:r w:rsidRPr="008C5D99">
              <w:rPr>
                <w:rStyle w:val="Hyperlink"/>
                <w:noProof/>
                <w:rtl/>
              </w:rPr>
              <w:t xml:space="preserve"> </w:t>
            </w:r>
            <w:r w:rsidRPr="008C5D99">
              <w:rPr>
                <w:rStyle w:val="Hyperlink"/>
                <w:rFonts w:hint="eastAsia"/>
                <w:noProof/>
                <w:rtl/>
              </w:rPr>
              <w:t>סוגי</w:t>
            </w:r>
            <w:r w:rsidRPr="008C5D99">
              <w:rPr>
                <w:rStyle w:val="Hyperlink"/>
                <w:noProof/>
                <w:rtl/>
              </w:rPr>
              <w:t xml:space="preserve"> </w:t>
            </w:r>
            <w:r w:rsidRPr="008C5D99">
              <w:rPr>
                <w:rStyle w:val="Hyperlink"/>
                <w:rFonts w:hint="eastAsia"/>
                <w:noProof/>
                <w:rtl/>
              </w:rPr>
              <w:t>החומרים</w:t>
            </w:r>
            <w:r w:rsidRPr="008C5D99">
              <w:rPr>
                <w:rStyle w:val="Hyperlink"/>
                <w:noProof/>
                <w:rtl/>
              </w:rPr>
              <w:t xml:space="preserve">, </w:t>
            </w:r>
            <w:r w:rsidRPr="008C5D99">
              <w:rPr>
                <w:rStyle w:val="Hyperlink"/>
                <w:rFonts w:hint="eastAsia"/>
                <w:noProof/>
                <w:rtl/>
              </w:rPr>
              <w:t>והמלצות</w:t>
            </w:r>
            <w:r w:rsidRPr="008C5D99">
              <w:rPr>
                <w:rStyle w:val="Hyperlink"/>
                <w:noProof/>
                <w:rtl/>
              </w:rPr>
              <w:t xml:space="preserve"> </w:t>
            </w:r>
            <w:r w:rsidRPr="008C5D99">
              <w:rPr>
                <w:rStyle w:val="Hyperlink"/>
                <w:rFonts w:hint="eastAsia"/>
                <w:noProof/>
                <w:rtl/>
              </w:rPr>
              <w:t>מתאימות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Toc509314128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20</w:t>
            </w:r>
            <w:r>
              <w:rPr>
                <w:rStyle w:val="Hyperlink"/>
                <w:noProof/>
                <w:rtl/>
              </w:rPr>
              <w:fldChar w:fldCharType="end"/>
            </w:r>
          </w:hyperlink>
        </w:p>
        <w:p w14:paraId="5A372DC9" w14:textId="7FB29C0A" w:rsidR="00F26218" w:rsidRDefault="00F26218">
          <w:pPr>
            <w:pStyle w:val="TOC3"/>
            <w:tabs>
              <w:tab w:val="right" w:leader="dot" w:pos="8396"/>
            </w:tabs>
            <w:rPr>
              <w:rFonts w:asciiTheme="minorHAnsi" w:eastAsiaTheme="minorEastAsia" w:hAnsiTheme="minorHAnsi" w:cstheme="minorBidi"/>
              <w:noProof/>
              <w:sz w:val="22"/>
              <w:szCs w:val="22"/>
              <w:rtl/>
              <w:lang w:eastAsia="en-US"/>
            </w:rPr>
          </w:pPr>
          <w:hyperlink w:anchor="_Toc509314129" w:history="1">
            <w:r w:rsidRPr="008C5D99">
              <w:rPr>
                <w:rStyle w:val="Hyperlink"/>
                <w:rFonts w:hint="eastAsia"/>
                <w:noProof/>
                <w:rtl/>
              </w:rPr>
              <w:t>טעויות</w:t>
            </w:r>
            <w:r w:rsidRPr="008C5D99">
              <w:rPr>
                <w:rStyle w:val="Hyperlink"/>
                <w:noProof/>
                <w:rtl/>
              </w:rPr>
              <w:t xml:space="preserve"> </w:t>
            </w:r>
            <w:r w:rsidRPr="008C5D99">
              <w:rPr>
                <w:rStyle w:val="Hyperlink"/>
                <w:rFonts w:hint="eastAsia"/>
                <w:noProof/>
                <w:rtl/>
              </w:rPr>
              <w:t>אופייניות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Toc509314129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20</w:t>
            </w:r>
            <w:r>
              <w:rPr>
                <w:rStyle w:val="Hyperlink"/>
                <w:noProof/>
                <w:rtl/>
              </w:rPr>
              <w:fldChar w:fldCharType="end"/>
            </w:r>
          </w:hyperlink>
        </w:p>
        <w:p w14:paraId="11E4589B" w14:textId="17FEC1BC" w:rsidR="00F26218" w:rsidRDefault="00F26218">
          <w:pPr>
            <w:pStyle w:val="TOC3"/>
            <w:tabs>
              <w:tab w:val="right" w:leader="dot" w:pos="8396"/>
            </w:tabs>
            <w:rPr>
              <w:rFonts w:asciiTheme="minorHAnsi" w:eastAsiaTheme="minorEastAsia" w:hAnsiTheme="minorHAnsi" w:cstheme="minorBidi"/>
              <w:noProof/>
              <w:sz w:val="22"/>
              <w:szCs w:val="22"/>
              <w:rtl/>
              <w:lang w:eastAsia="en-US"/>
            </w:rPr>
          </w:pPr>
          <w:hyperlink w:anchor="_Toc509314130" w:history="1">
            <w:r w:rsidRPr="008C5D99">
              <w:rPr>
                <w:rStyle w:val="Hyperlink"/>
                <w:rFonts w:hint="eastAsia"/>
                <w:noProof/>
                <w:rtl/>
              </w:rPr>
              <w:t>המלצות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Toc509314130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20</w:t>
            </w:r>
            <w:r>
              <w:rPr>
                <w:rStyle w:val="Hyperlink"/>
                <w:noProof/>
                <w:rtl/>
              </w:rPr>
              <w:fldChar w:fldCharType="end"/>
            </w:r>
          </w:hyperlink>
        </w:p>
        <w:p w14:paraId="0027EAF5" w14:textId="7601B0B2" w:rsidR="00F26218" w:rsidRDefault="00F26218">
          <w:pPr>
            <w:pStyle w:val="TOC1"/>
            <w:tabs>
              <w:tab w:val="right" w:leader="dot" w:pos="8396"/>
            </w:tabs>
            <w:rPr>
              <w:rFonts w:asciiTheme="minorHAnsi" w:eastAsiaTheme="minorEastAsia" w:hAnsiTheme="minorHAnsi" w:cstheme="minorBidi"/>
              <w:noProof/>
              <w:sz w:val="22"/>
              <w:szCs w:val="22"/>
              <w:rtl/>
              <w:lang w:eastAsia="en-US"/>
            </w:rPr>
          </w:pPr>
          <w:hyperlink w:anchor="_Toc509314131" w:history="1">
            <w:r w:rsidRPr="008C5D99">
              <w:rPr>
                <w:rStyle w:val="Hyperlink"/>
                <w:rFonts w:hint="eastAsia"/>
                <w:noProof/>
                <w:rtl/>
              </w:rPr>
              <w:t>מאגר</w:t>
            </w:r>
            <w:r w:rsidRPr="008C5D99">
              <w:rPr>
                <w:rStyle w:val="Hyperlink"/>
                <w:noProof/>
                <w:rtl/>
              </w:rPr>
              <w:t xml:space="preserve"> </w:t>
            </w:r>
            <w:r w:rsidRPr="008C5D99">
              <w:rPr>
                <w:rStyle w:val="Hyperlink"/>
                <w:rFonts w:hint="eastAsia"/>
                <w:noProof/>
                <w:rtl/>
              </w:rPr>
              <w:t>שאלות</w:t>
            </w:r>
            <w:r w:rsidRPr="008C5D99">
              <w:rPr>
                <w:rStyle w:val="Hyperlink"/>
                <w:noProof/>
                <w:rtl/>
              </w:rPr>
              <w:t xml:space="preserve"> </w:t>
            </w:r>
            <w:r w:rsidRPr="008C5D99">
              <w:rPr>
                <w:rStyle w:val="Hyperlink"/>
                <w:rFonts w:hint="eastAsia"/>
                <w:noProof/>
                <w:rtl/>
              </w:rPr>
              <w:t>מבחינות</w:t>
            </w:r>
            <w:r w:rsidRPr="008C5D99">
              <w:rPr>
                <w:rStyle w:val="Hyperlink"/>
                <w:noProof/>
                <w:rtl/>
              </w:rPr>
              <w:t xml:space="preserve"> </w:t>
            </w:r>
            <w:r w:rsidRPr="008C5D99">
              <w:rPr>
                <w:rStyle w:val="Hyperlink"/>
                <w:rFonts w:hint="eastAsia"/>
                <w:noProof/>
                <w:rtl/>
              </w:rPr>
              <w:t>הבגרות</w:t>
            </w:r>
            <w:r w:rsidRPr="008C5D99">
              <w:rPr>
                <w:rStyle w:val="Hyperlink"/>
                <w:noProof/>
                <w:rtl/>
              </w:rPr>
              <w:t xml:space="preserve"> </w:t>
            </w:r>
            <w:r w:rsidRPr="008C5D99">
              <w:rPr>
                <w:rStyle w:val="Hyperlink"/>
                <w:rFonts w:hint="eastAsia"/>
                <w:noProof/>
                <w:rtl/>
              </w:rPr>
              <w:t>בנושא</w:t>
            </w:r>
            <w:r w:rsidRPr="008C5D99">
              <w:rPr>
                <w:rStyle w:val="Hyperlink"/>
                <w:noProof/>
                <w:rtl/>
              </w:rPr>
              <w:t xml:space="preserve"> "</w:t>
            </w:r>
            <w:r w:rsidRPr="008C5D99">
              <w:rPr>
                <w:rStyle w:val="Hyperlink"/>
                <w:rFonts w:hint="eastAsia"/>
                <w:noProof/>
                <w:rtl/>
              </w:rPr>
              <w:t>מבנה</w:t>
            </w:r>
            <w:r w:rsidRPr="008C5D99">
              <w:rPr>
                <w:rStyle w:val="Hyperlink"/>
                <w:noProof/>
                <w:rtl/>
              </w:rPr>
              <w:t xml:space="preserve"> </w:t>
            </w:r>
            <w:r w:rsidRPr="008C5D99">
              <w:rPr>
                <w:rStyle w:val="Hyperlink"/>
                <w:rFonts w:hint="eastAsia"/>
                <w:noProof/>
                <w:rtl/>
              </w:rPr>
              <w:t>וקישור</w:t>
            </w:r>
            <w:r w:rsidRPr="008C5D99">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Toc509314131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27</w:t>
            </w:r>
            <w:r>
              <w:rPr>
                <w:rStyle w:val="Hyperlink"/>
                <w:noProof/>
                <w:rtl/>
              </w:rPr>
              <w:fldChar w:fldCharType="end"/>
            </w:r>
          </w:hyperlink>
        </w:p>
        <w:p w14:paraId="166D78C5" w14:textId="0FBC60EB"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32"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ו</w:t>
            </w:r>
            <w:r w:rsidRPr="008C5D99">
              <w:rPr>
                <w:rStyle w:val="Hyperlink"/>
                <w:noProof/>
                <w:rtl/>
              </w:rPr>
              <w:t xml:space="preserve"> 2016, </w:t>
            </w:r>
            <w:r w:rsidRPr="008C5D99">
              <w:rPr>
                <w:rStyle w:val="Hyperlink"/>
                <w:rFonts w:hint="eastAsia"/>
                <w:noProof/>
                <w:rtl/>
              </w:rPr>
              <w:t>שאלון</w:t>
            </w:r>
            <w:r w:rsidRPr="008C5D99">
              <w:rPr>
                <w:rStyle w:val="Hyperlink"/>
                <w:noProof/>
                <w:rtl/>
              </w:rPr>
              <w:t xml:space="preserve"> 037381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Toc509314132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27</w:t>
            </w:r>
            <w:r>
              <w:rPr>
                <w:rStyle w:val="Hyperlink"/>
                <w:noProof/>
                <w:rtl/>
              </w:rPr>
              <w:fldChar w:fldCharType="end"/>
            </w:r>
          </w:hyperlink>
        </w:p>
        <w:p w14:paraId="00BEE727" w14:textId="291835FA"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33" w:history="1">
            <w:r w:rsidRPr="008C5D99">
              <w:rPr>
                <w:rStyle w:val="Hyperlink"/>
                <w:rFonts w:hint="eastAsia"/>
                <w:noProof/>
                <w:rtl/>
              </w:rPr>
              <w:t>שאלה</w:t>
            </w:r>
            <w:r w:rsidRPr="008C5D99">
              <w:rPr>
                <w:rStyle w:val="Hyperlink"/>
                <w:noProof/>
                <w:rtl/>
              </w:rPr>
              <w:t xml:space="preserve"> </w:t>
            </w:r>
            <w:r w:rsidRPr="008C5D99">
              <w:rPr>
                <w:rStyle w:val="Hyperlink"/>
                <w:noProof/>
              </w:rPr>
              <w:t>2</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ו</w:t>
            </w:r>
            <w:r w:rsidRPr="008C5D99">
              <w:rPr>
                <w:rStyle w:val="Hyperlink"/>
                <w:noProof/>
                <w:rtl/>
              </w:rPr>
              <w:t xml:space="preserve"> 2016, </w:t>
            </w:r>
            <w:r w:rsidRPr="008C5D99">
              <w:rPr>
                <w:rStyle w:val="Hyperlink"/>
                <w:rFonts w:hint="eastAsia"/>
                <w:noProof/>
                <w:rtl/>
              </w:rPr>
              <w:t>שאלון</w:t>
            </w:r>
            <w:r w:rsidRPr="008C5D99">
              <w:rPr>
                <w:rStyle w:val="Hyperlink"/>
                <w:noProof/>
                <w:rtl/>
              </w:rPr>
              <w:t xml:space="preserve"> 037381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Toc509314133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28</w:t>
            </w:r>
            <w:r>
              <w:rPr>
                <w:rStyle w:val="Hyperlink"/>
                <w:noProof/>
                <w:rtl/>
              </w:rPr>
              <w:fldChar w:fldCharType="end"/>
            </w:r>
          </w:hyperlink>
        </w:p>
        <w:p w14:paraId="36B66CE3" w14:textId="1E735FFB"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34" w:history="1">
            <w:r w:rsidRPr="008C5D99">
              <w:rPr>
                <w:rStyle w:val="Hyperlink"/>
                <w:rFonts w:hint="eastAsia"/>
                <w:noProof/>
                <w:rtl/>
              </w:rPr>
              <w:t>שאלה</w:t>
            </w:r>
            <w:r w:rsidRPr="008C5D99">
              <w:rPr>
                <w:rStyle w:val="Hyperlink"/>
                <w:noProof/>
                <w:rtl/>
              </w:rPr>
              <w:t xml:space="preserve"> </w:t>
            </w:r>
            <w:r w:rsidRPr="008C5D99">
              <w:rPr>
                <w:rStyle w:val="Hyperlink"/>
                <w:noProof/>
              </w:rPr>
              <w:t>3</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ו</w:t>
            </w:r>
            <w:r w:rsidRPr="008C5D99">
              <w:rPr>
                <w:rStyle w:val="Hyperlink"/>
                <w:noProof/>
                <w:rtl/>
              </w:rPr>
              <w:t xml:space="preserve"> 2016, </w:t>
            </w:r>
            <w:r w:rsidRPr="008C5D99">
              <w:rPr>
                <w:rStyle w:val="Hyperlink"/>
                <w:rFonts w:hint="eastAsia"/>
                <w:noProof/>
                <w:rtl/>
              </w:rPr>
              <w:t>שאלון</w:t>
            </w:r>
            <w:r w:rsidRPr="008C5D99">
              <w:rPr>
                <w:rStyle w:val="Hyperlink"/>
                <w:noProof/>
                <w:rtl/>
              </w:rPr>
              <w:t xml:space="preserve"> 037381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Toc509314134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29</w:t>
            </w:r>
            <w:r>
              <w:rPr>
                <w:rStyle w:val="Hyperlink"/>
                <w:noProof/>
                <w:rtl/>
              </w:rPr>
              <w:fldChar w:fldCharType="end"/>
            </w:r>
          </w:hyperlink>
        </w:p>
        <w:p w14:paraId="0F7C0276" w14:textId="6BBAE3EB"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35" w:history="1">
            <w:r w:rsidRPr="008C5D99">
              <w:rPr>
                <w:rStyle w:val="Hyperlink"/>
                <w:rFonts w:hint="eastAsia"/>
                <w:noProof/>
                <w:rtl/>
              </w:rPr>
              <w:t>שאלה</w:t>
            </w:r>
            <w:r w:rsidRPr="008C5D99">
              <w:rPr>
                <w:rStyle w:val="Hyperlink"/>
                <w:noProof/>
                <w:rtl/>
              </w:rPr>
              <w:t xml:space="preserve"> </w:t>
            </w:r>
            <w:r w:rsidRPr="008C5D99">
              <w:rPr>
                <w:rStyle w:val="Hyperlink"/>
                <w:noProof/>
              </w:rPr>
              <w:t>4</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ו</w:t>
            </w:r>
            <w:r w:rsidRPr="008C5D99">
              <w:rPr>
                <w:rStyle w:val="Hyperlink"/>
                <w:noProof/>
                <w:rtl/>
              </w:rPr>
              <w:t xml:space="preserve"> 2016, </w:t>
            </w:r>
            <w:r w:rsidRPr="008C5D99">
              <w:rPr>
                <w:rStyle w:val="Hyperlink"/>
                <w:rFonts w:hint="eastAsia"/>
                <w:noProof/>
                <w:rtl/>
              </w:rPr>
              <w:t>שאלון</w:t>
            </w:r>
            <w:r w:rsidRPr="008C5D99">
              <w:rPr>
                <w:rStyle w:val="Hyperlink"/>
                <w:noProof/>
                <w:rtl/>
              </w:rPr>
              <w:t xml:space="preserve"> 037381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Toc509314135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30</w:t>
            </w:r>
            <w:r>
              <w:rPr>
                <w:rStyle w:val="Hyperlink"/>
                <w:noProof/>
                <w:rtl/>
              </w:rPr>
              <w:fldChar w:fldCharType="end"/>
            </w:r>
          </w:hyperlink>
        </w:p>
        <w:p w14:paraId="237730A7" w14:textId="0BA922AE"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36" w:history="1">
            <w:r w:rsidRPr="008C5D99">
              <w:rPr>
                <w:rStyle w:val="Hyperlink"/>
                <w:rFonts w:hint="eastAsia"/>
                <w:noProof/>
                <w:rtl/>
              </w:rPr>
              <w:t>שאלה</w:t>
            </w:r>
            <w:r w:rsidRPr="008C5D99">
              <w:rPr>
                <w:rStyle w:val="Hyperlink"/>
                <w:noProof/>
                <w:rtl/>
              </w:rPr>
              <w:t xml:space="preserve"> </w:t>
            </w:r>
            <w:r w:rsidRPr="008C5D99">
              <w:rPr>
                <w:rStyle w:val="Hyperlink"/>
                <w:noProof/>
              </w:rPr>
              <w:t>10</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ו</w:t>
            </w:r>
            <w:r w:rsidRPr="008C5D99">
              <w:rPr>
                <w:rStyle w:val="Hyperlink"/>
                <w:noProof/>
                <w:rtl/>
              </w:rPr>
              <w:t xml:space="preserve"> 2016, </w:t>
            </w:r>
            <w:r w:rsidRPr="008C5D99">
              <w:rPr>
                <w:rStyle w:val="Hyperlink"/>
                <w:rFonts w:hint="eastAsia"/>
                <w:noProof/>
                <w:rtl/>
              </w:rPr>
              <w:t>שאלון</w:t>
            </w:r>
            <w:r w:rsidRPr="008C5D99">
              <w:rPr>
                <w:rStyle w:val="Hyperlink"/>
                <w:noProof/>
                <w:rtl/>
              </w:rPr>
              <w:t xml:space="preserve"> 037381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Toc509314136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31</w:t>
            </w:r>
            <w:r>
              <w:rPr>
                <w:rStyle w:val="Hyperlink"/>
                <w:noProof/>
                <w:rtl/>
              </w:rPr>
              <w:fldChar w:fldCharType="end"/>
            </w:r>
          </w:hyperlink>
        </w:p>
        <w:p w14:paraId="2E922A98" w14:textId="1CAC5B71"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37" w:history="1">
            <w:r w:rsidRPr="008C5D99">
              <w:rPr>
                <w:rStyle w:val="Hyperlink"/>
                <w:rFonts w:hint="eastAsia"/>
                <w:noProof/>
                <w:rtl/>
              </w:rPr>
              <w:t>שאלה</w:t>
            </w:r>
            <w:r w:rsidRPr="008C5D99">
              <w:rPr>
                <w:rStyle w:val="Hyperlink"/>
                <w:noProof/>
                <w:rtl/>
              </w:rPr>
              <w:t xml:space="preserve"> </w:t>
            </w:r>
            <w:r w:rsidRPr="008C5D99">
              <w:rPr>
                <w:rStyle w:val="Hyperlink"/>
                <w:noProof/>
              </w:rPr>
              <w:t>12</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ו</w:t>
            </w:r>
            <w:r w:rsidRPr="008C5D99">
              <w:rPr>
                <w:rStyle w:val="Hyperlink"/>
                <w:noProof/>
                <w:rtl/>
              </w:rPr>
              <w:t xml:space="preserve"> 2016, </w:t>
            </w:r>
            <w:r w:rsidRPr="008C5D99">
              <w:rPr>
                <w:rStyle w:val="Hyperlink"/>
                <w:rFonts w:hint="eastAsia"/>
                <w:noProof/>
                <w:rtl/>
              </w:rPr>
              <w:t>שאלון</w:t>
            </w:r>
            <w:r w:rsidRPr="008C5D99">
              <w:rPr>
                <w:rStyle w:val="Hyperlink"/>
                <w:noProof/>
                <w:rtl/>
              </w:rPr>
              <w:t xml:space="preserve"> 037381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Toc509314137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34</w:t>
            </w:r>
            <w:r>
              <w:rPr>
                <w:rStyle w:val="Hyperlink"/>
                <w:noProof/>
                <w:rtl/>
              </w:rPr>
              <w:fldChar w:fldCharType="end"/>
            </w:r>
          </w:hyperlink>
        </w:p>
        <w:p w14:paraId="3878DE57" w14:textId="03594F5F"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38"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ב</w:t>
            </w:r>
            <w:r w:rsidRPr="008C5D99">
              <w:rPr>
                <w:rStyle w:val="Hyperlink"/>
                <w:noProof/>
                <w:rtl/>
              </w:rPr>
              <w:t xml:space="preserve"> ,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ה</w:t>
            </w:r>
            <w:r w:rsidRPr="008C5D99">
              <w:rPr>
                <w:rStyle w:val="Hyperlink"/>
                <w:noProof/>
                <w:rtl/>
              </w:rPr>
              <w:t xml:space="preserve"> 2015,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Toc509314138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37</w:t>
            </w:r>
            <w:r>
              <w:rPr>
                <w:rStyle w:val="Hyperlink"/>
                <w:noProof/>
                <w:rtl/>
              </w:rPr>
              <w:fldChar w:fldCharType="end"/>
            </w:r>
          </w:hyperlink>
        </w:p>
        <w:p w14:paraId="0FF67046" w14:textId="772C3B75"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39"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ג</w:t>
            </w:r>
            <w:r w:rsidRPr="008C5D99">
              <w:rPr>
                <w:rStyle w:val="Hyperlink"/>
                <w:noProof/>
                <w:rtl/>
              </w:rPr>
              <w:t xml:space="preserve"> ,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ה</w:t>
            </w:r>
            <w:r w:rsidRPr="008C5D99">
              <w:rPr>
                <w:rStyle w:val="Hyperlink"/>
                <w:noProof/>
                <w:rtl/>
              </w:rPr>
              <w:t xml:space="preserve"> 2015,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Toc509314139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38</w:t>
            </w:r>
            <w:r>
              <w:rPr>
                <w:rStyle w:val="Hyperlink"/>
                <w:noProof/>
                <w:rtl/>
              </w:rPr>
              <w:fldChar w:fldCharType="end"/>
            </w:r>
          </w:hyperlink>
        </w:p>
        <w:p w14:paraId="7C3DD789" w14:textId="37A25B93"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40" w:history="1">
            <w:r w:rsidRPr="008C5D99">
              <w:rPr>
                <w:rStyle w:val="Hyperlink"/>
                <w:rFonts w:hint="eastAsia"/>
                <w:noProof/>
                <w:rtl/>
              </w:rPr>
              <w:t>שאלה</w:t>
            </w:r>
            <w:r w:rsidRPr="008C5D99">
              <w:rPr>
                <w:rStyle w:val="Hyperlink"/>
                <w:noProof/>
                <w:rtl/>
              </w:rPr>
              <w:t xml:space="preserve"> 3 ,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ה</w:t>
            </w:r>
            <w:r w:rsidRPr="008C5D99">
              <w:rPr>
                <w:rStyle w:val="Hyperlink"/>
                <w:noProof/>
                <w:rtl/>
              </w:rPr>
              <w:t xml:space="preserve"> 2015,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Toc509314140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39</w:t>
            </w:r>
            <w:r>
              <w:rPr>
                <w:rStyle w:val="Hyperlink"/>
                <w:noProof/>
                <w:rtl/>
              </w:rPr>
              <w:fldChar w:fldCharType="end"/>
            </w:r>
          </w:hyperlink>
        </w:p>
        <w:p w14:paraId="6B82A61E" w14:textId="1662BA18"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41"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א</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ד</w:t>
            </w:r>
            <w:r w:rsidRPr="008C5D99">
              <w:rPr>
                <w:rStyle w:val="Hyperlink"/>
                <w:noProof/>
                <w:rtl/>
              </w:rPr>
              <w:t xml:space="preserve"> 2014,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Toc509314141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44</w:t>
            </w:r>
            <w:r>
              <w:rPr>
                <w:rStyle w:val="Hyperlink"/>
                <w:noProof/>
                <w:rtl/>
              </w:rPr>
              <w:fldChar w:fldCharType="end"/>
            </w:r>
          </w:hyperlink>
        </w:p>
        <w:p w14:paraId="0E2BB6C7" w14:textId="17D33933"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42"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ב</w:t>
            </w:r>
            <w:r w:rsidRPr="008C5D99">
              <w:rPr>
                <w:rStyle w:val="Hyperlink"/>
                <w:noProof/>
                <w:rtl/>
              </w:rPr>
              <w:t xml:space="preserve"> ,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ד</w:t>
            </w:r>
            <w:r w:rsidRPr="008C5D99">
              <w:rPr>
                <w:rStyle w:val="Hyperlink"/>
                <w:noProof/>
                <w:rtl/>
              </w:rPr>
              <w:t xml:space="preserve"> 2014,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Toc509314142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45</w:t>
            </w:r>
            <w:r>
              <w:rPr>
                <w:rStyle w:val="Hyperlink"/>
                <w:noProof/>
                <w:rtl/>
              </w:rPr>
              <w:fldChar w:fldCharType="end"/>
            </w:r>
          </w:hyperlink>
        </w:p>
        <w:p w14:paraId="3E0F96BB" w14:textId="27EB7D4E"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43" w:history="1">
            <w:r w:rsidRPr="008C5D99">
              <w:rPr>
                <w:rStyle w:val="Hyperlink"/>
                <w:rFonts w:hint="eastAsia"/>
                <w:noProof/>
                <w:rtl/>
              </w:rPr>
              <w:t>שאלה</w:t>
            </w:r>
            <w:r w:rsidRPr="008C5D99">
              <w:rPr>
                <w:rStyle w:val="Hyperlink"/>
                <w:noProof/>
                <w:rtl/>
              </w:rPr>
              <w:t xml:space="preserve"> </w:t>
            </w:r>
            <w:r w:rsidRPr="008C5D99">
              <w:rPr>
                <w:rStyle w:val="Hyperlink"/>
                <w:noProof/>
              </w:rPr>
              <w:t>3</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ד</w:t>
            </w:r>
            <w:r w:rsidRPr="008C5D99">
              <w:rPr>
                <w:rStyle w:val="Hyperlink"/>
                <w:noProof/>
                <w:rtl/>
              </w:rPr>
              <w:t xml:space="preserve"> 2014,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Toc509314143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46</w:t>
            </w:r>
            <w:r>
              <w:rPr>
                <w:rStyle w:val="Hyperlink"/>
                <w:noProof/>
                <w:rtl/>
              </w:rPr>
              <w:fldChar w:fldCharType="end"/>
            </w:r>
          </w:hyperlink>
        </w:p>
        <w:p w14:paraId="771664BD" w14:textId="0DC495BB"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44" w:history="1">
            <w:r w:rsidRPr="008C5D99">
              <w:rPr>
                <w:rStyle w:val="Hyperlink"/>
                <w:rFonts w:hint="eastAsia"/>
                <w:noProof/>
                <w:rtl/>
              </w:rPr>
              <w:t>שאלה</w:t>
            </w:r>
            <w:r w:rsidRPr="008C5D99">
              <w:rPr>
                <w:rStyle w:val="Hyperlink"/>
                <w:noProof/>
                <w:rtl/>
              </w:rPr>
              <w:t xml:space="preserve"> </w:t>
            </w:r>
            <w:r w:rsidRPr="008C5D99">
              <w:rPr>
                <w:rStyle w:val="Hyperlink"/>
                <w:noProof/>
              </w:rPr>
              <w:t>4</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ד</w:t>
            </w:r>
            <w:r w:rsidRPr="008C5D99">
              <w:rPr>
                <w:rStyle w:val="Hyperlink"/>
                <w:noProof/>
                <w:rtl/>
              </w:rPr>
              <w:t xml:space="preserve"> 2014,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Toc509314144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51</w:t>
            </w:r>
            <w:r>
              <w:rPr>
                <w:rStyle w:val="Hyperlink"/>
                <w:noProof/>
                <w:rtl/>
              </w:rPr>
              <w:fldChar w:fldCharType="end"/>
            </w:r>
          </w:hyperlink>
        </w:p>
        <w:p w14:paraId="31239A93" w14:textId="20394582"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45"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א</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ג</w:t>
            </w:r>
            <w:r w:rsidRPr="008C5D99">
              <w:rPr>
                <w:rStyle w:val="Hyperlink"/>
                <w:noProof/>
                <w:rtl/>
              </w:rPr>
              <w:t xml:space="preserve"> 2013,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Toc509314145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55</w:t>
            </w:r>
            <w:r>
              <w:rPr>
                <w:rStyle w:val="Hyperlink"/>
                <w:noProof/>
                <w:rtl/>
              </w:rPr>
              <w:fldChar w:fldCharType="end"/>
            </w:r>
          </w:hyperlink>
        </w:p>
        <w:p w14:paraId="3DEDD33E" w14:textId="50B0BEBA"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46"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ב</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ג</w:t>
            </w:r>
            <w:r w:rsidRPr="008C5D99">
              <w:rPr>
                <w:rStyle w:val="Hyperlink"/>
                <w:noProof/>
                <w:rtl/>
              </w:rPr>
              <w:t xml:space="preserve"> 2013,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Toc509314146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56</w:t>
            </w:r>
            <w:r>
              <w:rPr>
                <w:rStyle w:val="Hyperlink"/>
                <w:noProof/>
                <w:rtl/>
              </w:rPr>
              <w:fldChar w:fldCharType="end"/>
            </w:r>
          </w:hyperlink>
        </w:p>
        <w:p w14:paraId="67CDC331" w14:textId="2145C455"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47" w:history="1">
            <w:r w:rsidRPr="008C5D99">
              <w:rPr>
                <w:rStyle w:val="Hyperlink"/>
                <w:rFonts w:hint="eastAsia"/>
                <w:noProof/>
                <w:rtl/>
              </w:rPr>
              <w:t>שאלה</w:t>
            </w:r>
            <w:r w:rsidRPr="008C5D99">
              <w:rPr>
                <w:rStyle w:val="Hyperlink"/>
                <w:noProof/>
                <w:rtl/>
              </w:rPr>
              <w:t xml:space="preserve"> </w:t>
            </w:r>
            <w:r w:rsidRPr="008C5D99">
              <w:rPr>
                <w:rStyle w:val="Hyperlink"/>
                <w:noProof/>
              </w:rPr>
              <w:t>3</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ג</w:t>
            </w:r>
            <w:r w:rsidRPr="008C5D99">
              <w:rPr>
                <w:rStyle w:val="Hyperlink"/>
                <w:noProof/>
                <w:rtl/>
              </w:rPr>
              <w:t xml:space="preserve"> 2013,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Toc509314147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57</w:t>
            </w:r>
            <w:r>
              <w:rPr>
                <w:rStyle w:val="Hyperlink"/>
                <w:noProof/>
                <w:rtl/>
              </w:rPr>
              <w:fldChar w:fldCharType="end"/>
            </w:r>
          </w:hyperlink>
        </w:p>
        <w:p w14:paraId="5BC62E8D" w14:textId="17A6C668"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48" w:history="1">
            <w:r w:rsidRPr="008C5D99">
              <w:rPr>
                <w:rStyle w:val="Hyperlink"/>
                <w:rFonts w:hint="eastAsia"/>
                <w:noProof/>
                <w:rtl/>
              </w:rPr>
              <w:t>שאלה</w:t>
            </w:r>
            <w:r w:rsidRPr="008C5D99">
              <w:rPr>
                <w:rStyle w:val="Hyperlink"/>
                <w:noProof/>
                <w:rtl/>
              </w:rPr>
              <w:t xml:space="preserve"> </w:t>
            </w:r>
            <w:r w:rsidRPr="008C5D99">
              <w:rPr>
                <w:rStyle w:val="Hyperlink"/>
                <w:noProof/>
              </w:rPr>
              <w:t>4</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ג</w:t>
            </w:r>
            <w:r w:rsidRPr="008C5D99">
              <w:rPr>
                <w:rStyle w:val="Hyperlink"/>
                <w:noProof/>
                <w:rtl/>
              </w:rPr>
              <w:t xml:space="preserve"> 2013,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Toc509314148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61</w:t>
            </w:r>
            <w:r>
              <w:rPr>
                <w:rStyle w:val="Hyperlink"/>
                <w:noProof/>
                <w:rtl/>
              </w:rPr>
              <w:fldChar w:fldCharType="end"/>
            </w:r>
          </w:hyperlink>
        </w:p>
        <w:p w14:paraId="5CF4CBCF" w14:textId="13A32D08"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49" w:history="1">
            <w:r w:rsidRPr="008C5D99">
              <w:rPr>
                <w:rStyle w:val="Hyperlink"/>
                <w:rFonts w:hint="eastAsia"/>
                <w:noProof/>
                <w:rtl/>
              </w:rPr>
              <w:t>שאלה</w:t>
            </w:r>
            <w:r w:rsidRPr="008C5D99">
              <w:rPr>
                <w:rStyle w:val="Hyperlink"/>
                <w:noProof/>
                <w:rtl/>
              </w:rPr>
              <w:t xml:space="preserve"> </w:t>
            </w:r>
            <w:r w:rsidRPr="008C5D99">
              <w:rPr>
                <w:rStyle w:val="Hyperlink"/>
                <w:noProof/>
              </w:rPr>
              <w:t>5</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ג</w:t>
            </w:r>
            <w:r w:rsidRPr="008C5D99">
              <w:rPr>
                <w:rStyle w:val="Hyperlink"/>
                <w:noProof/>
                <w:rtl/>
              </w:rPr>
              <w:t xml:space="preserve"> 2013,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Toc509314149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64</w:t>
            </w:r>
            <w:r>
              <w:rPr>
                <w:rStyle w:val="Hyperlink"/>
                <w:noProof/>
                <w:rtl/>
              </w:rPr>
              <w:fldChar w:fldCharType="end"/>
            </w:r>
          </w:hyperlink>
        </w:p>
        <w:p w14:paraId="363BB651" w14:textId="758C654E"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50"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א</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ב</w:t>
            </w:r>
            <w:r w:rsidRPr="008C5D99">
              <w:rPr>
                <w:rStyle w:val="Hyperlink"/>
                <w:noProof/>
                <w:rtl/>
              </w:rPr>
              <w:t xml:space="preserve"> 2012,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Toc509314150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69</w:t>
            </w:r>
            <w:r>
              <w:rPr>
                <w:rStyle w:val="Hyperlink"/>
                <w:noProof/>
                <w:rtl/>
              </w:rPr>
              <w:fldChar w:fldCharType="end"/>
            </w:r>
          </w:hyperlink>
        </w:p>
        <w:p w14:paraId="2BCE0D68" w14:textId="692B46B5"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51"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ב</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ב</w:t>
            </w:r>
            <w:r w:rsidRPr="008C5D99">
              <w:rPr>
                <w:rStyle w:val="Hyperlink"/>
                <w:noProof/>
                <w:rtl/>
              </w:rPr>
              <w:t xml:space="preserve"> 2012,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Toc509314151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70</w:t>
            </w:r>
            <w:r>
              <w:rPr>
                <w:rStyle w:val="Hyperlink"/>
                <w:noProof/>
                <w:rtl/>
              </w:rPr>
              <w:fldChar w:fldCharType="end"/>
            </w:r>
          </w:hyperlink>
        </w:p>
        <w:p w14:paraId="1AE5094E" w14:textId="29328DC7"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52"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ג</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ב</w:t>
            </w:r>
            <w:r w:rsidRPr="008C5D99">
              <w:rPr>
                <w:rStyle w:val="Hyperlink"/>
                <w:noProof/>
                <w:rtl/>
              </w:rPr>
              <w:t xml:space="preserve"> 2012,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Toc509314152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71</w:t>
            </w:r>
            <w:r>
              <w:rPr>
                <w:rStyle w:val="Hyperlink"/>
                <w:noProof/>
                <w:rtl/>
              </w:rPr>
              <w:fldChar w:fldCharType="end"/>
            </w:r>
          </w:hyperlink>
        </w:p>
        <w:p w14:paraId="5FA2A37D" w14:textId="2AB3943E"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53"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ד</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ב</w:t>
            </w:r>
            <w:r w:rsidRPr="008C5D99">
              <w:rPr>
                <w:rStyle w:val="Hyperlink"/>
                <w:noProof/>
                <w:rtl/>
              </w:rPr>
              <w:t xml:space="preserve"> 2012,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Toc509314153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72</w:t>
            </w:r>
            <w:r>
              <w:rPr>
                <w:rStyle w:val="Hyperlink"/>
                <w:noProof/>
                <w:rtl/>
              </w:rPr>
              <w:fldChar w:fldCharType="end"/>
            </w:r>
          </w:hyperlink>
        </w:p>
        <w:p w14:paraId="7D66EE6A" w14:textId="42622DBA"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54" w:history="1">
            <w:r w:rsidRPr="008C5D99">
              <w:rPr>
                <w:rStyle w:val="Hyperlink"/>
                <w:rFonts w:hint="eastAsia"/>
                <w:noProof/>
                <w:rtl/>
              </w:rPr>
              <w:t>שאלה</w:t>
            </w:r>
            <w:r w:rsidRPr="008C5D99">
              <w:rPr>
                <w:rStyle w:val="Hyperlink"/>
                <w:noProof/>
                <w:rtl/>
              </w:rPr>
              <w:t xml:space="preserve"> </w:t>
            </w:r>
            <w:r w:rsidRPr="008C5D99">
              <w:rPr>
                <w:rStyle w:val="Hyperlink"/>
                <w:noProof/>
              </w:rPr>
              <w:t>2</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ב</w:t>
            </w:r>
            <w:r w:rsidRPr="008C5D99">
              <w:rPr>
                <w:rStyle w:val="Hyperlink"/>
                <w:noProof/>
                <w:rtl/>
              </w:rPr>
              <w:t xml:space="preserve"> 2012,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Toc509314154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73</w:t>
            </w:r>
            <w:r>
              <w:rPr>
                <w:rStyle w:val="Hyperlink"/>
                <w:noProof/>
                <w:rtl/>
              </w:rPr>
              <w:fldChar w:fldCharType="end"/>
            </w:r>
          </w:hyperlink>
        </w:p>
        <w:p w14:paraId="70D549F2" w14:textId="2EFD16BA"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55" w:history="1">
            <w:r w:rsidRPr="008C5D99">
              <w:rPr>
                <w:rStyle w:val="Hyperlink"/>
                <w:rFonts w:hint="eastAsia"/>
                <w:noProof/>
                <w:rtl/>
              </w:rPr>
              <w:t>שאלה</w:t>
            </w:r>
            <w:r w:rsidRPr="008C5D99">
              <w:rPr>
                <w:rStyle w:val="Hyperlink"/>
                <w:noProof/>
                <w:rtl/>
              </w:rPr>
              <w:t xml:space="preserve"> </w:t>
            </w:r>
            <w:r w:rsidRPr="008C5D99">
              <w:rPr>
                <w:rStyle w:val="Hyperlink"/>
                <w:noProof/>
              </w:rPr>
              <w:t>3</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ב</w:t>
            </w:r>
            <w:r w:rsidRPr="008C5D99">
              <w:rPr>
                <w:rStyle w:val="Hyperlink"/>
                <w:noProof/>
                <w:rtl/>
              </w:rPr>
              <w:t xml:space="preserve"> 2012,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Toc509314155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77</w:t>
            </w:r>
            <w:r>
              <w:rPr>
                <w:rStyle w:val="Hyperlink"/>
                <w:noProof/>
                <w:rtl/>
              </w:rPr>
              <w:fldChar w:fldCharType="end"/>
            </w:r>
          </w:hyperlink>
        </w:p>
        <w:p w14:paraId="4182C96B" w14:textId="2A60BF31"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56" w:history="1">
            <w:r w:rsidRPr="008C5D99">
              <w:rPr>
                <w:rStyle w:val="Hyperlink"/>
                <w:rFonts w:hint="eastAsia"/>
                <w:noProof/>
                <w:rtl/>
              </w:rPr>
              <w:t>שאלה</w:t>
            </w:r>
            <w:r w:rsidRPr="008C5D99">
              <w:rPr>
                <w:rStyle w:val="Hyperlink"/>
                <w:noProof/>
                <w:rtl/>
              </w:rPr>
              <w:t xml:space="preserve"> </w:t>
            </w:r>
            <w:r w:rsidRPr="008C5D99">
              <w:rPr>
                <w:rStyle w:val="Hyperlink"/>
                <w:noProof/>
              </w:rPr>
              <w:t>4</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ב</w:t>
            </w:r>
            <w:r w:rsidRPr="008C5D99">
              <w:rPr>
                <w:rStyle w:val="Hyperlink"/>
                <w:noProof/>
                <w:rtl/>
              </w:rPr>
              <w:t xml:space="preserve"> 2012,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Toc509314156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80</w:t>
            </w:r>
            <w:r>
              <w:rPr>
                <w:rStyle w:val="Hyperlink"/>
                <w:noProof/>
                <w:rtl/>
              </w:rPr>
              <w:fldChar w:fldCharType="end"/>
            </w:r>
          </w:hyperlink>
        </w:p>
        <w:p w14:paraId="5175D521" w14:textId="2244A593"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57"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א</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א</w:t>
            </w:r>
            <w:r w:rsidRPr="008C5D99">
              <w:rPr>
                <w:rStyle w:val="Hyperlink"/>
                <w:noProof/>
                <w:rtl/>
              </w:rPr>
              <w:t xml:space="preserve"> 2011,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Toc509314157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83</w:t>
            </w:r>
            <w:r>
              <w:rPr>
                <w:rStyle w:val="Hyperlink"/>
                <w:noProof/>
                <w:rtl/>
              </w:rPr>
              <w:fldChar w:fldCharType="end"/>
            </w:r>
          </w:hyperlink>
        </w:p>
        <w:p w14:paraId="307E22DD" w14:textId="5212A666"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58"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ב</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א</w:t>
            </w:r>
            <w:r w:rsidRPr="008C5D99">
              <w:rPr>
                <w:rStyle w:val="Hyperlink"/>
                <w:noProof/>
                <w:rtl/>
              </w:rPr>
              <w:t xml:space="preserve"> 2011,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Toc509314158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84</w:t>
            </w:r>
            <w:r>
              <w:rPr>
                <w:rStyle w:val="Hyperlink"/>
                <w:noProof/>
                <w:rtl/>
              </w:rPr>
              <w:fldChar w:fldCharType="end"/>
            </w:r>
          </w:hyperlink>
        </w:p>
        <w:p w14:paraId="720C43E3" w14:textId="2F21C453"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59" w:history="1">
            <w:r w:rsidRPr="008C5D99">
              <w:rPr>
                <w:rStyle w:val="Hyperlink"/>
                <w:rFonts w:hint="eastAsia"/>
                <w:noProof/>
                <w:rtl/>
              </w:rPr>
              <w:t>שאלה</w:t>
            </w:r>
            <w:r w:rsidRPr="008C5D99">
              <w:rPr>
                <w:rStyle w:val="Hyperlink"/>
                <w:noProof/>
                <w:rtl/>
              </w:rPr>
              <w:t xml:space="preserve"> 3,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א</w:t>
            </w:r>
            <w:r w:rsidRPr="008C5D99">
              <w:rPr>
                <w:rStyle w:val="Hyperlink"/>
                <w:noProof/>
                <w:rtl/>
              </w:rPr>
              <w:t xml:space="preserve"> 2011,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Toc509314159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85</w:t>
            </w:r>
            <w:r>
              <w:rPr>
                <w:rStyle w:val="Hyperlink"/>
                <w:noProof/>
                <w:rtl/>
              </w:rPr>
              <w:fldChar w:fldCharType="end"/>
            </w:r>
          </w:hyperlink>
        </w:p>
        <w:p w14:paraId="5B953FDE" w14:textId="5C810CB3"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60" w:history="1">
            <w:r w:rsidRPr="008C5D99">
              <w:rPr>
                <w:rStyle w:val="Hyperlink"/>
                <w:rFonts w:hint="eastAsia"/>
                <w:noProof/>
                <w:rtl/>
              </w:rPr>
              <w:t>שאלה</w:t>
            </w:r>
            <w:r w:rsidRPr="008C5D99">
              <w:rPr>
                <w:rStyle w:val="Hyperlink"/>
                <w:noProof/>
                <w:rtl/>
              </w:rPr>
              <w:t xml:space="preserve"> </w:t>
            </w:r>
            <w:r w:rsidRPr="008C5D99">
              <w:rPr>
                <w:rStyle w:val="Hyperlink"/>
                <w:noProof/>
              </w:rPr>
              <w:t>4</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תשע</w:t>
            </w:r>
            <w:r w:rsidRPr="008C5D99">
              <w:rPr>
                <w:rStyle w:val="Hyperlink"/>
                <w:noProof/>
                <w:rtl/>
              </w:rPr>
              <w:t>"</w:t>
            </w:r>
            <w:r w:rsidRPr="008C5D99">
              <w:rPr>
                <w:rStyle w:val="Hyperlink"/>
                <w:rFonts w:hint="eastAsia"/>
                <w:noProof/>
                <w:rtl/>
              </w:rPr>
              <w:t>א</w:t>
            </w:r>
            <w:r w:rsidRPr="008C5D99">
              <w:rPr>
                <w:rStyle w:val="Hyperlink"/>
                <w:noProof/>
                <w:rtl/>
              </w:rPr>
              <w:t xml:space="preserve"> 2011,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Toc509314160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88</w:t>
            </w:r>
            <w:r>
              <w:rPr>
                <w:rStyle w:val="Hyperlink"/>
                <w:noProof/>
                <w:rtl/>
              </w:rPr>
              <w:fldChar w:fldCharType="end"/>
            </w:r>
          </w:hyperlink>
        </w:p>
        <w:p w14:paraId="07C010C7" w14:textId="37735CA4"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61"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א</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w:t>
            </w:r>
            <w:r w:rsidRPr="008C5D99">
              <w:rPr>
                <w:rStyle w:val="Hyperlink"/>
                <w:noProof/>
                <w:rtl/>
              </w:rPr>
              <w:t>"</w:t>
            </w:r>
            <w:r w:rsidRPr="008C5D99">
              <w:rPr>
                <w:rStyle w:val="Hyperlink"/>
                <w:rFonts w:hint="eastAsia"/>
                <w:noProof/>
                <w:rtl/>
              </w:rPr>
              <w:t>ע</w:t>
            </w:r>
            <w:r w:rsidRPr="008C5D99">
              <w:rPr>
                <w:rStyle w:val="Hyperlink"/>
                <w:noProof/>
                <w:rtl/>
              </w:rPr>
              <w:t xml:space="preserve"> 2010,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Toc509314161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91</w:t>
            </w:r>
            <w:r>
              <w:rPr>
                <w:rStyle w:val="Hyperlink"/>
                <w:noProof/>
                <w:rtl/>
              </w:rPr>
              <w:fldChar w:fldCharType="end"/>
            </w:r>
          </w:hyperlink>
        </w:p>
        <w:p w14:paraId="6E504FB2" w14:textId="5C09EA92"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62"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ב</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w:t>
            </w:r>
            <w:r w:rsidRPr="008C5D99">
              <w:rPr>
                <w:rStyle w:val="Hyperlink"/>
                <w:noProof/>
                <w:rtl/>
              </w:rPr>
              <w:t>"</w:t>
            </w:r>
            <w:r w:rsidRPr="008C5D99">
              <w:rPr>
                <w:rStyle w:val="Hyperlink"/>
                <w:rFonts w:hint="eastAsia"/>
                <w:noProof/>
                <w:rtl/>
              </w:rPr>
              <w:t>ע</w:t>
            </w:r>
            <w:r w:rsidRPr="008C5D99">
              <w:rPr>
                <w:rStyle w:val="Hyperlink"/>
                <w:noProof/>
                <w:rtl/>
              </w:rPr>
              <w:t xml:space="preserve"> 2010,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Toc509314162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92</w:t>
            </w:r>
            <w:r>
              <w:rPr>
                <w:rStyle w:val="Hyperlink"/>
                <w:noProof/>
                <w:rtl/>
              </w:rPr>
              <w:fldChar w:fldCharType="end"/>
            </w:r>
          </w:hyperlink>
        </w:p>
        <w:p w14:paraId="1A0E62B7" w14:textId="4C799850"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63" w:history="1">
            <w:r w:rsidRPr="008C5D99">
              <w:rPr>
                <w:rStyle w:val="Hyperlink"/>
                <w:rFonts w:hint="eastAsia"/>
                <w:noProof/>
                <w:rtl/>
              </w:rPr>
              <w:t>שאלה</w:t>
            </w:r>
            <w:r w:rsidRPr="008C5D99">
              <w:rPr>
                <w:rStyle w:val="Hyperlink"/>
                <w:noProof/>
                <w:rtl/>
              </w:rPr>
              <w:t xml:space="preserve"> 3,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w:t>
            </w:r>
            <w:r w:rsidRPr="008C5D99">
              <w:rPr>
                <w:rStyle w:val="Hyperlink"/>
                <w:noProof/>
                <w:rtl/>
              </w:rPr>
              <w:t>"</w:t>
            </w:r>
            <w:r w:rsidRPr="008C5D99">
              <w:rPr>
                <w:rStyle w:val="Hyperlink"/>
                <w:rFonts w:hint="eastAsia"/>
                <w:noProof/>
                <w:rtl/>
              </w:rPr>
              <w:t>ע</w:t>
            </w:r>
            <w:r w:rsidRPr="008C5D99">
              <w:rPr>
                <w:rStyle w:val="Hyperlink"/>
                <w:noProof/>
                <w:rtl/>
              </w:rPr>
              <w:t xml:space="preserve"> 2010,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Toc509314163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93</w:t>
            </w:r>
            <w:r>
              <w:rPr>
                <w:rStyle w:val="Hyperlink"/>
                <w:noProof/>
                <w:rtl/>
              </w:rPr>
              <w:fldChar w:fldCharType="end"/>
            </w:r>
          </w:hyperlink>
        </w:p>
        <w:p w14:paraId="34EDD47B" w14:textId="5A9E319E"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64" w:history="1">
            <w:r w:rsidRPr="008C5D99">
              <w:rPr>
                <w:rStyle w:val="Hyperlink"/>
                <w:rFonts w:hint="eastAsia"/>
                <w:noProof/>
                <w:rtl/>
              </w:rPr>
              <w:t>שאלה</w:t>
            </w:r>
            <w:r w:rsidRPr="008C5D99">
              <w:rPr>
                <w:rStyle w:val="Hyperlink"/>
                <w:noProof/>
                <w:rtl/>
              </w:rPr>
              <w:t xml:space="preserve"> 1</w:t>
            </w:r>
            <w:r w:rsidRPr="008C5D99">
              <w:rPr>
                <w:rStyle w:val="Hyperlink"/>
                <w:rFonts w:hint="eastAsia"/>
                <w:noProof/>
                <w:rtl/>
              </w:rPr>
              <w:t>א</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ט</w:t>
            </w:r>
            <w:r w:rsidRPr="008C5D99">
              <w:rPr>
                <w:rStyle w:val="Hyperlink"/>
                <w:noProof/>
                <w:rtl/>
              </w:rPr>
              <w:t xml:space="preserve"> 2009,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Toc509314164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96</w:t>
            </w:r>
            <w:r>
              <w:rPr>
                <w:rStyle w:val="Hyperlink"/>
                <w:noProof/>
                <w:rtl/>
              </w:rPr>
              <w:fldChar w:fldCharType="end"/>
            </w:r>
          </w:hyperlink>
        </w:p>
        <w:p w14:paraId="22FD4FE6" w14:textId="62A9BB20"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65" w:history="1">
            <w:r w:rsidRPr="008C5D99">
              <w:rPr>
                <w:rStyle w:val="Hyperlink"/>
                <w:rFonts w:hint="eastAsia"/>
                <w:noProof/>
                <w:rtl/>
              </w:rPr>
              <w:t>שאלה</w:t>
            </w:r>
            <w:r w:rsidRPr="008C5D99">
              <w:rPr>
                <w:rStyle w:val="Hyperlink"/>
                <w:noProof/>
                <w:rtl/>
              </w:rPr>
              <w:t xml:space="preserve"> 1</w:t>
            </w:r>
            <w:r w:rsidRPr="008C5D99">
              <w:rPr>
                <w:rStyle w:val="Hyperlink"/>
                <w:rFonts w:hint="eastAsia"/>
                <w:noProof/>
                <w:rtl/>
              </w:rPr>
              <w:t>ב</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ט</w:t>
            </w:r>
            <w:r w:rsidRPr="008C5D99">
              <w:rPr>
                <w:rStyle w:val="Hyperlink"/>
                <w:noProof/>
                <w:rtl/>
              </w:rPr>
              <w:t xml:space="preserve"> 2009,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Toc509314165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97</w:t>
            </w:r>
            <w:r>
              <w:rPr>
                <w:rStyle w:val="Hyperlink"/>
                <w:noProof/>
                <w:rtl/>
              </w:rPr>
              <w:fldChar w:fldCharType="end"/>
            </w:r>
          </w:hyperlink>
        </w:p>
        <w:p w14:paraId="6AEEDC88" w14:textId="5AB47DC4"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66" w:history="1">
            <w:r w:rsidRPr="008C5D99">
              <w:rPr>
                <w:rStyle w:val="Hyperlink"/>
                <w:rFonts w:hint="eastAsia"/>
                <w:noProof/>
                <w:rtl/>
              </w:rPr>
              <w:t>שאלה</w:t>
            </w:r>
            <w:r w:rsidRPr="008C5D99">
              <w:rPr>
                <w:rStyle w:val="Hyperlink"/>
                <w:noProof/>
                <w:rtl/>
              </w:rPr>
              <w:t xml:space="preserve"> 3,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ט</w:t>
            </w:r>
            <w:r w:rsidRPr="008C5D99">
              <w:rPr>
                <w:rStyle w:val="Hyperlink"/>
                <w:noProof/>
                <w:rtl/>
              </w:rPr>
              <w:t xml:space="preserve"> 2009,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Toc509314166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98</w:t>
            </w:r>
            <w:r>
              <w:rPr>
                <w:rStyle w:val="Hyperlink"/>
                <w:noProof/>
                <w:rtl/>
              </w:rPr>
              <w:fldChar w:fldCharType="end"/>
            </w:r>
          </w:hyperlink>
        </w:p>
        <w:p w14:paraId="688F2D2A" w14:textId="7AA91CD8"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67" w:history="1">
            <w:r w:rsidRPr="008C5D99">
              <w:rPr>
                <w:rStyle w:val="Hyperlink"/>
                <w:rFonts w:hint="eastAsia"/>
                <w:noProof/>
                <w:rtl/>
              </w:rPr>
              <w:t>שאלה</w:t>
            </w:r>
            <w:r w:rsidRPr="008C5D99">
              <w:rPr>
                <w:rStyle w:val="Hyperlink"/>
                <w:noProof/>
                <w:rtl/>
              </w:rPr>
              <w:t xml:space="preserve"> 6,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ט</w:t>
            </w:r>
            <w:r w:rsidRPr="008C5D99">
              <w:rPr>
                <w:rStyle w:val="Hyperlink"/>
                <w:noProof/>
                <w:rtl/>
              </w:rPr>
              <w:t xml:space="preserve"> 2009,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Toc509314167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101</w:t>
            </w:r>
            <w:r>
              <w:rPr>
                <w:rStyle w:val="Hyperlink"/>
                <w:noProof/>
                <w:rtl/>
              </w:rPr>
              <w:fldChar w:fldCharType="end"/>
            </w:r>
          </w:hyperlink>
        </w:p>
        <w:p w14:paraId="57C4837E" w14:textId="41456E9C"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68"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ב</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ח</w:t>
            </w:r>
            <w:r w:rsidRPr="008C5D99">
              <w:rPr>
                <w:rStyle w:val="Hyperlink"/>
                <w:noProof/>
                <w:rtl/>
              </w:rPr>
              <w:t xml:space="preserve"> 2008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Toc509314168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105</w:t>
            </w:r>
            <w:r>
              <w:rPr>
                <w:rStyle w:val="Hyperlink"/>
                <w:noProof/>
                <w:rtl/>
              </w:rPr>
              <w:fldChar w:fldCharType="end"/>
            </w:r>
          </w:hyperlink>
        </w:p>
        <w:p w14:paraId="28F54D72" w14:textId="6CDDF4E7"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69" w:history="1">
            <w:r w:rsidRPr="008C5D99">
              <w:rPr>
                <w:rStyle w:val="Hyperlink"/>
                <w:rFonts w:hint="eastAsia"/>
                <w:noProof/>
                <w:rtl/>
              </w:rPr>
              <w:t>שאלה</w:t>
            </w:r>
            <w:r w:rsidRPr="008C5D99">
              <w:rPr>
                <w:rStyle w:val="Hyperlink"/>
                <w:noProof/>
                <w:rtl/>
              </w:rPr>
              <w:t xml:space="preserve"> 3,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ח</w:t>
            </w:r>
            <w:r w:rsidRPr="008C5D99">
              <w:rPr>
                <w:rStyle w:val="Hyperlink"/>
                <w:noProof/>
                <w:rtl/>
              </w:rPr>
              <w:t xml:space="preserve"> 2008  </w:t>
            </w:r>
            <w:r w:rsidRPr="008C5D99">
              <w:rPr>
                <w:rStyle w:val="Hyperlink"/>
                <w:rFonts w:hint="eastAsia"/>
                <w:noProof/>
                <w:rtl/>
              </w:rPr>
              <w:t>שאלון</w:t>
            </w:r>
            <w:r w:rsidRPr="008C5D99">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Toc509314169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106</w:t>
            </w:r>
            <w:r>
              <w:rPr>
                <w:rStyle w:val="Hyperlink"/>
                <w:noProof/>
                <w:rtl/>
              </w:rPr>
              <w:fldChar w:fldCharType="end"/>
            </w:r>
          </w:hyperlink>
        </w:p>
        <w:p w14:paraId="65A8CBA1" w14:textId="70994CAA"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70"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ב</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ח</w:t>
            </w:r>
            <w:r w:rsidRPr="008C5D99">
              <w:rPr>
                <w:rStyle w:val="Hyperlink"/>
                <w:noProof/>
                <w:rtl/>
              </w:rPr>
              <w:t xml:space="preserve"> 2008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Toc509314170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109</w:t>
            </w:r>
            <w:r>
              <w:rPr>
                <w:rStyle w:val="Hyperlink"/>
                <w:noProof/>
                <w:rtl/>
              </w:rPr>
              <w:fldChar w:fldCharType="end"/>
            </w:r>
          </w:hyperlink>
        </w:p>
        <w:p w14:paraId="1798C8B1" w14:textId="7467150B"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71"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ג</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ח</w:t>
            </w:r>
            <w:r w:rsidRPr="008C5D99">
              <w:rPr>
                <w:rStyle w:val="Hyperlink"/>
                <w:noProof/>
                <w:rtl/>
              </w:rPr>
              <w:t xml:space="preserve"> 2008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Toc509314171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110</w:t>
            </w:r>
            <w:r>
              <w:rPr>
                <w:rStyle w:val="Hyperlink"/>
                <w:noProof/>
                <w:rtl/>
              </w:rPr>
              <w:fldChar w:fldCharType="end"/>
            </w:r>
          </w:hyperlink>
        </w:p>
        <w:p w14:paraId="5B57E2AD" w14:textId="464A638C"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72" w:history="1">
            <w:r w:rsidRPr="008C5D99">
              <w:rPr>
                <w:rStyle w:val="Hyperlink"/>
                <w:rFonts w:hint="eastAsia"/>
                <w:noProof/>
                <w:rtl/>
              </w:rPr>
              <w:t>שאלה</w:t>
            </w:r>
            <w:r w:rsidRPr="008C5D99">
              <w:rPr>
                <w:rStyle w:val="Hyperlink"/>
                <w:noProof/>
                <w:rtl/>
              </w:rPr>
              <w:t xml:space="preserve"> 3,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ח</w:t>
            </w:r>
            <w:r w:rsidRPr="008C5D99">
              <w:rPr>
                <w:rStyle w:val="Hyperlink"/>
                <w:noProof/>
                <w:rtl/>
              </w:rPr>
              <w:t xml:space="preserve"> 2008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Toc509314172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111</w:t>
            </w:r>
            <w:r>
              <w:rPr>
                <w:rStyle w:val="Hyperlink"/>
                <w:noProof/>
                <w:rtl/>
              </w:rPr>
              <w:fldChar w:fldCharType="end"/>
            </w:r>
          </w:hyperlink>
        </w:p>
        <w:p w14:paraId="559FDF69" w14:textId="756DF7ED"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73" w:history="1">
            <w:r w:rsidRPr="008C5D99">
              <w:rPr>
                <w:rStyle w:val="Hyperlink"/>
                <w:rFonts w:hint="eastAsia"/>
                <w:noProof/>
                <w:rtl/>
              </w:rPr>
              <w:t>שאלה</w:t>
            </w:r>
            <w:r w:rsidRPr="008C5D99">
              <w:rPr>
                <w:rStyle w:val="Hyperlink"/>
                <w:noProof/>
                <w:rtl/>
              </w:rPr>
              <w:t xml:space="preserve"> 4,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ח</w:t>
            </w:r>
            <w:r w:rsidRPr="008C5D99">
              <w:rPr>
                <w:rStyle w:val="Hyperlink"/>
                <w:noProof/>
                <w:rtl/>
              </w:rPr>
              <w:t xml:space="preserve"> 2008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Toc509314173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113</w:t>
            </w:r>
            <w:r>
              <w:rPr>
                <w:rStyle w:val="Hyperlink"/>
                <w:noProof/>
                <w:rtl/>
              </w:rPr>
              <w:fldChar w:fldCharType="end"/>
            </w:r>
          </w:hyperlink>
        </w:p>
        <w:p w14:paraId="714AB3CE" w14:textId="5C3B908C"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74" w:history="1">
            <w:r w:rsidRPr="008C5D99">
              <w:rPr>
                <w:rStyle w:val="Hyperlink"/>
                <w:rFonts w:hint="eastAsia"/>
                <w:noProof/>
                <w:rtl/>
              </w:rPr>
              <w:t>שאלה</w:t>
            </w:r>
            <w:r w:rsidRPr="008C5D99">
              <w:rPr>
                <w:rStyle w:val="Hyperlink"/>
                <w:noProof/>
                <w:rtl/>
              </w:rPr>
              <w:t xml:space="preserve"> 3,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ז</w:t>
            </w:r>
            <w:r w:rsidRPr="008C5D99">
              <w:rPr>
                <w:rStyle w:val="Hyperlink"/>
                <w:noProof/>
                <w:rtl/>
              </w:rPr>
              <w:t xml:space="preserve"> 2007  </w:t>
            </w:r>
            <w:r w:rsidRPr="008C5D99">
              <w:rPr>
                <w:rStyle w:val="Hyperlink"/>
                <w:rFonts w:hint="eastAsia"/>
                <w:noProof/>
                <w:rtl/>
              </w:rPr>
              <w:t>שאלון</w:t>
            </w:r>
            <w:r w:rsidRPr="008C5D99">
              <w:rPr>
                <w:rStyle w:val="Hyperlink"/>
                <w:noProof/>
                <w:rtl/>
              </w:rPr>
              <w:t xml:space="preserve"> </w:t>
            </w:r>
            <w:r w:rsidRPr="008C5D99">
              <w:rPr>
                <w:rStyle w:val="Hyperlink"/>
                <w:rFonts w:hint="eastAsia"/>
                <w:noProof/>
                <w:rtl/>
              </w:rPr>
              <w:t>מפמ</w:t>
            </w:r>
            <w:r w:rsidRPr="008C5D99">
              <w:rPr>
                <w:rStyle w:val="Hyperlink"/>
                <w:noProof/>
                <w:rtl/>
              </w:rPr>
              <w:t>"</w:t>
            </w:r>
            <w:r w:rsidRPr="008C5D99">
              <w:rPr>
                <w:rStyle w:val="Hyperlink"/>
                <w:rFonts w:hint="eastAsia"/>
                <w:noProof/>
                <w:rtl/>
              </w:rPr>
              <w:t>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Toc509314174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115</w:t>
            </w:r>
            <w:r>
              <w:rPr>
                <w:rStyle w:val="Hyperlink"/>
                <w:noProof/>
                <w:rtl/>
              </w:rPr>
              <w:fldChar w:fldCharType="end"/>
            </w:r>
          </w:hyperlink>
        </w:p>
        <w:p w14:paraId="59E0DEEB" w14:textId="5198C634"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75"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ג</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ז</w:t>
            </w:r>
            <w:r w:rsidRPr="008C5D99">
              <w:rPr>
                <w:rStyle w:val="Hyperlink"/>
                <w:noProof/>
                <w:rtl/>
              </w:rPr>
              <w:t xml:space="preserve"> 2007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Toc509314175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118</w:t>
            </w:r>
            <w:r>
              <w:rPr>
                <w:rStyle w:val="Hyperlink"/>
                <w:noProof/>
                <w:rtl/>
              </w:rPr>
              <w:fldChar w:fldCharType="end"/>
            </w:r>
          </w:hyperlink>
        </w:p>
        <w:p w14:paraId="22D4CB98" w14:textId="1ABF77F7"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76" w:history="1">
            <w:r w:rsidRPr="008C5D99">
              <w:rPr>
                <w:rStyle w:val="Hyperlink"/>
                <w:rFonts w:hint="eastAsia"/>
                <w:noProof/>
                <w:rtl/>
              </w:rPr>
              <w:t>שאלה</w:t>
            </w:r>
            <w:r w:rsidRPr="008C5D99">
              <w:rPr>
                <w:rStyle w:val="Hyperlink"/>
                <w:noProof/>
                <w:rtl/>
              </w:rPr>
              <w:t xml:space="preserve"> 3,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ז</w:t>
            </w:r>
            <w:r w:rsidRPr="008C5D99">
              <w:rPr>
                <w:rStyle w:val="Hyperlink"/>
                <w:noProof/>
                <w:rtl/>
              </w:rPr>
              <w:t xml:space="preserve"> 2007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Toc509314176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119</w:t>
            </w:r>
            <w:r>
              <w:rPr>
                <w:rStyle w:val="Hyperlink"/>
                <w:noProof/>
                <w:rtl/>
              </w:rPr>
              <w:fldChar w:fldCharType="end"/>
            </w:r>
          </w:hyperlink>
        </w:p>
        <w:p w14:paraId="5893411C" w14:textId="03C8128C"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77" w:history="1">
            <w:r w:rsidRPr="008C5D99">
              <w:rPr>
                <w:rStyle w:val="Hyperlink"/>
                <w:rFonts w:hint="eastAsia"/>
                <w:noProof/>
                <w:rtl/>
              </w:rPr>
              <w:t>שאלה</w:t>
            </w:r>
            <w:r w:rsidRPr="008C5D99">
              <w:rPr>
                <w:rStyle w:val="Hyperlink"/>
                <w:noProof/>
                <w:rtl/>
              </w:rPr>
              <w:t xml:space="preserve"> 4,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ז</w:t>
            </w:r>
            <w:r w:rsidRPr="008C5D99">
              <w:rPr>
                <w:rStyle w:val="Hyperlink"/>
                <w:noProof/>
                <w:rtl/>
              </w:rPr>
              <w:t xml:space="preserve"> 2007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Toc509314177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122</w:t>
            </w:r>
            <w:r>
              <w:rPr>
                <w:rStyle w:val="Hyperlink"/>
                <w:noProof/>
                <w:rtl/>
              </w:rPr>
              <w:fldChar w:fldCharType="end"/>
            </w:r>
          </w:hyperlink>
        </w:p>
        <w:p w14:paraId="2435C689" w14:textId="11F74801"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78"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ח</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ו</w:t>
            </w:r>
            <w:r w:rsidRPr="008C5D99">
              <w:rPr>
                <w:rStyle w:val="Hyperlink"/>
                <w:noProof/>
                <w:rtl/>
              </w:rPr>
              <w:t xml:space="preserve"> 2006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Toc509314178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125</w:t>
            </w:r>
            <w:r>
              <w:rPr>
                <w:rStyle w:val="Hyperlink"/>
                <w:noProof/>
                <w:rtl/>
              </w:rPr>
              <w:fldChar w:fldCharType="end"/>
            </w:r>
          </w:hyperlink>
        </w:p>
        <w:p w14:paraId="3E0E36CF" w14:textId="39D36CFC"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79" w:history="1">
            <w:r w:rsidRPr="008C5D99">
              <w:rPr>
                <w:rStyle w:val="Hyperlink"/>
                <w:rFonts w:hint="eastAsia"/>
                <w:noProof/>
                <w:rtl/>
              </w:rPr>
              <w:t>שאלה</w:t>
            </w:r>
            <w:r w:rsidRPr="008C5D99">
              <w:rPr>
                <w:rStyle w:val="Hyperlink"/>
                <w:noProof/>
                <w:rtl/>
              </w:rPr>
              <w:t xml:space="preserve"> 3 </w:t>
            </w:r>
            <w:r w:rsidRPr="008C5D99">
              <w:rPr>
                <w:rStyle w:val="Hyperlink"/>
                <w:rFonts w:hint="eastAsia"/>
                <w:noProof/>
                <w:rtl/>
              </w:rPr>
              <w:t>מבגרות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ו</w:t>
            </w:r>
            <w:r w:rsidRPr="008C5D99">
              <w:rPr>
                <w:rStyle w:val="Hyperlink"/>
                <w:noProof/>
                <w:rtl/>
              </w:rPr>
              <w:t xml:space="preserve"> 2006  </w:t>
            </w:r>
            <w:r w:rsidRPr="008C5D99">
              <w:rPr>
                <w:rStyle w:val="Hyperlink"/>
                <w:rFonts w:hint="eastAsia"/>
                <w:noProof/>
                <w:rtl/>
              </w:rPr>
              <w:t>שאלון</w:t>
            </w:r>
            <w:r w:rsidRPr="008C5D99">
              <w:rPr>
                <w:rStyle w:val="Hyperlink"/>
                <w:noProof/>
                <w:rtl/>
              </w:rPr>
              <w:t xml:space="preserve"> </w:t>
            </w:r>
            <w:r w:rsidRPr="008C5D99">
              <w:rPr>
                <w:rStyle w:val="Hyperlink"/>
                <w:noProof/>
              </w:rPr>
              <w:t>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Toc509314179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126</w:t>
            </w:r>
            <w:r>
              <w:rPr>
                <w:rStyle w:val="Hyperlink"/>
                <w:noProof/>
                <w:rtl/>
              </w:rPr>
              <w:fldChar w:fldCharType="end"/>
            </w:r>
          </w:hyperlink>
        </w:p>
        <w:p w14:paraId="42597027" w14:textId="125D3312"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80" w:history="1">
            <w:r w:rsidRPr="008C5D99">
              <w:rPr>
                <w:rStyle w:val="Hyperlink"/>
                <w:rFonts w:asciiTheme="minorBidi" w:hAnsiTheme="minorBidi"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ג</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ה</w:t>
            </w:r>
            <w:r w:rsidRPr="008C5D99">
              <w:rPr>
                <w:rStyle w:val="Hyperlink"/>
                <w:noProof/>
                <w:rtl/>
              </w:rPr>
              <w:t xml:space="preserve"> 2005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Toc509314180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129</w:t>
            </w:r>
            <w:r>
              <w:rPr>
                <w:rStyle w:val="Hyperlink"/>
                <w:noProof/>
                <w:rtl/>
              </w:rPr>
              <w:fldChar w:fldCharType="end"/>
            </w:r>
          </w:hyperlink>
        </w:p>
        <w:p w14:paraId="7C30508C" w14:textId="7FD70189"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81" w:history="1">
            <w:r w:rsidRPr="008C5D99">
              <w:rPr>
                <w:rStyle w:val="Hyperlink"/>
                <w:rFonts w:asciiTheme="minorBidi" w:hAnsiTheme="minorBidi"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ד</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ה</w:t>
            </w:r>
            <w:r w:rsidRPr="008C5D99">
              <w:rPr>
                <w:rStyle w:val="Hyperlink"/>
                <w:noProof/>
                <w:rtl/>
              </w:rPr>
              <w:t xml:space="preserve"> 2005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Toc509314181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130</w:t>
            </w:r>
            <w:r>
              <w:rPr>
                <w:rStyle w:val="Hyperlink"/>
                <w:noProof/>
                <w:rtl/>
              </w:rPr>
              <w:fldChar w:fldCharType="end"/>
            </w:r>
          </w:hyperlink>
        </w:p>
        <w:p w14:paraId="648EF688" w14:textId="4A0B40CF"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82" w:history="1">
            <w:r w:rsidRPr="008C5D99">
              <w:rPr>
                <w:rStyle w:val="Hyperlink"/>
                <w:rFonts w:hint="eastAsia"/>
                <w:noProof/>
                <w:rtl/>
              </w:rPr>
              <w:t>שאלה</w:t>
            </w:r>
            <w:r w:rsidRPr="008C5D99">
              <w:rPr>
                <w:rStyle w:val="Hyperlink"/>
                <w:noProof/>
                <w:rtl/>
              </w:rPr>
              <w:t xml:space="preserve"> 3,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ה</w:t>
            </w:r>
            <w:r w:rsidRPr="008C5D99">
              <w:rPr>
                <w:rStyle w:val="Hyperlink"/>
                <w:noProof/>
                <w:rtl/>
              </w:rPr>
              <w:t xml:space="preserve"> 2005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Toc509314182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131</w:t>
            </w:r>
            <w:r>
              <w:rPr>
                <w:rStyle w:val="Hyperlink"/>
                <w:noProof/>
                <w:rtl/>
              </w:rPr>
              <w:fldChar w:fldCharType="end"/>
            </w:r>
          </w:hyperlink>
        </w:p>
        <w:p w14:paraId="5B9499FE" w14:textId="2E10D599"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83" w:history="1">
            <w:r w:rsidRPr="008C5D99">
              <w:rPr>
                <w:rStyle w:val="Hyperlink"/>
                <w:rFonts w:hint="eastAsia"/>
                <w:noProof/>
                <w:rtl/>
              </w:rPr>
              <w:t>שאלה</w:t>
            </w:r>
            <w:r w:rsidRPr="008C5D99">
              <w:rPr>
                <w:rStyle w:val="Hyperlink"/>
                <w:noProof/>
                <w:rtl/>
              </w:rPr>
              <w:t xml:space="preserve"> 4,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ה</w:t>
            </w:r>
            <w:r w:rsidRPr="008C5D99">
              <w:rPr>
                <w:rStyle w:val="Hyperlink"/>
                <w:noProof/>
                <w:rtl/>
              </w:rPr>
              <w:t xml:space="preserve"> 2005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Toc509314183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134</w:t>
            </w:r>
            <w:r>
              <w:rPr>
                <w:rStyle w:val="Hyperlink"/>
                <w:noProof/>
                <w:rtl/>
              </w:rPr>
              <w:fldChar w:fldCharType="end"/>
            </w:r>
          </w:hyperlink>
        </w:p>
        <w:p w14:paraId="6EE49643" w14:textId="4A7A84C4"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84"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א</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ד</w:t>
            </w:r>
            <w:r w:rsidRPr="008C5D99">
              <w:rPr>
                <w:rStyle w:val="Hyperlink"/>
                <w:noProof/>
                <w:rtl/>
              </w:rPr>
              <w:t xml:space="preserve"> 2004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Toc509314184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136</w:t>
            </w:r>
            <w:r>
              <w:rPr>
                <w:rStyle w:val="Hyperlink"/>
                <w:noProof/>
                <w:rtl/>
              </w:rPr>
              <w:fldChar w:fldCharType="end"/>
            </w:r>
          </w:hyperlink>
        </w:p>
        <w:p w14:paraId="5265853F" w14:textId="2AAB6C33"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85"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ב</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ד</w:t>
            </w:r>
            <w:r w:rsidRPr="008C5D99">
              <w:rPr>
                <w:rStyle w:val="Hyperlink"/>
                <w:noProof/>
                <w:rtl/>
              </w:rPr>
              <w:t xml:space="preserve"> 2004  </w:t>
            </w:r>
            <w:r w:rsidRPr="008C5D99">
              <w:rPr>
                <w:rStyle w:val="Hyperlink"/>
                <w:rFonts w:hint="eastAsia"/>
                <w:noProof/>
                <w:rtl/>
              </w:rPr>
              <w:t>שאלון</w:t>
            </w:r>
            <w:r w:rsidRPr="008C5D99">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Toc509314185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137</w:t>
            </w:r>
            <w:r>
              <w:rPr>
                <w:rStyle w:val="Hyperlink"/>
                <w:noProof/>
                <w:rtl/>
              </w:rPr>
              <w:fldChar w:fldCharType="end"/>
            </w:r>
          </w:hyperlink>
        </w:p>
        <w:p w14:paraId="1BB593F0" w14:textId="1DD40DFF"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86" w:history="1">
            <w:r w:rsidRPr="008C5D99">
              <w:rPr>
                <w:rStyle w:val="Hyperlink"/>
                <w:rFonts w:hint="eastAsia"/>
                <w:noProof/>
                <w:rtl/>
              </w:rPr>
              <w:t>שאלה</w:t>
            </w:r>
            <w:r w:rsidRPr="008C5D99">
              <w:rPr>
                <w:rStyle w:val="Hyperlink"/>
                <w:noProof/>
                <w:rtl/>
              </w:rPr>
              <w:t xml:space="preserve"> </w:t>
            </w:r>
            <w:r w:rsidRPr="008C5D99">
              <w:rPr>
                <w:rStyle w:val="Hyperlink"/>
                <w:noProof/>
              </w:rPr>
              <w:t>2</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ד</w:t>
            </w:r>
            <w:r w:rsidRPr="008C5D99">
              <w:rPr>
                <w:rStyle w:val="Hyperlink"/>
                <w:noProof/>
                <w:rtl/>
              </w:rPr>
              <w:t xml:space="preserve"> 2004  </w:t>
            </w:r>
            <w:r w:rsidRPr="008C5D99">
              <w:rPr>
                <w:rStyle w:val="Hyperlink"/>
                <w:rFonts w:hint="eastAsia"/>
                <w:noProof/>
                <w:rtl/>
              </w:rPr>
              <w:t>שאלון</w:t>
            </w:r>
            <w:r w:rsidRPr="008C5D99">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Toc509314186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138</w:t>
            </w:r>
            <w:r>
              <w:rPr>
                <w:rStyle w:val="Hyperlink"/>
                <w:noProof/>
                <w:rtl/>
              </w:rPr>
              <w:fldChar w:fldCharType="end"/>
            </w:r>
          </w:hyperlink>
        </w:p>
        <w:p w14:paraId="1FF90DB2" w14:textId="3BAD6FCE"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87" w:history="1">
            <w:r w:rsidRPr="008C5D99">
              <w:rPr>
                <w:rStyle w:val="Hyperlink"/>
                <w:rFonts w:hint="eastAsia"/>
                <w:noProof/>
                <w:rtl/>
              </w:rPr>
              <w:t>שאלה</w:t>
            </w:r>
            <w:r w:rsidRPr="008C5D99">
              <w:rPr>
                <w:rStyle w:val="Hyperlink"/>
                <w:noProof/>
                <w:rtl/>
              </w:rPr>
              <w:t xml:space="preserve"> </w:t>
            </w:r>
            <w:r w:rsidRPr="008C5D99">
              <w:rPr>
                <w:rStyle w:val="Hyperlink"/>
                <w:noProof/>
              </w:rPr>
              <w:t>3</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ד</w:t>
            </w:r>
            <w:r w:rsidRPr="008C5D99">
              <w:rPr>
                <w:rStyle w:val="Hyperlink"/>
                <w:noProof/>
                <w:rtl/>
              </w:rPr>
              <w:t xml:space="preserve"> 2004  </w:t>
            </w:r>
            <w:r w:rsidRPr="008C5D99">
              <w:rPr>
                <w:rStyle w:val="Hyperlink"/>
                <w:rFonts w:hint="eastAsia"/>
                <w:noProof/>
                <w:rtl/>
              </w:rPr>
              <w:t>שאלון</w:t>
            </w:r>
            <w:r w:rsidRPr="008C5D99">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Toc509314187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141</w:t>
            </w:r>
            <w:r>
              <w:rPr>
                <w:rStyle w:val="Hyperlink"/>
                <w:noProof/>
                <w:rtl/>
              </w:rPr>
              <w:fldChar w:fldCharType="end"/>
            </w:r>
          </w:hyperlink>
        </w:p>
        <w:p w14:paraId="308F1F49" w14:textId="2E32C0A0"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88"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א</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ג</w:t>
            </w:r>
            <w:r w:rsidRPr="008C5D99">
              <w:rPr>
                <w:rStyle w:val="Hyperlink"/>
                <w:noProof/>
                <w:rtl/>
              </w:rPr>
              <w:t xml:space="preserve"> 2003  </w:t>
            </w:r>
            <w:r w:rsidRPr="008C5D99">
              <w:rPr>
                <w:rStyle w:val="Hyperlink"/>
                <w:rFonts w:hint="eastAsia"/>
                <w:noProof/>
                <w:rtl/>
              </w:rPr>
              <w:t>שאלון</w:t>
            </w:r>
            <w:r w:rsidRPr="008C5D99">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Toc509314188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142</w:t>
            </w:r>
            <w:r>
              <w:rPr>
                <w:rStyle w:val="Hyperlink"/>
                <w:noProof/>
                <w:rtl/>
              </w:rPr>
              <w:fldChar w:fldCharType="end"/>
            </w:r>
          </w:hyperlink>
        </w:p>
        <w:p w14:paraId="7DB00124" w14:textId="69FF191C"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89"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ב</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ג</w:t>
            </w:r>
            <w:r w:rsidRPr="008C5D99">
              <w:rPr>
                <w:rStyle w:val="Hyperlink"/>
                <w:noProof/>
                <w:rtl/>
              </w:rPr>
              <w:t xml:space="preserve"> 2003  </w:t>
            </w:r>
            <w:r w:rsidRPr="008C5D99">
              <w:rPr>
                <w:rStyle w:val="Hyperlink"/>
                <w:rFonts w:hint="eastAsia"/>
                <w:noProof/>
                <w:rtl/>
              </w:rPr>
              <w:t>שאלון</w:t>
            </w:r>
            <w:r w:rsidRPr="008C5D99">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Toc509314189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143</w:t>
            </w:r>
            <w:r>
              <w:rPr>
                <w:rStyle w:val="Hyperlink"/>
                <w:noProof/>
                <w:rtl/>
              </w:rPr>
              <w:fldChar w:fldCharType="end"/>
            </w:r>
          </w:hyperlink>
        </w:p>
        <w:p w14:paraId="6428C92C" w14:textId="32948A69"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90"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ג</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ג</w:t>
            </w:r>
            <w:r w:rsidRPr="008C5D99">
              <w:rPr>
                <w:rStyle w:val="Hyperlink"/>
                <w:noProof/>
                <w:rtl/>
              </w:rPr>
              <w:t xml:space="preserve"> 2003  </w:t>
            </w:r>
            <w:r w:rsidRPr="008C5D99">
              <w:rPr>
                <w:rStyle w:val="Hyperlink"/>
                <w:rFonts w:hint="eastAsia"/>
                <w:noProof/>
                <w:rtl/>
              </w:rPr>
              <w:t>שאלון</w:t>
            </w:r>
            <w:r w:rsidRPr="008C5D99">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Toc509314190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144</w:t>
            </w:r>
            <w:r>
              <w:rPr>
                <w:rStyle w:val="Hyperlink"/>
                <w:noProof/>
                <w:rtl/>
              </w:rPr>
              <w:fldChar w:fldCharType="end"/>
            </w:r>
          </w:hyperlink>
        </w:p>
        <w:p w14:paraId="0BBA8A02" w14:textId="094C0F30"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91" w:history="1">
            <w:r w:rsidRPr="008C5D99">
              <w:rPr>
                <w:rStyle w:val="Hyperlink"/>
                <w:rFonts w:hint="eastAsia"/>
                <w:noProof/>
                <w:rtl/>
              </w:rPr>
              <w:t>שאלה</w:t>
            </w:r>
            <w:r w:rsidRPr="008C5D99">
              <w:rPr>
                <w:rStyle w:val="Hyperlink"/>
                <w:noProof/>
                <w:rtl/>
              </w:rPr>
              <w:t xml:space="preserve"> </w:t>
            </w:r>
            <w:r w:rsidRPr="008C5D99">
              <w:rPr>
                <w:rStyle w:val="Hyperlink"/>
                <w:noProof/>
              </w:rPr>
              <w:t>2</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ג</w:t>
            </w:r>
            <w:r w:rsidRPr="008C5D99">
              <w:rPr>
                <w:rStyle w:val="Hyperlink"/>
                <w:noProof/>
                <w:rtl/>
              </w:rPr>
              <w:t xml:space="preserve"> 2003  </w:t>
            </w:r>
            <w:r w:rsidRPr="008C5D99">
              <w:rPr>
                <w:rStyle w:val="Hyperlink"/>
                <w:rFonts w:hint="eastAsia"/>
                <w:noProof/>
                <w:rtl/>
              </w:rPr>
              <w:t>שאלון</w:t>
            </w:r>
            <w:r w:rsidRPr="008C5D99">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Toc509314191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145</w:t>
            </w:r>
            <w:r>
              <w:rPr>
                <w:rStyle w:val="Hyperlink"/>
                <w:noProof/>
                <w:rtl/>
              </w:rPr>
              <w:fldChar w:fldCharType="end"/>
            </w:r>
          </w:hyperlink>
        </w:p>
        <w:p w14:paraId="0E4D2D38" w14:textId="0ACA3526"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92" w:history="1">
            <w:r w:rsidRPr="008C5D99">
              <w:rPr>
                <w:rStyle w:val="Hyperlink"/>
                <w:rFonts w:hint="eastAsia"/>
                <w:noProof/>
                <w:rtl/>
              </w:rPr>
              <w:t>שאלה</w:t>
            </w:r>
            <w:r w:rsidRPr="008C5D99">
              <w:rPr>
                <w:rStyle w:val="Hyperlink"/>
                <w:noProof/>
                <w:rtl/>
              </w:rPr>
              <w:t xml:space="preserve"> </w:t>
            </w:r>
            <w:r w:rsidRPr="008C5D99">
              <w:rPr>
                <w:rStyle w:val="Hyperlink"/>
                <w:noProof/>
              </w:rPr>
              <w:t>3</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ג</w:t>
            </w:r>
            <w:r w:rsidRPr="008C5D99">
              <w:rPr>
                <w:rStyle w:val="Hyperlink"/>
                <w:noProof/>
                <w:rtl/>
              </w:rPr>
              <w:t xml:space="preserve"> 2003  </w:t>
            </w:r>
            <w:r w:rsidRPr="008C5D99">
              <w:rPr>
                <w:rStyle w:val="Hyperlink"/>
                <w:rFonts w:hint="eastAsia"/>
                <w:noProof/>
                <w:rtl/>
              </w:rPr>
              <w:t>שאלון</w:t>
            </w:r>
            <w:r w:rsidRPr="008C5D99">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Toc509314192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148</w:t>
            </w:r>
            <w:r>
              <w:rPr>
                <w:rStyle w:val="Hyperlink"/>
                <w:noProof/>
                <w:rtl/>
              </w:rPr>
              <w:fldChar w:fldCharType="end"/>
            </w:r>
          </w:hyperlink>
        </w:p>
        <w:p w14:paraId="41CC838D" w14:textId="7813708D"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93"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א</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ב</w:t>
            </w:r>
            <w:r w:rsidRPr="008C5D99">
              <w:rPr>
                <w:rStyle w:val="Hyperlink"/>
                <w:noProof/>
                <w:rtl/>
              </w:rPr>
              <w:t xml:space="preserve"> 2002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Toc509314193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150</w:t>
            </w:r>
            <w:r>
              <w:rPr>
                <w:rStyle w:val="Hyperlink"/>
                <w:noProof/>
                <w:rtl/>
              </w:rPr>
              <w:fldChar w:fldCharType="end"/>
            </w:r>
          </w:hyperlink>
        </w:p>
        <w:p w14:paraId="5DDF99A1" w14:textId="35E9708A"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94"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ב</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ב</w:t>
            </w:r>
            <w:r w:rsidRPr="008C5D99">
              <w:rPr>
                <w:rStyle w:val="Hyperlink"/>
                <w:noProof/>
                <w:rtl/>
              </w:rPr>
              <w:t xml:space="preserve"> 2002  </w:t>
            </w:r>
            <w:r w:rsidRPr="008C5D99">
              <w:rPr>
                <w:rStyle w:val="Hyperlink"/>
                <w:rFonts w:hint="eastAsia"/>
                <w:noProof/>
                <w:rtl/>
              </w:rPr>
              <w:t>שאלון</w:t>
            </w:r>
            <w:r w:rsidRPr="008C5D99">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Toc509314194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151</w:t>
            </w:r>
            <w:r>
              <w:rPr>
                <w:rStyle w:val="Hyperlink"/>
                <w:noProof/>
                <w:rtl/>
              </w:rPr>
              <w:fldChar w:fldCharType="end"/>
            </w:r>
          </w:hyperlink>
        </w:p>
        <w:p w14:paraId="6615946C" w14:textId="2A04986B"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95"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ג</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ב</w:t>
            </w:r>
            <w:r w:rsidRPr="008C5D99">
              <w:rPr>
                <w:rStyle w:val="Hyperlink"/>
                <w:noProof/>
                <w:rtl/>
              </w:rPr>
              <w:t xml:space="preserve"> 2002  </w:t>
            </w:r>
            <w:r w:rsidRPr="008C5D99">
              <w:rPr>
                <w:rStyle w:val="Hyperlink"/>
                <w:rFonts w:hint="eastAsia"/>
                <w:noProof/>
                <w:rtl/>
              </w:rPr>
              <w:t>שאלון</w:t>
            </w:r>
            <w:r w:rsidRPr="008C5D99">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Toc509314195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152</w:t>
            </w:r>
            <w:r>
              <w:rPr>
                <w:rStyle w:val="Hyperlink"/>
                <w:noProof/>
                <w:rtl/>
              </w:rPr>
              <w:fldChar w:fldCharType="end"/>
            </w:r>
          </w:hyperlink>
        </w:p>
        <w:p w14:paraId="64EBD264" w14:textId="0608C0AF"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96"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ד</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ב</w:t>
            </w:r>
            <w:r w:rsidRPr="008C5D99">
              <w:rPr>
                <w:rStyle w:val="Hyperlink"/>
                <w:noProof/>
                <w:rtl/>
              </w:rPr>
              <w:t xml:space="preserve"> 2002  </w:t>
            </w:r>
            <w:r w:rsidRPr="008C5D99">
              <w:rPr>
                <w:rStyle w:val="Hyperlink"/>
                <w:rFonts w:hint="eastAsia"/>
                <w:noProof/>
                <w:rtl/>
              </w:rPr>
              <w:t>שאלון</w:t>
            </w:r>
            <w:r w:rsidRPr="008C5D99">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Toc509314196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153</w:t>
            </w:r>
            <w:r>
              <w:rPr>
                <w:rStyle w:val="Hyperlink"/>
                <w:noProof/>
                <w:rtl/>
              </w:rPr>
              <w:fldChar w:fldCharType="end"/>
            </w:r>
          </w:hyperlink>
        </w:p>
        <w:p w14:paraId="45F33A64" w14:textId="32027D44"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97"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ה</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ב</w:t>
            </w:r>
            <w:r w:rsidRPr="008C5D99">
              <w:rPr>
                <w:rStyle w:val="Hyperlink"/>
                <w:noProof/>
                <w:rtl/>
              </w:rPr>
              <w:t xml:space="preserve"> 2002  </w:t>
            </w:r>
            <w:r w:rsidRPr="008C5D99">
              <w:rPr>
                <w:rStyle w:val="Hyperlink"/>
                <w:rFonts w:hint="eastAsia"/>
                <w:noProof/>
                <w:rtl/>
              </w:rPr>
              <w:t>שאלון</w:t>
            </w:r>
            <w:r w:rsidRPr="008C5D99">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Toc509314197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154</w:t>
            </w:r>
            <w:r>
              <w:rPr>
                <w:rStyle w:val="Hyperlink"/>
                <w:noProof/>
                <w:rtl/>
              </w:rPr>
              <w:fldChar w:fldCharType="end"/>
            </w:r>
          </w:hyperlink>
        </w:p>
        <w:p w14:paraId="1F13F608" w14:textId="3A8A150F"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98" w:history="1">
            <w:r w:rsidRPr="008C5D99">
              <w:rPr>
                <w:rStyle w:val="Hyperlink"/>
                <w:rFonts w:hint="eastAsia"/>
                <w:noProof/>
                <w:rtl/>
              </w:rPr>
              <w:t>שאלה</w:t>
            </w:r>
            <w:r w:rsidRPr="008C5D99">
              <w:rPr>
                <w:rStyle w:val="Hyperlink"/>
                <w:noProof/>
                <w:rtl/>
              </w:rPr>
              <w:t xml:space="preserve"> </w:t>
            </w:r>
            <w:r w:rsidRPr="008C5D99">
              <w:rPr>
                <w:rStyle w:val="Hyperlink"/>
                <w:noProof/>
              </w:rPr>
              <w:t>1</w:t>
            </w:r>
            <w:r w:rsidRPr="008C5D99">
              <w:rPr>
                <w:rStyle w:val="Hyperlink"/>
                <w:rFonts w:hint="eastAsia"/>
                <w:noProof/>
                <w:rtl/>
              </w:rPr>
              <w:t>ו</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ב</w:t>
            </w:r>
            <w:r w:rsidRPr="008C5D99">
              <w:rPr>
                <w:rStyle w:val="Hyperlink"/>
                <w:noProof/>
                <w:rtl/>
              </w:rPr>
              <w:t xml:space="preserve"> 2002  </w:t>
            </w:r>
            <w:r w:rsidRPr="008C5D99">
              <w:rPr>
                <w:rStyle w:val="Hyperlink"/>
                <w:rFonts w:hint="eastAsia"/>
                <w:noProof/>
                <w:rtl/>
              </w:rPr>
              <w:t>שאלון</w:t>
            </w:r>
            <w:r w:rsidRPr="008C5D99">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Toc509314198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155</w:t>
            </w:r>
            <w:r>
              <w:rPr>
                <w:rStyle w:val="Hyperlink"/>
                <w:noProof/>
                <w:rtl/>
              </w:rPr>
              <w:fldChar w:fldCharType="end"/>
            </w:r>
          </w:hyperlink>
        </w:p>
        <w:p w14:paraId="5BD2535E" w14:textId="3D91F8F2"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199" w:history="1">
            <w:r w:rsidRPr="008C5D99">
              <w:rPr>
                <w:rStyle w:val="Hyperlink"/>
                <w:rFonts w:hint="eastAsia"/>
                <w:noProof/>
                <w:rtl/>
              </w:rPr>
              <w:t>שאלה</w:t>
            </w:r>
            <w:r w:rsidRPr="008C5D99">
              <w:rPr>
                <w:rStyle w:val="Hyperlink"/>
                <w:noProof/>
                <w:rtl/>
              </w:rPr>
              <w:t xml:space="preserve"> 2,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ב</w:t>
            </w:r>
            <w:r w:rsidRPr="008C5D99">
              <w:rPr>
                <w:rStyle w:val="Hyperlink"/>
                <w:noProof/>
                <w:rtl/>
              </w:rPr>
              <w:t xml:space="preserve"> 2002,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Toc509314199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156</w:t>
            </w:r>
            <w:r>
              <w:rPr>
                <w:rStyle w:val="Hyperlink"/>
                <w:noProof/>
                <w:rtl/>
              </w:rPr>
              <w:fldChar w:fldCharType="end"/>
            </w:r>
          </w:hyperlink>
        </w:p>
        <w:p w14:paraId="2ED51B69" w14:textId="6B590F65"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200" w:history="1">
            <w:r w:rsidRPr="008C5D99">
              <w:rPr>
                <w:rStyle w:val="Hyperlink"/>
                <w:rFonts w:hint="eastAsia"/>
                <w:noProof/>
                <w:rtl/>
              </w:rPr>
              <w:t>שאלה</w:t>
            </w:r>
            <w:r w:rsidRPr="008C5D99">
              <w:rPr>
                <w:rStyle w:val="Hyperlink"/>
                <w:noProof/>
                <w:rtl/>
              </w:rPr>
              <w:t xml:space="preserve"> 1</w:t>
            </w:r>
            <w:r w:rsidRPr="008C5D99">
              <w:rPr>
                <w:rStyle w:val="Hyperlink"/>
                <w:rFonts w:hint="eastAsia"/>
                <w:noProof/>
                <w:rtl/>
              </w:rPr>
              <w:t>א</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א</w:t>
            </w:r>
            <w:r w:rsidRPr="008C5D99">
              <w:rPr>
                <w:rStyle w:val="Hyperlink"/>
                <w:noProof/>
                <w:rtl/>
              </w:rPr>
              <w:t xml:space="preserve"> 2001,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Toc509314200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158</w:t>
            </w:r>
            <w:r>
              <w:rPr>
                <w:rStyle w:val="Hyperlink"/>
                <w:noProof/>
                <w:rtl/>
              </w:rPr>
              <w:fldChar w:fldCharType="end"/>
            </w:r>
          </w:hyperlink>
        </w:p>
        <w:p w14:paraId="408951F4" w14:textId="56E1587F"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201" w:history="1">
            <w:r w:rsidRPr="008C5D99">
              <w:rPr>
                <w:rStyle w:val="Hyperlink"/>
                <w:rFonts w:hint="eastAsia"/>
                <w:noProof/>
                <w:rtl/>
              </w:rPr>
              <w:t>שאלה</w:t>
            </w:r>
            <w:r w:rsidRPr="008C5D99">
              <w:rPr>
                <w:rStyle w:val="Hyperlink"/>
                <w:noProof/>
                <w:rtl/>
              </w:rPr>
              <w:t xml:space="preserve"> 1</w:t>
            </w:r>
            <w:r w:rsidRPr="008C5D99">
              <w:rPr>
                <w:rStyle w:val="Hyperlink"/>
                <w:rFonts w:hint="eastAsia"/>
                <w:noProof/>
                <w:rtl/>
              </w:rPr>
              <w:t>ב</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א</w:t>
            </w:r>
            <w:r w:rsidRPr="008C5D99">
              <w:rPr>
                <w:rStyle w:val="Hyperlink"/>
                <w:noProof/>
                <w:rtl/>
              </w:rPr>
              <w:t xml:space="preserve"> 2001,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Toc509314201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159</w:t>
            </w:r>
            <w:r>
              <w:rPr>
                <w:rStyle w:val="Hyperlink"/>
                <w:noProof/>
                <w:rtl/>
              </w:rPr>
              <w:fldChar w:fldCharType="end"/>
            </w:r>
          </w:hyperlink>
        </w:p>
        <w:p w14:paraId="6F19CA11" w14:textId="72268E8B"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202" w:history="1">
            <w:r w:rsidRPr="008C5D99">
              <w:rPr>
                <w:rStyle w:val="Hyperlink"/>
                <w:rFonts w:hint="eastAsia"/>
                <w:noProof/>
                <w:rtl/>
              </w:rPr>
              <w:t>שאלה</w:t>
            </w:r>
            <w:r w:rsidRPr="008C5D99">
              <w:rPr>
                <w:rStyle w:val="Hyperlink"/>
                <w:noProof/>
                <w:rtl/>
              </w:rPr>
              <w:t xml:space="preserve"> 1</w:t>
            </w:r>
            <w:r w:rsidRPr="008C5D99">
              <w:rPr>
                <w:rStyle w:val="Hyperlink"/>
                <w:rFonts w:hint="eastAsia"/>
                <w:noProof/>
                <w:rtl/>
              </w:rPr>
              <w:t>ג</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א</w:t>
            </w:r>
            <w:r w:rsidRPr="008C5D99">
              <w:rPr>
                <w:rStyle w:val="Hyperlink"/>
                <w:noProof/>
                <w:rtl/>
              </w:rPr>
              <w:t xml:space="preserve"> 2001,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Toc509314202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160</w:t>
            </w:r>
            <w:r>
              <w:rPr>
                <w:rStyle w:val="Hyperlink"/>
                <w:noProof/>
                <w:rtl/>
              </w:rPr>
              <w:fldChar w:fldCharType="end"/>
            </w:r>
          </w:hyperlink>
        </w:p>
        <w:p w14:paraId="4B69D281" w14:textId="04FC8717"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203" w:history="1">
            <w:r w:rsidRPr="008C5D99">
              <w:rPr>
                <w:rStyle w:val="Hyperlink"/>
                <w:rFonts w:hint="eastAsia"/>
                <w:noProof/>
                <w:rtl/>
              </w:rPr>
              <w:t>שאלה</w:t>
            </w:r>
            <w:r w:rsidRPr="008C5D99">
              <w:rPr>
                <w:rStyle w:val="Hyperlink"/>
                <w:noProof/>
                <w:rtl/>
              </w:rPr>
              <w:t xml:space="preserve"> 1</w:t>
            </w:r>
            <w:r w:rsidRPr="008C5D99">
              <w:rPr>
                <w:rStyle w:val="Hyperlink"/>
                <w:rFonts w:hint="eastAsia"/>
                <w:noProof/>
                <w:rtl/>
              </w:rPr>
              <w:t>ד</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א</w:t>
            </w:r>
            <w:r w:rsidRPr="008C5D99">
              <w:rPr>
                <w:rStyle w:val="Hyperlink"/>
                <w:noProof/>
                <w:rtl/>
              </w:rPr>
              <w:t xml:space="preserve"> 2001,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Toc509314203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161</w:t>
            </w:r>
            <w:r>
              <w:rPr>
                <w:rStyle w:val="Hyperlink"/>
                <w:noProof/>
                <w:rtl/>
              </w:rPr>
              <w:fldChar w:fldCharType="end"/>
            </w:r>
          </w:hyperlink>
        </w:p>
        <w:p w14:paraId="35BD8118" w14:textId="6A42387C"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204" w:history="1">
            <w:r w:rsidRPr="008C5D99">
              <w:rPr>
                <w:rStyle w:val="Hyperlink"/>
                <w:rFonts w:hint="eastAsia"/>
                <w:noProof/>
                <w:rtl/>
              </w:rPr>
              <w:t>שאלה</w:t>
            </w:r>
            <w:r w:rsidRPr="008C5D99">
              <w:rPr>
                <w:rStyle w:val="Hyperlink"/>
                <w:noProof/>
                <w:rtl/>
              </w:rPr>
              <w:t xml:space="preserve"> 1</w:t>
            </w:r>
            <w:r w:rsidRPr="008C5D99">
              <w:rPr>
                <w:rStyle w:val="Hyperlink"/>
                <w:rFonts w:hint="eastAsia"/>
                <w:noProof/>
                <w:rtl/>
              </w:rPr>
              <w:t>ה</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א</w:t>
            </w:r>
            <w:r w:rsidRPr="008C5D99">
              <w:rPr>
                <w:rStyle w:val="Hyperlink"/>
                <w:noProof/>
                <w:rtl/>
              </w:rPr>
              <w:t xml:space="preserve"> 2001,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Toc509314204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162</w:t>
            </w:r>
            <w:r>
              <w:rPr>
                <w:rStyle w:val="Hyperlink"/>
                <w:noProof/>
                <w:rtl/>
              </w:rPr>
              <w:fldChar w:fldCharType="end"/>
            </w:r>
          </w:hyperlink>
        </w:p>
        <w:p w14:paraId="420E5494" w14:textId="3E7C6800"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205" w:history="1">
            <w:r w:rsidRPr="008C5D99">
              <w:rPr>
                <w:rStyle w:val="Hyperlink"/>
                <w:rFonts w:hint="eastAsia"/>
                <w:noProof/>
                <w:rtl/>
              </w:rPr>
              <w:t>שאלה</w:t>
            </w:r>
            <w:r w:rsidRPr="008C5D99">
              <w:rPr>
                <w:rStyle w:val="Hyperlink"/>
                <w:noProof/>
                <w:rtl/>
              </w:rPr>
              <w:t xml:space="preserve"> 1</w:t>
            </w:r>
            <w:r w:rsidRPr="008C5D99">
              <w:rPr>
                <w:rStyle w:val="Hyperlink"/>
                <w:rFonts w:hint="eastAsia"/>
                <w:noProof/>
                <w:rtl/>
              </w:rPr>
              <w:t>ו</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א</w:t>
            </w:r>
            <w:r w:rsidRPr="008C5D99">
              <w:rPr>
                <w:rStyle w:val="Hyperlink"/>
                <w:noProof/>
                <w:rtl/>
              </w:rPr>
              <w:t xml:space="preserve"> 2001,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Toc509314205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163</w:t>
            </w:r>
            <w:r>
              <w:rPr>
                <w:rStyle w:val="Hyperlink"/>
                <w:noProof/>
                <w:rtl/>
              </w:rPr>
              <w:fldChar w:fldCharType="end"/>
            </w:r>
          </w:hyperlink>
        </w:p>
        <w:p w14:paraId="3ACF89F5" w14:textId="57BA2452"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206" w:history="1">
            <w:r w:rsidRPr="008C5D99">
              <w:rPr>
                <w:rStyle w:val="Hyperlink"/>
                <w:rFonts w:hint="eastAsia"/>
                <w:noProof/>
                <w:rtl/>
              </w:rPr>
              <w:t>שאלה</w:t>
            </w:r>
            <w:r w:rsidRPr="008C5D99">
              <w:rPr>
                <w:rStyle w:val="Hyperlink"/>
                <w:noProof/>
                <w:rtl/>
              </w:rPr>
              <w:t xml:space="preserve"> 2,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א</w:t>
            </w:r>
            <w:r w:rsidRPr="008C5D99">
              <w:rPr>
                <w:rStyle w:val="Hyperlink"/>
                <w:noProof/>
                <w:rtl/>
              </w:rPr>
              <w:t xml:space="preserve"> 2001,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Toc509314206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164</w:t>
            </w:r>
            <w:r>
              <w:rPr>
                <w:rStyle w:val="Hyperlink"/>
                <w:noProof/>
                <w:rtl/>
              </w:rPr>
              <w:fldChar w:fldCharType="end"/>
            </w:r>
          </w:hyperlink>
        </w:p>
        <w:p w14:paraId="46EC4DD3" w14:textId="57E550A7"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207" w:history="1">
            <w:r w:rsidRPr="008C5D99">
              <w:rPr>
                <w:rStyle w:val="Hyperlink"/>
                <w:rFonts w:hint="eastAsia"/>
                <w:noProof/>
                <w:rtl/>
              </w:rPr>
              <w:t>שאלה</w:t>
            </w:r>
            <w:r w:rsidRPr="008C5D99">
              <w:rPr>
                <w:rStyle w:val="Hyperlink"/>
                <w:noProof/>
                <w:rtl/>
              </w:rPr>
              <w:t xml:space="preserve"> 3,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תשס</w:t>
            </w:r>
            <w:r w:rsidRPr="008C5D99">
              <w:rPr>
                <w:rStyle w:val="Hyperlink"/>
                <w:noProof/>
                <w:rtl/>
              </w:rPr>
              <w:t>"</w:t>
            </w:r>
            <w:r w:rsidRPr="008C5D99">
              <w:rPr>
                <w:rStyle w:val="Hyperlink"/>
                <w:rFonts w:hint="eastAsia"/>
                <w:noProof/>
                <w:rtl/>
              </w:rPr>
              <w:t>א</w:t>
            </w:r>
            <w:r w:rsidRPr="008C5D99">
              <w:rPr>
                <w:rStyle w:val="Hyperlink"/>
                <w:noProof/>
                <w:rtl/>
              </w:rPr>
              <w:t xml:space="preserve"> 2001,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Toc509314207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166</w:t>
            </w:r>
            <w:r>
              <w:rPr>
                <w:rStyle w:val="Hyperlink"/>
                <w:noProof/>
                <w:rtl/>
              </w:rPr>
              <w:fldChar w:fldCharType="end"/>
            </w:r>
          </w:hyperlink>
        </w:p>
        <w:p w14:paraId="72727EFA" w14:textId="159AA446"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208" w:history="1">
            <w:r w:rsidRPr="008C5D99">
              <w:rPr>
                <w:rStyle w:val="Hyperlink"/>
                <w:rFonts w:hint="eastAsia"/>
                <w:noProof/>
                <w:rtl/>
              </w:rPr>
              <w:t>שאלה</w:t>
            </w:r>
            <w:r w:rsidRPr="008C5D99">
              <w:rPr>
                <w:rStyle w:val="Hyperlink"/>
                <w:noProof/>
                <w:rtl/>
              </w:rPr>
              <w:t xml:space="preserve"> 1</w:t>
            </w:r>
            <w:r w:rsidRPr="008C5D99">
              <w:rPr>
                <w:rStyle w:val="Hyperlink"/>
                <w:rFonts w:hint="eastAsia"/>
                <w:noProof/>
                <w:rtl/>
              </w:rPr>
              <w:t>א</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w:t>
            </w:r>
            <w:r w:rsidRPr="008C5D99">
              <w:rPr>
                <w:rStyle w:val="Hyperlink"/>
                <w:noProof/>
                <w:rtl/>
              </w:rPr>
              <w:t>"</w:t>
            </w:r>
            <w:r w:rsidRPr="008C5D99">
              <w:rPr>
                <w:rStyle w:val="Hyperlink"/>
                <w:rFonts w:hint="eastAsia"/>
                <w:noProof/>
                <w:rtl/>
              </w:rPr>
              <w:t>ס</w:t>
            </w:r>
            <w:r w:rsidRPr="008C5D99">
              <w:rPr>
                <w:rStyle w:val="Hyperlink"/>
                <w:noProof/>
                <w:rtl/>
              </w:rPr>
              <w:t xml:space="preserve"> 2000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Toc509314208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168</w:t>
            </w:r>
            <w:r>
              <w:rPr>
                <w:rStyle w:val="Hyperlink"/>
                <w:noProof/>
                <w:rtl/>
              </w:rPr>
              <w:fldChar w:fldCharType="end"/>
            </w:r>
          </w:hyperlink>
        </w:p>
        <w:p w14:paraId="2D7E292B" w14:textId="61DEA294"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209" w:history="1">
            <w:r w:rsidRPr="008C5D99">
              <w:rPr>
                <w:rStyle w:val="Hyperlink"/>
                <w:rFonts w:hint="eastAsia"/>
                <w:noProof/>
                <w:rtl/>
              </w:rPr>
              <w:t>שאלה</w:t>
            </w:r>
            <w:r w:rsidRPr="008C5D99">
              <w:rPr>
                <w:rStyle w:val="Hyperlink"/>
                <w:noProof/>
                <w:rtl/>
              </w:rPr>
              <w:t xml:space="preserve"> 1</w:t>
            </w:r>
            <w:r w:rsidRPr="008C5D99">
              <w:rPr>
                <w:rStyle w:val="Hyperlink"/>
                <w:rFonts w:hint="eastAsia"/>
                <w:noProof/>
                <w:rtl/>
              </w:rPr>
              <w:t>ב</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w:t>
            </w:r>
            <w:r w:rsidRPr="008C5D99">
              <w:rPr>
                <w:rStyle w:val="Hyperlink"/>
                <w:noProof/>
                <w:rtl/>
              </w:rPr>
              <w:t>"</w:t>
            </w:r>
            <w:r w:rsidRPr="008C5D99">
              <w:rPr>
                <w:rStyle w:val="Hyperlink"/>
                <w:rFonts w:hint="eastAsia"/>
                <w:noProof/>
                <w:rtl/>
              </w:rPr>
              <w:t>ס</w:t>
            </w:r>
            <w:r w:rsidRPr="008C5D99">
              <w:rPr>
                <w:rStyle w:val="Hyperlink"/>
                <w:noProof/>
                <w:rtl/>
              </w:rPr>
              <w:t xml:space="preserve"> 2000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Toc509314209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169</w:t>
            </w:r>
            <w:r>
              <w:rPr>
                <w:rStyle w:val="Hyperlink"/>
                <w:noProof/>
                <w:rtl/>
              </w:rPr>
              <w:fldChar w:fldCharType="end"/>
            </w:r>
          </w:hyperlink>
        </w:p>
        <w:p w14:paraId="5BFE2345" w14:textId="42482FB0"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210" w:history="1">
            <w:r w:rsidRPr="008C5D99">
              <w:rPr>
                <w:rStyle w:val="Hyperlink"/>
                <w:rFonts w:hint="eastAsia"/>
                <w:noProof/>
                <w:rtl/>
              </w:rPr>
              <w:t>שאלה</w:t>
            </w:r>
            <w:r w:rsidRPr="008C5D99">
              <w:rPr>
                <w:rStyle w:val="Hyperlink"/>
                <w:noProof/>
                <w:rtl/>
              </w:rPr>
              <w:t xml:space="preserve"> 1</w:t>
            </w:r>
            <w:r w:rsidRPr="008C5D99">
              <w:rPr>
                <w:rStyle w:val="Hyperlink"/>
                <w:rFonts w:hint="eastAsia"/>
                <w:noProof/>
                <w:rtl/>
              </w:rPr>
              <w:t>ג</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w:t>
            </w:r>
            <w:r w:rsidRPr="008C5D99">
              <w:rPr>
                <w:rStyle w:val="Hyperlink"/>
                <w:noProof/>
                <w:rtl/>
              </w:rPr>
              <w:t>"</w:t>
            </w:r>
            <w:r w:rsidRPr="008C5D99">
              <w:rPr>
                <w:rStyle w:val="Hyperlink"/>
                <w:rFonts w:hint="eastAsia"/>
                <w:noProof/>
                <w:rtl/>
              </w:rPr>
              <w:t>ס</w:t>
            </w:r>
            <w:r w:rsidRPr="008C5D99">
              <w:rPr>
                <w:rStyle w:val="Hyperlink"/>
                <w:noProof/>
                <w:rtl/>
              </w:rPr>
              <w:t xml:space="preserve"> 2000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Toc509314210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170</w:t>
            </w:r>
            <w:r>
              <w:rPr>
                <w:rStyle w:val="Hyperlink"/>
                <w:noProof/>
                <w:rtl/>
              </w:rPr>
              <w:fldChar w:fldCharType="end"/>
            </w:r>
          </w:hyperlink>
        </w:p>
        <w:p w14:paraId="3F9C074D" w14:textId="338D8574"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211" w:history="1">
            <w:r w:rsidRPr="008C5D99">
              <w:rPr>
                <w:rStyle w:val="Hyperlink"/>
                <w:rFonts w:hint="eastAsia"/>
                <w:noProof/>
                <w:rtl/>
              </w:rPr>
              <w:t>שאלה</w:t>
            </w:r>
            <w:r w:rsidRPr="008C5D99">
              <w:rPr>
                <w:rStyle w:val="Hyperlink"/>
                <w:noProof/>
                <w:rtl/>
              </w:rPr>
              <w:t xml:space="preserve"> 1</w:t>
            </w:r>
            <w:r w:rsidRPr="008C5D99">
              <w:rPr>
                <w:rStyle w:val="Hyperlink"/>
                <w:rFonts w:hint="eastAsia"/>
                <w:noProof/>
                <w:rtl/>
              </w:rPr>
              <w:t>ה</w:t>
            </w:r>
            <w:r w:rsidRPr="008C5D99">
              <w:rPr>
                <w:rStyle w:val="Hyperlink"/>
                <w:noProof/>
                <w:rtl/>
              </w:rPr>
              <w:t xml:space="preserve">,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w:t>
            </w:r>
            <w:r w:rsidRPr="008C5D99">
              <w:rPr>
                <w:rStyle w:val="Hyperlink"/>
                <w:noProof/>
                <w:rtl/>
              </w:rPr>
              <w:t>"</w:t>
            </w:r>
            <w:r w:rsidRPr="008C5D99">
              <w:rPr>
                <w:rStyle w:val="Hyperlink"/>
                <w:rFonts w:hint="eastAsia"/>
                <w:noProof/>
                <w:rtl/>
              </w:rPr>
              <w:t>ס</w:t>
            </w:r>
            <w:r w:rsidRPr="008C5D99">
              <w:rPr>
                <w:rStyle w:val="Hyperlink"/>
                <w:noProof/>
                <w:rtl/>
              </w:rPr>
              <w:t xml:space="preserve"> 2000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Toc509314211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171</w:t>
            </w:r>
            <w:r>
              <w:rPr>
                <w:rStyle w:val="Hyperlink"/>
                <w:noProof/>
                <w:rtl/>
              </w:rPr>
              <w:fldChar w:fldCharType="end"/>
            </w:r>
          </w:hyperlink>
        </w:p>
        <w:p w14:paraId="5FD0EAC4" w14:textId="220D6D0E"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212" w:history="1">
            <w:r w:rsidRPr="008C5D99">
              <w:rPr>
                <w:rStyle w:val="Hyperlink"/>
                <w:rFonts w:hint="eastAsia"/>
                <w:noProof/>
                <w:rtl/>
              </w:rPr>
              <w:t>שאלה</w:t>
            </w:r>
            <w:r w:rsidRPr="008C5D99">
              <w:rPr>
                <w:rStyle w:val="Hyperlink"/>
                <w:noProof/>
                <w:rtl/>
              </w:rPr>
              <w:t xml:space="preserve"> 2,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w:t>
            </w:r>
            <w:r w:rsidRPr="008C5D99">
              <w:rPr>
                <w:rStyle w:val="Hyperlink"/>
                <w:noProof/>
                <w:rtl/>
              </w:rPr>
              <w:t>"</w:t>
            </w:r>
            <w:r w:rsidRPr="008C5D99">
              <w:rPr>
                <w:rStyle w:val="Hyperlink"/>
                <w:rFonts w:hint="eastAsia"/>
                <w:noProof/>
                <w:rtl/>
              </w:rPr>
              <w:t>ס</w:t>
            </w:r>
            <w:r w:rsidRPr="008C5D99">
              <w:rPr>
                <w:rStyle w:val="Hyperlink"/>
                <w:noProof/>
                <w:rtl/>
              </w:rPr>
              <w:t xml:space="preserve"> 2000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Toc509314212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172</w:t>
            </w:r>
            <w:r>
              <w:rPr>
                <w:rStyle w:val="Hyperlink"/>
                <w:noProof/>
                <w:rtl/>
              </w:rPr>
              <w:fldChar w:fldCharType="end"/>
            </w:r>
          </w:hyperlink>
        </w:p>
        <w:p w14:paraId="6CCB3A37" w14:textId="1F7CC10F"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213" w:history="1">
            <w:r w:rsidRPr="008C5D99">
              <w:rPr>
                <w:rStyle w:val="Hyperlink"/>
                <w:rFonts w:hint="eastAsia"/>
                <w:noProof/>
                <w:rtl/>
              </w:rPr>
              <w:t>שאלה</w:t>
            </w:r>
            <w:r w:rsidRPr="008C5D99">
              <w:rPr>
                <w:rStyle w:val="Hyperlink"/>
                <w:noProof/>
                <w:rtl/>
              </w:rPr>
              <w:t xml:space="preserve"> 2,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תשנ</w:t>
            </w:r>
            <w:r w:rsidRPr="008C5D99">
              <w:rPr>
                <w:rStyle w:val="Hyperlink"/>
                <w:noProof/>
                <w:rtl/>
              </w:rPr>
              <w:t>"</w:t>
            </w:r>
            <w:r w:rsidRPr="008C5D99">
              <w:rPr>
                <w:rStyle w:val="Hyperlink"/>
                <w:rFonts w:hint="eastAsia"/>
                <w:noProof/>
                <w:rtl/>
              </w:rPr>
              <w:t>ח</w:t>
            </w:r>
            <w:r w:rsidRPr="008C5D99">
              <w:rPr>
                <w:rStyle w:val="Hyperlink"/>
                <w:noProof/>
                <w:rtl/>
              </w:rPr>
              <w:t xml:space="preserve"> 1998,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Toc509314213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174</w:t>
            </w:r>
            <w:r>
              <w:rPr>
                <w:rStyle w:val="Hyperlink"/>
                <w:noProof/>
                <w:rtl/>
              </w:rPr>
              <w:fldChar w:fldCharType="end"/>
            </w:r>
          </w:hyperlink>
        </w:p>
        <w:p w14:paraId="4B854817" w14:textId="7B1A3BD5" w:rsidR="00F26218" w:rsidRDefault="00F26218">
          <w:pPr>
            <w:pStyle w:val="TOC2"/>
            <w:tabs>
              <w:tab w:val="right" w:leader="dot" w:pos="8396"/>
            </w:tabs>
            <w:rPr>
              <w:rFonts w:asciiTheme="minorHAnsi" w:eastAsiaTheme="minorEastAsia" w:hAnsiTheme="minorHAnsi" w:cstheme="minorBidi"/>
              <w:noProof/>
              <w:sz w:val="22"/>
              <w:szCs w:val="22"/>
              <w:rtl/>
              <w:lang w:eastAsia="en-US"/>
            </w:rPr>
          </w:pPr>
          <w:hyperlink w:anchor="_Toc509314214" w:history="1">
            <w:r w:rsidRPr="008C5D99">
              <w:rPr>
                <w:rStyle w:val="Hyperlink"/>
                <w:rFonts w:hint="eastAsia"/>
                <w:noProof/>
                <w:rtl/>
              </w:rPr>
              <w:t>שאלה</w:t>
            </w:r>
            <w:r w:rsidRPr="008C5D99">
              <w:rPr>
                <w:rStyle w:val="Hyperlink"/>
                <w:noProof/>
                <w:rtl/>
              </w:rPr>
              <w:t xml:space="preserve"> 3, </w:t>
            </w:r>
            <w:r w:rsidRPr="008C5D99">
              <w:rPr>
                <w:rStyle w:val="Hyperlink"/>
                <w:rFonts w:hint="eastAsia"/>
                <w:noProof/>
                <w:rtl/>
              </w:rPr>
              <w:t>בגרות</w:t>
            </w:r>
            <w:r w:rsidRPr="008C5D99">
              <w:rPr>
                <w:rStyle w:val="Hyperlink"/>
                <w:noProof/>
                <w:rtl/>
              </w:rPr>
              <w:t xml:space="preserve"> </w:t>
            </w:r>
            <w:r w:rsidRPr="008C5D99">
              <w:rPr>
                <w:rStyle w:val="Hyperlink"/>
                <w:rFonts w:hint="eastAsia"/>
                <w:noProof/>
                <w:rtl/>
              </w:rPr>
              <w:t>תשנ</w:t>
            </w:r>
            <w:r w:rsidRPr="008C5D99">
              <w:rPr>
                <w:rStyle w:val="Hyperlink"/>
                <w:noProof/>
                <w:rtl/>
              </w:rPr>
              <w:t>"</w:t>
            </w:r>
            <w:r w:rsidRPr="008C5D99">
              <w:rPr>
                <w:rStyle w:val="Hyperlink"/>
                <w:rFonts w:hint="eastAsia"/>
                <w:noProof/>
                <w:rtl/>
              </w:rPr>
              <w:t>ח</w:t>
            </w:r>
            <w:r w:rsidRPr="008C5D99">
              <w:rPr>
                <w:rStyle w:val="Hyperlink"/>
                <w:noProof/>
                <w:rtl/>
              </w:rPr>
              <w:t xml:space="preserve"> 1998, </w:t>
            </w:r>
            <w:r w:rsidRPr="008C5D99">
              <w:rPr>
                <w:rStyle w:val="Hyperlink"/>
                <w:rFonts w:hint="eastAsia"/>
                <w:noProof/>
                <w:rtl/>
              </w:rPr>
              <w:t>שאלון</w:t>
            </w:r>
            <w:r w:rsidRPr="008C5D99">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Toc509314214 \h</w:instrText>
            </w:r>
            <w:r>
              <w:rPr>
                <w:noProof/>
                <w:webHidden/>
                <w:rtl/>
              </w:rPr>
              <w:instrText xml:space="preserve"> </w:instrText>
            </w:r>
            <w:r>
              <w:rPr>
                <w:rStyle w:val="Hyperlink"/>
                <w:noProof/>
                <w:rtl/>
              </w:rPr>
            </w:r>
            <w:r>
              <w:rPr>
                <w:rStyle w:val="Hyperlink"/>
                <w:noProof/>
                <w:rtl/>
              </w:rPr>
              <w:fldChar w:fldCharType="separate"/>
            </w:r>
            <w:r w:rsidR="002C51DD">
              <w:rPr>
                <w:noProof/>
                <w:webHidden/>
                <w:rtl/>
              </w:rPr>
              <w:t>176</w:t>
            </w:r>
            <w:r>
              <w:rPr>
                <w:rStyle w:val="Hyperlink"/>
                <w:noProof/>
                <w:rtl/>
              </w:rPr>
              <w:fldChar w:fldCharType="end"/>
            </w:r>
          </w:hyperlink>
        </w:p>
        <w:p w14:paraId="532B7ACA" w14:textId="77777777" w:rsidR="003F6878" w:rsidRDefault="003F6878">
          <w:pPr>
            <w:rPr>
              <w:rtl/>
              <w:cs/>
            </w:rPr>
          </w:pPr>
          <w:r>
            <w:rPr>
              <w:b/>
              <w:bCs/>
              <w:lang w:val="he-IL"/>
            </w:rPr>
            <w:fldChar w:fldCharType="end"/>
          </w:r>
        </w:p>
      </w:sdtContent>
    </w:sdt>
    <w:p w14:paraId="46126875" w14:textId="77777777" w:rsidR="003F6878" w:rsidRPr="003F6878" w:rsidRDefault="003F6878" w:rsidP="003F6878">
      <w:pPr>
        <w:spacing w:line="360" w:lineRule="auto"/>
        <w:rPr>
          <w:rFonts w:cs="David"/>
          <w:b/>
          <w:bCs/>
          <w:sz w:val="28"/>
          <w:szCs w:val="28"/>
          <w:rtl/>
        </w:rPr>
      </w:pPr>
    </w:p>
    <w:p w14:paraId="4B3E1882" w14:textId="77777777" w:rsidR="00F91018" w:rsidRDefault="00F91018">
      <w:pPr>
        <w:rPr>
          <w:rtl/>
        </w:rPr>
      </w:pPr>
    </w:p>
    <w:p w14:paraId="283F226C" w14:textId="77777777" w:rsidR="00FC47A8" w:rsidRDefault="00FC47A8">
      <w:pPr>
        <w:bidi w:val="0"/>
        <w:rPr>
          <w:rtl/>
        </w:rPr>
      </w:pPr>
      <w:r>
        <w:rPr>
          <w:rtl/>
        </w:rPr>
        <w:br w:type="page"/>
      </w:r>
    </w:p>
    <w:p w14:paraId="191851FE" w14:textId="77777777" w:rsidR="00F91018" w:rsidRDefault="00F91018" w:rsidP="00FC47A8">
      <w:pPr>
        <w:pStyle w:val="Heading1"/>
        <w:rPr>
          <w:color w:val="CC00CC"/>
          <w:rtl/>
        </w:rPr>
      </w:pPr>
      <w:bookmarkStart w:id="0" w:name="_Toc509314114"/>
      <w:r>
        <w:rPr>
          <w:rFonts w:hint="cs"/>
          <w:rtl/>
        </w:rPr>
        <w:lastRenderedPageBreak/>
        <w:t>מבוא</w:t>
      </w:r>
      <w:bookmarkEnd w:id="0"/>
    </w:p>
    <w:p w14:paraId="550E3F0F" w14:textId="77777777" w:rsidR="00F91018" w:rsidRDefault="00F91018" w:rsidP="0037251B">
      <w:pPr>
        <w:spacing w:line="360" w:lineRule="auto"/>
        <w:ind w:left="-57"/>
        <w:rPr>
          <w:rFonts w:cs="David"/>
          <w:rtl/>
        </w:rPr>
      </w:pPr>
      <w:r>
        <w:rPr>
          <w:rFonts w:cs="David" w:hint="cs"/>
          <w:rtl/>
        </w:rPr>
        <w:t xml:space="preserve">חוברת זו הוכנה על בסיס החוברות של ניתוח התוצאות של בחינות בגרות תשנ"ח-תשע"ו. בחוברת רוכזו, תוקנו והותאמו לתוכנית </w:t>
      </w:r>
      <w:r w:rsidR="0037251B">
        <w:rPr>
          <w:rFonts w:cs="David" w:hint="cs"/>
          <w:rtl/>
        </w:rPr>
        <w:t>הרפורמה</w:t>
      </w:r>
      <w:r>
        <w:rPr>
          <w:rFonts w:cs="David" w:hint="cs"/>
          <w:rtl/>
        </w:rPr>
        <w:t>,</w:t>
      </w:r>
      <w:r w:rsidR="000C55DF">
        <w:rPr>
          <w:rFonts w:cs="David" w:hint="cs"/>
          <w:rtl/>
        </w:rPr>
        <w:t xml:space="preserve"> </w:t>
      </w:r>
      <w:r>
        <w:rPr>
          <w:rFonts w:cs="David" w:hint="cs"/>
          <w:rtl/>
        </w:rPr>
        <w:t xml:space="preserve">בהיקף </w:t>
      </w:r>
      <w:r>
        <w:rPr>
          <w:rtl/>
        </w:rPr>
        <w:t>70%</w:t>
      </w:r>
      <w:r>
        <w:rPr>
          <w:rFonts w:hint="cs"/>
          <w:rtl/>
        </w:rPr>
        <w:t>,</w:t>
      </w:r>
      <w:r>
        <w:rPr>
          <w:rFonts w:cs="David" w:hint="cs"/>
          <w:rtl/>
        </w:rPr>
        <w:t xml:space="preserve"> בנושא "מבנה וקישור": דרכי הוראה </w:t>
      </w:r>
      <w:r w:rsidR="000C55DF">
        <w:rPr>
          <w:rFonts w:cs="David" w:hint="cs"/>
          <w:rtl/>
        </w:rPr>
        <w:t>ו</w:t>
      </w:r>
      <w:r>
        <w:rPr>
          <w:rFonts w:cs="David" w:hint="cs"/>
          <w:rtl/>
        </w:rPr>
        <w:t>אסטרטגיות הוראה, טעויות</w:t>
      </w:r>
      <w:r w:rsidR="000C55DF">
        <w:rPr>
          <w:rFonts w:cs="David" w:hint="cs"/>
          <w:rtl/>
        </w:rPr>
        <w:t xml:space="preserve"> במשגה</w:t>
      </w:r>
      <w:r>
        <w:rPr>
          <w:rFonts w:cs="David" w:hint="cs"/>
          <w:rtl/>
        </w:rPr>
        <w:t xml:space="preserve"> אופייניות של תלמידים - קשיי למידה ודרכים להתגבר עליהם. מורי הכימיה יוכלו לעשות שימוש בחוברת זו בהוראת הנושא.</w:t>
      </w:r>
    </w:p>
    <w:p w14:paraId="1E960EB9" w14:textId="77777777" w:rsidR="00F91018" w:rsidRDefault="00F91018">
      <w:pPr>
        <w:spacing w:line="360" w:lineRule="auto"/>
        <w:ind w:left="-57"/>
        <w:rPr>
          <w:rFonts w:cs="David"/>
          <w:rtl/>
        </w:rPr>
      </w:pPr>
      <w:r>
        <w:rPr>
          <w:rFonts w:cs="David" w:hint="cs"/>
          <w:rtl/>
        </w:rPr>
        <w:t>החוברת כוללת:</w:t>
      </w:r>
    </w:p>
    <w:p w14:paraId="7DBF94BD" w14:textId="77777777" w:rsidR="00F91018" w:rsidRDefault="00F91018">
      <w:pPr>
        <w:numPr>
          <w:ilvl w:val="0"/>
          <w:numId w:val="1"/>
        </w:numPr>
        <w:tabs>
          <w:tab w:val="left" w:pos="509"/>
        </w:tabs>
        <w:spacing w:line="360" w:lineRule="auto"/>
        <w:ind w:left="509" w:right="0" w:hanging="567"/>
        <w:rPr>
          <w:rFonts w:cs="David"/>
          <w:rtl/>
        </w:rPr>
      </w:pPr>
      <w:r>
        <w:rPr>
          <w:rFonts w:cs="David" w:hint="cs"/>
          <w:rtl/>
        </w:rPr>
        <w:t>סיכום טעויות המשגה</w:t>
      </w:r>
      <w:r>
        <w:rPr>
          <w:rFonts w:cs="David"/>
          <w:rtl/>
        </w:rPr>
        <w:t xml:space="preserve"> אופייניות של תלמידים, </w:t>
      </w:r>
      <w:r>
        <w:rPr>
          <w:rFonts w:cs="David" w:hint="cs"/>
          <w:rtl/>
        </w:rPr>
        <w:t>שאותרו</w:t>
      </w:r>
      <w:r>
        <w:rPr>
          <w:rFonts w:cs="David"/>
          <w:rtl/>
        </w:rPr>
        <w:t xml:space="preserve"> במהלך הערכה רב-שנתית של בחינות הבגרות</w:t>
      </w:r>
      <w:r>
        <w:rPr>
          <w:rFonts w:cs="David" w:hint="cs"/>
          <w:rtl/>
        </w:rPr>
        <w:t>,</w:t>
      </w:r>
      <w:r>
        <w:rPr>
          <w:rFonts w:cs="David"/>
          <w:rtl/>
        </w:rPr>
        <w:t xml:space="preserve"> והסבר למקורות הטעויות.</w:t>
      </w:r>
    </w:p>
    <w:p w14:paraId="39BA0614" w14:textId="77777777" w:rsidR="00F91018" w:rsidRDefault="00F91018">
      <w:pPr>
        <w:numPr>
          <w:ilvl w:val="0"/>
          <w:numId w:val="1"/>
        </w:numPr>
        <w:tabs>
          <w:tab w:val="left" w:pos="509"/>
        </w:tabs>
        <w:spacing w:line="360" w:lineRule="auto"/>
        <w:ind w:left="509" w:right="0" w:hanging="567"/>
        <w:rPr>
          <w:rFonts w:cs="David"/>
          <w:rtl/>
        </w:rPr>
      </w:pPr>
      <w:r>
        <w:rPr>
          <w:rFonts w:cs="David" w:hint="cs"/>
          <w:rtl/>
        </w:rPr>
        <w:t>המלצות לדרכי הוראה ולפעילויות המתאימות לנושא, המסייעות להתגבר על טעויות המשגה  ולמנוע אותן.</w:t>
      </w:r>
    </w:p>
    <w:p w14:paraId="30880B01" w14:textId="77777777" w:rsidR="00F91018" w:rsidRDefault="00F91018">
      <w:pPr>
        <w:numPr>
          <w:ilvl w:val="0"/>
          <w:numId w:val="1"/>
        </w:numPr>
        <w:tabs>
          <w:tab w:val="left" w:pos="509"/>
        </w:tabs>
        <w:spacing w:line="360" w:lineRule="auto"/>
        <w:ind w:left="509" w:right="0" w:hanging="567"/>
        <w:rPr>
          <w:rFonts w:cs="David"/>
          <w:rtl/>
        </w:rPr>
      </w:pPr>
      <w:r>
        <w:rPr>
          <w:rFonts w:cs="David" w:hint="cs"/>
          <w:rtl/>
        </w:rPr>
        <w:t xml:space="preserve">מאגר שאלות מבחינות הבגרות בנושא "מבנה וקישור", שעברו עיבוד והתאמה לתוכנית הרפורמה בהיקף </w:t>
      </w:r>
      <w:r>
        <w:rPr>
          <w:rFonts w:cs="David"/>
        </w:rPr>
        <w:t>70%</w:t>
      </w:r>
      <w:r>
        <w:rPr>
          <w:rFonts w:cs="David" w:hint="cs"/>
          <w:rtl/>
        </w:rPr>
        <w:t xml:space="preserve">, ותשובות לשאלות אלה. </w:t>
      </w:r>
    </w:p>
    <w:p w14:paraId="6E1AE1C1" w14:textId="77777777" w:rsidR="00F91018" w:rsidRDefault="00F91018">
      <w:pPr>
        <w:rPr>
          <w:rtl/>
        </w:rPr>
      </w:pPr>
    </w:p>
    <w:p w14:paraId="18539264" w14:textId="77777777" w:rsidR="00F91018" w:rsidRDefault="00F91018" w:rsidP="00850436">
      <w:pPr>
        <w:spacing w:line="360" w:lineRule="auto"/>
        <w:ind w:left="-57"/>
        <w:rPr>
          <w:rFonts w:cs="David"/>
          <w:rtl/>
        </w:rPr>
      </w:pPr>
      <w:r>
        <w:rPr>
          <w:rFonts w:cs="David"/>
          <w:rtl/>
        </w:rPr>
        <w:t>תלמידים רבים מגלים הבנה של תופעות ותהליכים ויודעים לנסח הסברים ברורים</w:t>
      </w:r>
      <w:r>
        <w:rPr>
          <w:rFonts w:cs="David" w:hint="cs"/>
          <w:rtl/>
        </w:rPr>
        <w:t xml:space="preserve"> </w:t>
      </w:r>
      <w:r>
        <w:rPr>
          <w:rFonts w:cs="David"/>
          <w:rtl/>
        </w:rPr>
        <w:t xml:space="preserve">ומעמיקים, </w:t>
      </w:r>
      <w:r>
        <w:rPr>
          <w:rFonts w:cs="David" w:hint="cs"/>
          <w:rtl/>
        </w:rPr>
        <w:t xml:space="preserve">אך </w:t>
      </w:r>
      <w:r>
        <w:rPr>
          <w:rFonts w:cs="David"/>
          <w:rtl/>
        </w:rPr>
        <w:t xml:space="preserve">עדיין ניתן להבחין בקשיים המוכרים לנו משנים קודמות. כמו כן מקור הטעויות בשאלות בנושאים נוספים </w:t>
      </w:r>
      <w:r>
        <w:rPr>
          <w:rFonts w:cs="David" w:hint="cs"/>
          <w:rtl/>
        </w:rPr>
        <w:t xml:space="preserve">מתוכנית בהיקף </w:t>
      </w:r>
      <w:r>
        <w:rPr>
          <w:rFonts w:cs="David"/>
        </w:rPr>
        <w:t>70%</w:t>
      </w:r>
      <w:r>
        <w:rPr>
          <w:rFonts w:cs="David" w:hint="cs"/>
          <w:rtl/>
        </w:rPr>
        <w:t xml:space="preserve"> </w:t>
      </w:r>
      <w:r>
        <w:rPr>
          <w:rFonts w:cs="David"/>
          <w:rtl/>
        </w:rPr>
        <w:t>ו</w:t>
      </w:r>
      <w:r>
        <w:rPr>
          <w:rFonts w:cs="David" w:hint="cs"/>
          <w:rtl/>
        </w:rPr>
        <w:t xml:space="preserve">אף </w:t>
      </w:r>
      <w:r>
        <w:rPr>
          <w:rFonts w:cs="David"/>
          <w:rtl/>
        </w:rPr>
        <w:t xml:space="preserve">בנושאי </w:t>
      </w:r>
      <w:r>
        <w:rPr>
          <w:rFonts w:cs="David" w:hint="cs"/>
          <w:rtl/>
        </w:rPr>
        <w:t xml:space="preserve">התוכנית בהיקף </w:t>
      </w:r>
      <w:r>
        <w:rPr>
          <w:rFonts w:cs="David"/>
        </w:rPr>
        <w:t>30%</w:t>
      </w:r>
      <w:r>
        <w:rPr>
          <w:rFonts w:cs="David" w:hint="cs"/>
          <w:rtl/>
        </w:rPr>
        <w:t xml:space="preserve"> הוא </w:t>
      </w:r>
      <w:r>
        <w:rPr>
          <w:rFonts w:cs="David"/>
          <w:rtl/>
        </w:rPr>
        <w:t xml:space="preserve">לעתים חוסר הבנה בנושא "מבנה </w:t>
      </w:r>
      <w:r>
        <w:rPr>
          <w:rFonts w:cs="David" w:hint="cs"/>
          <w:rtl/>
        </w:rPr>
        <w:t>ו</w:t>
      </w:r>
      <w:r>
        <w:rPr>
          <w:rFonts w:cs="David"/>
          <w:rtl/>
        </w:rPr>
        <w:t>קישור". הנושא דורש חשיבה</w:t>
      </w:r>
      <w:r>
        <w:rPr>
          <w:rFonts w:cs="David" w:hint="cs"/>
          <w:rtl/>
        </w:rPr>
        <w:t xml:space="preserve"> </w:t>
      </w:r>
      <w:r>
        <w:rPr>
          <w:rFonts w:cs="David"/>
          <w:rtl/>
        </w:rPr>
        <w:t>מופשטת</w:t>
      </w:r>
      <w:r>
        <w:rPr>
          <w:rFonts w:cs="David" w:hint="cs"/>
          <w:rtl/>
        </w:rPr>
        <w:t>,</w:t>
      </w:r>
      <w:r>
        <w:rPr>
          <w:rFonts w:cs="David"/>
          <w:rtl/>
        </w:rPr>
        <w:t xml:space="preserve"> ולכן לא תמיד רואה התלמיד בדמיונו את מה שהמורה מסביר. לאור קשיי </w:t>
      </w:r>
      <w:r w:rsidR="0037251B">
        <w:rPr>
          <w:rFonts w:cs="David" w:hint="cs"/>
          <w:rtl/>
        </w:rPr>
        <w:t>הלמידה</w:t>
      </w:r>
      <w:r>
        <w:rPr>
          <w:rFonts w:cs="David"/>
          <w:rtl/>
        </w:rPr>
        <w:t xml:space="preserve"> מומלץ להקדיש לנושא</w:t>
      </w:r>
      <w:r>
        <w:rPr>
          <w:rFonts w:cs="David" w:hint="cs"/>
          <w:rtl/>
        </w:rPr>
        <w:t xml:space="preserve"> "מבנה וקישור"</w:t>
      </w:r>
      <w:r>
        <w:rPr>
          <w:rFonts w:cs="David"/>
          <w:rtl/>
        </w:rPr>
        <w:t xml:space="preserve"> זמן ותשומת לב</w:t>
      </w:r>
      <w:r>
        <w:rPr>
          <w:rFonts w:cs="David" w:hint="cs"/>
          <w:rtl/>
        </w:rPr>
        <w:t xml:space="preserve"> כדי לעזור לתלמידים לשפר את הבנת הנושא ויישומו.</w:t>
      </w:r>
      <w:r w:rsidR="00AD68C1">
        <w:rPr>
          <w:rFonts w:cs="David" w:hint="cs"/>
          <w:rtl/>
        </w:rPr>
        <w:t xml:space="preserve"> מושגים רבים, הנכללים</w:t>
      </w:r>
      <w:r>
        <w:rPr>
          <w:rFonts w:cs="David" w:hint="cs"/>
          <w:rtl/>
        </w:rPr>
        <w:t xml:space="preserve"> </w:t>
      </w:r>
      <w:r>
        <w:rPr>
          <w:rFonts w:cs="David"/>
          <w:rtl/>
        </w:rPr>
        <w:t>בתוכנית הלימודים</w:t>
      </w:r>
      <w:r>
        <w:rPr>
          <w:rFonts w:cs="David" w:hint="cs"/>
          <w:rtl/>
        </w:rPr>
        <w:t>,</w:t>
      </w:r>
      <w:r>
        <w:rPr>
          <w:rFonts w:cs="David"/>
          <w:rtl/>
        </w:rPr>
        <w:t xml:space="preserve"> קשור</w:t>
      </w:r>
      <w:r w:rsidR="00AD68C1">
        <w:rPr>
          <w:rFonts w:cs="David" w:hint="cs"/>
          <w:rtl/>
        </w:rPr>
        <w:t>ים</w:t>
      </w:r>
      <w:r>
        <w:rPr>
          <w:rFonts w:cs="David"/>
          <w:rtl/>
        </w:rPr>
        <w:t xml:space="preserve"> לנושא "מבנה </w:t>
      </w:r>
      <w:r>
        <w:rPr>
          <w:rFonts w:cs="David" w:hint="cs"/>
          <w:rtl/>
        </w:rPr>
        <w:t>ו</w:t>
      </w:r>
      <w:r>
        <w:rPr>
          <w:rFonts w:cs="David"/>
          <w:rtl/>
        </w:rPr>
        <w:t xml:space="preserve">קישור". אנו מביאים המלצות העשויות לעזור </w:t>
      </w:r>
      <w:r>
        <w:rPr>
          <w:rFonts w:cs="David" w:hint="cs"/>
          <w:rtl/>
        </w:rPr>
        <w:t>להתגבר על טעויות המשגה ולמנוע אותן.</w:t>
      </w:r>
    </w:p>
    <w:p w14:paraId="5923C1BF" w14:textId="77777777" w:rsidR="00F91018" w:rsidRDefault="00F91018" w:rsidP="00850436">
      <w:pPr>
        <w:spacing w:line="360" w:lineRule="auto"/>
        <w:ind w:left="-57"/>
        <w:rPr>
          <w:rFonts w:cs="David"/>
          <w:rtl/>
        </w:rPr>
      </w:pPr>
      <w:r>
        <w:rPr>
          <w:rFonts w:cs="David" w:hint="cs"/>
          <w:rtl/>
        </w:rPr>
        <w:t>הוראת הנושא "מבנה וקישור" מבוססת על המעבר בין רמות</w:t>
      </w:r>
      <w:r w:rsidR="00850436">
        <w:rPr>
          <w:rFonts w:cs="David" w:hint="cs"/>
          <w:rtl/>
        </w:rPr>
        <w:t xml:space="preserve"> ההבנה</w:t>
      </w:r>
      <w:r>
        <w:rPr>
          <w:rFonts w:cs="David" w:hint="cs"/>
          <w:rtl/>
        </w:rPr>
        <w:t xml:space="preserve">: </w:t>
      </w:r>
      <w:r w:rsidR="00850436">
        <w:rPr>
          <w:rFonts w:cs="David" w:hint="cs"/>
          <w:rtl/>
        </w:rPr>
        <w:t xml:space="preserve">רמה </w:t>
      </w:r>
      <w:r>
        <w:rPr>
          <w:rFonts w:cs="David" w:hint="cs"/>
          <w:rtl/>
        </w:rPr>
        <w:t xml:space="preserve">מיקרוסקופית, </w:t>
      </w:r>
      <w:r w:rsidR="00850436">
        <w:rPr>
          <w:rFonts w:cs="David" w:hint="cs"/>
          <w:rtl/>
        </w:rPr>
        <w:t xml:space="preserve">רמה </w:t>
      </w:r>
      <w:r>
        <w:rPr>
          <w:rFonts w:cs="David" w:hint="cs"/>
          <w:rtl/>
        </w:rPr>
        <w:t xml:space="preserve">מאקרוסקופית </w:t>
      </w:r>
      <w:r w:rsidR="00850436">
        <w:rPr>
          <w:rFonts w:cs="David" w:hint="cs"/>
          <w:rtl/>
        </w:rPr>
        <w:t>ו</w:t>
      </w:r>
      <w:r>
        <w:rPr>
          <w:rFonts w:cs="David" w:hint="cs"/>
          <w:rtl/>
        </w:rPr>
        <w:t xml:space="preserve">רמת הסמל. מומלץ ללמד </w:t>
      </w:r>
      <w:r w:rsidR="00AD68C1">
        <w:rPr>
          <w:rFonts w:cs="David" w:hint="cs"/>
          <w:rtl/>
        </w:rPr>
        <w:t>תחילה ברמת</w:t>
      </w:r>
      <w:r>
        <w:rPr>
          <w:rFonts w:cs="David" w:hint="cs"/>
          <w:rtl/>
        </w:rPr>
        <w:t xml:space="preserve"> החלקיק, ורק לאחר מכן לעבור לרמת הצבר. בצבר </w:t>
      </w:r>
      <w:r w:rsidR="00850436">
        <w:rPr>
          <w:rFonts w:cs="David" w:hint="cs"/>
          <w:rtl/>
        </w:rPr>
        <w:t>יש</w:t>
      </w:r>
      <w:r>
        <w:rPr>
          <w:rFonts w:cs="David" w:hint="cs"/>
          <w:rtl/>
        </w:rPr>
        <w:t xml:space="preserve"> להבחין בין המבנה ברמה מיקרוסקופית לבין התכונות ברמה מאקרוסקופית. תכונות החומר, כגון מצב צבירה בתנאים מסוימים, מוליכות חשמלית, מסיסות בממסים שונים, </w:t>
      </w:r>
      <w:r w:rsidR="00850436">
        <w:rPr>
          <w:rFonts w:cs="David" w:hint="cs"/>
          <w:rtl/>
        </w:rPr>
        <w:t>תכונות ש</w:t>
      </w:r>
      <w:r>
        <w:rPr>
          <w:rFonts w:cs="David" w:hint="cs"/>
          <w:rtl/>
        </w:rPr>
        <w:t>אפשר להסביר רק בעזרת המבנה המיקרוסקופי של החומר.</w:t>
      </w:r>
    </w:p>
    <w:p w14:paraId="4BCC97CD" w14:textId="77777777" w:rsidR="00F91018" w:rsidRDefault="00F91018">
      <w:pPr>
        <w:spacing w:line="360" w:lineRule="auto"/>
        <w:ind w:left="-57"/>
        <w:rPr>
          <w:rFonts w:cs="David"/>
          <w:rtl/>
        </w:rPr>
      </w:pPr>
      <w:r>
        <w:rPr>
          <w:rFonts w:cs="David" w:hint="cs"/>
          <w:rtl/>
        </w:rPr>
        <w:t>בנושא "מבנה וקישור" (יותר מאשר בנושאים אחרים) באים לידי ביטוי קשיים ברמת ההבנה וביכולת הביטוי המילולית של חלק מהתלמידים. לכן מומלץ לתרגל לאורך כל השנה כתיבת נימוק או הסבר לתשובות על שאלות בנושא, ללמד את התלמידים לכתוב הסברים מלאים, ברורים ומדויקים.</w:t>
      </w:r>
    </w:p>
    <w:p w14:paraId="02E85E08" w14:textId="77777777" w:rsidR="00F91018" w:rsidRDefault="00F91018">
      <w:pPr>
        <w:spacing w:line="360" w:lineRule="auto"/>
        <w:ind w:left="-57"/>
        <w:rPr>
          <w:rFonts w:cs="David"/>
          <w:rtl/>
        </w:rPr>
      </w:pPr>
    </w:p>
    <w:p w14:paraId="276C021E" w14:textId="77777777" w:rsidR="00FC47A8" w:rsidRDefault="00FC47A8">
      <w:pPr>
        <w:bidi w:val="0"/>
        <w:rPr>
          <w:rFonts w:cs="David"/>
          <w:rtl/>
        </w:rPr>
      </w:pPr>
      <w:r>
        <w:rPr>
          <w:rFonts w:cs="David"/>
          <w:rtl/>
        </w:rPr>
        <w:br w:type="page"/>
      </w:r>
    </w:p>
    <w:p w14:paraId="759A0EFE" w14:textId="77777777" w:rsidR="00F91018" w:rsidRDefault="00F91018" w:rsidP="00BF5550">
      <w:pPr>
        <w:pStyle w:val="Heading1"/>
        <w:rPr>
          <w:rtl/>
        </w:rPr>
      </w:pPr>
      <w:bookmarkStart w:id="1" w:name="_Toc509314115"/>
      <w:r>
        <w:rPr>
          <w:rFonts w:hint="cs"/>
          <w:rtl/>
        </w:rPr>
        <w:lastRenderedPageBreak/>
        <w:t xml:space="preserve">סיכום </w:t>
      </w:r>
      <w:r>
        <w:rPr>
          <w:rtl/>
        </w:rPr>
        <w:t>טעויות</w:t>
      </w:r>
      <w:r>
        <w:rPr>
          <w:rFonts w:hint="cs"/>
          <w:rtl/>
        </w:rPr>
        <w:t xml:space="preserve"> המשגה</w:t>
      </w:r>
      <w:r>
        <w:rPr>
          <w:rtl/>
        </w:rPr>
        <w:t xml:space="preserve"> אופייניות של תלמידים</w:t>
      </w:r>
      <w:r>
        <w:rPr>
          <w:rFonts w:hint="cs"/>
          <w:rtl/>
        </w:rPr>
        <w:t xml:space="preserve"> בנושא</w:t>
      </w:r>
      <w:r w:rsidR="00FC47A8">
        <w:rPr>
          <w:rFonts w:hint="cs"/>
          <w:rtl/>
        </w:rPr>
        <w:t xml:space="preserve"> </w:t>
      </w:r>
      <w:r>
        <w:rPr>
          <w:rFonts w:hint="cs"/>
          <w:rtl/>
        </w:rPr>
        <w:t>"מבנה וק</w:t>
      </w:r>
      <w:r w:rsidR="00FC47A8">
        <w:rPr>
          <w:rFonts w:hint="cs"/>
          <w:rtl/>
        </w:rPr>
        <w:t>ישור"</w:t>
      </w:r>
      <w:bookmarkEnd w:id="1"/>
      <w:r w:rsidR="00FC47A8">
        <w:rPr>
          <w:rFonts w:hint="cs"/>
          <w:rtl/>
        </w:rPr>
        <w:t xml:space="preserve"> </w:t>
      </w:r>
    </w:p>
    <w:p w14:paraId="323E0BCD" w14:textId="77777777" w:rsidR="00BF5550" w:rsidRPr="002C51DD" w:rsidRDefault="00BF5550" w:rsidP="00BF5550">
      <w:pPr>
        <w:jc w:val="center"/>
        <w:rPr>
          <w:rFonts w:cs="David"/>
          <w:b/>
          <w:bCs/>
          <w:color w:val="ED0000"/>
          <w:rtl/>
        </w:rPr>
      </w:pPr>
      <w:r w:rsidRPr="002C51DD">
        <w:rPr>
          <w:rFonts w:cs="David" w:hint="cs"/>
          <w:b/>
          <w:bCs/>
          <w:color w:val="ED0000"/>
          <w:rtl/>
        </w:rPr>
        <w:t>שאותרו בהערכה רב-שנתית של בחינות הבגרות והמלצות לדרכי הוראה ולפעילויות המסייעות להתגבר על טעויות המשגה, שאותרו בהערכה רב-שנתית, ולמנוע אותן</w:t>
      </w:r>
    </w:p>
    <w:p w14:paraId="1157961C" w14:textId="77777777" w:rsidR="00F91018" w:rsidRDefault="00F91018">
      <w:pPr>
        <w:spacing w:line="360" w:lineRule="auto"/>
        <w:ind w:left="609" w:hanging="666"/>
        <w:rPr>
          <w:rFonts w:cs="David"/>
          <w:sz w:val="16"/>
          <w:szCs w:val="16"/>
          <w:rtl/>
        </w:rPr>
      </w:pPr>
    </w:p>
    <w:p w14:paraId="68267375" w14:textId="77777777" w:rsidR="00F91018" w:rsidRPr="003F6878" w:rsidRDefault="00F91018">
      <w:pPr>
        <w:spacing w:line="360" w:lineRule="auto"/>
        <w:ind w:left="609" w:hanging="666"/>
        <w:rPr>
          <w:rFonts w:cs="David"/>
          <w:rtl/>
        </w:rPr>
      </w:pPr>
      <w:r w:rsidRPr="003F6878">
        <w:rPr>
          <w:rFonts w:cs="David" w:hint="cs"/>
          <w:rtl/>
        </w:rPr>
        <w:t xml:space="preserve">הערות: </w:t>
      </w:r>
      <w:r w:rsidRPr="003F6878">
        <w:rPr>
          <w:rFonts w:cs="David" w:hint="cs"/>
          <w:rtl/>
        </w:rPr>
        <w:tab/>
      </w:r>
    </w:p>
    <w:p w14:paraId="26282DB1" w14:textId="77777777" w:rsidR="00F91018" w:rsidRPr="003F6878" w:rsidRDefault="00F91018" w:rsidP="00251F6C">
      <w:pPr>
        <w:pStyle w:val="ListParagraph"/>
        <w:numPr>
          <w:ilvl w:val="0"/>
          <w:numId w:val="14"/>
        </w:numPr>
        <w:spacing w:line="360" w:lineRule="auto"/>
        <w:rPr>
          <w:rFonts w:cs="David"/>
          <w:sz w:val="24"/>
          <w:szCs w:val="24"/>
          <w:rtl/>
        </w:rPr>
      </w:pPr>
      <w:r w:rsidRPr="003F6878">
        <w:rPr>
          <w:rFonts w:cs="David" w:hint="cs"/>
          <w:sz w:val="24"/>
          <w:szCs w:val="24"/>
          <w:rtl/>
        </w:rPr>
        <w:t>הסיכום כולל גם טעויות בנושא "מבנה האטום", שהוא שלב מקדים להוראת הנושא</w:t>
      </w:r>
      <w:r w:rsidR="003F6878" w:rsidRPr="003F6878">
        <w:rPr>
          <w:rFonts w:cs="David" w:hint="cs"/>
          <w:sz w:val="24"/>
          <w:szCs w:val="24"/>
          <w:rtl/>
        </w:rPr>
        <w:t xml:space="preserve"> </w:t>
      </w:r>
      <w:r w:rsidRPr="003F6878">
        <w:rPr>
          <w:rFonts w:cs="David" w:hint="cs"/>
          <w:sz w:val="24"/>
          <w:szCs w:val="24"/>
          <w:rtl/>
        </w:rPr>
        <w:t>"מבנה וקישור".</w:t>
      </w:r>
    </w:p>
    <w:p w14:paraId="6E6D9F23" w14:textId="77777777" w:rsidR="00F91018" w:rsidRPr="003F6878" w:rsidRDefault="00F91018" w:rsidP="00251F6C">
      <w:pPr>
        <w:pStyle w:val="ListParagraph"/>
        <w:numPr>
          <w:ilvl w:val="0"/>
          <w:numId w:val="14"/>
        </w:numPr>
        <w:spacing w:line="360" w:lineRule="auto"/>
        <w:rPr>
          <w:rFonts w:cs="David"/>
          <w:sz w:val="24"/>
          <w:szCs w:val="24"/>
          <w:rtl/>
        </w:rPr>
      </w:pPr>
      <w:r w:rsidRPr="003F6878">
        <w:rPr>
          <w:rFonts w:cs="David" w:hint="cs"/>
          <w:sz w:val="24"/>
          <w:szCs w:val="24"/>
          <w:rtl/>
        </w:rPr>
        <w:t xml:space="preserve">בהערכה רב-שנתית אותרו טעויות </w:t>
      </w:r>
      <w:r w:rsidR="008462A4" w:rsidRPr="003F6878">
        <w:rPr>
          <w:rFonts w:cs="David" w:hint="cs"/>
          <w:sz w:val="24"/>
          <w:szCs w:val="24"/>
          <w:rtl/>
        </w:rPr>
        <w:t>בשאלות</w:t>
      </w:r>
      <w:r w:rsidRPr="003F6878">
        <w:rPr>
          <w:rFonts w:cs="David" w:hint="cs"/>
          <w:sz w:val="24"/>
          <w:szCs w:val="24"/>
          <w:rtl/>
        </w:rPr>
        <w:t xml:space="preserve"> </w:t>
      </w:r>
      <w:r w:rsidR="008462A4" w:rsidRPr="003F6878">
        <w:rPr>
          <w:rFonts w:cs="David" w:hint="cs"/>
          <w:sz w:val="24"/>
          <w:szCs w:val="24"/>
          <w:rtl/>
        </w:rPr>
        <w:t>המתייחסות</w:t>
      </w:r>
      <w:r w:rsidR="003F6878" w:rsidRPr="003F6878">
        <w:rPr>
          <w:rFonts w:cs="David" w:hint="cs"/>
          <w:sz w:val="24"/>
          <w:szCs w:val="24"/>
          <w:rtl/>
        </w:rPr>
        <w:t xml:space="preserve"> לחומרים מתכתיים ולחומרים </w:t>
      </w:r>
      <w:r w:rsidRPr="003F6878">
        <w:rPr>
          <w:rFonts w:cs="David" w:hint="cs"/>
          <w:sz w:val="24"/>
          <w:szCs w:val="24"/>
          <w:rtl/>
        </w:rPr>
        <w:t xml:space="preserve">מולקולריים, אך טעויות אלה הן לא טעויות אופייניות. לכן התייחסנו לחומרים אלה בחלק "טעויות אופייניות בשאלות, המתייחסות לכל סוגי החומרים, והמלצות מתאימות". </w:t>
      </w:r>
    </w:p>
    <w:p w14:paraId="7E7EF89F" w14:textId="77777777" w:rsidR="00F91018" w:rsidRDefault="00F91018" w:rsidP="00FC47A8">
      <w:pPr>
        <w:pStyle w:val="Heading2"/>
        <w:rPr>
          <w:rtl/>
        </w:rPr>
      </w:pPr>
      <w:bookmarkStart w:id="2" w:name="_Toc509314116"/>
      <w:r>
        <w:rPr>
          <w:rFonts w:hint="cs"/>
          <w:rtl/>
        </w:rPr>
        <w:t>מבנה האטום</w:t>
      </w:r>
      <w:bookmarkEnd w:id="2"/>
    </w:p>
    <w:p w14:paraId="6814F627" w14:textId="77777777" w:rsidR="00F91018" w:rsidRDefault="00F91018" w:rsidP="00FC47A8">
      <w:pPr>
        <w:pStyle w:val="Heading3"/>
        <w:rPr>
          <w:rtl/>
        </w:rPr>
      </w:pPr>
      <w:bookmarkStart w:id="3" w:name="_Toc509314117"/>
      <w:r>
        <w:rPr>
          <w:rFonts w:hint="cs"/>
          <w:rtl/>
        </w:rPr>
        <w:t>טעויות אופייניות</w:t>
      </w:r>
      <w:bookmarkEnd w:id="3"/>
    </w:p>
    <w:p w14:paraId="073422E5" w14:textId="77777777" w:rsidR="00AD68C1" w:rsidRDefault="00AD68C1"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hint="cs"/>
          <w:sz w:val="24"/>
          <w:szCs w:val="24"/>
          <w:rtl/>
        </w:rPr>
        <w:t>רישום שגוי של נוסחאות ייצוג אלקטרוניות של אטומים ויונים.</w:t>
      </w:r>
    </w:p>
    <w:p w14:paraId="762B4DCE"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hint="cs"/>
          <w:sz w:val="24"/>
          <w:szCs w:val="24"/>
          <w:rtl/>
        </w:rPr>
        <w:t>טעויות בקביעת מספר אלקטרונים ביון חיובי וביון שלילי.</w:t>
      </w:r>
    </w:p>
    <w:p w14:paraId="7654D4E3" w14:textId="77777777" w:rsidR="00F91018" w:rsidRDefault="0055354C" w:rsidP="00251F6C">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cs="David" w:hint="cs"/>
          <w:sz w:val="24"/>
          <w:szCs w:val="24"/>
          <w:rtl/>
        </w:rPr>
        <w:t>קושי ב</w:t>
      </w:r>
      <w:r w:rsidR="00F91018">
        <w:rPr>
          <w:rFonts w:cs="David" w:hint="cs"/>
          <w:sz w:val="24"/>
          <w:szCs w:val="24"/>
          <w:rtl/>
        </w:rPr>
        <w:t>השוואה בין אנרגיות יינון ראשונות של אטומי יסודות שונים.</w:t>
      </w:r>
    </w:p>
    <w:p w14:paraId="2F780ED0" w14:textId="77777777" w:rsidR="00F91018" w:rsidRPr="00850436" w:rsidRDefault="00850436"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sidRPr="00850436">
        <w:rPr>
          <w:rFonts w:cs="David" w:hint="cs"/>
          <w:sz w:val="24"/>
          <w:szCs w:val="24"/>
          <w:rtl/>
        </w:rPr>
        <w:t xml:space="preserve">חוסר הבנה מהם אלקטרוני ערכיות, </w:t>
      </w:r>
      <w:r w:rsidR="00F91018" w:rsidRPr="00850436">
        <w:rPr>
          <w:rFonts w:cs="David" w:hint="cs"/>
          <w:sz w:val="24"/>
          <w:szCs w:val="24"/>
          <w:rtl/>
        </w:rPr>
        <w:t>חוסר הבחנה בין מספר אלקטרוני ערכיות באטום לבין מספר כולל של אלקטרונים באטום. קושי לקשר</w:t>
      </w:r>
      <w:r w:rsidR="00F91018" w:rsidRPr="00850436">
        <w:rPr>
          <w:rFonts w:cs="David"/>
          <w:sz w:val="24"/>
          <w:szCs w:val="24"/>
          <w:rtl/>
        </w:rPr>
        <w:t xml:space="preserve"> בין מספר אלקטרוני ערכיות באטום נתון לבין מספר הטור שבו נמצא </w:t>
      </w:r>
      <w:r w:rsidR="00F91018" w:rsidRPr="00850436">
        <w:rPr>
          <w:rFonts w:cs="David" w:hint="cs"/>
          <w:sz w:val="24"/>
          <w:szCs w:val="24"/>
          <w:rtl/>
        </w:rPr>
        <w:t>אטום ה</w:t>
      </w:r>
      <w:r w:rsidR="00F91018" w:rsidRPr="00850436">
        <w:rPr>
          <w:rFonts w:cs="David"/>
          <w:sz w:val="24"/>
          <w:szCs w:val="24"/>
          <w:rtl/>
        </w:rPr>
        <w:t>יסוד ב</w:t>
      </w:r>
      <w:r w:rsidR="00F91018" w:rsidRPr="00850436">
        <w:rPr>
          <w:rFonts w:cs="David" w:hint="cs"/>
          <w:sz w:val="24"/>
          <w:szCs w:val="24"/>
          <w:rtl/>
        </w:rPr>
        <w:t>מערכה</w:t>
      </w:r>
      <w:r w:rsidR="00F91018" w:rsidRPr="00850436">
        <w:rPr>
          <w:rFonts w:cs="David"/>
          <w:sz w:val="24"/>
          <w:szCs w:val="24"/>
          <w:rtl/>
        </w:rPr>
        <w:t xml:space="preserve"> המחזורית</w:t>
      </w:r>
      <w:r w:rsidR="00F91018" w:rsidRPr="00850436">
        <w:rPr>
          <w:rFonts w:cs="David" w:hint="cs"/>
          <w:sz w:val="24"/>
          <w:szCs w:val="24"/>
          <w:rtl/>
        </w:rPr>
        <w:t xml:space="preserve"> </w:t>
      </w:r>
    </w:p>
    <w:p w14:paraId="2BDD0F44"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cs="David" w:hint="cs"/>
          <w:sz w:val="24"/>
          <w:szCs w:val="24"/>
          <w:rtl/>
        </w:rPr>
        <w:t>קושי בעבודה עם המערכה המחזורית: הוצאת מידע</w:t>
      </w:r>
      <w:r w:rsidR="00850436">
        <w:rPr>
          <w:rFonts w:cs="David" w:hint="cs"/>
          <w:sz w:val="24"/>
          <w:szCs w:val="24"/>
          <w:rtl/>
        </w:rPr>
        <w:t xml:space="preserve"> מהטבלה</w:t>
      </w:r>
      <w:r>
        <w:rPr>
          <w:rFonts w:cs="David" w:hint="cs"/>
          <w:sz w:val="24"/>
          <w:szCs w:val="24"/>
          <w:rtl/>
        </w:rPr>
        <w:t xml:space="preserve"> ויישומו.</w:t>
      </w:r>
    </w:p>
    <w:p w14:paraId="5A9F650A" w14:textId="77777777" w:rsidR="00F91018" w:rsidRDefault="00F91018">
      <w:pPr>
        <w:pStyle w:val="ListParagraph"/>
        <w:autoSpaceDE w:val="0"/>
        <w:autoSpaceDN w:val="0"/>
        <w:adjustRightInd w:val="0"/>
        <w:spacing w:after="0" w:line="360" w:lineRule="auto"/>
        <w:ind w:right="521"/>
        <w:rPr>
          <w:rFonts w:cs="David"/>
          <w:sz w:val="24"/>
          <w:szCs w:val="24"/>
          <w:rtl/>
        </w:rPr>
      </w:pPr>
    </w:p>
    <w:p w14:paraId="2FF41975" w14:textId="77777777" w:rsidR="00F91018" w:rsidRDefault="00F91018" w:rsidP="00FC47A8">
      <w:pPr>
        <w:pStyle w:val="Heading3"/>
        <w:rPr>
          <w:rtl/>
        </w:rPr>
      </w:pPr>
      <w:bookmarkStart w:id="4" w:name="_Toc509314118"/>
      <w:r>
        <w:rPr>
          <w:rFonts w:hint="cs"/>
          <w:rtl/>
        </w:rPr>
        <w:t>המלצות</w:t>
      </w:r>
      <w:bookmarkEnd w:id="4"/>
    </w:p>
    <w:p w14:paraId="42817BC4" w14:textId="77777777" w:rsidR="00AD68C1" w:rsidRDefault="00AD68C1"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hint="cs"/>
          <w:sz w:val="24"/>
          <w:szCs w:val="24"/>
          <w:rtl/>
        </w:rPr>
        <w:t>לתרגל רישום של נוסחאות ייצוג אלקטרוניות של אטומים ויונים.</w:t>
      </w:r>
    </w:p>
    <w:p w14:paraId="7C75D502"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sz w:val="24"/>
          <w:szCs w:val="24"/>
          <w:rtl/>
        </w:rPr>
        <w:t xml:space="preserve">להבהיר לתלמידים מהו הקשר בין מספר אלקטרוני </w:t>
      </w:r>
      <w:r>
        <w:rPr>
          <w:rFonts w:cs="David" w:hint="cs"/>
          <w:sz w:val="24"/>
          <w:szCs w:val="24"/>
          <w:rtl/>
        </w:rPr>
        <w:t>ה</w:t>
      </w:r>
      <w:r>
        <w:rPr>
          <w:rFonts w:cs="David"/>
          <w:sz w:val="24"/>
          <w:szCs w:val="24"/>
          <w:rtl/>
        </w:rPr>
        <w:t xml:space="preserve">ערכיות באטום נתון לבין מספר הטור שבו נמצא </w:t>
      </w:r>
      <w:r>
        <w:rPr>
          <w:rFonts w:cs="David" w:hint="cs"/>
          <w:sz w:val="24"/>
          <w:szCs w:val="24"/>
          <w:rtl/>
        </w:rPr>
        <w:t>אטום ה</w:t>
      </w:r>
      <w:r>
        <w:rPr>
          <w:rFonts w:cs="David"/>
          <w:sz w:val="24"/>
          <w:szCs w:val="24"/>
          <w:rtl/>
        </w:rPr>
        <w:t>יסוד ב</w:t>
      </w:r>
      <w:r>
        <w:rPr>
          <w:rFonts w:cs="David" w:hint="cs"/>
          <w:sz w:val="24"/>
          <w:szCs w:val="24"/>
          <w:rtl/>
        </w:rPr>
        <w:t>מערכה</w:t>
      </w:r>
      <w:r>
        <w:rPr>
          <w:rFonts w:cs="David"/>
          <w:sz w:val="24"/>
          <w:szCs w:val="24"/>
          <w:rtl/>
        </w:rPr>
        <w:t xml:space="preserve"> המחזורית</w:t>
      </w:r>
      <w:r>
        <w:rPr>
          <w:rFonts w:cs="David" w:hint="cs"/>
          <w:sz w:val="24"/>
          <w:szCs w:val="24"/>
          <w:rtl/>
        </w:rPr>
        <w:t>, ומכאן להמשיך לקשר בין מיקום של אטום היסוד במערכה המחזורית לבין תכונותיו.</w:t>
      </w:r>
    </w:p>
    <w:p w14:paraId="4F79A084"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cs="David" w:hint="cs"/>
          <w:sz w:val="24"/>
          <w:szCs w:val="24"/>
          <w:rtl/>
        </w:rPr>
        <w:t>להבהיר לתלמידים את משמעות המושג "מסה אטומית" - זו שמופיעה במערכה המחזורית, כיצד הגיעו למספר זה, מדוע מספר זה אינו מספר שלם וכיצד הוא קשור לשכיחות של האיזוטופ הנתון בטבע</w:t>
      </w:r>
      <w:r w:rsidR="00BF613B">
        <w:rPr>
          <w:rFonts w:cs="David" w:hint="cs"/>
          <w:sz w:val="24"/>
          <w:szCs w:val="24"/>
          <w:rtl/>
        </w:rPr>
        <w:t xml:space="preserve"> וכן לאיבוד המסה והפיכתה לאנרגיה תוך כדי יצירת הגרעין ממרכיביו (פרוטונים ונויטרונים).</w:t>
      </w:r>
      <w:r>
        <w:rPr>
          <w:rFonts w:cs="David" w:hint="cs"/>
          <w:sz w:val="24"/>
          <w:szCs w:val="24"/>
          <w:rtl/>
        </w:rPr>
        <w:t xml:space="preserve"> מומלץ לתת דוגמא אחת לחישוב מסה אטומית</w:t>
      </w:r>
      <w:r w:rsidR="00C6116F">
        <w:rPr>
          <w:rFonts w:cs="David" w:hint="cs"/>
          <w:sz w:val="24"/>
          <w:szCs w:val="24"/>
          <w:rtl/>
        </w:rPr>
        <w:t xml:space="preserve"> ממוצעת</w:t>
      </w:r>
      <w:r>
        <w:rPr>
          <w:rFonts w:cs="David" w:hint="cs"/>
          <w:sz w:val="24"/>
          <w:szCs w:val="24"/>
          <w:rtl/>
        </w:rPr>
        <w:t>, כדי שהתלמידים לא יתבלבלו בין מספר מסה למסה אטומית של יסוד.</w:t>
      </w:r>
    </w:p>
    <w:p w14:paraId="080FCC49"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hint="cs"/>
          <w:sz w:val="24"/>
          <w:szCs w:val="24"/>
          <w:rtl/>
        </w:rPr>
        <w:t xml:space="preserve">להיעזר במערכה המחזורית בכל שיעור ולטפל בכל יסודות הטור ולא ביסודות </w:t>
      </w:r>
      <w:r w:rsidR="00C6116F">
        <w:rPr>
          <w:rFonts w:cs="David" w:hint="cs"/>
          <w:sz w:val="24"/>
          <w:szCs w:val="24"/>
          <w:rtl/>
        </w:rPr>
        <w:t>מהשורות הראשונות</w:t>
      </w:r>
      <w:r>
        <w:rPr>
          <w:rFonts w:cs="David" w:hint="cs"/>
          <w:sz w:val="24"/>
          <w:szCs w:val="24"/>
          <w:rtl/>
        </w:rPr>
        <w:t xml:space="preserve"> בלבד.</w:t>
      </w:r>
    </w:p>
    <w:p w14:paraId="611CC850"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hint="cs"/>
          <w:sz w:val="24"/>
          <w:szCs w:val="24"/>
          <w:rtl/>
        </w:rPr>
        <w:t xml:space="preserve">לעבוד עם התלמידים על </w:t>
      </w:r>
      <w:hyperlink r:id="rId9" w:history="1">
        <w:r w:rsidRPr="00D61DF2">
          <w:rPr>
            <w:rStyle w:val="Hyperlink"/>
            <w:rFonts w:cs="David" w:hint="cs"/>
            <w:sz w:val="24"/>
            <w:szCs w:val="24"/>
            <w:rtl/>
          </w:rPr>
          <w:t>היישומון "איזוטופים ומסה אטומית"</w:t>
        </w:r>
      </w:hyperlink>
      <w:r>
        <w:rPr>
          <w:rFonts w:cs="David" w:hint="cs"/>
          <w:sz w:val="24"/>
          <w:szCs w:val="24"/>
          <w:rtl/>
        </w:rPr>
        <w:t xml:space="preserve"> הנמצא </w:t>
      </w:r>
      <w:r w:rsidRPr="00D61DF2">
        <w:rPr>
          <w:rFonts w:cs="David" w:hint="cs"/>
          <w:sz w:val="24"/>
          <w:szCs w:val="24"/>
          <w:rtl/>
        </w:rPr>
        <w:t>באתר המרכז הארצי למורי הכימיה</w:t>
      </w:r>
      <w:r w:rsidR="003F6878">
        <w:rPr>
          <w:rFonts w:cs="David" w:hint="cs"/>
          <w:sz w:val="24"/>
          <w:szCs w:val="24"/>
          <w:rtl/>
        </w:rPr>
        <w:t>.</w:t>
      </w:r>
    </w:p>
    <w:p w14:paraId="283D7CF5" w14:textId="77777777" w:rsidR="00F80A19" w:rsidRPr="00F80A19" w:rsidRDefault="001F2F6B"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hint="cs"/>
          <w:sz w:val="24"/>
          <w:szCs w:val="24"/>
          <w:rtl/>
        </w:rPr>
        <w:t>להבהיר לתלמידים את ה</w:t>
      </w:r>
      <w:r w:rsidR="00F80A19" w:rsidRPr="00F80A19">
        <w:rPr>
          <w:rFonts w:cs="David" w:hint="cs"/>
          <w:sz w:val="24"/>
          <w:szCs w:val="24"/>
          <w:rtl/>
        </w:rPr>
        <w:t>גורמים המשפיעים על אנרגיית יינון:</w:t>
      </w:r>
    </w:p>
    <w:p w14:paraId="59EF78F3" w14:textId="77777777" w:rsidR="00F80A19" w:rsidRPr="00F80A19" w:rsidRDefault="00F80A19" w:rsidP="00251F6C">
      <w:pPr>
        <w:pStyle w:val="ListParagraph"/>
        <w:numPr>
          <w:ilvl w:val="1"/>
          <w:numId w:val="13"/>
        </w:numPr>
        <w:autoSpaceDE w:val="0"/>
        <w:autoSpaceDN w:val="0"/>
        <w:adjustRightInd w:val="0"/>
        <w:spacing w:after="0" w:line="360" w:lineRule="auto"/>
        <w:ind w:left="1035" w:right="-426" w:hanging="567"/>
        <w:rPr>
          <w:rFonts w:cs="David"/>
          <w:sz w:val="24"/>
          <w:szCs w:val="24"/>
          <w:rtl/>
        </w:rPr>
      </w:pPr>
      <w:r w:rsidRPr="00F80A19">
        <w:rPr>
          <w:rFonts w:cs="David" w:hint="cs"/>
          <w:sz w:val="24"/>
          <w:szCs w:val="24"/>
          <w:rtl/>
        </w:rPr>
        <w:lastRenderedPageBreak/>
        <w:t>המרחק בין גרעין האטום לבין האלקטרון שהאנרגיה שלו היא הגדולה ביותר</w:t>
      </w:r>
      <w:r w:rsidR="00451740">
        <w:rPr>
          <w:rFonts w:cs="David" w:hint="cs"/>
          <w:sz w:val="24"/>
          <w:szCs w:val="24"/>
          <w:rtl/>
        </w:rPr>
        <w:t>,</w:t>
      </w:r>
      <w:r w:rsidRPr="00F80A19">
        <w:rPr>
          <w:rFonts w:cs="David" w:hint="cs"/>
          <w:sz w:val="24"/>
          <w:szCs w:val="24"/>
          <w:rtl/>
        </w:rPr>
        <w:t xml:space="preserve"> </w:t>
      </w:r>
      <w:r w:rsidR="00451740">
        <w:rPr>
          <w:rFonts w:cs="David" w:hint="cs"/>
          <w:sz w:val="24"/>
          <w:szCs w:val="24"/>
          <w:rtl/>
        </w:rPr>
        <w:t>אלקטרון</w:t>
      </w:r>
      <w:r w:rsidRPr="00F80A19">
        <w:rPr>
          <w:rFonts w:cs="David" w:hint="cs"/>
          <w:sz w:val="24"/>
          <w:szCs w:val="24"/>
          <w:rtl/>
        </w:rPr>
        <w:t xml:space="preserve"> </w:t>
      </w:r>
      <w:r w:rsidR="00451740">
        <w:rPr>
          <w:rFonts w:cs="David" w:hint="cs"/>
          <w:sz w:val="24"/>
          <w:szCs w:val="24"/>
          <w:rtl/>
        </w:rPr>
        <w:t>ש</w:t>
      </w:r>
      <w:r w:rsidRPr="00F80A19">
        <w:rPr>
          <w:rFonts w:cs="David" w:hint="cs"/>
          <w:sz w:val="24"/>
          <w:szCs w:val="24"/>
          <w:rtl/>
        </w:rPr>
        <w:t>נמצא ברמת האנרגיה הגבוהה ביותר</w:t>
      </w:r>
      <w:r w:rsidR="00451740">
        <w:rPr>
          <w:rFonts w:cs="David" w:hint="cs"/>
          <w:sz w:val="24"/>
          <w:szCs w:val="24"/>
          <w:rtl/>
        </w:rPr>
        <w:t xml:space="preserve"> (בעל רמת האנרגיה הגבוהה ביותר)</w:t>
      </w:r>
      <w:r w:rsidRPr="00F80A19">
        <w:rPr>
          <w:rFonts w:cs="David" w:hint="cs"/>
          <w:sz w:val="24"/>
          <w:szCs w:val="24"/>
          <w:rtl/>
        </w:rPr>
        <w:t>. ככל שמרחק זה גדול יותר, אנרגיית האלקטרון גדולה יותר, המשיכה בין האלקטרון היוצא לבין גרעין האטום חלשה יותר, ואנרגיית היינון נמוכה יותר.</w:t>
      </w:r>
    </w:p>
    <w:p w14:paraId="52FFFA16" w14:textId="77777777" w:rsidR="00F80A19" w:rsidRPr="00F80A19" w:rsidRDefault="00F80A19" w:rsidP="00251F6C">
      <w:pPr>
        <w:pStyle w:val="ListParagraph"/>
        <w:numPr>
          <w:ilvl w:val="1"/>
          <w:numId w:val="13"/>
        </w:numPr>
        <w:autoSpaceDE w:val="0"/>
        <w:autoSpaceDN w:val="0"/>
        <w:adjustRightInd w:val="0"/>
        <w:spacing w:after="0" w:line="360" w:lineRule="auto"/>
        <w:ind w:left="1035" w:right="-426" w:hanging="567"/>
        <w:rPr>
          <w:rFonts w:cs="David"/>
          <w:sz w:val="24"/>
          <w:szCs w:val="24"/>
          <w:rtl/>
        </w:rPr>
      </w:pPr>
      <w:r w:rsidRPr="00F80A19">
        <w:rPr>
          <w:rFonts w:cs="David" w:hint="cs"/>
          <w:sz w:val="24"/>
          <w:szCs w:val="24"/>
          <w:rtl/>
        </w:rPr>
        <w:t xml:space="preserve">מספר פרוטונים בגרעין האטום. ככל שמספר </w:t>
      </w:r>
      <w:r w:rsidR="006161D8">
        <w:rPr>
          <w:rFonts w:cs="David" w:hint="cs"/>
          <w:sz w:val="24"/>
          <w:szCs w:val="24"/>
          <w:rtl/>
        </w:rPr>
        <w:t>ה</w:t>
      </w:r>
      <w:r w:rsidRPr="00F80A19">
        <w:rPr>
          <w:rFonts w:cs="David" w:hint="cs"/>
          <w:sz w:val="24"/>
          <w:szCs w:val="24"/>
          <w:rtl/>
        </w:rPr>
        <w:t>פרוטונים בגרעין גדול יותר, המשיכה בין האלקטרון היוצא לבין גרעין האטום חזקה יותר, ואנרגיית היינון גבוהה יותר</w:t>
      </w:r>
      <w:r w:rsidR="00451740">
        <w:rPr>
          <w:rFonts w:cs="David" w:hint="cs"/>
          <w:sz w:val="24"/>
          <w:szCs w:val="24"/>
          <w:rtl/>
        </w:rPr>
        <w:t>, זאת בתנאי שמנטרלים את גורם המרחק.</w:t>
      </w:r>
      <w:r w:rsidRPr="00F80A19">
        <w:rPr>
          <w:rFonts w:cs="David" w:hint="cs"/>
          <w:sz w:val="24"/>
          <w:szCs w:val="24"/>
          <w:rtl/>
        </w:rPr>
        <w:t xml:space="preserve"> השפעת הגורם הראשון על אנרגיית </w:t>
      </w:r>
      <w:r w:rsidR="006161D8">
        <w:rPr>
          <w:rFonts w:cs="David" w:hint="cs"/>
          <w:sz w:val="24"/>
          <w:szCs w:val="24"/>
          <w:rtl/>
        </w:rPr>
        <w:t>ה</w:t>
      </w:r>
      <w:r w:rsidRPr="00F80A19">
        <w:rPr>
          <w:rFonts w:cs="David" w:hint="cs"/>
          <w:sz w:val="24"/>
          <w:szCs w:val="24"/>
          <w:rtl/>
        </w:rPr>
        <w:t>יינון גדולה מזו של הגורם השני, שאליו מומלץ להתייחס כשמשווים בין אנרגיות יינון של שני אטומים, שבהם המרחק בין גרעין לאלקטרון</w:t>
      </w:r>
      <w:r>
        <w:rPr>
          <w:rFonts w:cs="David" w:hint="cs"/>
          <w:sz w:val="24"/>
          <w:szCs w:val="24"/>
          <w:rtl/>
        </w:rPr>
        <w:t>,</w:t>
      </w:r>
      <w:r w:rsidRPr="00F80A19">
        <w:rPr>
          <w:rFonts w:cs="David" w:hint="cs"/>
          <w:sz w:val="24"/>
          <w:szCs w:val="24"/>
          <w:rtl/>
        </w:rPr>
        <w:t xml:space="preserve"> שיוצא מן האטום</w:t>
      </w:r>
      <w:r>
        <w:rPr>
          <w:rFonts w:cs="David" w:hint="cs"/>
          <w:sz w:val="24"/>
          <w:szCs w:val="24"/>
          <w:rtl/>
        </w:rPr>
        <w:t>,</w:t>
      </w:r>
      <w:r w:rsidRPr="00F80A19">
        <w:rPr>
          <w:rFonts w:cs="David" w:hint="cs"/>
          <w:sz w:val="24"/>
          <w:szCs w:val="24"/>
          <w:rtl/>
        </w:rPr>
        <w:t xml:space="preserve"> דומה.</w:t>
      </w:r>
    </w:p>
    <w:p w14:paraId="412A08D7" w14:textId="77777777" w:rsidR="00F91018" w:rsidRPr="003F687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cs="David" w:hint="cs"/>
          <w:sz w:val="24"/>
          <w:szCs w:val="24"/>
          <w:rtl/>
        </w:rPr>
        <w:t xml:space="preserve">לעבור עם התלמידים על </w:t>
      </w:r>
      <w:hyperlink r:id="rId10" w:history="1">
        <w:r w:rsidR="003F6878" w:rsidRPr="003F6878">
          <w:rPr>
            <w:rStyle w:val="Hyperlink"/>
            <w:rFonts w:cs="David" w:hint="cs"/>
            <w:sz w:val="24"/>
            <w:szCs w:val="24"/>
            <w:rtl/>
          </w:rPr>
          <w:t>סרטון "אנרגיית יינון"</w:t>
        </w:r>
      </w:hyperlink>
      <w:r w:rsidR="003F6878">
        <w:rPr>
          <w:rFonts w:cs="David" w:hint="cs"/>
          <w:sz w:val="24"/>
          <w:szCs w:val="24"/>
          <w:rtl/>
        </w:rPr>
        <w:t xml:space="preserve">. </w:t>
      </w:r>
      <w:r w:rsidR="003F6878" w:rsidRPr="003F6878">
        <w:rPr>
          <w:rFonts w:cs="David" w:hint="cs"/>
          <w:sz w:val="24"/>
          <w:szCs w:val="24"/>
          <w:rtl/>
        </w:rPr>
        <w:t>ה</w:t>
      </w:r>
      <w:r w:rsidRPr="003F6878">
        <w:rPr>
          <w:rFonts w:cs="David" w:hint="cs"/>
          <w:sz w:val="24"/>
          <w:szCs w:val="24"/>
          <w:rtl/>
        </w:rPr>
        <w:t>סרטון כולל נושא העשרה - אנרגיות יינון עוקבות.</w:t>
      </w:r>
    </w:p>
    <w:p w14:paraId="04A1FAB3"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hint="cs"/>
          <w:sz w:val="24"/>
          <w:szCs w:val="24"/>
          <w:rtl/>
        </w:rPr>
        <w:t>להיעזר באנימציות ממוחשבות ובסרטונים המתארים את מבנה האטום ואת המערכה המחזורית, לדוגמה:</w:t>
      </w:r>
    </w:p>
    <w:p w14:paraId="551B494B" w14:textId="77777777" w:rsidR="00F91018" w:rsidRDefault="00F91018" w:rsidP="00251F6C">
      <w:pPr>
        <w:pStyle w:val="ListParagraph"/>
        <w:numPr>
          <w:ilvl w:val="1"/>
          <w:numId w:val="6"/>
        </w:numPr>
        <w:tabs>
          <w:tab w:val="clear" w:pos="1594"/>
          <w:tab w:val="num" w:pos="1035"/>
        </w:tabs>
        <w:autoSpaceDE w:val="0"/>
        <w:autoSpaceDN w:val="0"/>
        <w:adjustRightInd w:val="0"/>
        <w:spacing w:after="0" w:line="360" w:lineRule="auto"/>
        <w:ind w:left="1035" w:right="-284" w:hanging="567"/>
        <w:rPr>
          <w:rFonts w:ascii="Times New Roman" w:hAnsi="Times New Roman" w:cs="David"/>
          <w:sz w:val="24"/>
          <w:szCs w:val="24"/>
          <w:rtl/>
        </w:rPr>
      </w:pPr>
      <w:hyperlink r:id="rId11" w:history="1">
        <w:r w:rsidRPr="00D61DF2">
          <w:rPr>
            <w:rStyle w:val="Hyperlink"/>
            <w:rFonts w:ascii="Times New Roman" w:hAnsi="Times New Roman" w:cs="David" w:hint="cs"/>
            <w:sz w:val="24"/>
            <w:szCs w:val="24"/>
            <w:rtl/>
          </w:rPr>
          <w:t xml:space="preserve">סימולציות של </w:t>
        </w:r>
        <w:r w:rsidRPr="00D61DF2">
          <w:rPr>
            <w:rStyle w:val="Hyperlink"/>
            <w:rFonts w:ascii="Times New Roman" w:hAnsi="Times New Roman" w:cs="David"/>
            <w:sz w:val="24"/>
            <w:szCs w:val="24"/>
          </w:rPr>
          <w:t>PhET Colorado</w:t>
        </w:r>
        <w:r w:rsidRPr="00D61DF2">
          <w:rPr>
            <w:rStyle w:val="Hyperlink"/>
            <w:rFonts w:ascii="Times New Roman" w:hAnsi="Times New Roman" w:cs="David" w:hint="cs"/>
            <w:sz w:val="24"/>
            <w:szCs w:val="24"/>
            <w:rtl/>
          </w:rPr>
          <w:t xml:space="preserve"> "הרכב אטום"</w:t>
        </w:r>
      </w:hyperlink>
      <w:r>
        <w:rPr>
          <w:rFonts w:ascii="Times New Roman" w:hAnsi="Times New Roman" w:cs="David" w:hint="cs"/>
          <w:sz w:val="24"/>
          <w:szCs w:val="24"/>
          <w:rtl/>
        </w:rPr>
        <w:t xml:space="preserve">. </w:t>
      </w:r>
    </w:p>
    <w:p w14:paraId="12D798CB" w14:textId="77777777" w:rsidR="00F91018" w:rsidRDefault="00F91018" w:rsidP="00251F6C">
      <w:pPr>
        <w:pStyle w:val="ListParagraph"/>
        <w:numPr>
          <w:ilvl w:val="1"/>
          <w:numId w:val="6"/>
        </w:numPr>
        <w:tabs>
          <w:tab w:val="clear" w:pos="1594"/>
          <w:tab w:val="num" w:pos="1035"/>
        </w:tabs>
        <w:autoSpaceDE w:val="0"/>
        <w:autoSpaceDN w:val="0"/>
        <w:adjustRightInd w:val="0"/>
        <w:spacing w:after="0" w:line="360" w:lineRule="auto"/>
        <w:ind w:left="1035" w:right="-284" w:hanging="567"/>
        <w:rPr>
          <w:rFonts w:ascii="Times New Roman" w:hAnsi="Times New Roman" w:cs="David"/>
          <w:sz w:val="24"/>
          <w:szCs w:val="24"/>
        </w:rPr>
      </w:pPr>
      <w:hyperlink r:id="rId12" w:history="1">
        <w:r w:rsidRPr="00D61DF2">
          <w:rPr>
            <w:rStyle w:val="Hyperlink"/>
            <w:rFonts w:ascii="Times New Roman" w:hAnsi="Times New Roman" w:cs="David" w:hint="cs"/>
            <w:sz w:val="24"/>
            <w:szCs w:val="24"/>
            <w:rtl/>
          </w:rPr>
          <w:t>סרטון "המערכה המחזורית"</w:t>
        </w:r>
      </w:hyperlink>
    </w:p>
    <w:p w14:paraId="740D4F5A" w14:textId="77777777" w:rsidR="00F91018" w:rsidRDefault="00F91018" w:rsidP="00251F6C">
      <w:pPr>
        <w:pStyle w:val="ListParagraph"/>
        <w:numPr>
          <w:ilvl w:val="1"/>
          <w:numId w:val="6"/>
        </w:numPr>
        <w:tabs>
          <w:tab w:val="clear" w:pos="1594"/>
          <w:tab w:val="num" w:pos="1035"/>
        </w:tabs>
        <w:autoSpaceDE w:val="0"/>
        <w:autoSpaceDN w:val="0"/>
        <w:adjustRightInd w:val="0"/>
        <w:spacing w:after="0" w:line="360" w:lineRule="auto"/>
        <w:ind w:left="1035" w:right="-284" w:hanging="567"/>
        <w:rPr>
          <w:rFonts w:ascii="Times New Roman" w:hAnsi="Times New Roman" w:cs="David"/>
          <w:sz w:val="24"/>
          <w:szCs w:val="24"/>
          <w:rtl/>
        </w:rPr>
      </w:pPr>
      <w:r>
        <w:rPr>
          <w:rFonts w:ascii="Times New Roman" w:hAnsi="Times New Roman" w:cs="David" w:hint="cs"/>
          <w:sz w:val="24"/>
          <w:szCs w:val="24"/>
          <w:rtl/>
        </w:rPr>
        <w:t xml:space="preserve">תשבץ כימי: </w:t>
      </w:r>
      <w:r>
        <w:rPr>
          <w:rFonts w:ascii="Times New Roman" w:hAnsi="Times New Roman" w:cs="David"/>
          <w:sz w:val="24"/>
          <w:szCs w:val="24"/>
          <w:rtl/>
        </w:rPr>
        <w:t>חידון בנושא חומרים ומבנה האטום</w:t>
      </w:r>
      <w:r>
        <w:rPr>
          <w:rFonts w:ascii="Times New Roman" w:hAnsi="Times New Roman" w:cs="David" w:hint="cs"/>
          <w:sz w:val="24"/>
          <w:szCs w:val="24"/>
          <w:rtl/>
        </w:rPr>
        <w:t xml:space="preserve">, </w:t>
      </w:r>
      <w:r>
        <w:rPr>
          <w:rFonts w:ascii="Times New Roman" w:hAnsi="Times New Roman" w:cs="David"/>
          <w:sz w:val="24"/>
          <w:szCs w:val="24"/>
          <w:rtl/>
        </w:rPr>
        <w:t>כתבה</w:t>
      </w:r>
      <w:r>
        <w:rPr>
          <w:rFonts w:ascii="Times New Roman" w:hAnsi="Times New Roman" w:cs="David" w:hint="cs"/>
          <w:sz w:val="24"/>
          <w:szCs w:val="24"/>
          <w:rtl/>
        </w:rPr>
        <w:t xml:space="preserve"> ד"ר </w:t>
      </w:r>
      <w:r>
        <w:rPr>
          <w:rFonts w:ascii="Times New Roman" w:hAnsi="Times New Roman" w:cs="David"/>
          <w:sz w:val="24"/>
          <w:szCs w:val="24"/>
          <w:rtl/>
        </w:rPr>
        <w:t xml:space="preserve">מלכה יאיון, בי"ס "קציר", </w:t>
      </w:r>
      <w:r>
        <w:rPr>
          <w:rFonts w:ascii="Times New Roman" w:hAnsi="Times New Roman" w:cs="David" w:hint="cs"/>
          <w:sz w:val="24"/>
          <w:szCs w:val="24"/>
          <w:rtl/>
        </w:rPr>
        <w:t xml:space="preserve"> </w:t>
      </w:r>
    </w:p>
    <w:p w14:paraId="3DAA24F5" w14:textId="77777777" w:rsidR="00F91018" w:rsidRDefault="00F91018" w:rsidP="00251F6C">
      <w:pPr>
        <w:pStyle w:val="ListParagraph"/>
        <w:numPr>
          <w:ilvl w:val="1"/>
          <w:numId w:val="6"/>
        </w:numPr>
        <w:tabs>
          <w:tab w:val="clear" w:pos="1594"/>
          <w:tab w:val="num" w:pos="1035"/>
        </w:tabs>
        <w:autoSpaceDE w:val="0"/>
        <w:autoSpaceDN w:val="0"/>
        <w:adjustRightInd w:val="0"/>
        <w:spacing w:after="0" w:line="360" w:lineRule="auto"/>
        <w:ind w:left="1035" w:right="-284" w:hanging="567"/>
        <w:rPr>
          <w:rFonts w:ascii="Times New Roman" w:hAnsi="Times New Roman" w:cs="David"/>
          <w:sz w:val="24"/>
          <w:szCs w:val="24"/>
          <w:rtl/>
        </w:rPr>
      </w:pPr>
      <w:r>
        <w:rPr>
          <w:rFonts w:ascii="Times New Roman" w:hAnsi="Times New Roman" w:cs="David"/>
          <w:sz w:val="24"/>
          <w:szCs w:val="24"/>
          <w:rtl/>
        </w:rPr>
        <w:t>רחובות</w:t>
      </w:r>
      <w:r>
        <w:rPr>
          <w:rFonts w:ascii="Times New Roman" w:hAnsi="Times New Roman" w:cs="David"/>
          <w:sz w:val="24"/>
          <w:szCs w:val="24"/>
        </w:rPr>
        <w:t>.</w:t>
      </w:r>
      <w:hyperlink r:id="rId13" w:history="1">
        <w:r w:rsidR="00D61DF2" w:rsidRPr="00D61DF2">
          <w:rPr>
            <w:rStyle w:val="Hyperlink"/>
            <w:rFonts w:ascii="Times New Roman" w:hAnsi="Times New Roman" w:cs="David" w:hint="cs"/>
            <w:sz w:val="24"/>
            <w:szCs w:val="24"/>
            <w:rtl/>
          </w:rPr>
          <w:t>באתר המרכז הארצי למורי הכימיה</w:t>
        </w:r>
      </w:hyperlink>
      <w:r w:rsidR="00D61DF2">
        <w:rPr>
          <w:rFonts w:ascii="Times New Roman" w:hAnsi="Times New Roman" w:cs="David" w:hint="cs"/>
          <w:sz w:val="24"/>
          <w:szCs w:val="24"/>
          <w:rtl/>
        </w:rPr>
        <w:t>.</w:t>
      </w:r>
    </w:p>
    <w:p w14:paraId="4358AF2F" w14:textId="77777777" w:rsidR="00FC47A8" w:rsidRDefault="00F91018" w:rsidP="00251F6C">
      <w:pPr>
        <w:pStyle w:val="ListParagraph"/>
        <w:numPr>
          <w:ilvl w:val="1"/>
          <w:numId w:val="6"/>
        </w:numPr>
        <w:tabs>
          <w:tab w:val="clear" w:pos="1594"/>
          <w:tab w:val="num" w:pos="1035"/>
        </w:tabs>
        <w:autoSpaceDE w:val="0"/>
        <w:autoSpaceDN w:val="0"/>
        <w:adjustRightInd w:val="0"/>
        <w:spacing w:after="0" w:line="360" w:lineRule="auto"/>
        <w:ind w:left="1035" w:right="-284" w:hanging="567"/>
        <w:rPr>
          <w:rFonts w:cs="David"/>
          <w:rtl/>
        </w:rPr>
      </w:pPr>
      <w:r>
        <w:rPr>
          <w:rFonts w:ascii="Times New Roman" w:hAnsi="Times New Roman" w:cs="David"/>
          <w:sz w:val="24"/>
          <w:szCs w:val="24"/>
          <w:rtl/>
        </w:rPr>
        <w:t>סידור אטומים ויונים לפי גודל ולפי אנרגית ינון</w:t>
      </w:r>
      <w:r>
        <w:rPr>
          <w:rFonts w:ascii="Times New Roman" w:hAnsi="Times New Roman" w:cs="David"/>
          <w:sz w:val="24"/>
          <w:szCs w:val="24"/>
        </w:rPr>
        <w:t>:</w:t>
      </w:r>
      <w:r>
        <w:rPr>
          <w:rFonts w:ascii="Times New Roman" w:hAnsi="Times New Roman" w:cs="David" w:hint="cs"/>
          <w:sz w:val="24"/>
          <w:szCs w:val="24"/>
          <w:rtl/>
        </w:rPr>
        <w:t xml:space="preserve"> כרטיסי רדיוס </w:t>
      </w:r>
      <w:r w:rsidR="00D61DF2">
        <w:rPr>
          <w:rFonts w:ascii="Times New Roman" w:hAnsi="Times New Roman" w:cs="David" w:hint="cs"/>
          <w:sz w:val="24"/>
          <w:szCs w:val="24"/>
          <w:rtl/>
        </w:rPr>
        <w:t>אטומי וכרטיסי אנרגיית</w:t>
      </w:r>
      <w:r w:rsidR="00693951">
        <w:rPr>
          <w:rFonts w:ascii="Times New Roman" w:hAnsi="Times New Roman" w:cs="David" w:hint="cs"/>
          <w:sz w:val="24"/>
          <w:szCs w:val="24"/>
          <w:rtl/>
        </w:rPr>
        <w:t xml:space="preserve"> </w:t>
      </w:r>
      <w:r w:rsidR="00D61DF2">
        <w:rPr>
          <w:rFonts w:ascii="Times New Roman" w:hAnsi="Times New Roman" w:cs="David" w:hint="cs"/>
          <w:sz w:val="24"/>
          <w:szCs w:val="24"/>
          <w:rtl/>
        </w:rPr>
        <w:t xml:space="preserve">יינון. </w:t>
      </w:r>
      <w:r w:rsidR="00D61DF2">
        <w:fldChar w:fldCharType="begin"/>
      </w:r>
      <w:r w:rsidR="00D61DF2">
        <w:instrText>HYPERLINK "http://chemcenter.weizmann.ac.il/?CategoryID=448&amp;ArticleID=6212"</w:instrText>
      </w:r>
      <w:r w:rsidR="00D61DF2">
        <w:fldChar w:fldCharType="separate"/>
      </w:r>
      <w:r w:rsidR="00D61DF2" w:rsidRPr="00D61DF2">
        <w:rPr>
          <w:rStyle w:val="Hyperlink"/>
          <w:rFonts w:ascii="Times New Roman" w:hAnsi="Times New Roman" w:cs="David" w:hint="cs"/>
          <w:sz w:val="24"/>
          <w:szCs w:val="24"/>
          <w:rtl/>
        </w:rPr>
        <w:t>באתר המרכז הארצי למורי הכימיה</w:t>
      </w:r>
      <w:r w:rsidR="00D61DF2">
        <w:fldChar w:fldCharType="end"/>
      </w:r>
      <w:r w:rsidR="00D61DF2">
        <w:rPr>
          <w:rFonts w:ascii="Times New Roman" w:hAnsi="Times New Roman" w:cs="David" w:hint="cs"/>
          <w:sz w:val="24"/>
          <w:szCs w:val="24"/>
          <w:rtl/>
        </w:rPr>
        <w:t>.</w:t>
      </w:r>
      <w:r w:rsidR="00693951">
        <w:rPr>
          <w:rFonts w:cs="David"/>
          <w:rtl/>
        </w:rPr>
        <w:t xml:space="preserve"> </w:t>
      </w:r>
      <w:r w:rsidR="00FC47A8">
        <w:rPr>
          <w:rFonts w:cs="David"/>
          <w:rtl/>
        </w:rPr>
        <w:br w:type="page"/>
      </w:r>
    </w:p>
    <w:p w14:paraId="3C45724B" w14:textId="77777777" w:rsidR="00F91018" w:rsidRDefault="00F91018" w:rsidP="00FC47A8">
      <w:pPr>
        <w:pStyle w:val="Heading2"/>
        <w:rPr>
          <w:rtl/>
        </w:rPr>
      </w:pPr>
      <w:bookmarkStart w:id="5" w:name="_Toc509314119"/>
      <w:r>
        <w:rPr>
          <w:rFonts w:hint="cs"/>
          <w:rtl/>
        </w:rPr>
        <w:lastRenderedPageBreak/>
        <w:t>מולקולה, קשר קוולנטי</w:t>
      </w:r>
      <w:bookmarkEnd w:id="5"/>
    </w:p>
    <w:p w14:paraId="4F3E8761" w14:textId="77777777" w:rsidR="00F91018" w:rsidRDefault="00F91018" w:rsidP="00FC47A8">
      <w:pPr>
        <w:pStyle w:val="Heading3"/>
        <w:rPr>
          <w:rtl/>
        </w:rPr>
      </w:pPr>
      <w:bookmarkStart w:id="6" w:name="_Toc509314120"/>
      <w:r>
        <w:rPr>
          <w:rFonts w:hint="cs"/>
          <w:rtl/>
        </w:rPr>
        <w:t>טעויות אופייניות</w:t>
      </w:r>
      <w:bookmarkEnd w:id="6"/>
    </w:p>
    <w:p w14:paraId="2CDC6FCD" w14:textId="77777777" w:rsidR="00E30D85" w:rsidRPr="00E30D85" w:rsidRDefault="00E30D85"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hint="cs"/>
          <w:sz w:val="24"/>
          <w:szCs w:val="24"/>
          <w:rtl/>
        </w:rPr>
        <w:t>רישום שגוי של נוסחאות מבנה ושל נוסחאות ייצוג אלקטרוניות של מולקולות.</w:t>
      </w:r>
    </w:p>
    <w:p w14:paraId="1FB9E3F7"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sidRPr="00E30D85">
        <w:rPr>
          <w:rFonts w:cs="David" w:hint="cs"/>
          <w:sz w:val="24"/>
          <w:szCs w:val="24"/>
          <w:rtl/>
        </w:rPr>
        <w:t>טעויות בהשוואה בין אורך קשר של קשרים קוולנטיים ו</w:t>
      </w:r>
      <w:r w:rsidR="00451740">
        <w:rPr>
          <w:rFonts w:cs="David" w:hint="cs"/>
          <w:sz w:val="24"/>
          <w:szCs w:val="24"/>
          <w:rtl/>
        </w:rPr>
        <w:t xml:space="preserve">כן </w:t>
      </w:r>
      <w:r w:rsidRPr="00E30D85">
        <w:rPr>
          <w:rFonts w:cs="David" w:hint="cs"/>
          <w:sz w:val="24"/>
          <w:szCs w:val="24"/>
          <w:rtl/>
        </w:rPr>
        <w:t>בהשוואה בין אנרגיית קשר של קשרים קוולנטיים</w:t>
      </w:r>
      <w:r w:rsidR="00451740">
        <w:rPr>
          <w:rFonts w:cs="David" w:hint="cs"/>
          <w:sz w:val="24"/>
          <w:szCs w:val="24"/>
          <w:rtl/>
        </w:rPr>
        <w:t>:</w:t>
      </w:r>
      <w:r w:rsidRPr="00E30D85">
        <w:rPr>
          <w:rFonts w:cs="David" w:hint="cs"/>
          <w:sz w:val="24"/>
          <w:szCs w:val="24"/>
          <w:rtl/>
        </w:rPr>
        <w:t xml:space="preserve"> ציון שגוי של הגורמים המשפיעים: סדר הקשר, רדיוס האטומים המשתתפים בקשר וקוטביות הקשר.</w:t>
      </w:r>
    </w:p>
    <w:p w14:paraId="396B4210"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cs="David" w:hint="cs"/>
          <w:sz w:val="24"/>
          <w:szCs w:val="24"/>
          <w:rtl/>
        </w:rPr>
        <w:t>קושי לקבוע אם במולקולה יש דו-קוטב קבוע, כשנתון מבנה מרחבי של מולקולה. הסיבה לכך היא חוסר הבחנה בין מבנים מרחביים של מולקולות - התייחסות לפירמידה משולשת ולמשולש מישורי כאל אותו מבנה, והתייחסות למבנה קווי ולמבנה זוויתי כאל אותו מבנה. סיבה נוספת היא התייחסות למבנה טטראדר כאל מבנה של מולקולות לא קוטביות, ללא הבחנה בין אטומים הקשורים לאטום המרכזי.</w:t>
      </w:r>
    </w:p>
    <w:p w14:paraId="62D236A7"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ascii="Times New Roman" w:hAnsi="Times New Roman" w:cs="David"/>
          <w:sz w:val="24"/>
          <w:szCs w:val="24"/>
        </w:rPr>
      </w:pPr>
      <w:r>
        <w:rPr>
          <w:rFonts w:ascii="Times New Roman" w:hAnsi="Times New Roman" w:cs="David" w:hint="cs"/>
          <w:sz w:val="24"/>
          <w:szCs w:val="24"/>
          <w:rtl/>
        </w:rPr>
        <w:t xml:space="preserve">חוסר הבחנה בין קוטביות הקשר, שתלויה רק בהפרשי האלקטרושליליות של אטומים, לבין קוטביות המולקולה, שתלויה גם במבנה המרחבי שלה. </w:t>
      </w:r>
    </w:p>
    <w:p w14:paraId="35879284" w14:textId="77777777" w:rsidR="00F91018" w:rsidRDefault="00F91018">
      <w:pPr>
        <w:spacing w:line="360" w:lineRule="auto"/>
        <w:ind w:left="609" w:hanging="666"/>
        <w:jc w:val="center"/>
        <w:rPr>
          <w:rFonts w:cs="David"/>
          <w:b/>
          <w:bCs/>
          <w:color w:val="FF0000"/>
          <w:rtl/>
        </w:rPr>
      </w:pPr>
    </w:p>
    <w:p w14:paraId="2D0C905F" w14:textId="77777777" w:rsidR="00F91018" w:rsidRDefault="00F91018" w:rsidP="00FC47A8">
      <w:pPr>
        <w:pStyle w:val="Heading3"/>
        <w:rPr>
          <w:rtl/>
        </w:rPr>
      </w:pPr>
      <w:bookmarkStart w:id="7" w:name="_Toc509314121"/>
      <w:r>
        <w:rPr>
          <w:rFonts w:hint="cs"/>
          <w:rtl/>
        </w:rPr>
        <w:t>המלצות</w:t>
      </w:r>
      <w:bookmarkEnd w:id="7"/>
    </w:p>
    <w:p w14:paraId="560B4BC0"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cs="David" w:hint="cs"/>
          <w:sz w:val="24"/>
          <w:szCs w:val="24"/>
          <w:rtl/>
        </w:rPr>
        <w:t xml:space="preserve">לתרגל עם התלמידים שרטוט נוסחאות מבנה של מולקולות וקביעת קוטביות שלהן. ניתן לתרגל קביעה של קוטביות מולקולות דרך יישומון שפותח </w:t>
      </w:r>
      <w:r>
        <w:rPr>
          <w:rFonts w:cs="David"/>
          <w:sz w:val="24"/>
          <w:szCs w:val="24"/>
          <w:rtl/>
        </w:rPr>
        <w:t>במסגרת פרויקט</w:t>
      </w:r>
      <w:r>
        <w:rPr>
          <w:rFonts w:cs="David"/>
          <w:sz w:val="24"/>
          <w:szCs w:val="24"/>
        </w:rPr>
        <w:t> </w:t>
      </w:r>
      <w:hyperlink r:id="rId14" w:tgtFrame="_blank" w:history="1">
        <w:r>
          <w:rPr>
            <w:rFonts w:cs="David"/>
            <w:sz w:val="24"/>
            <w:szCs w:val="24"/>
          </w:rPr>
          <w:t>PhET</w:t>
        </w:r>
      </w:hyperlink>
      <w:r>
        <w:rPr>
          <w:rFonts w:cs="David"/>
          <w:sz w:val="24"/>
          <w:szCs w:val="24"/>
        </w:rPr>
        <w:t> </w:t>
      </w:r>
      <w:r>
        <w:rPr>
          <w:rFonts w:cs="David"/>
          <w:sz w:val="24"/>
          <w:szCs w:val="24"/>
          <w:rtl/>
        </w:rPr>
        <w:t>של אוניברסיטת קולורדו</w:t>
      </w:r>
      <w:r>
        <w:rPr>
          <w:rFonts w:cs="David" w:hint="cs"/>
          <w:sz w:val="24"/>
          <w:szCs w:val="24"/>
          <w:rtl/>
        </w:rPr>
        <w:t>. הקישו</w:t>
      </w:r>
      <w:r w:rsidR="00D61DF2">
        <w:rPr>
          <w:rFonts w:cs="David" w:hint="cs"/>
          <w:sz w:val="24"/>
          <w:szCs w:val="24"/>
          <w:rtl/>
        </w:rPr>
        <w:t>ר ליישו</w:t>
      </w:r>
      <w:r>
        <w:rPr>
          <w:rFonts w:cs="David" w:hint="cs"/>
          <w:sz w:val="24"/>
          <w:szCs w:val="24"/>
          <w:rtl/>
        </w:rPr>
        <w:t xml:space="preserve">מון מופיע </w:t>
      </w:r>
      <w:hyperlink r:id="rId15" w:history="1">
        <w:r w:rsidRPr="00D61DF2">
          <w:rPr>
            <w:rStyle w:val="Hyperlink"/>
            <w:rFonts w:cs="David" w:hint="cs"/>
            <w:sz w:val="24"/>
            <w:szCs w:val="24"/>
            <w:rtl/>
          </w:rPr>
          <w:t>בכתבה הנמצאת באתר של מכון דוידסון</w:t>
        </w:r>
      </w:hyperlink>
      <w:r>
        <w:rPr>
          <w:rFonts w:cs="David" w:hint="cs"/>
          <w:sz w:val="24"/>
          <w:szCs w:val="24"/>
          <w:rtl/>
        </w:rPr>
        <w:t xml:space="preserve">, מכון ויצמן למדע, במסגרת דוידסון און ליין, שנכתבה על ידי </w:t>
      </w:r>
      <w:r>
        <w:rPr>
          <w:rFonts w:cs="David"/>
          <w:sz w:val="24"/>
          <w:szCs w:val="24"/>
          <w:rtl/>
        </w:rPr>
        <w:t>ד"ר אבי סאייג</w:t>
      </w:r>
      <w:r w:rsidR="00D61DF2">
        <w:rPr>
          <w:rFonts w:cs="David" w:hint="cs"/>
          <w:sz w:val="24"/>
          <w:szCs w:val="24"/>
          <w:rtl/>
        </w:rPr>
        <w:t xml:space="preserve"> ועוסקת בקוטביות מולקולות.</w:t>
      </w:r>
    </w:p>
    <w:p w14:paraId="0A65EA48"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ascii="Times New Roman" w:hAnsi="Times New Roman" w:cs="David"/>
          <w:sz w:val="24"/>
          <w:szCs w:val="24"/>
        </w:rPr>
      </w:pPr>
      <w:r>
        <w:rPr>
          <w:rFonts w:ascii="Times New Roman" w:hAnsi="Times New Roman" w:cs="David" w:hint="cs"/>
          <w:sz w:val="24"/>
          <w:szCs w:val="24"/>
          <w:rtl/>
        </w:rPr>
        <w:t xml:space="preserve">כדי לעזור לתלמידים לקבוע אם למולקולה נתונה יש דו-קוטב קבוע, מומלץ לבנות עם התלמידים מודלים של מולקולות שונות. מודלים עוזרים לקבוע את קוטביות המולקולות הנתונות. לדוגמה, מודלים של מולקולות כגון </w:t>
      </w:r>
      <w:r>
        <w:rPr>
          <w:rFonts w:ascii="Times New Roman" w:hAnsi="Times New Roman" w:cs="David"/>
          <w:sz w:val="24"/>
          <w:szCs w:val="24"/>
        </w:rPr>
        <w:t>CH</w:t>
      </w:r>
      <w:r>
        <w:rPr>
          <w:rFonts w:ascii="Times New Roman" w:hAnsi="Times New Roman" w:cs="David"/>
          <w:sz w:val="24"/>
          <w:szCs w:val="24"/>
          <w:vertAlign w:val="subscript"/>
        </w:rPr>
        <w:t>2</w:t>
      </w:r>
      <w:r>
        <w:rPr>
          <w:rFonts w:ascii="Times New Roman" w:hAnsi="Times New Roman" w:cs="David"/>
          <w:sz w:val="24"/>
          <w:szCs w:val="24"/>
        </w:rPr>
        <w:t>F</w:t>
      </w:r>
      <w:r>
        <w:rPr>
          <w:rFonts w:ascii="Times New Roman" w:hAnsi="Times New Roman" w:cs="David"/>
          <w:sz w:val="24"/>
          <w:szCs w:val="24"/>
          <w:vertAlign w:val="subscript"/>
        </w:rPr>
        <w:t>2</w:t>
      </w:r>
      <w:r>
        <w:rPr>
          <w:rFonts w:ascii="Times New Roman" w:hAnsi="Times New Roman" w:cs="David" w:hint="cs"/>
          <w:sz w:val="24"/>
          <w:szCs w:val="24"/>
          <w:rtl/>
        </w:rPr>
        <w:t>:</w:t>
      </w:r>
    </w:p>
    <w:p w14:paraId="02D9845B" w14:textId="77777777" w:rsidR="00F91018" w:rsidRDefault="000B3714" w:rsidP="00D61DF2">
      <w:pPr>
        <w:spacing w:line="360" w:lineRule="auto"/>
        <w:ind w:left="1318"/>
        <w:rPr>
          <w:rFonts w:cs="David"/>
          <w:rtl/>
        </w:rPr>
      </w:pPr>
      <w:r>
        <w:rPr>
          <w:noProof/>
          <w:lang w:eastAsia="en-US"/>
        </w:rPr>
        <w:drawing>
          <wp:inline distT="0" distB="0" distL="0" distR="0" wp14:anchorId="5CA692AF" wp14:editId="7D562F9E">
            <wp:extent cx="3867150" cy="1800225"/>
            <wp:effectExtent l="0" t="0" r="0" b="9525"/>
            <wp:docPr id="20633" name="Picture 20633" descr="מודלים של מולקולות כגון CH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7150" cy="1800225"/>
                    </a:xfrm>
                    <a:prstGeom prst="rect">
                      <a:avLst/>
                    </a:prstGeom>
                  </pic:spPr>
                </pic:pic>
              </a:graphicData>
            </a:graphic>
          </wp:inline>
        </w:drawing>
      </w:r>
    </w:p>
    <w:p w14:paraId="6DB75360" w14:textId="77777777" w:rsidR="00F91018" w:rsidRDefault="00F91018">
      <w:pPr>
        <w:spacing w:line="360" w:lineRule="auto"/>
        <w:ind w:left="-58"/>
        <w:rPr>
          <w:rFonts w:cs="David"/>
          <w:rtl/>
        </w:rPr>
      </w:pPr>
    </w:p>
    <w:p w14:paraId="2D066C2F"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ascii="Times New Roman" w:hAnsi="Times New Roman" w:cs="David"/>
          <w:sz w:val="24"/>
          <w:szCs w:val="24"/>
          <w:rtl/>
        </w:rPr>
      </w:pPr>
      <w:r>
        <w:rPr>
          <w:rFonts w:ascii="Times New Roman" w:hAnsi="Times New Roman" w:cs="David" w:hint="cs"/>
          <w:sz w:val="24"/>
          <w:szCs w:val="24"/>
          <w:rtl/>
        </w:rPr>
        <w:t xml:space="preserve">לתרגל עם התלמידים רישום נוסחאות מבנה של מולקולות וקביעת קוטביות שלהן תוך הדגשת שני גורמים המשפיעים על קוטביות המולקולה: קוטביות </w:t>
      </w:r>
      <w:r w:rsidR="00451740">
        <w:rPr>
          <w:rFonts w:ascii="Times New Roman" w:hAnsi="Times New Roman" w:cs="David" w:hint="cs"/>
          <w:sz w:val="24"/>
          <w:szCs w:val="24"/>
          <w:rtl/>
        </w:rPr>
        <w:t>ה</w:t>
      </w:r>
      <w:r>
        <w:rPr>
          <w:rFonts w:ascii="Times New Roman" w:hAnsi="Times New Roman" w:cs="David" w:hint="cs"/>
          <w:sz w:val="24"/>
          <w:szCs w:val="24"/>
          <w:rtl/>
        </w:rPr>
        <w:t xml:space="preserve">קשרים </w:t>
      </w:r>
      <w:r w:rsidR="00451740">
        <w:rPr>
          <w:rFonts w:ascii="Times New Roman" w:hAnsi="Times New Roman" w:cs="David" w:hint="cs"/>
          <w:sz w:val="24"/>
          <w:szCs w:val="24"/>
          <w:rtl/>
        </w:rPr>
        <w:t>ה</w:t>
      </w:r>
      <w:r>
        <w:rPr>
          <w:rFonts w:ascii="Times New Roman" w:hAnsi="Times New Roman" w:cs="David" w:hint="cs"/>
          <w:sz w:val="24"/>
          <w:szCs w:val="24"/>
          <w:rtl/>
        </w:rPr>
        <w:t xml:space="preserve">קוולנטיים בין </w:t>
      </w:r>
      <w:r w:rsidR="00451740">
        <w:rPr>
          <w:rFonts w:ascii="Times New Roman" w:hAnsi="Times New Roman" w:cs="David" w:hint="cs"/>
          <w:sz w:val="24"/>
          <w:szCs w:val="24"/>
          <w:rtl/>
        </w:rPr>
        <w:t>ה</w:t>
      </w:r>
      <w:r>
        <w:rPr>
          <w:rFonts w:ascii="Times New Roman" w:hAnsi="Times New Roman" w:cs="David" w:hint="cs"/>
          <w:sz w:val="24"/>
          <w:szCs w:val="24"/>
          <w:rtl/>
        </w:rPr>
        <w:t>אטומים ו</w:t>
      </w:r>
      <w:r w:rsidR="00451740">
        <w:rPr>
          <w:rFonts w:ascii="Times New Roman" w:hAnsi="Times New Roman" w:cs="David" w:hint="cs"/>
          <w:sz w:val="24"/>
          <w:szCs w:val="24"/>
          <w:rtl/>
        </w:rPr>
        <w:t>ה</w:t>
      </w:r>
      <w:r>
        <w:rPr>
          <w:rFonts w:ascii="Times New Roman" w:hAnsi="Times New Roman" w:cs="David" w:hint="cs"/>
          <w:sz w:val="24"/>
          <w:szCs w:val="24"/>
          <w:rtl/>
        </w:rPr>
        <w:t xml:space="preserve">מבנה </w:t>
      </w:r>
      <w:r w:rsidR="00451740">
        <w:rPr>
          <w:rFonts w:ascii="Times New Roman" w:hAnsi="Times New Roman" w:cs="David" w:hint="cs"/>
          <w:sz w:val="24"/>
          <w:szCs w:val="24"/>
          <w:rtl/>
        </w:rPr>
        <w:t>ה</w:t>
      </w:r>
      <w:r>
        <w:rPr>
          <w:rFonts w:ascii="Times New Roman" w:hAnsi="Times New Roman" w:cs="David" w:hint="cs"/>
          <w:sz w:val="24"/>
          <w:szCs w:val="24"/>
          <w:rtl/>
        </w:rPr>
        <w:t xml:space="preserve">מרחבי של </w:t>
      </w:r>
      <w:r w:rsidR="00451740">
        <w:rPr>
          <w:rFonts w:ascii="Times New Roman" w:hAnsi="Times New Roman" w:cs="David" w:hint="cs"/>
          <w:sz w:val="24"/>
          <w:szCs w:val="24"/>
          <w:rtl/>
        </w:rPr>
        <w:t>ה</w:t>
      </w:r>
      <w:r>
        <w:rPr>
          <w:rFonts w:ascii="Times New Roman" w:hAnsi="Times New Roman" w:cs="David" w:hint="cs"/>
          <w:sz w:val="24"/>
          <w:szCs w:val="24"/>
          <w:rtl/>
        </w:rPr>
        <w:t>מולקולה.</w:t>
      </w:r>
      <w:r w:rsidR="003D0EAE">
        <w:rPr>
          <w:rFonts w:ascii="Times New Roman" w:hAnsi="Times New Roman" w:cs="David" w:hint="cs"/>
          <w:sz w:val="24"/>
          <w:szCs w:val="24"/>
          <w:rtl/>
        </w:rPr>
        <w:t xml:space="preserve"> התלמידים נדרשים לציין גורמים אלה ללא הסבר. הסבר ההשפעה של הגורמים מיועד להעמקה בלבד.</w:t>
      </w:r>
      <w:r>
        <w:rPr>
          <w:rFonts w:ascii="Times New Roman" w:hAnsi="Times New Roman" w:cs="David" w:hint="cs"/>
          <w:sz w:val="24"/>
          <w:szCs w:val="24"/>
          <w:rtl/>
        </w:rPr>
        <w:t xml:space="preserve"> </w:t>
      </w:r>
    </w:p>
    <w:p w14:paraId="6A711D9D" w14:textId="77777777" w:rsidR="00F91018" w:rsidRPr="00D61DF2"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sidRPr="00D61DF2">
        <w:rPr>
          <w:rFonts w:cs="David" w:hint="cs"/>
          <w:sz w:val="24"/>
          <w:szCs w:val="24"/>
          <w:rtl/>
        </w:rPr>
        <w:t xml:space="preserve">להראות לתלמידים את </w:t>
      </w:r>
      <w:hyperlink r:id="rId17" w:history="1">
        <w:r w:rsidRPr="00D61DF2">
          <w:rPr>
            <w:rStyle w:val="Hyperlink"/>
            <w:rFonts w:cs="David" w:hint="cs"/>
            <w:sz w:val="24"/>
            <w:szCs w:val="24"/>
            <w:rtl/>
          </w:rPr>
          <w:t>הסרטון "קשרים כימיים: קשרים קוולנטיים"</w:t>
        </w:r>
      </w:hyperlink>
      <w:r w:rsidR="00D61DF2" w:rsidRPr="00D61DF2">
        <w:rPr>
          <w:rFonts w:cs="David" w:hint="cs"/>
          <w:sz w:val="24"/>
          <w:szCs w:val="24"/>
          <w:rtl/>
        </w:rPr>
        <w:t xml:space="preserve"> ולדון בו.</w:t>
      </w:r>
    </w:p>
    <w:p w14:paraId="108A0860" w14:textId="77777777" w:rsidR="00F91018" w:rsidRPr="00D61DF2"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sidRPr="00D61DF2">
        <w:rPr>
          <w:rFonts w:cs="David" w:hint="cs"/>
          <w:sz w:val="24"/>
          <w:szCs w:val="24"/>
          <w:rtl/>
        </w:rPr>
        <w:lastRenderedPageBreak/>
        <w:t>להרגיל את התלמידים לרשום נוסחת מבנה למולקולה כשנתונה נוסחה מולקולרית. כך יהיה לתלמידים קל יותר לקבוע בין אילו אטומים יש קשרים קוולנטיים, ומכאן לעבור לקביעה של קוטביות המולקולה.</w:t>
      </w:r>
    </w:p>
    <w:p w14:paraId="1A6FF36A" w14:textId="77777777" w:rsidR="00F91018" w:rsidRPr="00D61DF2"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sidRPr="00D61DF2">
        <w:rPr>
          <w:rFonts w:cs="David" w:hint="cs"/>
          <w:sz w:val="24"/>
          <w:szCs w:val="24"/>
          <w:rtl/>
        </w:rPr>
        <w:t xml:space="preserve">מומלץ לעבוד עם התלמידים על </w:t>
      </w:r>
      <w:hyperlink r:id="rId18" w:history="1">
        <w:r w:rsidRPr="00D61DF2">
          <w:rPr>
            <w:rStyle w:val="Hyperlink"/>
            <w:rFonts w:cs="David" w:hint="cs"/>
            <w:sz w:val="24"/>
            <w:szCs w:val="24"/>
            <w:rtl/>
          </w:rPr>
          <w:t>היישומון "קוטביות של מולקולה"</w:t>
        </w:r>
      </w:hyperlink>
      <w:r w:rsidRPr="00D61DF2">
        <w:rPr>
          <w:rFonts w:cs="David" w:hint="cs"/>
          <w:sz w:val="24"/>
          <w:szCs w:val="24"/>
          <w:rtl/>
        </w:rPr>
        <w:t xml:space="preserve"> באתר המרכז הארצי למורי הכימיה, בדף:</w:t>
      </w:r>
    </w:p>
    <w:p w14:paraId="53D9E73F" w14:textId="77777777" w:rsidR="00F91018" w:rsidRDefault="00F91018">
      <w:pPr>
        <w:spacing w:line="360" w:lineRule="auto"/>
        <w:ind w:left="609" w:hanging="666"/>
        <w:jc w:val="center"/>
        <w:rPr>
          <w:rFonts w:cs="David"/>
          <w:b/>
          <w:bCs/>
          <w:color w:val="FF0000"/>
          <w:rtl/>
        </w:rPr>
      </w:pPr>
    </w:p>
    <w:p w14:paraId="69894F80" w14:textId="77777777" w:rsidR="00F91018" w:rsidRDefault="00F91018">
      <w:pPr>
        <w:spacing w:line="360" w:lineRule="auto"/>
        <w:ind w:left="609" w:hanging="666"/>
        <w:jc w:val="center"/>
        <w:rPr>
          <w:rFonts w:cs="David"/>
          <w:b/>
          <w:bCs/>
          <w:color w:val="FF0000"/>
          <w:rtl/>
        </w:rPr>
      </w:pPr>
    </w:p>
    <w:p w14:paraId="53BBC5C1" w14:textId="77777777" w:rsidR="00F91018" w:rsidRDefault="00F91018" w:rsidP="00FC47A8">
      <w:pPr>
        <w:pStyle w:val="Heading2"/>
        <w:rPr>
          <w:rtl/>
        </w:rPr>
      </w:pPr>
      <w:bookmarkStart w:id="8" w:name="_Toc509314122"/>
      <w:r>
        <w:rPr>
          <w:rFonts w:hint="cs"/>
          <w:rtl/>
        </w:rPr>
        <w:t>חומרים מולקולריים</w:t>
      </w:r>
      <w:bookmarkEnd w:id="8"/>
    </w:p>
    <w:p w14:paraId="659E584D" w14:textId="77777777" w:rsidR="00F91018" w:rsidRDefault="00F91018" w:rsidP="00FC47A8">
      <w:pPr>
        <w:pStyle w:val="Heading3"/>
        <w:rPr>
          <w:rtl/>
        </w:rPr>
      </w:pPr>
      <w:bookmarkStart w:id="9" w:name="_Toc509314123"/>
      <w:r>
        <w:rPr>
          <w:rFonts w:hint="cs"/>
          <w:rtl/>
        </w:rPr>
        <w:t>טעויות אופייניות</w:t>
      </w:r>
      <w:bookmarkEnd w:id="9"/>
    </w:p>
    <w:p w14:paraId="06AE5DFD" w14:textId="77777777" w:rsidR="008F6D5B" w:rsidRPr="008F6D5B" w:rsidRDefault="008F6D5B"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sidRPr="008F6D5B">
        <w:rPr>
          <w:rFonts w:cs="David" w:hint="cs"/>
          <w:sz w:val="24"/>
          <w:szCs w:val="24"/>
          <w:rtl/>
        </w:rPr>
        <w:t>זיהוי שגוי של חומרים מולקולריים.</w:t>
      </w:r>
    </w:p>
    <w:p w14:paraId="6A58687B"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cs="David" w:hint="cs"/>
          <w:sz w:val="24"/>
          <w:szCs w:val="24"/>
          <w:rtl/>
        </w:rPr>
        <w:t xml:space="preserve">חוסר ידע והבנה של </w:t>
      </w:r>
      <w:r w:rsidR="00451740">
        <w:rPr>
          <w:rFonts w:cs="David" w:hint="cs"/>
          <w:sz w:val="24"/>
          <w:szCs w:val="24"/>
          <w:rtl/>
        </w:rPr>
        <w:t>ה</w:t>
      </w:r>
      <w:r>
        <w:rPr>
          <w:rFonts w:cs="David" w:hint="cs"/>
          <w:sz w:val="24"/>
          <w:szCs w:val="24"/>
          <w:rtl/>
        </w:rPr>
        <w:t>תנאים לקיום קשרי מימן.</w:t>
      </w:r>
    </w:p>
    <w:p w14:paraId="5CAD3204"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cs="David" w:hint="cs"/>
          <w:sz w:val="24"/>
          <w:szCs w:val="24"/>
          <w:rtl/>
        </w:rPr>
        <w:t xml:space="preserve">קביעה שגויה של סוג הכוחות הבין מולקולריים: </w:t>
      </w:r>
    </w:p>
    <w:p w14:paraId="7B649C8A" w14:textId="77777777" w:rsidR="00F91018" w:rsidRDefault="00F91018" w:rsidP="00251F6C">
      <w:pPr>
        <w:pStyle w:val="ListParagraph"/>
        <w:numPr>
          <w:ilvl w:val="1"/>
          <w:numId w:val="6"/>
        </w:numPr>
        <w:tabs>
          <w:tab w:val="clear" w:pos="1594"/>
          <w:tab w:val="num" w:pos="1035"/>
        </w:tabs>
        <w:autoSpaceDE w:val="0"/>
        <w:autoSpaceDN w:val="0"/>
        <w:adjustRightInd w:val="0"/>
        <w:spacing w:after="0" w:line="360" w:lineRule="auto"/>
        <w:ind w:left="1035" w:right="-142" w:hanging="567"/>
        <w:rPr>
          <w:rFonts w:cs="David"/>
          <w:sz w:val="24"/>
          <w:szCs w:val="24"/>
          <w:rtl/>
        </w:rPr>
      </w:pPr>
      <w:r>
        <w:rPr>
          <w:rFonts w:cs="David" w:hint="cs"/>
          <w:sz w:val="24"/>
          <w:szCs w:val="24"/>
          <w:rtl/>
        </w:rPr>
        <w:t>חוסר הבחנה בין אינטראקציות ון-דר-ואלס בין מולקולות לקשרים קוולנטיים בין אטומים בתוך מולקולות.</w:t>
      </w:r>
    </w:p>
    <w:p w14:paraId="5DD65936" w14:textId="77777777" w:rsidR="00F91018" w:rsidRDefault="00F91018" w:rsidP="00251F6C">
      <w:pPr>
        <w:pStyle w:val="ListParagraph"/>
        <w:numPr>
          <w:ilvl w:val="1"/>
          <w:numId w:val="6"/>
        </w:numPr>
        <w:tabs>
          <w:tab w:val="clear" w:pos="1594"/>
          <w:tab w:val="num" w:pos="1035"/>
        </w:tabs>
        <w:autoSpaceDE w:val="0"/>
        <w:autoSpaceDN w:val="0"/>
        <w:adjustRightInd w:val="0"/>
        <w:spacing w:after="0" w:line="360" w:lineRule="auto"/>
        <w:ind w:left="1035" w:right="0" w:hanging="567"/>
        <w:rPr>
          <w:rFonts w:cs="David"/>
          <w:sz w:val="24"/>
          <w:szCs w:val="24"/>
          <w:rtl/>
        </w:rPr>
      </w:pPr>
      <w:r>
        <w:rPr>
          <w:rFonts w:cs="David" w:hint="cs"/>
          <w:sz w:val="24"/>
          <w:szCs w:val="24"/>
          <w:rtl/>
        </w:rPr>
        <w:t>חוסר הבחנה בין קשרי מימן בין מולקולות לקשרים קוולנטיים בין אטומים בתוך מולקולות.</w:t>
      </w:r>
    </w:p>
    <w:p w14:paraId="032948DC" w14:textId="77777777" w:rsidR="00F91018" w:rsidRDefault="00F91018">
      <w:pPr>
        <w:autoSpaceDE w:val="0"/>
        <w:autoSpaceDN w:val="0"/>
        <w:adjustRightInd w:val="0"/>
        <w:spacing w:line="360" w:lineRule="auto"/>
        <w:ind w:left="468" w:right="-426"/>
        <w:rPr>
          <w:rFonts w:cs="David"/>
        </w:rPr>
      </w:pPr>
      <w:r>
        <w:rPr>
          <w:rFonts w:cs="David" w:hint="cs"/>
          <w:rtl/>
        </w:rPr>
        <w:t>טעויות המשגה אלה גורמות להתייחסות אל קשרים קוולנטיים כאל הקשרים המתפרקים בתהליכי היתוך ורתיחה.</w:t>
      </w:r>
    </w:p>
    <w:p w14:paraId="61DCC409"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hint="cs"/>
          <w:sz w:val="24"/>
          <w:szCs w:val="24"/>
          <w:rtl/>
        </w:rPr>
        <w:t xml:space="preserve">טעויות בהשוואה </w:t>
      </w:r>
      <w:r>
        <w:rPr>
          <w:rFonts w:cs="David"/>
          <w:sz w:val="24"/>
          <w:szCs w:val="24"/>
          <w:rtl/>
        </w:rPr>
        <w:t>בין טמפרטורות הרתיחה</w:t>
      </w:r>
      <w:r>
        <w:rPr>
          <w:rFonts w:cs="David" w:hint="cs"/>
          <w:sz w:val="24"/>
          <w:szCs w:val="24"/>
          <w:rtl/>
        </w:rPr>
        <w:t xml:space="preserve"> וההיתוך</w:t>
      </w:r>
      <w:r>
        <w:rPr>
          <w:rFonts w:cs="David"/>
          <w:sz w:val="24"/>
          <w:szCs w:val="24"/>
          <w:rtl/>
        </w:rPr>
        <w:t xml:space="preserve"> של חומרים מולקולריי</w:t>
      </w:r>
      <w:r>
        <w:rPr>
          <w:rFonts w:cs="David" w:hint="cs"/>
          <w:sz w:val="24"/>
          <w:szCs w:val="24"/>
          <w:rtl/>
        </w:rPr>
        <w:t>ם, כשהסיבה העיקרית לכך היא חוסר הבחנה בין כוחות בין מולקולריים ל</w:t>
      </w:r>
      <w:r w:rsidR="00451740">
        <w:rPr>
          <w:rFonts w:cs="David" w:hint="cs"/>
          <w:sz w:val="24"/>
          <w:szCs w:val="24"/>
          <w:rtl/>
        </w:rPr>
        <w:t xml:space="preserve">בין </w:t>
      </w:r>
      <w:r>
        <w:rPr>
          <w:rFonts w:cs="David" w:hint="cs"/>
          <w:sz w:val="24"/>
          <w:szCs w:val="24"/>
          <w:rtl/>
        </w:rPr>
        <w:t>קשרים קוולנטיים תוך מולקולריים.</w:t>
      </w:r>
    </w:p>
    <w:p w14:paraId="6D597C3D"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hint="cs"/>
          <w:sz w:val="24"/>
          <w:szCs w:val="24"/>
          <w:rtl/>
        </w:rPr>
        <w:t>טעויות באיורים סכמתיים של קשרי מימן בין מולקולות המומס לבין מולקולות הממס.</w:t>
      </w:r>
    </w:p>
    <w:p w14:paraId="1D002161"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hint="cs"/>
          <w:sz w:val="24"/>
          <w:szCs w:val="24"/>
          <w:rtl/>
        </w:rPr>
        <w:t>תיאורים וניסוחים שגויים של תהליכי ההמסה של חומרים מולקולריים במים ובמיוח</w:t>
      </w:r>
      <w:r>
        <w:rPr>
          <w:rFonts w:cs="David" w:hint="eastAsia"/>
          <w:sz w:val="24"/>
          <w:szCs w:val="24"/>
          <w:rtl/>
        </w:rPr>
        <w:t>ד</w:t>
      </w:r>
      <w:r>
        <w:rPr>
          <w:rFonts w:cs="David" w:hint="cs"/>
          <w:sz w:val="24"/>
          <w:szCs w:val="24"/>
          <w:rtl/>
        </w:rPr>
        <w:t xml:space="preserve"> בממסים לא מימיים.</w:t>
      </w:r>
    </w:p>
    <w:p w14:paraId="290D4B66"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cs="David" w:hint="cs"/>
          <w:sz w:val="24"/>
          <w:szCs w:val="24"/>
          <w:rtl/>
        </w:rPr>
        <w:t>טעויות בהסבר ה</w:t>
      </w:r>
      <w:r>
        <w:rPr>
          <w:rFonts w:cs="David"/>
          <w:sz w:val="24"/>
          <w:szCs w:val="24"/>
          <w:rtl/>
        </w:rPr>
        <w:t>מסיסות של חומרים מולקולריים בממסים לא מימיים</w:t>
      </w:r>
      <w:r>
        <w:rPr>
          <w:rFonts w:cs="David" w:hint="cs"/>
          <w:sz w:val="24"/>
          <w:szCs w:val="24"/>
          <w:rtl/>
        </w:rPr>
        <w:t xml:space="preserve"> וב</w:t>
      </w:r>
      <w:r>
        <w:rPr>
          <w:rFonts w:cs="David"/>
          <w:sz w:val="24"/>
          <w:szCs w:val="24"/>
          <w:rtl/>
        </w:rPr>
        <w:t>קביעה של סוג הכוחות הבין מולקולריים בתמיסות אלה</w:t>
      </w:r>
      <w:r>
        <w:rPr>
          <w:rFonts w:cs="David"/>
          <w:sz w:val="24"/>
          <w:szCs w:val="24"/>
        </w:rPr>
        <w:t>.</w:t>
      </w:r>
    </w:p>
    <w:p w14:paraId="7E1254A1" w14:textId="77777777" w:rsidR="00F91018" w:rsidRDefault="00F91018" w:rsidP="00251F6C">
      <w:pPr>
        <w:pStyle w:val="msolistparagraph0"/>
        <w:numPr>
          <w:ilvl w:val="1"/>
          <w:numId w:val="7"/>
        </w:numPr>
        <w:autoSpaceDE w:val="0"/>
        <w:autoSpaceDN w:val="0"/>
        <w:adjustRightInd w:val="0"/>
        <w:spacing w:line="360" w:lineRule="auto"/>
        <w:ind w:left="509" w:right="-426" w:hanging="567"/>
        <w:rPr>
          <w:rFonts w:cs="David"/>
          <w:lang w:eastAsia="en-US"/>
        </w:rPr>
      </w:pPr>
      <w:r>
        <w:rPr>
          <w:rFonts w:cs="David" w:hint="eastAsia"/>
          <w:rtl/>
          <w:lang w:eastAsia="en-US"/>
        </w:rPr>
        <w:t>חוסר</w:t>
      </w:r>
      <w:r>
        <w:rPr>
          <w:rFonts w:cs="David"/>
          <w:rtl/>
          <w:lang w:eastAsia="en-US"/>
        </w:rPr>
        <w:t xml:space="preserve"> הבנה של תהליך </w:t>
      </w:r>
      <w:r>
        <w:rPr>
          <w:rFonts w:cs="David" w:hint="eastAsia"/>
          <w:rtl/>
          <w:lang w:eastAsia="en-US"/>
        </w:rPr>
        <w:t>ההיווצרות</w:t>
      </w:r>
      <w:r>
        <w:rPr>
          <w:rFonts w:cs="David"/>
          <w:rtl/>
          <w:lang w:eastAsia="en-US"/>
        </w:rPr>
        <w:t xml:space="preserve"> של קשרי מימן בתמיסה מימית של חומר מולקולרי, שבין המולקולות שלו אין </w:t>
      </w:r>
      <w:r>
        <w:rPr>
          <w:rFonts w:cs="David" w:hint="eastAsia"/>
          <w:rtl/>
          <w:lang w:eastAsia="en-US"/>
        </w:rPr>
        <w:t>קשרי</w:t>
      </w:r>
      <w:r>
        <w:rPr>
          <w:rFonts w:cs="David"/>
          <w:rtl/>
          <w:lang w:eastAsia="en-US"/>
        </w:rPr>
        <w:t xml:space="preserve"> מימן, אך המולקולות האלה מכילות</w:t>
      </w:r>
      <w:r>
        <w:rPr>
          <w:rFonts w:cs="David"/>
          <w:lang w:eastAsia="en-US"/>
        </w:rPr>
        <w:t xml:space="preserve"> </w:t>
      </w:r>
      <w:r>
        <w:rPr>
          <w:rFonts w:cs="David" w:hint="eastAsia"/>
          <w:rtl/>
          <w:lang w:eastAsia="en-US"/>
        </w:rPr>
        <w:t>אטומים</w:t>
      </w:r>
      <w:r>
        <w:rPr>
          <w:rFonts w:cs="David"/>
          <w:rtl/>
          <w:lang w:eastAsia="en-US"/>
        </w:rPr>
        <w:t xml:space="preserve"> בעלי אלקטרושליליות גבוהה - חמצן, חנקן או פלואור. לדוגמה: היווצרות </w:t>
      </w:r>
      <w:r>
        <w:rPr>
          <w:rFonts w:cs="David" w:hint="eastAsia"/>
          <w:rtl/>
          <w:lang w:eastAsia="en-US"/>
        </w:rPr>
        <w:t>קשרי</w:t>
      </w:r>
      <w:r>
        <w:rPr>
          <w:rFonts w:cs="David"/>
          <w:rtl/>
          <w:lang w:eastAsia="en-US"/>
        </w:rPr>
        <w:t xml:space="preserve"> מימן בין מולקולות אצטון לבין מולקולות המים.</w:t>
      </w:r>
    </w:p>
    <w:p w14:paraId="204596C2" w14:textId="77777777" w:rsidR="00693951" w:rsidRDefault="00693951">
      <w:pPr>
        <w:bidi w:val="0"/>
        <w:rPr>
          <w:rFonts w:cs="David"/>
          <w:b/>
          <w:bCs/>
          <w:color w:val="FF0000"/>
          <w:sz w:val="28"/>
          <w:szCs w:val="28"/>
          <w:rtl/>
        </w:rPr>
      </w:pPr>
      <w:r>
        <w:rPr>
          <w:rFonts w:cs="David"/>
          <w:b/>
          <w:bCs/>
          <w:color w:val="FF0000"/>
          <w:sz w:val="28"/>
          <w:szCs w:val="28"/>
          <w:rtl/>
        </w:rPr>
        <w:br w:type="page"/>
      </w:r>
    </w:p>
    <w:p w14:paraId="28B5441B" w14:textId="77777777" w:rsidR="001F662B" w:rsidRDefault="001F662B">
      <w:pPr>
        <w:spacing w:line="360" w:lineRule="auto"/>
        <w:ind w:left="609" w:hanging="666"/>
        <w:rPr>
          <w:rFonts w:cs="David"/>
          <w:b/>
          <w:bCs/>
          <w:color w:val="FF0000"/>
          <w:sz w:val="28"/>
          <w:szCs w:val="28"/>
          <w:rtl/>
        </w:rPr>
      </w:pPr>
    </w:p>
    <w:p w14:paraId="4D02790E" w14:textId="77777777" w:rsidR="00F91018" w:rsidRDefault="00F91018" w:rsidP="00FC47A8">
      <w:pPr>
        <w:pStyle w:val="Heading3"/>
        <w:rPr>
          <w:rtl/>
        </w:rPr>
      </w:pPr>
      <w:bookmarkStart w:id="10" w:name="_Toc509314124"/>
      <w:r>
        <w:rPr>
          <w:rFonts w:hint="cs"/>
          <w:rtl/>
        </w:rPr>
        <w:t>המלצות</w:t>
      </w:r>
      <w:bookmarkEnd w:id="10"/>
    </w:p>
    <w:p w14:paraId="72EADF3B"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cs="David" w:hint="cs"/>
          <w:sz w:val="24"/>
          <w:szCs w:val="24"/>
          <w:rtl/>
        </w:rPr>
        <w:t xml:space="preserve">בהוראת חומרים מולקולריים מומלץ ללמד </w:t>
      </w:r>
      <w:r w:rsidR="00AD68C1">
        <w:rPr>
          <w:rFonts w:cs="David" w:hint="cs"/>
          <w:sz w:val="24"/>
          <w:szCs w:val="24"/>
          <w:rtl/>
        </w:rPr>
        <w:t>תחילה את מבנה</w:t>
      </w:r>
      <w:r>
        <w:rPr>
          <w:rFonts w:cs="David" w:hint="cs"/>
          <w:sz w:val="24"/>
          <w:szCs w:val="24"/>
          <w:rtl/>
        </w:rPr>
        <w:t xml:space="preserve"> המולקולה וקשרים קוולנטיים בין אטומים, ורק לאחר מכן לעבור לרמת הצבר ולקשרים בין מולקולריים.  </w:t>
      </w:r>
    </w:p>
    <w:p w14:paraId="3782CFC6"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hint="cs"/>
          <w:sz w:val="24"/>
          <w:szCs w:val="24"/>
          <w:rtl/>
        </w:rPr>
        <w:t>בהוראת קשרי מימן מומלץ להדגיש (ולא רק בנושא "מבנה וקישור") את החשיבות של שלושת התנאים לקיום קשרי מימן:</w:t>
      </w:r>
    </w:p>
    <w:p w14:paraId="3069A3CA" w14:textId="77777777" w:rsidR="00F91018" w:rsidRDefault="008F6D5B" w:rsidP="00251F6C">
      <w:pPr>
        <w:pStyle w:val="ListParagraph"/>
        <w:numPr>
          <w:ilvl w:val="0"/>
          <w:numId w:val="11"/>
        </w:numPr>
        <w:autoSpaceDE w:val="0"/>
        <w:autoSpaceDN w:val="0"/>
        <w:adjustRightInd w:val="0"/>
        <w:spacing w:after="0" w:line="360" w:lineRule="auto"/>
        <w:ind w:left="1035" w:right="521" w:hanging="567"/>
        <w:rPr>
          <w:rFonts w:cs="David"/>
          <w:sz w:val="24"/>
          <w:szCs w:val="24"/>
          <w:rtl/>
        </w:rPr>
      </w:pPr>
      <w:r>
        <w:rPr>
          <w:rFonts w:cs="David" w:hint="cs"/>
          <w:sz w:val="24"/>
          <w:szCs w:val="24"/>
          <w:rtl/>
        </w:rPr>
        <w:tab/>
      </w:r>
      <w:r w:rsidR="00F91018">
        <w:rPr>
          <w:rFonts w:cs="David" w:hint="cs"/>
          <w:sz w:val="24"/>
          <w:szCs w:val="24"/>
          <w:rtl/>
        </w:rPr>
        <w:t>אטום מימן "חשוף" מאלקטרונים.</w:t>
      </w:r>
    </w:p>
    <w:p w14:paraId="5FBD5373" w14:textId="77777777" w:rsidR="00F91018" w:rsidRDefault="008F6D5B" w:rsidP="00251F6C">
      <w:pPr>
        <w:pStyle w:val="ListParagraph"/>
        <w:numPr>
          <w:ilvl w:val="0"/>
          <w:numId w:val="11"/>
        </w:numPr>
        <w:autoSpaceDE w:val="0"/>
        <w:autoSpaceDN w:val="0"/>
        <w:adjustRightInd w:val="0"/>
        <w:spacing w:after="0" w:line="360" w:lineRule="auto"/>
        <w:ind w:left="1035" w:right="521" w:hanging="567"/>
        <w:rPr>
          <w:rFonts w:cs="David"/>
          <w:sz w:val="24"/>
          <w:szCs w:val="24"/>
          <w:rtl/>
        </w:rPr>
      </w:pPr>
      <w:r>
        <w:rPr>
          <w:rFonts w:cs="David" w:hint="cs"/>
          <w:sz w:val="24"/>
          <w:szCs w:val="24"/>
          <w:rtl/>
        </w:rPr>
        <w:tab/>
      </w:r>
      <w:r w:rsidR="00F91018">
        <w:rPr>
          <w:rFonts w:cs="David" w:hint="cs"/>
          <w:sz w:val="24"/>
          <w:szCs w:val="24"/>
          <w:rtl/>
        </w:rPr>
        <w:t>זוג אלקטרונים בלתי קושר על אטום בעל אלקטרושליליות גבוהה.</w:t>
      </w:r>
    </w:p>
    <w:p w14:paraId="7D373F29" w14:textId="77777777" w:rsidR="00F91018" w:rsidRPr="008F6D5B" w:rsidRDefault="008F6D5B" w:rsidP="00251F6C">
      <w:pPr>
        <w:pStyle w:val="ListParagraph"/>
        <w:numPr>
          <w:ilvl w:val="0"/>
          <w:numId w:val="11"/>
        </w:numPr>
        <w:autoSpaceDE w:val="0"/>
        <w:autoSpaceDN w:val="0"/>
        <w:adjustRightInd w:val="0"/>
        <w:spacing w:after="0" w:line="360" w:lineRule="auto"/>
        <w:ind w:left="1035" w:right="521" w:hanging="567"/>
        <w:rPr>
          <w:rFonts w:asciiTheme="majorBidi" w:hAnsiTheme="majorBidi" w:cs="David"/>
          <w:sz w:val="24"/>
          <w:szCs w:val="24"/>
        </w:rPr>
      </w:pPr>
      <w:r>
        <w:rPr>
          <w:rFonts w:asciiTheme="majorBidi" w:hAnsiTheme="majorBidi" w:cs="David" w:hint="cs"/>
          <w:sz w:val="24"/>
          <w:szCs w:val="24"/>
          <w:rtl/>
        </w:rPr>
        <w:tab/>
      </w:r>
      <w:r w:rsidR="00F91018" w:rsidRPr="008F6D5B">
        <w:rPr>
          <w:rFonts w:asciiTheme="majorBidi" w:hAnsiTheme="majorBidi" w:cs="David"/>
          <w:sz w:val="24"/>
          <w:szCs w:val="24"/>
          <w:rtl/>
        </w:rPr>
        <w:t xml:space="preserve">כיווניות: זווית של </w:t>
      </w:r>
      <w:r w:rsidR="00F91018" w:rsidRPr="008F6D5B">
        <w:rPr>
          <w:rFonts w:asciiTheme="majorBidi" w:hAnsiTheme="majorBidi" w:cs="David"/>
          <w:sz w:val="24"/>
          <w:szCs w:val="24"/>
        </w:rPr>
        <w:t>180</w:t>
      </w:r>
      <w:r w:rsidR="00F91018" w:rsidRPr="008F6D5B">
        <w:rPr>
          <w:rFonts w:asciiTheme="majorBidi" w:hAnsiTheme="majorBidi" w:cs="David"/>
          <w:sz w:val="24"/>
          <w:szCs w:val="24"/>
          <w:vertAlign w:val="superscript"/>
        </w:rPr>
        <w:t>o</w:t>
      </w:r>
      <w:r w:rsidR="00F91018" w:rsidRPr="008F6D5B">
        <w:rPr>
          <w:rFonts w:asciiTheme="majorBidi" w:hAnsiTheme="majorBidi" w:cs="David"/>
          <w:sz w:val="24"/>
          <w:szCs w:val="24"/>
          <w:rtl/>
        </w:rPr>
        <w:t xml:space="preserve"> בין זוג אלקטרונים בלתי קושר על אטום בעל אלקטרושליליות גבוהה לאטום המימן "החשוף" מאלקטרונים ולאטום שאליו הוא קשור בקשר קוולנטי.</w:t>
      </w:r>
    </w:p>
    <w:p w14:paraId="4B7F06AC" w14:textId="77777777" w:rsidR="00AA3205" w:rsidRDefault="00AA3205" w:rsidP="00AA3205">
      <w:pPr>
        <w:pStyle w:val="ListParagraph"/>
        <w:autoSpaceDE w:val="0"/>
        <w:autoSpaceDN w:val="0"/>
        <w:adjustRightInd w:val="0"/>
        <w:spacing w:after="0" w:line="360" w:lineRule="auto"/>
        <w:ind w:right="521"/>
        <w:rPr>
          <w:rFonts w:cs="David"/>
          <w:sz w:val="24"/>
          <w:szCs w:val="24"/>
          <w:rtl/>
        </w:rPr>
      </w:pPr>
    </w:p>
    <w:p w14:paraId="632FDB36" w14:textId="77777777" w:rsidR="00AA3205" w:rsidRDefault="00AA3205" w:rsidP="00251F6C">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cs="David" w:hint="cs"/>
          <w:sz w:val="24"/>
          <w:szCs w:val="24"/>
          <w:rtl/>
        </w:rPr>
        <w:t>אנו מציעים תבנית לפתרון שאלות, שבתשובה עליהן נדרשת השוואה בין טמפרטורות רתיחה או היתוך של חומרים מולקולריים :</w:t>
      </w:r>
    </w:p>
    <w:p w14:paraId="3DF98195" w14:textId="77777777" w:rsidR="00AA3205" w:rsidRDefault="00AA3205" w:rsidP="00AA3205">
      <w:pPr>
        <w:pStyle w:val="ListParagraph"/>
        <w:autoSpaceDE w:val="0"/>
        <w:autoSpaceDN w:val="0"/>
        <w:adjustRightInd w:val="0"/>
        <w:spacing w:after="0" w:line="360" w:lineRule="auto"/>
        <w:ind w:left="-58" w:right="-426"/>
        <w:rPr>
          <w:rFonts w:cs="David"/>
          <w:sz w:val="16"/>
          <w:szCs w:val="16"/>
          <w:rtl/>
        </w:rPr>
      </w:pPr>
    </w:p>
    <w:tbl>
      <w:tblPr>
        <w:tblW w:w="8612" w:type="dxa"/>
        <w:jc w:val="righ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תבנית לפתרון השאלה"/>
      </w:tblPr>
      <w:tblGrid>
        <w:gridCol w:w="3101"/>
        <w:gridCol w:w="3101"/>
        <w:gridCol w:w="2410"/>
      </w:tblGrid>
      <w:tr w:rsidR="00AA3205" w14:paraId="4041DFC1" w14:textId="77777777" w:rsidTr="00FB379C">
        <w:trPr>
          <w:jc w:val="right"/>
        </w:trPr>
        <w:tc>
          <w:tcPr>
            <w:tcW w:w="3101" w:type="dxa"/>
            <w:tcBorders>
              <w:top w:val="single" w:sz="4" w:space="0" w:color="auto"/>
              <w:left w:val="single" w:sz="4" w:space="0" w:color="auto"/>
              <w:bottom w:val="single" w:sz="4" w:space="0" w:color="auto"/>
              <w:right w:val="single" w:sz="4" w:space="0" w:color="auto"/>
            </w:tcBorders>
            <w:hideMark/>
          </w:tcPr>
          <w:p w14:paraId="27ECF83D" w14:textId="77777777" w:rsidR="00AA3205" w:rsidRDefault="00AA3205" w:rsidP="00AA3205">
            <w:pPr>
              <w:tabs>
                <w:tab w:val="left" w:pos="793"/>
              </w:tabs>
              <w:spacing w:line="360" w:lineRule="auto"/>
              <w:jc w:val="center"/>
              <w:rPr>
                <w:rFonts w:cs="David"/>
                <w:vertAlign w:val="subscript"/>
              </w:rPr>
            </w:pPr>
          </w:p>
        </w:tc>
        <w:tc>
          <w:tcPr>
            <w:tcW w:w="3101" w:type="dxa"/>
            <w:tcBorders>
              <w:top w:val="single" w:sz="4" w:space="0" w:color="auto"/>
              <w:left w:val="single" w:sz="4" w:space="0" w:color="auto"/>
              <w:bottom w:val="single" w:sz="4" w:space="0" w:color="auto"/>
              <w:right w:val="single" w:sz="4" w:space="0" w:color="auto"/>
            </w:tcBorders>
            <w:hideMark/>
          </w:tcPr>
          <w:p w14:paraId="48FBFE19" w14:textId="77777777" w:rsidR="00AA3205" w:rsidRDefault="00AA3205" w:rsidP="00AA3205">
            <w:pPr>
              <w:spacing w:line="360" w:lineRule="auto"/>
              <w:jc w:val="center"/>
              <w:rPr>
                <w:rFonts w:cs="David"/>
                <w:vertAlign w:val="subscript"/>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64FD8EE" w14:textId="77777777" w:rsidR="00AA3205" w:rsidRDefault="00AA3205" w:rsidP="00AA3205">
            <w:pPr>
              <w:pStyle w:val="Header"/>
              <w:tabs>
                <w:tab w:val="left" w:pos="720"/>
              </w:tabs>
              <w:spacing w:line="360" w:lineRule="auto"/>
              <w:rPr>
                <w:rFonts w:cs="David"/>
              </w:rPr>
            </w:pPr>
            <w:r>
              <w:rPr>
                <w:rFonts w:cs="David" w:hint="cs"/>
                <w:rtl/>
              </w:rPr>
              <w:t>החומרים</w:t>
            </w:r>
          </w:p>
        </w:tc>
      </w:tr>
      <w:tr w:rsidR="00AA3205" w14:paraId="2D75BCFA" w14:textId="77777777" w:rsidTr="00FB379C">
        <w:trPr>
          <w:jc w:val="right"/>
        </w:trPr>
        <w:tc>
          <w:tcPr>
            <w:tcW w:w="3101" w:type="dxa"/>
            <w:tcBorders>
              <w:top w:val="single" w:sz="4" w:space="0" w:color="auto"/>
              <w:left w:val="single" w:sz="4" w:space="0" w:color="auto"/>
              <w:bottom w:val="single" w:sz="4" w:space="0" w:color="auto"/>
              <w:right w:val="single" w:sz="4" w:space="0" w:color="auto"/>
            </w:tcBorders>
            <w:vAlign w:val="center"/>
            <w:hideMark/>
          </w:tcPr>
          <w:p w14:paraId="3A31B8EB" w14:textId="77777777" w:rsidR="00AA3205" w:rsidRDefault="00AA3205" w:rsidP="00AA3205">
            <w:pPr>
              <w:pStyle w:val="Header"/>
              <w:tabs>
                <w:tab w:val="left" w:pos="720"/>
              </w:tabs>
              <w:spacing w:line="360" w:lineRule="auto"/>
              <w:jc w:val="center"/>
              <w:rPr>
                <w:rFonts w:cs="David"/>
                <w:vertAlign w:val="subscript"/>
              </w:rPr>
            </w:pPr>
          </w:p>
        </w:tc>
        <w:tc>
          <w:tcPr>
            <w:tcW w:w="3101" w:type="dxa"/>
            <w:tcBorders>
              <w:top w:val="single" w:sz="4" w:space="0" w:color="auto"/>
              <w:left w:val="single" w:sz="4" w:space="0" w:color="auto"/>
              <w:bottom w:val="single" w:sz="4" w:space="0" w:color="auto"/>
              <w:right w:val="single" w:sz="4" w:space="0" w:color="auto"/>
            </w:tcBorders>
            <w:vAlign w:val="center"/>
            <w:hideMark/>
          </w:tcPr>
          <w:p w14:paraId="208FE5FE" w14:textId="77777777" w:rsidR="00AA3205" w:rsidRDefault="00AA3205" w:rsidP="00AA3205">
            <w:pPr>
              <w:pStyle w:val="Header"/>
              <w:tabs>
                <w:tab w:val="left" w:pos="720"/>
              </w:tabs>
              <w:spacing w:line="360" w:lineRule="auto"/>
              <w:jc w:val="center"/>
              <w:rPr>
                <w:rFonts w:cs="David"/>
                <w:vertAlign w:val="subscript"/>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4B76F3DA" w14:textId="77777777" w:rsidR="00AA3205" w:rsidRDefault="00AA3205" w:rsidP="00AA3205">
            <w:pPr>
              <w:pStyle w:val="Header"/>
              <w:tabs>
                <w:tab w:val="left" w:pos="720"/>
              </w:tabs>
              <w:spacing w:line="360" w:lineRule="auto"/>
              <w:rPr>
                <w:rFonts w:cs="David"/>
              </w:rPr>
            </w:pPr>
            <w:r>
              <w:rPr>
                <w:rFonts w:cs="David" w:hint="cs"/>
                <w:rtl/>
              </w:rPr>
              <w:t>נוסחאות מולקולריות</w:t>
            </w:r>
          </w:p>
        </w:tc>
      </w:tr>
      <w:tr w:rsidR="00AA3205" w14:paraId="4BEE67E0" w14:textId="77777777" w:rsidTr="00FB379C">
        <w:trPr>
          <w:jc w:val="right"/>
        </w:trPr>
        <w:tc>
          <w:tcPr>
            <w:tcW w:w="3101" w:type="dxa"/>
            <w:tcBorders>
              <w:top w:val="single" w:sz="4" w:space="0" w:color="auto"/>
              <w:left w:val="single" w:sz="4" w:space="0" w:color="auto"/>
              <w:bottom w:val="single" w:sz="4" w:space="0" w:color="auto"/>
              <w:right w:val="single" w:sz="4" w:space="0" w:color="auto"/>
            </w:tcBorders>
            <w:vAlign w:val="center"/>
            <w:hideMark/>
          </w:tcPr>
          <w:p w14:paraId="18DF80F0" w14:textId="77777777" w:rsidR="00AA3205" w:rsidRDefault="00AA3205" w:rsidP="00AA3205">
            <w:pPr>
              <w:pStyle w:val="Header"/>
              <w:tabs>
                <w:tab w:val="left" w:pos="720"/>
              </w:tabs>
              <w:spacing w:line="360" w:lineRule="auto"/>
              <w:jc w:val="center"/>
              <w:rPr>
                <w:rFonts w:cs="David"/>
              </w:rPr>
            </w:pPr>
          </w:p>
        </w:tc>
        <w:tc>
          <w:tcPr>
            <w:tcW w:w="3101" w:type="dxa"/>
            <w:tcBorders>
              <w:top w:val="single" w:sz="4" w:space="0" w:color="auto"/>
              <w:left w:val="single" w:sz="4" w:space="0" w:color="auto"/>
              <w:bottom w:val="single" w:sz="4" w:space="0" w:color="auto"/>
              <w:right w:val="single" w:sz="4" w:space="0" w:color="auto"/>
            </w:tcBorders>
            <w:vAlign w:val="center"/>
            <w:hideMark/>
          </w:tcPr>
          <w:p w14:paraId="516240EB" w14:textId="77777777" w:rsidR="00AA3205" w:rsidRDefault="00AA3205" w:rsidP="00AA3205">
            <w:pPr>
              <w:pStyle w:val="Header"/>
              <w:tabs>
                <w:tab w:val="left" w:pos="720"/>
              </w:tabs>
              <w:spacing w:line="360" w:lineRule="auto"/>
              <w:jc w:val="center"/>
              <w:rPr>
                <w:rFonts w:cs="David"/>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41614705" w14:textId="77777777" w:rsidR="00AA3205" w:rsidRDefault="00AA3205" w:rsidP="0024769A">
            <w:pPr>
              <w:pStyle w:val="Header"/>
              <w:tabs>
                <w:tab w:val="left" w:pos="720"/>
              </w:tabs>
              <w:rPr>
                <w:rFonts w:cs="David"/>
              </w:rPr>
            </w:pPr>
            <w:r>
              <w:rPr>
                <w:rFonts w:cs="David" w:hint="cs"/>
                <w:rtl/>
              </w:rPr>
              <w:t xml:space="preserve">נוסחאות מבנה </w:t>
            </w:r>
            <w:r w:rsidR="0024769A">
              <w:rPr>
                <w:rFonts w:cs="David" w:hint="cs"/>
                <w:rtl/>
              </w:rPr>
              <w:t>או נוסחאות ייצוג אלקטרוניות</w:t>
            </w:r>
          </w:p>
        </w:tc>
      </w:tr>
      <w:tr w:rsidR="0007715D" w14:paraId="4E7840B8" w14:textId="77777777" w:rsidTr="00FB379C">
        <w:trPr>
          <w:jc w:val="right"/>
        </w:trPr>
        <w:tc>
          <w:tcPr>
            <w:tcW w:w="3101" w:type="dxa"/>
            <w:tcBorders>
              <w:top w:val="single" w:sz="4" w:space="0" w:color="auto"/>
              <w:left w:val="single" w:sz="4" w:space="0" w:color="auto"/>
              <w:bottom w:val="single" w:sz="4" w:space="0" w:color="auto"/>
              <w:right w:val="single" w:sz="4" w:space="0" w:color="auto"/>
            </w:tcBorders>
            <w:vAlign w:val="center"/>
            <w:hideMark/>
          </w:tcPr>
          <w:p w14:paraId="1413ED25" w14:textId="77777777" w:rsidR="0007715D" w:rsidRDefault="0007715D" w:rsidP="00AA3205">
            <w:pPr>
              <w:tabs>
                <w:tab w:val="left" w:pos="793"/>
              </w:tabs>
              <w:jc w:val="center"/>
              <w:rPr>
                <w:rFonts w:cs="David"/>
              </w:rPr>
            </w:pPr>
          </w:p>
        </w:tc>
        <w:tc>
          <w:tcPr>
            <w:tcW w:w="3101" w:type="dxa"/>
            <w:tcBorders>
              <w:top w:val="single" w:sz="4" w:space="0" w:color="auto"/>
              <w:left w:val="single" w:sz="4" w:space="0" w:color="auto"/>
              <w:bottom w:val="single" w:sz="4" w:space="0" w:color="auto"/>
              <w:right w:val="single" w:sz="4" w:space="0" w:color="auto"/>
            </w:tcBorders>
            <w:vAlign w:val="center"/>
          </w:tcPr>
          <w:p w14:paraId="5B7D6614" w14:textId="77777777" w:rsidR="0007715D" w:rsidRDefault="0007715D" w:rsidP="00AA3205">
            <w:pPr>
              <w:tabs>
                <w:tab w:val="left" w:pos="793"/>
              </w:tabs>
              <w:jc w:val="center"/>
              <w:rPr>
                <w:rFonts w:cs="David"/>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74C1EB99" w14:textId="77777777" w:rsidR="0007715D" w:rsidRDefault="0007715D" w:rsidP="0007715D">
            <w:pPr>
              <w:rPr>
                <w:rFonts w:cs="David"/>
              </w:rPr>
            </w:pPr>
            <w:r>
              <w:rPr>
                <w:rFonts w:cs="David" w:hint="cs"/>
                <w:rtl/>
              </w:rPr>
              <w:t>הגודל של ענני האלקטרונים במולקולות החומרים</w:t>
            </w:r>
          </w:p>
        </w:tc>
      </w:tr>
      <w:tr w:rsidR="00AA3205" w14:paraId="4886CB89" w14:textId="77777777" w:rsidTr="00FB379C">
        <w:trPr>
          <w:jc w:val="right"/>
        </w:trPr>
        <w:tc>
          <w:tcPr>
            <w:tcW w:w="3101" w:type="dxa"/>
            <w:tcBorders>
              <w:top w:val="single" w:sz="4" w:space="0" w:color="auto"/>
              <w:left w:val="single" w:sz="4" w:space="0" w:color="auto"/>
              <w:bottom w:val="single" w:sz="4" w:space="0" w:color="auto"/>
              <w:right w:val="single" w:sz="4" w:space="0" w:color="auto"/>
            </w:tcBorders>
            <w:vAlign w:val="center"/>
            <w:hideMark/>
          </w:tcPr>
          <w:p w14:paraId="7657C1A9" w14:textId="77777777" w:rsidR="00AA3205" w:rsidRDefault="00AA3205" w:rsidP="00AA3205">
            <w:pPr>
              <w:tabs>
                <w:tab w:val="left" w:pos="793"/>
              </w:tabs>
              <w:spacing w:line="480" w:lineRule="auto"/>
              <w:jc w:val="center"/>
              <w:rPr>
                <w:rFonts w:cs="David"/>
              </w:rPr>
            </w:pPr>
          </w:p>
        </w:tc>
        <w:tc>
          <w:tcPr>
            <w:tcW w:w="3101" w:type="dxa"/>
            <w:tcBorders>
              <w:top w:val="single" w:sz="4" w:space="0" w:color="auto"/>
              <w:left w:val="single" w:sz="4" w:space="0" w:color="auto"/>
              <w:bottom w:val="single" w:sz="4" w:space="0" w:color="auto"/>
              <w:right w:val="single" w:sz="4" w:space="0" w:color="auto"/>
            </w:tcBorders>
            <w:vAlign w:val="center"/>
            <w:hideMark/>
          </w:tcPr>
          <w:p w14:paraId="1FAD630A" w14:textId="77777777" w:rsidR="00AA3205" w:rsidRDefault="00AA3205" w:rsidP="00AA3205">
            <w:pPr>
              <w:tabs>
                <w:tab w:val="left" w:pos="793"/>
              </w:tabs>
              <w:spacing w:line="480" w:lineRule="auto"/>
              <w:jc w:val="center"/>
              <w:rPr>
                <w:rFonts w:cs="David"/>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9BD26CF" w14:textId="77777777" w:rsidR="00AA3205" w:rsidRDefault="00AA3205" w:rsidP="00AA3205">
            <w:pPr>
              <w:rPr>
                <w:rFonts w:cs="David"/>
              </w:rPr>
            </w:pPr>
            <w:r>
              <w:rPr>
                <w:rFonts w:cs="David" w:hint="cs"/>
                <w:rtl/>
              </w:rPr>
              <w:t xml:space="preserve">קוטביות המולקולות של החומרים </w:t>
            </w:r>
          </w:p>
        </w:tc>
      </w:tr>
      <w:tr w:rsidR="00AA3205" w14:paraId="25DD010C" w14:textId="77777777" w:rsidTr="00FB379C">
        <w:trPr>
          <w:jc w:val="right"/>
        </w:trPr>
        <w:tc>
          <w:tcPr>
            <w:tcW w:w="3101" w:type="dxa"/>
            <w:tcBorders>
              <w:top w:val="single" w:sz="4" w:space="0" w:color="auto"/>
              <w:left w:val="single" w:sz="4" w:space="0" w:color="auto"/>
              <w:bottom w:val="single" w:sz="4" w:space="0" w:color="auto"/>
              <w:right w:val="single" w:sz="4" w:space="0" w:color="auto"/>
            </w:tcBorders>
            <w:vAlign w:val="center"/>
            <w:hideMark/>
          </w:tcPr>
          <w:p w14:paraId="763B15AB" w14:textId="77777777" w:rsidR="00AA3205" w:rsidRDefault="00AA3205" w:rsidP="00AA3205">
            <w:pPr>
              <w:tabs>
                <w:tab w:val="left" w:pos="793"/>
              </w:tabs>
              <w:jc w:val="center"/>
              <w:rPr>
                <w:rFonts w:cs="David"/>
              </w:rPr>
            </w:pPr>
          </w:p>
        </w:tc>
        <w:tc>
          <w:tcPr>
            <w:tcW w:w="3101" w:type="dxa"/>
            <w:tcBorders>
              <w:top w:val="single" w:sz="4" w:space="0" w:color="auto"/>
              <w:left w:val="single" w:sz="4" w:space="0" w:color="auto"/>
              <w:bottom w:val="single" w:sz="4" w:space="0" w:color="auto"/>
              <w:right w:val="single" w:sz="4" w:space="0" w:color="auto"/>
            </w:tcBorders>
            <w:vAlign w:val="center"/>
            <w:hideMark/>
          </w:tcPr>
          <w:p w14:paraId="53BB2539" w14:textId="77777777" w:rsidR="00AA3205" w:rsidRDefault="00AA3205" w:rsidP="00AA3205">
            <w:pPr>
              <w:tabs>
                <w:tab w:val="left" w:pos="793"/>
              </w:tabs>
              <w:jc w:val="center"/>
              <w:rPr>
                <w:rFonts w:cs="David"/>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4D8FEF52" w14:textId="77777777" w:rsidR="00AA3205" w:rsidRDefault="00AA3205" w:rsidP="00AA3205">
            <w:pPr>
              <w:rPr>
                <w:rFonts w:cs="David"/>
              </w:rPr>
            </w:pPr>
            <w:r>
              <w:rPr>
                <w:rFonts w:cs="David" w:hint="cs"/>
                <w:rtl/>
              </w:rPr>
              <w:t>סוגי הכוחות הבין מולקולריים בחומרים במצב נוזל</w:t>
            </w:r>
          </w:p>
        </w:tc>
      </w:tr>
      <w:tr w:rsidR="00AA3205" w14:paraId="514E60EE" w14:textId="77777777" w:rsidTr="00FB379C">
        <w:trPr>
          <w:jc w:val="right"/>
        </w:trPr>
        <w:tc>
          <w:tcPr>
            <w:tcW w:w="6202" w:type="dxa"/>
            <w:gridSpan w:val="2"/>
            <w:tcBorders>
              <w:top w:val="single" w:sz="4" w:space="0" w:color="auto"/>
              <w:left w:val="single" w:sz="4" w:space="0" w:color="auto"/>
              <w:bottom w:val="single" w:sz="4" w:space="0" w:color="auto"/>
              <w:right w:val="single" w:sz="4" w:space="0" w:color="auto"/>
            </w:tcBorders>
            <w:vAlign w:val="center"/>
            <w:hideMark/>
          </w:tcPr>
          <w:p w14:paraId="2A7DDE2F" w14:textId="77777777" w:rsidR="00AA3205" w:rsidRDefault="00AA3205" w:rsidP="00AA3205">
            <w:pPr>
              <w:jc w:val="center"/>
              <w:rPr>
                <w:rFonts w:cs="David"/>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9C18D16" w14:textId="77777777" w:rsidR="00AA3205" w:rsidRDefault="0007715D" w:rsidP="00AA3205">
            <w:pPr>
              <w:rPr>
                <w:rFonts w:cs="David"/>
              </w:rPr>
            </w:pPr>
            <w:r>
              <w:rPr>
                <w:rFonts w:cs="David" w:hint="cs"/>
                <w:rtl/>
              </w:rPr>
              <w:t xml:space="preserve">ניתוח </w:t>
            </w:r>
            <w:r w:rsidR="00AA3205">
              <w:rPr>
                <w:rFonts w:cs="David" w:hint="cs"/>
                <w:rtl/>
              </w:rPr>
              <w:t>החוזק היחסי של הכוחות הבין מולקולריים בחומרים במצב נוזל</w:t>
            </w:r>
          </w:p>
        </w:tc>
      </w:tr>
      <w:tr w:rsidR="00AA3205" w14:paraId="28B34371" w14:textId="77777777" w:rsidTr="00FB379C">
        <w:trPr>
          <w:jc w:val="right"/>
        </w:trPr>
        <w:tc>
          <w:tcPr>
            <w:tcW w:w="6202" w:type="dxa"/>
            <w:gridSpan w:val="2"/>
            <w:tcBorders>
              <w:top w:val="single" w:sz="4" w:space="0" w:color="auto"/>
              <w:left w:val="single" w:sz="4" w:space="0" w:color="auto"/>
              <w:bottom w:val="single" w:sz="4" w:space="0" w:color="auto"/>
              <w:right w:val="single" w:sz="4" w:space="0" w:color="auto"/>
            </w:tcBorders>
            <w:vAlign w:val="center"/>
            <w:hideMark/>
          </w:tcPr>
          <w:p w14:paraId="46E95F6E" w14:textId="77777777" w:rsidR="00AA3205" w:rsidRDefault="00AA3205" w:rsidP="00AA3205">
            <w:pPr>
              <w:spacing w:line="480" w:lineRule="auto"/>
              <w:rPr>
                <w:rFonts w:cs="David"/>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1FED80E" w14:textId="77777777" w:rsidR="00AA3205" w:rsidRDefault="00AA3205" w:rsidP="00AA3205">
            <w:r>
              <w:rPr>
                <w:rFonts w:cs="David" w:hint="cs"/>
                <w:rtl/>
              </w:rPr>
              <w:t>טמפרטורות הרתיחה של החומרים</w:t>
            </w:r>
          </w:p>
        </w:tc>
      </w:tr>
    </w:tbl>
    <w:p w14:paraId="002EFBEE" w14:textId="77777777" w:rsidR="00F631D7" w:rsidRDefault="00F631D7" w:rsidP="00693951">
      <w:pPr>
        <w:spacing w:line="360" w:lineRule="auto"/>
        <w:rPr>
          <w:rFonts w:cs="David"/>
          <w:rtl/>
        </w:rPr>
      </w:pPr>
    </w:p>
    <w:p w14:paraId="25839495" w14:textId="77777777" w:rsidR="00F631D7" w:rsidRDefault="00693951" w:rsidP="00693951">
      <w:pPr>
        <w:bidi w:val="0"/>
        <w:rPr>
          <w:rFonts w:cs="David"/>
          <w:rtl/>
        </w:rPr>
      </w:pPr>
      <w:r>
        <w:rPr>
          <w:rFonts w:cs="David"/>
          <w:rtl/>
        </w:rPr>
        <w:br w:type="page"/>
      </w:r>
    </w:p>
    <w:p w14:paraId="43E7D7AB" w14:textId="77777777" w:rsidR="00AA3205" w:rsidRDefault="00AA3205" w:rsidP="00AA3205">
      <w:pPr>
        <w:spacing w:line="360" w:lineRule="auto"/>
        <w:ind w:left="509" w:hanging="567"/>
        <w:rPr>
          <w:rFonts w:cs="David"/>
          <w:rtl/>
        </w:rPr>
      </w:pPr>
      <w:r>
        <w:rPr>
          <w:rFonts w:cs="David" w:hint="cs"/>
          <w:rtl/>
        </w:rPr>
        <w:lastRenderedPageBreak/>
        <w:t>דוגמאות לשימוש בתבנית בפתרון שאלות:</w:t>
      </w:r>
    </w:p>
    <w:p w14:paraId="3049A48C" w14:textId="77777777" w:rsidR="00AA3205" w:rsidRDefault="00AA3205" w:rsidP="00251F6C">
      <w:pPr>
        <w:numPr>
          <w:ilvl w:val="0"/>
          <w:numId w:val="5"/>
        </w:numPr>
        <w:tabs>
          <w:tab w:val="clear" w:pos="662"/>
          <w:tab w:val="num" w:pos="609"/>
        </w:tabs>
        <w:spacing w:line="360" w:lineRule="auto"/>
        <w:ind w:left="609" w:right="-567" w:hanging="425"/>
        <w:rPr>
          <w:rFonts w:cs="David"/>
          <w:rtl/>
        </w:rPr>
      </w:pPr>
      <w:r>
        <w:rPr>
          <w:rFonts w:cs="David" w:hint="cs"/>
          <w:rtl/>
        </w:rPr>
        <w:t xml:space="preserve">טמפרטורת הרתיחה של אמוניה, </w:t>
      </w:r>
      <w:r>
        <w:rPr>
          <w:rFonts w:cs="David"/>
        </w:rPr>
        <w:t>NH</w:t>
      </w:r>
      <w:r>
        <w:rPr>
          <w:rFonts w:cs="David"/>
          <w:vertAlign w:val="subscript"/>
        </w:rPr>
        <w:t>3(l)</w:t>
      </w:r>
      <w:r>
        <w:rPr>
          <w:rFonts w:cs="David" w:hint="cs"/>
          <w:rtl/>
        </w:rPr>
        <w:t xml:space="preserve"> , גבוהה מטמפרטורת הרתיחה של חנקן תלת-פלואורי, </w:t>
      </w:r>
      <w:r>
        <w:rPr>
          <w:rFonts w:cs="David"/>
        </w:rPr>
        <w:t>NF</w:t>
      </w:r>
      <w:r>
        <w:rPr>
          <w:rFonts w:cs="David"/>
          <w:vertAlign w:val="subscript"/>
        </w:rPr>
        <w:t>3(l)</w:t>
      </w:r>
      <w:r>
        <w:rPr>
          <w:rFonts w:cs="David" w:hint="cs"/>
          <w:rtl/>
        </w:rPr>
        <w:t xml:space="preserve"> . הסבר מדוע.</w:t>
      </w:r>
    </w:p>
    <w:p w14:paraId="143A5824" w14:textId="77777777" w:rsidR="00AA3205" w:rsidRDefault="00AA3205" w:rsidP="00AA3205">
      <w:pPr>
        <w:ind w:left="-58"/>
        <w:rPr>
          <w:sz w:val="16"/>
          <w:szCs w:val="16"/>
          <w:rtl/>
        </w:rPr>
      </w:pPr>
    </w:p>
    <w:tbl>
      <w:tblPr>
        <w:tblW w:w="86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אמוניה מול חנקן תלת-פלואורי"/>
      </w:tblPr>
      <w:tblGrid>
        <w:gridCol w:w="3101"/>
        <w:gridCol w:w="3101"/>
        <w:gridCol w:w="2410"/>
      </w:tblGrid>
      <w:tr w:rsidR="00AA3205" w14:paraId="2329E14A" w14:textId="77777777" w:rsidTr="00CA71B0">
        <w:trPr>
          <w:jc w:val="right"/>
        </w:trPr>
        <w:tc>
          <w:tcPr>
            <w:tcW w:w="3101" w:type="dxa"/>
          </w:tcPr>
          <w:p w14:paraId="1D542948" w14:textId="77777777" w:rsidR="00AA3205" w:rsidRDefault="00AA3205" w:rsidP="00AA3205">
            <w:pPr>
              <w:tabs>
                <w:tab w:val="left" w:pos="793"/>
              </w:tabs>
              <w:spacing w:line="360" w:lineRule="auto"/>
              <w:jc w:val="center"/>
              <w:rPr>
                <w:rFonts w:cs="David"/>
                <w:vertAlign w:val="subscript"/>
              </w:rPr>
            </w:pPr>
            <w:r>
              <w:rPr>
                <w:rFonts w:cs="David" w:hint="cs"/>
                <w:rtl/>
              </w:rPr>
              <w:t>חנקן תלת-פלואורי</w:t>
            </w:r>
          </w:p>
        </w:tc>
        <w:tc>
          <w:tcPr>
            <w:tcW w:w="3101" w:type="dxa"/>
          </w:tcPr>
          <w:p w14:paraId="40C07E95" w14:textId="77777777" w:rsidR="00AA3205" w:rsidRDefault="00AA3205" w:rsidP="00AA3205">
            <w:pPr>
              <w:spacing w:line="360" w:lineRule="auto"/>
              <w:jc w:val="center"/>
              <w:rPr>
                <w:rFonts w:cs="David"/>
                <w:vertAlign w:val="subscript"/>
              </w:rPr>
            </w:pPr>
            <w:r>
              <w:rPr>
                <w:rFonts w:cs="David" w:hint="cs"/>
                <w:rtl/>
              </w:rPr>
              <w:t>אמוניה</w:t>
            </w:r>
          </w:p>
        </w:tc>
        <w:tc>
          <w:tcPr>
            <w:tcW w:w="2410" w:type="dxa"/>
          </w:tcPr>
          <w:p w14:paraId="33C4E249" w14:textId="77777777" w:rsidR="00AA3205" w:rsidRDefault="00AA3205" w:rsidP="00AA3205">
            <w:pPr>
              <w:pStyle w:val="Header"/>
              <w:tabs>
                <w:tab w:val="clear" w:pos="4153"/>
                <w:tab w:val="clear" w:pos="8306"/>
              </w:tabs>
              <w:spacing w:line="360" w:lineRule="auto"/>
              <w:rPr>
                <w:rFonts w:cs="David"/>
              </w:rPr>
            </w:pPr>
            <w:r>
              <w:rPr>
                <w:rFonts w:cs="David" w:hint="cs"/>
                <w:rtl/>
              </w:rPr>
              <w:t>החומרים</w:t>
            </w:r>
          </w:p>
        </w:tc>
      </w:tr>
      <w:tr w:rsidR="00AA3205" w14:paraId="7A2643AD" w14:textId="77777777" w:rsidTr="00CA71B0">
        <w:trPr>
          <w:jc w:val="right"/>
        </w:trPr>
        <w:tc>
          <w:tcPr>
            <w:tcW w:w="3101" w:type="dxa"/>
            <w:vAlign w:val="center"/>
          </w:tcPr>
          <w:p w14:paraId="18B49466" w14:textId="77777777" w:rsidR="00AA3205" w:rsidRDefault="00AA3205" w:rsidP="00AA3205">
            <w:pPr>
              <w:pStyle w:val="Header"/>
              <w:tabs>
                <w:tab w:val="clear" w:pos="4153"/>
                <w:tab w:val="clear" w:pos="8306"/>
              </w:tabs>
              <w:bidi w:val="0"/>
              <w:spacing w:line="360" w:lineRule="auto"/>
              <w:jc w:val="center"/>
              <w:rPr>
                <w:rFonts w:cs="David"/>
              </w:rPr>
            </w:pPr>
            <w:r>
              <w:rPr>
                <w:rFonts w:cs="David"/>
              </w:rPr>
              <w:t>NF</w:t>
            </w:r>
            <w:r>
              <w:rPr>
                <w:rFonts w:cs="David"/>
                <w:vertAlign w:val="subscript"/>
              </w:rPr>
              <w:t>3</w:t>
            </w:r>
          </w:p>
        </w:tc>
        <w:tc>
          <w:tcPr>
            <w:tcW w:w="3101" w:type="dxa"/>
            <w:vAlign w:val="center"/>
          </w:tcPr>
          <w:p w14:paraId="62ADCF97" w14:textId="77777777" w:rsidR="00AA3205" w:rsidRDefault="00AA3205" w:rsidP="00AA3205">
            <w:pPr>
              <w:pStyle w:val="Header"/>
              <w:tabs>
                <w:tab w:val="clear" w:pos="4153"/>
                <w:tab w:val="clear" w:pos="8306"/>
              </w:tabs>
              <w:bidi w:val="0"/>
              <w:spacing w:line="360" w:lineRule="auto"/>
              <w:jc w:val="center"/>
              <w:rPr>
                <w:rFonts w:cs="David"/>
                <w:vertAlign w:val="subscript"/>
              </w:rPr>
            </w:pPr>
            <w:r>
              <w:rPr>
                <w:rFonts w:cs="David"/>
              </w:rPr>
              <w:t>NH</w:t>
            </w:r>
            <w:r>
              <w:rPr>
                <w:rFonts w:cs="David"/>
                <w:vertAlign w:val="subscript"/>
              </w:rPr>
              <w:t>3</w:t>
            </w:r>
          </w:p>
        </w:tc>
        <w:tc>
          <w:tcPr>
            <w:tcW w:w="2410" w:type="dxa"/>
            <w:vAlign w:val="center"/>
          </w:tcPr>
          <w:p w14:paraId="4101B915" w14:textId="77777777" w:rsidR="00AA3205" w:rsidRDefault="00AA3205" w:rsidP="00AA3205">
            <w:pPr>
              <w:pStyle w:val="Header"/>
              <w:tabs>
                <w:tab w:val="clear" w:pos="4153"/>
                <w:tab w:val="clear" w:pos="8306"/>
              </w:tabs>
              <w:rPr>
                <w:rFonts w:cs="David"/>
                <w:rtl/>
              </w:rPr>
            </w:pPr>
            <w:r>
              <w:rPr>
                <w:rFonts w:cs="David" w:hint="cs"/>
                <w:rtl/>
              </w:rPr>
              <w:t>נוסחאות מולקולריות</w:t>
            </w:r>
          </w:p>
        </w:tc>
      </w:tr>
      <w:tr w:rsidR="00AA3205" w14:paraId="0F360650" w14:textId="77777777" w:rsidTr="00CA71B0">
        <w:trPr>
          <w:jc w:val="right"/>
        </w:trPr>
        <w:tc>
          <w:tcPr>
            <w:tcW w:w="3101" w:type="dxa"/>
            <w:vAlign w:val="center"/>
          </w:tcPr>
          <w:p w14:paraId="28FF3704" w14:textId="77777777" w:rsidR="00AA3205" w:rsidRDefault="00CA71B0" w:rsidP="00AA3205">
            <w:pPr>
              <w:pStyle w:val="Header"/>
              <w:tabs>
                <w:tab w:val="clear" w:pos="4153"/>
                <w:tab w:val="clear" w:pos="8306"/>
              </w:tabs>
              <w:spacing w:line="360" w:lineRule="auto"/>
              <w:jc w:val="center"/>
              <w:rPr>
                <w:rFonts w:cs="David"/>
                <w:rtl/>
              </w:rPr>
            </w:pPr>
            <w:r>
              <w:rPr>
                <w:noProof/>
                <w:lang w:eastAsia="en-US"/>
              </w:rPr>
              <w:drawing>
                <wp:inline distT="0" distB="0" distL="0" distR="0" wp14:anchorId="6E6DBDC0" wp14:editId="03156A9C">
                  <wp:extent cx="988264" cy="792392"/>
                  <wp:effectExtent l="0" t="0" r="2540" b="8255"/>
                  <wp:docPr id="22396" name="Picture 22396" descr="חנקן מחובר בקשר יחיד ל3 פלוא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91649" cy="795106"/>
                          </a:xfrm>
                          <a:prstGeom prst="rect">
                            <a:avLst/>
                          </a:prstGeom>
                        </pic:spPr>
                      </pic:pic>
                    </a:graphicData>
                  </a:graphic>
                </wp:inline>
              </w:drawing>
            </w:r>
          </w:p>
        </w:tc>
        <w:tc>
          <w:tcPr>
            <w:tcW w:w="3101" w:type="dxa"/>
            <w:vAlign w:val="center"/>
          </w:tcPr>
          <w:p w14:paraId="61EE4EF8" w14:textId="77777777" w:rsidR="00AA3205" w:rsidRDefault="00CA71B0" w:rsidP="00CA71B0">
            <w:pPr>
              <w:pStyle w:val="Header"/>
              <w:tabs>
                <w:tab w:val="clear" w:pos="4153"/>
                <w:tab w:val="clear" w:pos="8306"/>
              </w:tabs>
              <w:spacing w:line="360" w:lineRule="auto"/>
              <w:jc w:val="center"/>
              <w:rPr>
                <w:rFonts w:cs="David"/>
                <w:rtl/>
              </w:rPr>
            </w:pPr>
            <w:r>
              <w:rPr>
                <w:noProof/>
                <w:lang w:eastAsia="en-US"/>
              </w:rPr>
              <w:drawing>
                <wp:inline distT="0" distB="0" distL="0" distR="0" wp14:anchorId="67A79FE3" wp14:editId="24ADB0AB">
                  <wp:extent cx="1088905" cy="728795"/>
                  <wp:effectExtent l="0" t="0" r="0" b="0"/>
                  <wp:docPr id="22395" name="Picture 22395" descr="חנקן מחובר בקשר יחיד לשלושה מי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96990" cy="734206"/>
                          </a:xfrm>
                          <a:prstGeom prst="rect">
                            <a:avLst/>
                          </a:prstGeom>
                        </pic:spPr>
                      </pic:pic>
                    </a:graphicData>
                  </a:graphic>
                </wp:inline>
              </w:drawing>
            </w:r>
          </w:p>
        </w:tc>
        <w:tc>
          <w:tcPr>
            <w:tcW w:w="2410" w:type="dxa"/>
          </w:tcPr>
          <w:p w14:paraId="0E587AFB" w14:textId="77777777" w:rsidR="00AA3205" w:rsidRDefault="00AA3205" w:rsidP="00693951">
            <w:pPr>
              <w:pStyle w:val="Header"/>
              <w:tabs>
                <w:tab w:val="clear" w:pos="4153"/>
                <w:tab w:val="clear" w:pos="8306"/>
              </w:tabs>
              <w:rPr>
                <w:rFonts w:cs="David"/>
                <w:rtl/>
              </w:rPr>
            </w:pPr>
            <w:r>
              <w:rPr>
                <w:rFonts w:cs="David" w:hint="cs"/>
                <w:rtl/>
              </w:rPr>
              <w:t xml:space="preserve">נוסחאות </w:t>
            </w:r>
            <w:r w:rsidR="00C86010">
              <w:rPr>
                <w:rFonts w:cs="David" w:hint="cs"/>
                <w:rtl/>
              </w:rPr>
              <w:t>ייצוג אלקטרוניות</w:t>
            </w:r>
          </w:p>
          <w:p w14:paraId="73729E76" w14:textId="77777777" w:rsidR="00AA3205" w:rsidRDefault="00AA3205" w:rsidP="00AA3205">
            <w:pPr>
              <w:pStyle w:val="Header"/>
              <w:tabs>
                <w:tab w:val="clear" w:pos="4153"/>
                <w:tab w:val="clear" w:pos="8306"/>
              </w:tabs>
              <w:rPr>
                <w:rFonts w:cs="David"/>
                <w:rtl/>
              </w:rPr>
            </w:pPr>
          </w:p>
        </w:tc>
      </w:tr>
      <w:tr w:rsidR="003A7526" w14:paraId="1608A52F" w14:textId="77777777" w:rsidTr="00CA71B0">
        <w:trPr>
          <w:jc w:val="right"/>
        </w:trPr>
        <w:tc>
          <w:tcPr>
            <w:tcW w:w="3101" w:type="dxa"/>
            <w:vAlign w:val="center"/>
          </w:tcPr>
          <w:p w14:paraId="269CDED7" w14:textId="77777777" w:rsidR="003A7526" w:rsidRDefault="003A7526" w:rsidP="003A7526">
            <w:pPr>
              <w:tabs>
                <w:tab w:val="left" w:pos="793"/>
              </w:tabs>
              <w:jc w:val="center"/>
              <w:rPr>
                <w:rFonts w:cs="David"/>
                <w:rtl/>
              </w:rPr>
            </w:pPr>
            <w:r>
              <w:rPr>
                <w:rFonts w:cs="David" w:hint="cs"/>
                <w:rtl/>
              </w:rPr>
              <w:t xml:space="preserve"> </w:t>
            </w:r>
            <w:r>
              <w:rPr>
                <w:rFonts w:cs="David"/>
              </w:rPr>
              <w:t>34</w:t>
            </w:r>
            <w:r>
              <w:rPr>
                <w:rFonts w:cs="David" w:hint="cs"/>
                <w:rtl/>
              </w:rPr>
              <w:t xml:space="preserve"> אלקטרונים במולקולה</w:t>
            </w:r>
          </w:p>
        </w:tc>
        <w:tc>
          <w:tcPr>
            <w:tcW w:w="3101" w:type="dxa"/>
            <w:vAlign w:val="center"/>
          </w:tcPr>
          <w:p w14:paraId="6B1DA549" w14:textId="77777777" w:rsidR="003A7526" w:rsidRDefault="003A7526" w:rsidP="003A7526">
            <w:pPr>
              <w:tabs>
                <w:tab w:val="left" w:pos="793"/>
              </w:tabs>
              <w:jc w:val="center"/>
              <w:rPr>
                <w:rFonts w:cs="David"/>
                <w:rtl/>
              </w:rPr>
            </w:pPr>
            <w:r>
              <w:rPr>
                <w:rFonts w:cs="David"/>
              </w:rPr>
              <w:t>10</w:t>
            </w:r>
            <w:r>
              <w:rPr>
                <w:rFonts w:cs="David" w:hint="cs"/>
                <w:rtl/>
              </w:rPr>
              <w:t xml:space="preserve"> אלקטרונים במולקולה</w:t>
            </w:r>
          </w:p>
        </w:tc>
        <w:tc>
          <w:tcPr>
            <w:tcW w:w="2410" w:type="dxa"/>
            <w:vAlign w:val="center"/>
          </w:tcPr>
          <w:p w14:paraId="6B5AD0C9" w14:textId="77777777" w:rsidR="003A7526" w:rsidRDefault="003A7526" w:rsidP="00AD2210">
            <w:pPr>
              <w:rPr>
                <w:rFonts w:cs="David"/>
                <w:rtl/>
              </w:rPr>
            </w:pPr>
            <w:r>
              <w:rPr>
                <w:rFonts w:cs="David" w:hint="cs"/>
                <w:rtl/>
              </w:rPr>
              <w:t xml:space="preserve">הגודל של ענני האלקטרונים במולקולות החומרים </w:t>
            </w:r>
          </w:p>
        </w:tc>
      </w:tr>
      <w:tr w:rsidR="00AA3205" w14:paraId="02A6DFFF" w14:textId="77777777" w:rsidTr="00CA71B0">
        <w:trPr>
          <w:jc w:val="right"/>
        </w:trPr>
        <w:tc>
          <w:tcPr>
            <w:tcW w:w="3101" w:type="dxa"/>
            <w:vAlign w:val="center"/>
          </w:tcPr>
          <w:p w14:paraId="64B5C0C8" w14:textId="77777777" w:rsidR="00AA3205" w:rsidRDefault="00AA3205" w:rsidP="00AA3205">
            <w:pPr>
              <w:tabs>
                <w:tab w:val="left" w:pos="793"/>
              </w:tabs>
              <w:jc w:val="center"/>
              <w:rPr>
                <w:rFonts w:cs="David"/>
                <w:rtl/>
              </w:rPr>
            </w:pPr>
            <w:r>
              <w:rPr>
                <w:rFonts w:cs="David" w:hint="cs"/>
                <w:rtl/>
              </w:rPr>
              <w:t>מולקולות קוטביות</w:t>
            </w:r>
          </w:p>
        </w:tc>
        <w:tc>
          <w:tcPr>
            <w:tcW w:w="3101" w:type="dxa"/>
            <w:vAlign w:val="center"/>
          </w:tcPr>
          <w:p w14:paraId="2BB1A827" w14:textId="77777777" w:rsidR="00AA3205" w:rsidRDefault="00AA3205" w:rsidP="00AA3205">
            <w:pPr>
              <w:tabs>
                <w:tab w:val="left" w:pos="793"/>
              </w:tabs>
              <w:jc w:val="center"/>
              <w:rPr>
                <w:rFonts w:cs="David"/>
                <w:rtl/>
              </w:rPr>
            </w:pPr>
            <w:r>
              <w:rPr>
                <w:rFonts w:cs="David" w:hint="cs"/>
                <w:rtl/>
              </w:rPr>
              <w:t>מולקולות קוטביות</w:t>
            </w:r>
          </w:p>
        </w:tc>
        <w:tc>
          <w:tcPr>
            <w:tcW w:w="2410" w:type="dxa"/>
            <w:vAlign w:val="center"/>
          </w:tcPr>
          <w:p w14:paraId="598C9E6F" w14:textId="77777777" w:rsidR="00AA3205" w:rsidRDefault="00AA3205" w:rsidP="00AA3205">
            <w:pPr>
              <w:rPr>
                <w:rFonts w:cs="David"/>
                <w:rtl/>
              </w:rPr>
            </w:pPr>
            <w:r>
              <w:rPr>
                <w:rFonts w:cs="David" w:hint="cs"/>
                <w:rtl/>
              </w:rPr>
              <w:t>קוטביות מולקולות של החומרים</w:t>
            </w:r>
          </w:p>
        </w:tc>
      </w:tr>
      <w:tr w:rsidR="00AA3205" w14:paraId="4D599609" w14:textId="77777777" w:rsidTr="00CA71B0">
        <w:trPr>
          <w:jc w:val="right"/>
        </w:trPr>
        <w:tc>
          <w:tcPr>
            <w:tcW w:w="3101" w:type="dxa"/>
            <w:vAlign w:val="center"/>
          </w:tcPr>
          <w:p w14:paraId="56EBDAAE" w14:textId="77777777" w:rsidR="00AA3205" w:rsidRDefault="00AA3205" w:rsidP="00AA3205">
            <w:pPr>
              <w:tabs>
                <w:tab w:val="left" w:pos="793"/>
              </w:tabs>
              <w:jc w:val="center"/>
              <w:rPr>
                <w:rFonts w:cs="David"/>
                <w:rtl/>
              </w:rPr>
            </w:pPr>
            <w:r>
              <w:rPr>
                <w:rFonts w:cs="David" w:hint="cs"/>
                <w:rtl/>
              </w:rPr>
              <w:t>אינטראקציות ון-דר-ואלס</w:t>
            </w:r>
          </w:p>
        </w:tc>
        <w:tc>
          <w:tcPr>
            <w:tcW w:w="3101" w:type="dxa"/>
            <w:vAlign w:val="center"/>
          </w:tcPr>
          <w:p w14:paraId="31312306" w14:textId="77777777" w:rsidR="00AA3205" w:rsidRDefault="00AA3205" w:rsidP="00AA3205">
            <w:pPr>
              <w:tabs>
                <w:tab w:val="left" w:pos="793"/>
              </w:tabs>
              <w:jc w:val="center"/>
              <w:rPr>
                <w:rFonts w:cs="David"/>
                <w:rtl/>
              </w:rPr>
            </w:pPr>
            <w:r>
              <w:rPr>
                <w:rFonts w:cs="David" w:hint="cs"/>
                <w:rtl/>
              </w:rPr>
              <w:t>קשרי מימן</w:t>
            </w:r>
          </w:p>
          <w:p w14:paraId="4519778B" w14:textId="77777777" w:rsidR="00AA3205" w:rsidRDefault="00AA3205" w:rsidP="00AA3205">
            <w:pPr>
              <w:tabs>
                <w:tab w:val="left" w:pos="793"/>
              </w:tabs>
              <w:jc w:val="center"/>
              <w:rPr>
                <w:rFonts w:cs="David"/>
                <w:rtl/>
              </w:rPr>
            </w:pPr>
            <w:r>
              <w:rPr>
                <w:rFonts w:cs="David" w:hint="cs"/>
                <w:rtl/>
              </w:rPr>
              <w:t>ואינטראקציות ון-דר-ואלס</w:t>
            </w:r>
          </w:p>
        </w:tc>
        <w:tc>
          <w:tcPr>
            <w:tcW w:w="2410" w:type="dxa"/>
            <w:vAlign w:val="center"/>
          </w:tcPr>
          <w:p w14:paraId="7D0BEB94" w14:textId="77777777" w:rsidR="00AA3205" w:rsidRDefault="00AA3205" w:rsidP="00AA3205">
            <w:pPr>
              <w:rPr>
                <w:rFonts w:cs="David"/>
                <w:rtl/>
              </w:rPr>
            </w:pPr>
            <w:r>
              <w:rPr>
                <w:rFonts w:cs="David" w:hint="cs"/>
                <w:rtl/>
              </w:rPr>
              <w:t>סוגי הכוחות הבין מולקולריים בחומרים במצב נוזל</w:t>
            </w:r>
          </w:p>
        </w:tc>
      </w:tr>
      <w:tr w:rsidR="00AA3205" w14:paraId="7BCDF077" w14:textId="77777777" w:rsidTr="00CA71B0">
        <w:trPr>
          <w:jc w:val="right"/>
        </w:trPr>
        <w:tc>
          <w:tcPr>
            <w:tcW w:w="6202" w:type="dxa"/>
            <w:gridSpan w:val="2"/>
            <w:vAlign w:val="center"/>
          </w:tcPr>
          <w:p w14:paraId="00DDA81F" w14:textId="77777777" w:rsidR="00FC5CD5" w:rsidRDefault="00FC5CD5" w:rsidP="00FC5CD5">
            <w:pPr>
              <w:tabs>
                <w:tab w:val="left" w:pos="843"/>
              </w:tabs>
              <w:jc w:val="center"/>
              <w:rPr>
                <w:rFonts w:cs="David"/>
                <w:rtl/>
              </w:rPr>
            </w:pPr>
            <w:r w:rsidRPr="00FC5CD5">
              <w:rPr>
                <w:rFonts w:cs="David" w:hint="eastAsia"/>
                <w:rtl/>
              </w:rPr>
              <w:t>נתון</w:t>
            </w:r>
            <w:r w:rsidRPr="00FC5CD5">
              <w:rPr>
                <w:rFonts w:cs="David" w:hint="cs"/>
                <w:rtl/>
              </w:rPr>
              <w:t xml:space="preserve">: טמפרטורת הרתיחה של </w:t>
            </w:r>
            <w:r w:rsidRPr="00FC5CD5">
              <w:rPr>
                <w:rFonts w:cs="David"/>
              </w:rPr>
              <w:t>NH</w:t>
            </w:r>
            <w:r w:rsidRPr="00FC5CD5">
              <w:rPr>
                <w:rFonts w:cs="David"/>
                <w:vertAlign w:val="subscript"/>
              </w:rPr>
              <w:t>3(l)</w:t>
            </w:r>
            <w:r w:rsidRPr="00FC5CD5">
              <w:rPr>
                <w:rFonts w:cs="David" w:hint="cs"/>
                <w:rtl/>
              </w:rPr>
              <w:t xml:space="preserve"> גבוהה</w:t>
            </w:r>
          </w:p>
          <w:p w14:paraId="5287605D" w14:textId="77777777" w:rsidR="00FC5CD5" w:rsidRPr="00FC5CD5" w:rsidRDefault="00FC5CD5" w:rsidP="00111ADD">
            <w:pPr>
              <w:tabs>
                <w:tab w:val="left" w:pos="843"/>
              </w:tabs>
              <w:jc w:val="center"/>
              <w:rPr>
                <w:rFonts w:cs="David"/>
                <w:rtl/>
              </w:rPr>
            </w:pPr>
            <w:r w:rsidRPr="00FC5CD5">
              <w:rPr>
                <w:rFonts w:cs="David" w:hint="cs"/>
                <w:rtl/>
              </w:rPr>
              <w:t>מטמפרטורת</w:t>
            </w:r>
            <w:r>
              <w:rPr>
                <w:rFonts w:cs="David" w:hint="cs"/>
                <w:rtl/>
              </w:rPr>
              <w:t xml:space="preserve"> </w:t>
            </w:r>
            <w:r w:rsidRPr="00FC5CD5">
              <w:rPr>
                <w:rFonts w:cs="David" w:hint="cs"/>
                <w:rtl/>
              </w:rPr>
              <w:t xml:space="preserve"> הרתיחה של </w:t>
            </w:r>
            <w:r w:rsidRPr="00FC5CD5">
              <w:rPr>
                <w:rFonts w:cs="David"/>
              </w:rPr>
              <w:t>NF</w:t>
            </w:r>
            <w:r w:rsidRPr="00FC5CD5">
              <w:rPr>
                <w:rFonts w:cs="David"/>
                <w:vertAlign w:val="subscript"/>
              </w:rPr>
              <w:t>3(l)</w:t>
            </w:r>
            <w:r w:rsidRPr="00FC5CD5">
              <w:rPr>
                <w:rFonts w:cs="David" w:hint="cs"/>
                <w:rtl/>
              </w:rPr>
              <w:t xml:space="preserve"> . </w:t>
            </w:r>
          </w:p>
          <w:p w14:paraId="2E88A4FB" w14:textId="77777777" w:rsidR="00AD2210" w:rsidRDefault="00FC5CD5" w:rsidP="00AA3205">
            <w:pPr>
              <w:tabs>
                <w:tab w:val="left" w:pos="843"/>
              </w:tabs>
              <w:jc w:val="center"/>
              <w:rPr>
                <w:rFonts w:cs="David"/>
                <w:rtl/>
              </w:rPr>
            </w:pPr>
            <w:r>
              <w:rPr>
                <w:rFonts w:cs="David" w:hint="cs"/>
                <w:rtl/>
              </w:rPr>
              <w:t xml:space="preserve">המסקנה: </w:t>
            </w:r>
            <w:r w:rsidR="00AA3205">
              <w:rPr>
                <w:rFonts w:cs="David" w:hint="cs"/>
                <w:rtl/>
              </w:rPr>
              <w:t xml:space="preserve">קשרי המימן בין מולקולות </w:t>
            </w:r>
            <w:r w:rsidR="00AA3205">
              <w:rPr>
                <w:rFonts w:cs="David"/>
              </w:rPr>
              <w:t>NH</w:t>
            </w:r>
            <w:r w:rsidR="00AA3205">
              <w:rPr>
                <w:rFonts w:cs="David"/>
                <w:vertAlign w:val="subscript"/>
              </w:rPr>
              <w:t>3(l)</w:t>
            </w:r>
            <w:r w:rsidR="00AA3205">
              <w:rPr>
                <w:rFonts w:cs="David" w:hint="cs"/>
                <w:rtl/>
              </w:rPr>
              <w:t xml:space="preserve"> חזקים מאינטראקציות</w:t>
            </w:r>
          </w:p>
          <w:p w14:paraId="4B2E0447" w14:textId="77777777" w:rsidR="00AA3205" w:rsidRDefault="00AA3205" w:rsidP="00AA3205">
            <w:pPr>
              <w:tabs>
                <w:tab w:val="left" w:pos="843"/>
              </w:tabs>
              <w:jc w:val="center"/>
              <w:rPr>
                <w:rFonts w:cs="David"/>
                <w:rtl/>
              </w:rPr>
            </w:pPr>
            <w:r>
              <w:rPr>
                <w:rFonts w:cs="David" w:hint="cs"/>
                <w:rtl/>
              </w:rPr>
              <w:t xml:space="preserve">ון-דר-ואלס בין מולקולות </w:t>
            </w:r>
            <w:r>
              <w:rPr>
                <w:rFonts w:cs="David"/>
              </w:rPr>
              <w:t>NF</w:t>
            </w:r>
            <w:r>
              <w:rPr>
                <w:rFonts w:cs="David"/>
                <w:vertAlign w:val="subscript"/>
              </w:rPr>
              <w:t>3(l)</w:t>
            </w:r>
            <w:r>
              <w:rPr>
                <w:rFonts w:cs="David" w:hint="cs"/>
                <w:rtl/>
              </w:rPr>
              <w:t xml:space="preserve"> .</w:t>
            </w:r>
          </w:p>
          <w:p w14:paraId="3F67027E" w14:textId="77777777" w:rsidR="00AA3205" w:rsidRDefault="00AD2210" w:rsidP="00451740">
            <w:pPr>
              <w:jc w:val="center"/>
              <w:rPr>
                <w:rFonts w:cs="David"/>
                <w:rtl/>
              </w:rPr>
            </w:pPr>
            <w:r>
              <w:rPr>
                <w:rFonts w:cs="David" w:hint="cs"/>
                <w:rtl/>
              </w:rPr>
              <w:t>(</w:t>
            </w:r>
            <w:r w:rsidR="00AA3205">
              <w:rPr>
                <w:rFonts w:cs="David" w:hint="cs"/>
                <w:rtl/>
              </w:rPr>
              <w:t>במקרה הנתון, סוג ה</w:t>
            </w:r>
            <w:r w:rsidR="00451740">
              <w:rPr>
                <w:rFonts w:cs="David" w:hint="cs"/>
                <w:rtl/>
              </w:rPr>
              <w:t>כוחות הבין מולקולריים</w:t>
            </w:r>
            <w:r w:rsidR="00AA3205">
              <w:rPr>
                <w:rFonts w:cs="David" w:hint="cs"/>
                <w:rtl/>
              </w:rPr>
              <w:t xml:space="preserve"> משפיע על חוזק הכוחות הבין מולקולריים יותר מההבדל בגודל של ענני האלקטרונים במולקולות החומרים.</w:t>
            </w:r>
            <w:r>
              <w:rPr>
                <w:rFonts w:cs="David" w:hint="cs"/>
                <w:rtl/>
              </w:rPr>
              <w:t>)</w:t>
            </w:r>
          </w:p>
        </w:tc>
        <w:tc>
          <w:tcPr>
            <w:tcW w:w="2410" w:type="dxa"/>
            <w:vAlign w:val="center"/>
          </w:tcPr>
          <w:p w14:paraId="6DD7686C" w14:textId="77777777" w:rsidR="00AA3205" w:rsidRDefault="00111ADD" w:rsidP="00AA3205">
            <w:pPr>
              <w:rPr>
                <w:rFonts w:cs="David"/>
              </w:rPr>
            </w:pPr>
            <w:r>
              <w:rPr>
                <w:rFonts w:cs="David" w:hint="cs"/>
                <w:rtl/>
              </w:rPr>
              <w:t xml:space="preserve">ניתוח </w:t>
            </w:r>
            <w:r w:rsidR="00AA3205">
              <w:rPr>
                <w:rFonts w:cs="David" w:hint="cs"/>
                <w:rtl/>
              </w:rPr>
              <w:t>החוזק היחסי של הכוחות הבין מולקולריים בחומרים במצב נוזל</w:t>
            </w:r>
          </w:p>
        </w:tc>
      </w:tr>
      <w:tr w:rsidR="00AA3205" w14:paraId="447A2E1D" w14:textId="77777777" w:rsidTr="00CA71B0">
        <w:trPr>
          <w:jc w:val="right"/>
        </w:trPr>
        <w:tc>
          <w:tcPr>
            <w:tcW w:w="6202" w:type="dxa"/>
            <w:gridSpan w:val="2"/>
            <w:vAlign w:val="center"/>
          </w:tcPr>
          <w:p w14:paraId="268F018A" w14:textId="77777777" w:rsidR="00AA3205" w:rsidRDefault="00AA3205" w:rsidP="00AA3205">
            <w:pPr>
              <w:jc w:val="center"/>
              <w:rPr>
                <w:rFonts w:cs="David"/>
                <w:rtl/>
              </w:rPr>
            </w:pPr>
            <w:r>
              <w:rPr>
                <w:rFonts w:cs="David" w:hint="cs"/>
                <w:rtl/>
              </w:rPr>
              <w:t xml:space="preserve">טמפרטורת הרתיחה של </w:t>
            </w:r>
            <w:r>
              <w:rPr>
                <w:rFonts w:cs="David"/>
              </w:rPr>
              <w:t>NH</w:t>
            </w:r>
            <w:r>
              <w:rPr>
                <w:rFonts w:cs="David"/>
                <w:vertAlign w:val="subscript"/>
              </w:rPr>
              <w:t>3(l)</w:t>
            </w:r>
            <w:r>
              <w:rPr>
                <w:rFonts w:cs="David" w:hint="cs"/>
                <w:rtl/>
              </w:rPr>
              <w:t xml:space="preserve"> גבוהה מטמפרטורת הרתיחה של </w:t>
            </w:r>
            <w:r>
              <w:rPr>
                <w:rFonts w:cs="David"/>
              </w:rPr>
              <w:t>NF</w:t>
            </w:r>
            <w:r>
              <w:rPr>
                <w:rFonts w:cs="David"/>
                <w:vertAlign w:val="subscript"/>
              </w:rPr>
              <w:t>3(l)</w:t>
            </w:r>
            <w:r>
              <w:rPr>
                <w:rFonts w:cs="David" w:hint="cs"/>
                <w:rtl/>
              </w:rPr>
              <w:t xml:space="preserve"> , כי טמפרטורת הרתיחה היא מדד לחוזק כוחות </w:t>
            </w:r>
          </w:p>
          <w:p w14:paraId="573ACBCB" w14:textId="77777777" w:rsidR="00AA3205" w:rsidRDefault="00AA3205" w:rsidP="00AA3205">
            <w:pPr>
              <w:jc w:val="center"/>
              <w:rPr>
                <w:rFonts w:cs="David"/>
                <w:rtl/>
              </w:rPr>
            </w:pPr>
            <w:r>
              <w:rPr>
                <w:rFonts w:cs="David" w:hint="cs"/>
                <w:rtl/>
              </w:rPr>
              <w:t>בין מולקולריים.</w:t>
            </w:r>
          </w:p>
        </w:tc>
        <w:tc>
          <w:tcPr>
            <w:tcW w:w="2410" w:type="dxa"/>
            <w:vAlign w:val="center"/>
          </w:tcPr>
          <w:p w14:paraId="05A92196" w14:textId="77777777" w:rsidR="00AA3205" w:rsidRDefault="00AA3205" w:rsidP="00AA3205">
            <w:r>
              <w:rPr>
                <w:rFonts w:cs="David" w:hint="cs"/>
                <w:rtl/>
              </w:rPr>
              <w:t>טמפרטורות הרתיחה של החומרים (נתונה)</w:t>
            </w:r>
          </w:p>
        </w:tc>
      </w:tr>
    </w:tbl>
    <w:p w14:paraId="1E47F856" w14:textId="77777777" w:rsidR="00AA3205" w:rsidRDefault="00AA3205" w:rsidP="00AA3205">
      <w:pPr>
        <w:rPr>
          <w:rtl/>
        </w:rPr>
      </w:pPr>
    </w:p>
    <w:p w14:paraId="4A0EC100" w14:textId="77777777" w:rsidR="00693951" w:rsidRDefault="00693951">
      <w:pPr>
        <w:bidi w:val="0"/>
        <w:rPr>
          <w:rtl/>
        </w:rPr>
      </w:pPr>
      <w:r>
        <w:rPr>
          <w:rtl/>
        </w:rPr>
        <w:br w:type="page"/>
      </w:r>
    </w:p>
    <w:p w14:paraId="330EFAF6" w14:textId="77777777" w:rsidR="001F662B" w:rsidRDefault="001F662B" w:rsidP="00AA3205">
      <w:pPr>
        <w:rPr>
          <w:rtl/>
        </w:rPr>
      </w:pPr>
    </w:p>
    <w:p w14:paraId="60BE80AA" w14:textId="77777777" w:rsidR="00AA3205" w:rsidRDefault="00AA3205" w:rsidP="00AA3205">
      <w:pPr>
        <w:rPr>
          <w:rtl/>
        </w:rPr>
      </w:pPr>
    </w:p>
    <w:p w14:paraId="075AD6AC" w14:textId="77777777" w:rsidR="00AA3205" w:rsidRPr="00CA71B0" w:rsidRDefault="00AA3205" w:rsidP="00251F6C">
      <w:pPr>
        <w:pStyle w:val="ListParagraph"/>
        <w:numPr>
          <w:ilvl w:val="0"/>
          <w:numId w:val="5"/>
        </w:numPr>
        <w:spacing w:line="360" w:lineRule="auto"/>
        <w:ind w:right="-567"/>
        <w:rPr>
          <w:rFonts w:cs="David"/>
          <w:sz w:val="24"/>
          <w:szCs w:val="24"/>
          <w:rtl/>
        </w:rPr>
      </w:pPr>
      <w:r w:rsidRPr="00CA71B0">
        <w:rPr>
          <w:rFonts w:cs="David" w:hint="cs"/>
          <w:sz w:val="24"/>
          <w:szCs w:val="24"/>
          <w:rtl/>
        </w:rPr>
        <w:t xml:space="preserve">הסבר מדוע בטמפרטורת החדר חנקן תלת-כלורי, </w:t>
      </w:r>
      <w:r w:rsidRPr="00CA71B0">
        <w:rPr>
          <w:rFonts w:cs="David"/>
          <w:sz w:val="24"/>
          <w:szCs w:val="24"/>
        </w:rPr>
        <w:t>NCl</w:t>
      </w:r>
      <w:r w:rsidRPr="00CA71B0">
        <w:rPr>
          <w:rFonts w:cs="David"/>
          <w:sz w:val="24"/>
          <w:szCs w:val="24"/>
          <w:vertAlign w:val="subscript"/>
        </w:rPr>
        <w:t>3(l)</w:t>
      </w:r>
      <w:r w:rsidRPr="00CA71B0">
        <w:rPr>
          <w:rFonts w:cs="David" w:hint="cs"/>
          <w:sz w:val="24"/>
          <w:szCs w:val="24"/>
          <w:rtl/>
        </w:rPr>
        <w:t xml:space="preserve"> , הוא במצב נוזל, ואילו ציאנוגן כלורי, </w:t>
      </w:r>
      <w:r w:rsidRPr="00CA71B0">
        <w:rPr>
          <w:rFonts w:cs="David"/>
          <w:sz w:val="24"/>
          <w:szCs w:val="24"/>
        </w:rPr>
        <w:t>CNCl</w:t>
      </w:r>
      <w:r w:rsidRPr="00CA71B0">
        <w:rPr>
          <w:rFonts w:cs="David"/>
          <w:sz w:val="24"/>
          <w:szCs w:val="24"/>
          <w:vertAlign w:val="subscript"/>
        </w:rPr>
        <w:t>(g)</w:t>
      </w:r>
      <w:r w:rsidRPr="00CA71B0">
        <w:rPr>
          <w:rFonts w:cs="David" w:hint="cs"/>
          <w:sz w:val="24"/>
          <w:szCs w:val="24"/>
          <w:vertAlign w:val="subscript"/>
          <w:rtl/>
        </w:rPr>
        <w:t xml:space="preserve"> </w:t>
      </w:r>
      <w:r w:rsidRPr="00CA71B0">
        <w:rPr>
          <w:rFonts w:cs="David" w:hint="cs"/>
          <w:sz w:val="24"/>
          <w:szCs w:val="24"/>
          <w:rtl/>
        </w:rPr>
        <w:t>, הוא במצב גז.</w:t>
      </w:r>
      <w:r w:rsidR="00693951">
        <w:rPr>
          <w:rFonts w:cs="David" w:hint="cs"/>
          <w:sz w:val="24"/>
          <w:szCs w:val="24"/>
          <w:rtl/>
        </w:rPr>
        <w:t xml:space="preserve"> </w:t>
      </w:r>
    </w:p>
    <w:p w14:paraId="42EA40F4" w14:textId="77777777" w:rsidR="00AA3205" w:rsidRDefault="00AA3205" w:rsidP="00AA3205">
      <w:pPr>
        <w:ind w:left="-58"/>
        <w:rPr>
          <w:sz w:val="16"/>
          <w:szCs w:val="16"/>
          <w:rtl/>
        </w:rPr>
      </w:pPr>
    </w:p>
    <w:tbl>
      <w:tblPr>
        <w:tblW w:w="86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חנקן תלת-כלורי מול ציאנוגן כלורי"/>
      </w:tblPr>
      <w:tblGrid>
        <w:gridCol w:w="3101"/>
        <w:gridCol w:w="3101"/>
        <w:gridCol w:w="2410"/>
      </w:tblGrid>
      <w:tr w:rsidR="00AA3205" w14:paraId="2334ECD1" w14:textId="77777777" w:rsidTr="00CA71B0">
        <w:trPr>
          <w:jc w:val="right"/>
        </w:trPr>
        <w:tc>
          <w:tcPr>
            <w:tcW w:w="3101" w:type="dxa"/>
          </w:tcPr>
          <w:p w14:paraId="2FCA9A85" w14:textId="77777777" w:rsidR="00AA3205" w:rsidRDefault="00AA3205" w:rsidP="00AA3205">
            <w:pPr>
              <w:tabs>
                <w:tab w:val="left" w:pos="793"/>
              </w:tabs>
              <w:spacing w:line="360" w:lineRule="auto"/>
              <w:jc w:val="center"/>
              <w:rPr>
                <w:rFonts w:cs="David"/>
                <w:vertAlign w:val="subscript"/>
              </w:rPr>
            </w:pPr>
            <w:r>
              <w:rPr>
                <w:rFonts w:cs="David" w:hint="cs"/>
                <w:rtl/>
              </w:rPr>
              <w:t>חנקן תלת-כלורי</w:t>
            </w:r>
          </w:p>
        </w:tc>
        <w:tc>
          <w:tcPr>
            <w:tcW w:w="3101" w:type="dxa"/>
          </w:tcPr>
          <w:p w14:paraId="0A96BDE8" w14:textId="77777777" w:rsidR="00AA3205" w:rsidRDefault="00AA3205" w:rsidP="00AA3205">
            <w:pPr>
              <w:spacing w:line="360" w:lineRule="auto"/>
              <w:jc w:val="center"/>
              <w:rPr>
                <w:rFonts w:cs="David"/>
                <w:vertAlign w:val="subscript"/>
              </w:rPr>
            </w:pPr>
            <w:r>
              <w:rPr>
                <w:rFonts w:cs="David" w:hint="cs"/>
                <w:rtl/>
              </w:rPr>
              <w:t>ציאנוגן כלורי</w:t>
            </w:r>
          </w:p>
        </w:tc>
        <w:tc>
          <w:tcPr>
            <w:tcW w:w="2410" w:type="dxa"/>
          </w:tcPr>
          <w:p w14:paraId="54001BBC" w14:textId="77777777" w:rsidR="00AA3205" w:rsidRDefault="00AA3205" w:rsidP="00AA3205">
            <w:pPr>
              <w:pStyle w:val="Header"/>
              <w:tabs>
                <w:tab w:val="clear" w:pos="4153"/>
                <w:tab w:val="clear" w:pos="8306"/>
              </w:tabs>
              <w:spacing w:line="360" w:lineRule="auto"/>
              <w:rPr>
                <w:rFonts w:cs="David"/>
              </w:rPr>
            </w:pPr>
            <w:r>
              <w:rPr>
                <w:rFonts w:cs="David" w:hint="cs"/>
                <w:rtl/>
              </w:rPr>
              <w:t>החומר</w:t>
            </w:r>
          </w:p>
        </w:tc>
      </w:tr>
      <w:tr w:rsidR="00AA3205" w14:paraId="4CA13DE0" w14:textId="77777777" w:rsidTr="00CA71B0">
        <w:trPr>
          <w:jc w:val="right"/>
        </w:trPr>
        <w:tc>
          <w:tcPr>
            <w:tcW w:w="3101" w:type="dxa"/>
            <w:vAlign w:val="center"/>
          </w:tcPr>
          <w:p w14:paraId="406DC885" w14:textId="77777777" w:rsidR="00AA3205" w:rsidRDefault="00AA3205" w:rsidP="00AA3205">
            <w:pPr>
              <w:pStyle w:val="Header"/>
              <w:tabs>
                <w:tab w:val="clear" w:pos="4153"/>
                <w:tab w:val="clear" w:pos="8306"/>
              </w:tabs>
              <w:spacing w:line="360" w:lineRule="auto"/>
              <w:jc w:val="center"/>
              <w:rPr>
                <w:rFonts w:cs="David"/>
                <w:vertAlign w:val="subscript"/>
              </w:rPr>
            </w:pPr>
            <w:r>
              <w:rPr>
                <w:rFonts w:cs="David"/>
              </w:rPr>
              <w:t>NCl</w:t>
            </w:r>
            <w:r>
              <w:rPr>
                <w:rFonts w:cs="David"/>
                <w:vertAlign w:val="subscript"/>
              </w:rPr>
              <w:t>3</w:t>
            </w:r>
          </w:p>
        </w:tc>
        <w:tc>
          <w:tcPr>
            <w:tcW w:w="3101" w:type="dxa"/>
            <w:vAlign w:val="center"/>
          </w:tcPr>
          <w:p w14:paraId="4EB271CE" w14:textId="77777777" w:rsidR="00AA3205" w:rsidRDefault="00AA3205" w:rsidP="00AA3205">
            <w:pPr>
              <w:pStyle w:val="Header"/>
              <w:tabs>
                <w:tab w:val="clear" w:pos="4153"/>
                <w:tab w:val="clear" w:pos="8306"/>
              </w:tabs>
              <w:spacing w:line="360" w:lineRule="auto"/>
              <w:jc w:val="center"/>
              <w:rPr>
                <w:rFonts w:cs="David"/>
                <w:vertAlign w:val="subscript"/>
              </w:rPr>
            </w:pPr>
            <w:r>
              <w:rPr>
                <w:rFonts w:cs="David"/>
              </w:rPr>
              <w:t>CNCl</w:t>
            </w:r>
          </w:p>
        </w:tc>
        <w:tc>
          <w:tcPr>
            <w:tcW w:w="2410" w:type="dxa"/>
            <w:vAlign w:val="center"/>
          </w:tcPr>
          <w:p w14:paraId="2EC4BD5C" w14:textId="77777777" w:rsidR="00AA3205" w:rsidRDefault="00AA3205" w:rsidP="00AA3205">
            <w:pPr>
              <w:pStyle w:val="Header"/>
              <w:tabs>
                <w:tab w:val="clear" w:pos="4153"/>
                <w:tab w:val="clear" w:pos="8306"/>
              </w:tabs>
              <w:rPr>
                <w:rFonts w:cs="David"/>
                <w:rtl/>
              </w:rPr>
            </w:pPr>
            <w:r>
              <w:rPr>
                <w:rFonts w:cs="David" w:hint="cs"/>
                <w:rtl/>
              </w:rPr>
              <w:t>נוסחאות מולקולריות</w:t>
            </w:r>
          </w:p>
        </w:tc>
      </w:tr>
      <w:tr w:rsidR="00AA3205" w14:paraId="68C8CD21" w14:textId="77777777" w:rsidTr="00CA71B0">
        <w:trPr>
          <w:jc w:val="right"/>
        </w:trPr>
        <w:tc>
          <w:tcPr>
            <w:tcW w:w="3101" w:type="dxa"/>
            <w:vAlign w:val="center"/>
          </w:tcPr>
          <w:p w14:paraId="60CF90D7" w14:textId="77777777" w:rsidR="00AA3205" w:rsidRDefault="00CA71B0" w:rsidP="00AA3205">
            <w:pPr>
              <w:pStyle w:val="Header"/>
              <w:tabs>
                <w:tab w:val="clear" w:pos="4153"/>
                <w:tab w:val="clear" w:pos="8306"/>
              </w:tabs>
              <w:spacing w:line="360" w:lineRule="auto"/>
              <w:jc w:val="center"/>
              <w:rPr>
                <w:rFonts w:cs="David"/>
                <w:rtl/>
              </w:rPr>
            </w:pPr>
            <w:r>
              <w:rPr>
                <w:noProof/>
                <w:lang w:eastAsia="en-US"/>
              </w:rPr>
              <w:drawing>
                <wp:inline distT="0" distB="0" distL="0" distR="0" wp14:anchorId="365F5B80" wp14:editId="03460D01">
                  <wp:extent cx="948079" cy="612476"/>
                  <wp:effectExtent l="0" t="0" r="4445" b="0"/>
                  <wp:docPr id="22398" name="Picture 22398" descr="חנקן מחובר בקשר יחיד לשלושה כל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51664" cy="614792"/>
                          </a:xfrm>
                          <a:prstGeom prst="rect">
                            <a:avLst/>
                          </a:prstGeom>
                        </pic:spPr>
                      </pic:pic>
                    </a:graphicData>
                  </a:graphic>
                </wp:inline>
              </w:drawing>
            </w:r>
          </w:p>
        </w:tc>
        <w:tc>
          <w:tcPr>
            <w:tcW w:w="3101" w:type="dxa"/>
            <w:vAlign w:val="center"/>
          </w:tcPr>
          <w:p w14:paraId="15F4797A" w14:textId="77777777" w:rsidR="00AA3205" w:rsidRDefault="00CA71B0" w:rsidP="00CA71B0">
            <w:pPr>
              <w:pStyle w:val="Header"/>
              <w:tabs>
                <w:tab w:val="clear" w:pos="4153"/>
                <w:tab w:val="clear" w:pos="8306"/>
              </w:tabs>
              <w:spacing w:line="360" w:lineRule="auto"/>
              <w:jc w:val="center"/>
              <w:rPr>
                <w:rFonts w:cs="David"/>
                <w:rtl/>
              </w:rPr>
            </w:pPr>
            <w:r>
              <w:rPr>
                <w:noProof/>
                <w:lang w:eastAsia="en-US"/>
              </w:rPr>
              <w:drawing>
                <wp:inline distT="0" distB="0" distL="0" distR="0" wp14:anchorId="316D8820" wp14:editId="520C0646">
                  <wp:extent cx="1014502" cy="368910"/>
                  <wp:effectExtent l="0" t="0" r="0" b="0"/>
                  <wp:docPr id="22397" name="Picture 22397" descr="חנקן מחובר בקשר משולש לפחמן שמחובר בקשר יחיד לכל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25776" cy="373010"/>
                          </a:xfrm>
                          <a:prstGeom prst="rect">
                            <a:avLst/>
                          </a:prstGeom>
                        </pic:spPr>
                      </pic:pic>
                    </a:graphicData>
                  </a:graphic>
                </wp:inline>
              </w:drawing>
            </w:r>
          </w:p>
        </w:tc>
        <w:tc>
          <w:tcPr>
            <w:tcW w:w="2410" w:type="dxa"/>
          </w:tcPr>
          <w:p w14:paraId="5EE4E9FA" w14:textId="77777777" w:rsidR="00AA3205" w:rsidRDefault="00AA3205" w:rsidP="00AA3205">
            <w:pPr>
              <w:pStyle w:val="Header"/>
              <w:tabs>
                <w:tab w:val="clear" w:pos="4153"/>
                <w:tab w:val="clear" w:pos="8306"/>
              </w:tabs>
              <w:rPr>
                <w:rFonts w:cs="David"/>
                <w:rtl/>
              </w:rPr>
            </w:pPr>
          </w:p>
          <w:p w14:paraId="0EF0FF8E" w14:textId="77777777" w:rsidR="002B6A9D" w:rsidRDefault="002B6A9D" w:rsidP="002B6A9D">
            <w:pPr>
              <w:pStyle w:val="Header"/>
              <w:tabs>
                <w:tab w:val="clear" w:pos="4153"/>
                <w:tab w:val="clear" w:pos="8306"/>
              </w:tabs>
              <w:rPr>
                <w:rFonts w:cs="David"/>
                <w:rtl/>
              </w:rPr>
            </w:pPr>
            <w:r>
              <w:rPr>
                <w:rFonts w:cs="David" w:hint="cs"/>
                <w:rtl/>
              </w:rPr>
              <w:t>נוסחאות ייצוג אלקטרוניות</w:t>
            </w:r>
          </w:p>
          <w:p w14:paraId="4E8894FF" w14:textId="77777777" w:rsidR="00AA3205" w:rsidRDefault="00AA3205" w:rsidP="00AA3205">
            <w:pPr>
              <w:pStyle w:val="Header"/>
              <w:tabs>
                <w:tab w:val="clear" w:pos="4153"/>
                <w:tab w:val="clear" w:pos="8306"/>
              </w:tabs>
              <w:rPr>
                <w:rFonts w:cs="David"/>
                <w:rtl/>
              </w:rPr>
            </w:pPr>
          </w:p>
        </w:tc>
      </w:tr>
      <w:tr w:rsidR="002B6A9D" w14:paraId="2C774A03" w14:textId="77777777" w:rsidTr="00CA71B0">
        <w:trPr>
          <w:jc w:val="right"/>
        </w:trPr>
        <w:tc>
          <w:tcPr>
            <w:tcW w:w="3101" w:type="dxa"/>
            <w:vAlign w:val="center"/>
          </w:tcPr>
          <w:p w14:paraId="7A726AAA" w14:textId="77777777" w:rsidR="002B6A9D" w:rsidRDefault="002B6A9D" w:rsidP="002B6A9D">
            <w:pPr>
              <w:tabs>
                <w:tab w:val="left" w:pos="793"/>
              </w:tabs>
              <w:jc w:val="center"/>
              <w:rPr>
                <w:rFonts w:cs="David"/>
                <w:rtl/>
              </w:rPr>
            </w:pPr>
            <w:r>
              <w:rPr>
                <w:rFonts w:cs="David"/>
              </w:rPr>
              <w:t>58</w:t>
            </w:r>
            <w:r>
              <w:rPr>
                <w:rFonts w:cs="David" w:hint="cs"/>
                <w:rtl/>
              </w:rPr>
              <w:t xml:space="preserve"> אלקטרונים במולקולה</w:t>
            </w:r>
          </w:p>
        </w:tc>
        <w:tc>
          <w:tcPr>
            <w:tcW w:w="3101" w:type="dxa"/>
            <w:vAlign w:val="center"/>
          </w:tcPr>
          <w:p w14:paraId="1272E962" w14:textId="77777777" w:rsidR="002B6A9D" w:rsidRDefault="002B6A9D" w:rsidP="002B6A9D">
            <w:pPr>
              <w:tabs>
                <w:tab w:val="left" w:pos="793"/>
              </w:tabs>
              <w:jc w:val="center"/>
              <w:rPr>
                <w:rFonts w:cs="David"/>
                <w:rtl/>
              </w:rPr>
            </w:pPr>
            <w:r>
              <w:rPr>
                <w:rFonts w:cs="David"/>
              </w:rPr>
              <w:t>30</w:t>
            </w:r>
            <w:r>
              <w:rPr>
                <w:rFonts w:cs="David" w:hint="cs"/>
                <w:rtl/>
              </w:rPr>
              <w:t xml:space="preserve"> אלקטרונים במולקולה</w:t>
            </w:r>
          </w:p>
        </w:tc>
        <w:tc>
          <w:tcPr>
            <w:tcW w:w="2410" w:type="dxa"/>
            <w:vAlign w:val="center"/>
          </w:tcPr>
          <w:p w14:paraId="5D6FFE2F" w14:textId="77777777" w:rsidR="002B6A9D" w:rsidRDefault="002B6A9D" w:rsidP="002B6A9D">
            <w:pPr>
              <w:rPr>
                <w:rFonts w:cs="David"/>
                <w:rtl/>
              </w:rPr>
            </w:pPr>
            <w:r>
              <w:rPr>
                <w:rFonts w:cs="David" w:hint="cs"/>
                <w:rtl/>
              </w:rPr>
              <w:t>הגודל של ענני האלקטרונים במולקולות החומרים</w:t>
            </w:r>
          </w:p>
        </w:tc>
      </w:tr>
      <w:tr w:rsidR="00BE7BBD" w14:paraId="60DF9FDE" w14:textId="77777777" w:rsidTr="00CA71B0">
        <w:trPr>
          <w:jc w:val="right"/>
        </w:trPr>
        <w:tc>
          <w:tcPr>
            <w:tcW w:w="3101" w:type="dxa"/>
            <w:vAlign w:val="center"/>
          </w:tcPr>
          <w:p w14:paraId="775F0F02" w14:textId="77777777" w:rsidR="00BE7BBD" w:rsidRDefault="00BE7BBD" w:rsidP="00AA3205">
            <w:pPr>
              <w:tabs>
                <w:tab w:val="left" w:pos="793"/>
              </w:tabs>
              <w:jc w:val="center"/>
              <w:rPr>
                <w:rFonts w:cs="David"/>
                <w:rtl/>
              </w:rPr>
            </w:pPr>
            <w:r>
              <w:rPr>
                <w:rFonts w:cs="David" w:hint="cs"/>
                <w:rtl/>
              </w:rPr>
              <w:t>מולקולות קוטביות</w:t>
            </w:r>
          </w:p>
        </w:tc>
        <w:tc>
          <w:tcPr>
            <w:tcW w:w="3101" w:type="dxa"/>
            <w:vAlign w:val="center"/>
          </w:tcPr>
          <w:p w14:paraId="14CFA93B" w14:textId="77777777" w:rsidR="00BE7BBD" w:rsidRDefault="00BE7BBD" w:rsidP="00AA3205">
            <w:pPr>
              <w:tabs>
                <w:tab w:val="left" w:pos="793"/>
              </w:tabs>
              <w:jc w:val="center"/>
              <w:rPr>
                <w:rFonts w:cs="David"/>
                <w:rtl/>
              </w:rPr>
            </w:pPr>
            <w:r>
              <w:rPr>
                <w:rFonts w:cs="David" w:hint="cs"/>
                <w:rtl/>
              </w:rPr>
              <w:t>מולקולות קוטביות</w:t>
            </w:r>
          </w:p>
        </w:tc>
        <w:tc>
          <w:tcPr>
            <w:tcW w:w="2410" w:type="dxa"/>
            <w:vAlign w:val="center"/>
          </w:tcPr>
          <w:p w14:paraId="7D9BE651" w14:textId="77777777" w:rsidR="00BE7BBD" w:rsidRDefault="00BE7BBD" w:rsidP="00AA3205">
            <w:pPr>
              <w:rPr>
                <w:rFonts w:cs="David"/>
                <w:rtl/>
              </w:rPr>
            </w:pPr>
            <w:r>
              <w:rPr>
                <w:rFonts w:cs="David" w:hint="cs"/>
                <w:rtl/>
              </w:rPr>
              <w:t>קוטביות מולקולות של החומרים</w:t>
            </w:r>
          </w:p>
        </w:tc>
      </w:tr>
      <w:tr w:rsidR="00AA3205" w14:paraId="37C317D6" w14:textId="77777777" w:rsidTr="00CA71B0">
        <w:trPr>
          <w:jc w:val="right"/>
        </w:trPr>
        <w:tc>
          <w:tcPr>
            <w:tcW w:w="3101" w:type="dxa"/>
            <w:vAlign w:val="center"/>
          </w:tcPr>
          <w:p w14:paraId="7E04FDF5" w14:textId="77777777" w:rsidR="00AA3205" w:rsidRDefault="00AA3205" w:rsidP="00AA3205">
            <w:pPr>
              <w:tabs>
                <w:tab w:val="left" w:pos="793"/>
              </w:tabs>
              <w:jc w:val="center"/>
              <w:rPr>
                <w:rFonts w:cs="David"/>
                <w:rtl/>
              </w:rPr>
            </w:pPr>
            <w:r>
              <w:rPr>
                <w:rFonts w:cs="David" w:hint="cs"/>
                <w:rtl/>
              </w:rPr>
              <w:t>אינטראקציות ון-דר-ואלס</w:t>
            </w:r>
          </w:p>
        </w:tc>
        <w:tc>
          <w:tcPr>
            <w:tcW w:w="3101" w:type="dxa"/>
            <w:vAlign w:val="center"/>
          </w:tcPr>
          <w:p w14:paraId="208F98F1" w14:textId="77777777" w:rsidR="00AA3205" w:rsidRDefault="00AA3205" w:rsidP="00AA3205">
            <w:pPr>
              <w:tabs>
                <w:tab w:val="left" w:pos="793"/>
              </w:tabs>
              <w:jc w:val="center"/>
              <w:rPr>
                <w:rFonts w:cs="David"/>
                <w:rtl/>
              </w:rPr>
            </w:pPr>
            <w:r>
              <w:rPr>
                <w:rFonts w:cs="David" w:hint="cs"/>
                <w:rtl/>
              </w:rPr>
              <w:t>אינטראקציות ון-דר-ואלס</w:t>
            </w:r>
          </w:p>
        </w:tc>
        <w:tc>
          <w:tcPr>
            <w:tcW w:w="2410" w:type="dxa"/>
            <w:vAlign w:val="center"/>
          </w:tcPr>
          <w:p w14:paraId="3FEB0F9F" w14:textId="77777777" w:rsidR="00AA3205" w:rsidRDefault="00AA3205" w:rsidP="00AA3205">
            <w:pPr>
              <w:rPr>
                <w:rFonts w:cs="David"/>
                <w:rtl/>
              </w:rPr>
            </w:pPr>
            <w:r>
              <w:rPr>
                <w:rFonts w:cs="David" w:hint="cs"/>
                <w:rtl/>
              </w:rPr>
              <w:t>סוגי הכוחות הבין מולקולריים בחומרים במצב נוזל</w:t>
            </w:r>
          </w:p>
        </w:tc>
      </w:tr>
      <w:tr w:rsidR="00AA3205" w14:paraId="717D7440" w14:textId="77777777" w:rsidTr="00CA71B0">
        <w:trPr>
          <w:jc w:val="right"/>
        </w:trPr>
        <w:tc>
          <w:tcPr>
            <w:tcW w:w="6202" w:type="dxa"/>
            <w:gridSpan w:val="2"/>
            <w:vAlign w:val="center"/>
          </w:tcPr>
          <w:p w14:paraId="527634BF" w14:textId="77777777" w:rsidR="00C35697" w:rsidRDefault="00AA3205" w:rsidP="00C35697">
            <w:pPr>
              <w:jc w:val="center"/>
              <w:rPr>
                <w:rFonts w:cs="David"/>
                <w:noProof/>
                <w:rtl/>
              </w:rPr>
            </w:pPr>
            <w:r>
              <w:rPr>
                <w:rFonts w:cs="David" w:hint="cs"/>
                <w:rtl/>
              </w:rPr>
              <w:t xml:space="preserve">אינטראקציות ון-דר-ואלס בין המולקולות של </w:t>
            </w:r>
            <w:r>
              <w:rPr>
                <w:rFonts w:cs="David"/>
              </w:rPr>
              <w:t>NCl</w:t>
            </w:r>
            <w:r>
              <w:rPr>
                <w:rFonts w:cs="David"/>
                <w:vertAlign w:val="subscript"/>
              </w:rPr>
              <w:t>3</w:t>
            </w:r>
            <w:r w:rsidR="002B6A9D">
              <w:rPr>
                <w:rFonts w:cs="David"/>
                <w:vertAlign w:val="subscript"/>
              </w:rPr>
              <w:t>(l)</w:t>
            </w:r>
            <w:r>
              <w:rPr>
                <w:rFonts w:cs="David" w:hint="cs"/>
                <w:rtl/>
              </w:rPr>
              <w:t xml:space="preserve"> חזקות מאינטראקציות ון-דר-ואלס בין המולקולות</w:t>
            </w:r>
            <w:r w:rsidR="00C35697">
              <w:rPr>
                <w:rFonts w:cs="David" w:hint="cs"/>
                <w:rtl/>
              </w:rPr>
              <w:t xml:space="preserve"> של</w:t>
            </w:r>
            <w:r>
              <w:rPr>
                <w:rFonts w:cs="David" w:hint="cs"/>
                <w:rtl/>
              </w:rPr>
              <w:t xml:space="preserve"> </w:t>
            </w:r>
            <w:r>
              <w:rPr>
                <w:rFonts w:cs="David"/>
              </w:rPr>
              <w:t>CNCl</w:t>
            </w:r>
            <w:r w:rsidR="00F33234">
              <w:rPr>
                <w:rFonts w:cs="David"/>
                <w:vertAlign w:val="subscript"/>
              </w:rPr>
              <w:t>(l)</w:t>
            </w:r>
            <w:r>
              <w:rPr>
                <w:rFonts w:cs="David" w:hint="cs"/>
                <w:rtl/>
              </w:rPr>
              <w:t xml:space="preserve"> כי ענני האלקטרונים במולקולות של </w:t>
            </w:r>
            <w:r>
              <w:rPr>
                <w:rFonts w:cs="Arial"/>
              </w:rPr>
              <w:t>NCl</w:t>
            </w:r>
            <w:r>
              <w:rPr>
                <w:rFonts w:cs="Arial"/>
                <w:vertAlign w:val="subscript"/>
              </w:rPr>
              <w:t>3</w:t>
            </w:r>
            <w:r w:rsidR="002B6A9D">
              <w:rPr>
                <w:rFonts w:cs="Arial"/>
                <w:vertAlign w:val="subscript"/>
              </w:rPr>
              <w:t>(l)</w:t>
            </w:r>
            <w:r>
              <w:rPr>
                <w:rFonts w:cs="David" w:hint="cs"/>
                <w:rtl/>
              </w:rPr>
              <w:t xml:space="preserve"> גדולים מ</w:t>
            </w:r>
            <w:r w:rsidR="00F33234">
              <w:rPr>
                <w:rFonts w:cs="David" w:hint="cs"/>
                <w:rtl/>
              </w:rPr>
              <w:t>אלה</w:t>
            </w:r>
            <w:r>
              <w:rPr>
                <w:rFonts w:cs="David" w:hint="cs"/>
                <w:rtl/>
              </w:rPr>
              <w:t xml:space="preserve"> </w:t>
            </w:r>
            <w:r w:rsidR="00F33234">
              <w:rPr>
                <w:rFonts w:cs="David" w:hint="cs"/>
                <w:rtl/>
              </w:rPr>
              <w:t>ש</w:t>
            </w:r>
            <w:r>
              <w:rPr>
                <w:rFonts w:cs="David" w:hint="cs"/>
                <w:rtl/>
              </w:rPr>
              <w:t xml:space="preserve">במולקולות של </w:t>
            </w:r>
            <w:r>
              <w:rPr>
                <w:rFonts w:cs="Arial"/>
              </w:rPr>
              <w:t>CNCl</w:t>
            </w:r>
            <w:r w:rsidR="002B6A9D">
              <w:rPr>
                <w:rFonts w:cs="Arial"/>
                <w:vertAlign w:val="subscript"/>
              </w:rPr>
              <w:t>(l)</w:t>
            </w:r>
            <w:r w:rsidR="00F33234">
              <w:rPr>
                <w:rFonts w:cs="David" w:hint="cs"/>
                <w:rtl/>
              </w:rPr>
              <w:t xml:space="preserve"> , ולכן</w:t>
            </w:r>
            <w:r w:rsidR="00C35697">
              <w:rPr>
                <w:rFonts w:cs="David" w:hint="cs"/>
                <w:rtl/>
              </w:rPr>
              <w:t xml:space="preserve"> במולקולות של </w:t>
            </w:r>
            <w:r w:rsidR="00C35697">
              <w:rPr>
                <w:rFonts w:cs="Arial"/>
              </w:rPr>
              <w:t>NCl</w:t>
            </w:r>
            <w:r w:rsidR="00C35697">
              <w:rPr>
                <w:rFonts w:cs="Arial"/>
                <w:vertAlign w:val="subscript"/>
              </w:rPr>
              <w:t>3(l)</w:t>
            </w:r>
            <w:r w:rsidR="00C35697">
              <w:rPr>
                <w:rFonts w:cs="David" w:hint="cs"/>
                <w:rtl/>
              </w:rPr>
              <w:t xml:space="preserve"> </w:t>
            </w:r>
            <w:r w:rsidR="00F33234">
              <w:rPr>
                <w:rFonts w:cs="David" w:hint="cs"/>
                <w:rtl/>
              </w:rPr>
              <w:t>יש סיכוי</w:t>
            </w:r>
            <w:r w:rsidR="00C35697">
              <w:rPr>
                <w:rFonts w:cs="David" w:hint="cs"/>
                <w:noProof/>
                <w:rtl/>
              </w:rPr>
              <w:t xml:space="preserve"> גדול יותר ליצירת </w:t>
            </w:r>
          </w:p>
          <w:p w14:paraId="1BD27295" w14:textId="77777777" w:rsidR="00AA3205" w:rsidRDefault="00C35697" w:rsidP="00C35697">
            <w:pPr>
              <w:jc w:val="center"/>
              <w:rPr>
                <w:rFonts w:cs="David"/>
                <w:rtl/>
              </w:rPr>
            </w:pPr>
            <w:r>
              <w:rPr>
                <w:rFonts w:cs="David" w:hint="cs"/>
                <w:noProof/>
                <w:rtl/>
              </w:rPr>
              <w:t>דו-קטבים רגעים והמטענים החלקיים גדולים יותר.</w:t>
            </w:r>
          </w:p>
        </w:tc>
        <w:tc>
          <w:tcPr>
            <w:tcW w:w="2410" w:type="dxa"/>
            <w:vAlign w:val="center"/>
          </w:tcPr>
          <w:p w14:paraId="738286E2" w14:textId="77777777" w:rsidR="00AA3205" w:rsidRDefault="002B6A9D" w:rsidP="00AA3205">
            <w:pPr>
              <w:rPr>
                <w:rFonts w:cs="David"/>
              </w:rPr>
            </w:pPr>
            <w:r>
              <w:rPr>
                <w:rFonts w:cs="David" w:hint="cs"/>
                <w:rtl/>
              </w:rPr>
              <w:t xml:space="preserve">ניתוח </w:t>
            </w:r>
            <w:r w:rsidR="00AA3205">
              <w:rPr>
                <w:rFonts w:cs="David" w:hint="cs"/>
                <w:rtl/>
              </w:rPr>
              <w:t>החוזק היחסי של הכוחות הבין מולקולריים בחומרים במצב נוזל</w:t>
            </w:r>
          </w:p>
        </w:tc>
      </w:tr>
      <w:tr w:rsidR="00AA3205" w14:paraId="033EA515" w14:textId="77777777" w:rsidTr="00CA71B0">
        <w:trPr>
          <w:jc w:val="right"/>
        </w:trPr>
        <w:tc>
          <w:tcPr>
            <w:tcW w:w="6202" w:type="dxa"/>
            <w:gridSpan w:val="2"/>
            <w:vAlign w:val="center"/>
          </w:tcPr>
          <w:p w14:paraId="74E1A7AB" w14:textId="77777777" w:rsidR="00AA3205" w:rsidRDefault="00AA3205" w:rsidP="00AA3205">
            <w:pPr>
              <w:jc w:val="center"/>
              <w:rPr>
                <w:rFonts w:cs="David"/>
                <w:rtl/>
              </w:rPr>
            </w:pPr>
            <w:r>
              <w:rPr>
                <w:rFonts w:cs="David" w:hint="cs"/>
                <w:rtl/>
              </w:rPr>
              <w:t>טמפרטורת הרתיחה של</w:t>
            </w:r>
            <w:r w:rsidR="00F33234">
              <w:rPr>
                <w:rFonts w:cs="David" w:hint="cs"/>
                <w:rtl/>
              </w:rPr>
              <w:t xml:space="preserve"> הנוזל</w:t>
            </w:r>
            <w:r>
              <w:rPr>
                <w:rFonts w:cs="David" w:hint="cs"/>
                <w:rtl/>
              </w:rPr>
              <w:t xml:space="preserve"> </w:t>
            </w:r>
            <w:r>
              <w:rPr>
                <w:rFonts w:cs="Arial"/>
              </w:rPr>
              <w:t>NCl</w:t>
            </w:r>
            <w:r>
              <w:rPr>
                <w:rFonts w:cs="Arial"/>
                <w:vertAlign w:val="subscript"/>
              </w:rPr>
              <w:t>3(l)</w:t>
            </w:r>
            <w:r>
              <w:rPr>
                <w:rFonts w:cs="David" w:hint="cs"/>
                <w:rtl/>
              </w:rPr>
              <w:t xml:space="preserve"> גבוהה מטמפרטורת הרתיחה</w:t>
            </w:r>
          </w:p>
          <w:p w14:paraId="0FEA4508" w14:textId="77777777" w:rsidR="00AA3205" w:rsidRDefault="00AA3205" w:rsidP="00AA3205">
            <w:pPr>
              <w:jc w:val="center"/>
              <w:rPr>
                <w:rFonts w:cs="David"/>
                <w:rtl/>
              </w:rPr>
            </w:pPr>
            <w:r>
              <w:rPr>
                <w:rFonts w:cs="David" w:hint="cs"/>
                <w:rtl/>
              </w:rPr>
              <w:t>של</w:t>
            </w:r>
            <w:r w:rsidR="00F33234">
              <w:rPr>
                <w:rFonts w:cs="David" w:hint="cs"/>
                <w:rtl/>
              </w:rPr>
              <w:t xml:space="preserve"> הנוזל</w:t>
            </w:r>
            <w:r>
              <w:rPr>
                <w:rFonts w:cs="David" w:hint="cs"/>
                <w:rtl/>
              </w:rPr>
              <w:t xml:space="preserve"> </w:t>
            </w:r>
            <w:r>
              <w:rPr>
                <w:rFonts w:cs="David"/>
              </w:rPr>
              <w:t>CNCl</w:t>
            </w:r>
            <w:r>
              <w:rPr>
                <w:rFonts w:cs="David"/>
                <w:vertAlign w:val="subscript"/>
              </w:rPr>
              <w:t>(l)</w:t>
            </w:r>
            <w:r>
              <w:rPr>
                <w:rFonts w:cs="David" w:hint="cs"/>
                <w:rtl/>
              </w:rPr>
              <w:t xml:space="preserve">, כי טמפרטורת הרתיחה היא מדד לחוזק כוחות </w:t>
            </w:r>
          </w:p>
          <w:p w14:paraId="29670BC4" w14:textId="77777777" w:rsidR="00AA3205" w:rsidRDefault="00AA3205" w:rsidP="00AA3205">
            <w:pPr>
              <w:jc w:val="center"/>
              <w:rPr>
                <w:rFonts w:cs="David"/>
                <w:rtl/>
              </w:rPr>
            </w:pPr>
            <w:r>
              <w:rPr>
                <w:rFonts w:cs="David" w:hint="cs"/>
                <w:rtl/>
              </w:rPr>
              <w:t>בין מולקולריים.</w:t>
            </w:r>
          </w:p>
        </w:tc>
        <w:tc>
          <w:tcPr>
            <w:tcW w:w="2410" w:type="dxa"/>
            <w:vAlign w:val="center"/>
          </w:tcPr>
          <w:p w14:paraId="713B1918" w14:textId="77777777" w:rsidR="00AA3205" w:rsidRDefault="00AA3205" w:rsidP="00AA3205">
            <w:r>
              <w:rPr>
                <w:rFonts w:cs="David" w:hint="cs"/>
                <w:rtl/>
              </w:rPr>
              <w:t>טמפרטורות הרתיחה של החומרים</w:t>
            </w:r>
          </w:p>
        </w:tc>
      </w:tr>
      <w:tr w:rsidR="00AA3205" w14:paraId="6E734554" w14:textId="77777777" w:rsidTr="00CA71B0">
        <w:trPr>
          <w:jc w:val="right"/>
        </w:trPr>
        <w:tc>
          <w:tcPr>
            <w:tcW w:w="6202" w:type="dxa"/>
            <w:gridSpan w:val="2"/>
            <w:vAlign w:val="center"/>
          </w:tcPr>
          <w:p w14:paraId="154FD7BF" w14:textId="77777777" w:rsidR="00AA3205" w:rsidRDefault="00AA3205" w:rsidP="00F33234">
            <w:pPr>
              <w:pStyle w:val="Header"/>
              <w:jc w:val="center"/>
              <w:rPr>
                <w:rFonts w:cs="David"/>
                <w:rtl/>
              </w:rPr>
            </w:pPr>
            <w:r>
              <w:rPr>
                <w:rFonts w:cs="David" w:hint="cs"/>
                <w:rtl/>
              </w:rPr>
              <w:t xml:space="preserve">נתון: </w:t>
            </w:r>
            <w:r>
              <w:rPr>
                <w:rFonts w:cs="Arial"/>
              </w:rPr>
              <w:t>NCl</w:t>
            </w:r>
            <w:r>
              <w:rPr>
                <w:rFonts w:cs="Arial"/>
                <w:vertAlign w:val="subscript"/>
              </w:rPr>
              <w:t>3(l)</w:t>
            </w:r>
            <w:r>
              <w:rPr>
                <w:rFonts w:cs="David" w:hint="cs"/>
                <w:rtl/>
              </w:rPr>
              <w:t xml:space="preserve"> הוא נוזל ב</w:t>
            </w:r>
            <w:r w:rsidR="00F33234">
              <w:rPr>
                <w:rFonts w:cs="David" w:hint="cs"/>
                <w:rtl/>
              </w:rPr>
              <w:t>טמפרטורת</w:t>
            </w:r>
            <w:r>
              <w:rPr>
                <w:rFonts w:cs="David" w:hint="cs"/>
                <w:rtl/>
              </w:rPr>
              <w:t xml:space="preserve"> החדר, ואילו </w:t>
            </w:r>
            <w:r>
              <w:rPr>
                <w:rFonts w:cs="David"/>
              </w:rPr>
              <w:t>CNCl</w:t>
            </w:r>
            <w:r>
              <w:rPr>
                <w:rFonts w:cs="David"/>
                <w:vertAlign w:val="subscript"/>
              </w:rPr>
              <w:t>(g)</w:t>
            </w:r>
            <w:r>
              <w:rPr>
                <w:rFonts w:cs="David" w:hint="cs"/>
                <w:rtl/>
              </w:rPr>
              <w:t>, הוא גז.</w:t>
            </w:r>
          </w:p>
          <w:p w14:paraId="331467F2" w14:textId="77777777" w:rsidR="00AA3205" w:rsidRDefault="00AA3205" w:rsidP="00AA3205">
            <w:pPr>
              <w:pStyle w:val="Header"/>
              <w:jc w:val="center"/>
              <w:rPr>
                <w:rFonts w:cs="David"/>
                <w:rtl/>
              </w:rPr>
            </w:pPr>
            <w:r>
              <w:rPr>
                <w:rFonts w:cs="David" w:hint="cs"/>
                <w:rtl/>
              </w:rPr>
              <w:t xml:space="preserve">הסיבה לכך היא הבדל בטמפרטורות הרתיחה של החומרים: טמפרטורת הרתיחה של </w:t>
            </w:r>
            <w:r>
              <w:rPr>
                <w:rFonts w:cs="Arial"/>
              </w:rPr>
              <w:t>NCl</w:t>
            </w:r>
            <w:r>
              <w:rPr>
                <w:rFonts w:cs="Arial"/>
                <w:vertAlign w:val="subscript"/>
              </w:rPr>
              <w:t>3(l)</w:t>
            </w:r>
            <w:r>
              <w:rPr>
                <w:rFonts w:cs="David" w:hint="cs"/>
                <w:rtl/>
              </w:rPr>
              <w:t xml:space="preserve"> גבוהה מטמפרטורת החדר,</w:t>
            </w:r>
          </w:p>
          <w:p w14:paraId="30E48A2E" w14:textId="77777777" w:rsidR="00AA3205" w:rsidRDefault="00AA3205" w:rsidP="00AA3205">
            <w:pPr>
              <w:pStyle w:val="Header"/>
              <w:jc w:val="center"/>
              <w:rPr>
                <w:rFonts w:cs="David"/>
              </w:rPr>
            </w:pPr>
            <w:r>
              <w:rPr>
                <w:rFonts w:cs="David" w:hint="cs"/>
                <w:rtl/>
              </w:rPr>
              <w:t xml:space="preserve">וטמפרטורת הרתיחה של </w:t>
            </w:r>
            <w:r>
              <w:rPr>
                <w:rFonts w:cs="David"/>
              </w:rPr>
              <w:t>CNCl</w:t>
            </w:r>
            <w:r>
              <w:rPr>
                <w:rFonts w:cs="David"/>
                <w:vertAlign w:val="subscript"/>
              </w:rPr>
              <w:t>(l)</w:t>
            </w:r>
            <w:r>
              <w:rPr>
                <w:rFonts w:cs="David" w:hint="cs"/>
                <w:rtl/>
              </w:rPr>
              <w:t xml:space="preserve">, נמוכה מטמפרטורת החדר. </w:t>
            </w:r>
          </w:p>
        </w:tc>
        <w:tc>
          <w:tcPr>
            <w:tcW w:w="2410" w:type="dxa"/>
            <w:vAlign w:val="center"/>
          </w:tcPr>
          <w:p w14:paraId="4A95C354" w14:textId="77777777" w:rsidR="00AA3205" w:rsidRDefault="00AA3205" w:rsidP="00AA3205">
            <w:pPr>
              <w:pStyle w:val="Header"/>
              <w:rPr>
                <w:rFonts w:cs="David"/>
              </w:rPr>
            </w:pPr>
            <w:r>
              <w:rPr>
                <w:rFonts w:cs="David" w:hint="cs"/>
                <w:rtl/>
              </w:rPr>
              <w:t>מצבי הצבירה של החומרים בתנאי החדר</w:t>
            </w:r>
          </w:p>
        </w:tc>
      </w:tr>
    </w:tbl>
    <w:p w14:paraId="5737A339" w14:textId="77777777" w:rsidR="00AA3205" w:rsidRDefault="00AA3205" w:rsidP="00AA3205">
      <w:pPr>
        <w:rPr>
          <w:rtl/>
        </w:rPr>
      </w:pPr>
    </w:p>
    <w:p w14:paraId="0C7D975B" w14:textId="77777777" w:rsidR="00AA3205" w:rsidRDefault="00AA3205" w:rsidP="00AA3205">
      <w:pPr>
        <w:rPr>
          <w:rtl/>
        </w:rPr>
      </w:pPr>
    </w:p>
    <w:p w14:paraId="492422C6" w14:textId="77777777" w:rsidR="00CA71B0" w:rsidRDefault="00CA71B0">
      <w:pPr>
        <w:bidi w:val="0"/>
        <w:rPr>
          <w:rtl/>
        </w:rPr>
      </w:pPr>
      <w:r>
        <w:rPr>
          <w:rtl/>
        </w:rPr>
        <w:br w:type="page"/>
      </w:r>
    </w:p>
    <w:p w14:paraId="0A56DFEC" w14:textId="77777777" w:rsidR="00AA3205" w:rsidRPr="00CA71B0" w:rsidRDefault="00AA3205" w:rsidP="00251F6C">
      <w:pPr>
        <w:pStyle w:val="ListParagraph"/>
        <w:numPr>
          <w:ilvl w:val="0"/>
          <w:numId w:val="5"/>
        </w:numPr>
        <w:spacing w:line="360" w:lineRule="auto"/>
        <w:rPr>
          <w:rFonts w:cs="David"/>
          <w:sz w:val="24"/>
          <w:szCs w:val="24"/>
          <w:rtl/>
        </w:rPr>
      </w:pPr>
      <w:r w:rsidRPr="00CA71B0">
        <w:rPr>
          <w:rFonts w:cs="David" w:hint="cs"/>
          <w:sz w:val="24"/>
          <w:szCs w:val="24"/>
          <w:rtl/>
        </w:rPr>
        <w:lastRenderedPageBreak/>
        <w:t xml:space="preserve">בתנאי החדר יוד ברומי, </w:t>
      </w:r>
      <w:r w:rsidRPr="00CA71B0">
        <w:rPr>
          <w:rFonts w:cs="David"/>
          <w:sz w:val="24"/>
          <w:szCs w:val="24"/>
        </w:rPr>
        <w:t>IBr</w:t>
      </w:r>
      <w:r w:rsidRPr="00CA71B0">
        <w:rPr>
          <w:rFonts w:cs="David" w:hint="cs"/>
          <w:sz w:val="24"/>
          <w:szCs w:val="24"/>
          <w:rtl/>
        </w:rPr>
        <w:t xml:space="preserve">, הוא נוזל ומימן </w:t>
      </w:r>
      <w:r w:rsidR="00451740" w:rsidRPr="00CA71B0">
        <w:rPr>
          <w:rFonts w:cs="David" w:hint="cs"/>
          <w:sz w:val="24"/>
          <w:szCs w:val="24"/>
          <w:rtl/>
        </w:rPr>
        <w:t>יודי</w:t>
      </w:r>
      <w:r w:rsidR="00F33234" w:rsidRPr="00CA71B0">
        <w:rPr>
          <w:rFonts w:cs="David" w:hint="cs"/>
          <w:sz w:val="24"/>
          <w:szCs w:val="24"/>
          <w:rtl/>
        </w:rPr>
        <w:t xml:space="preserve">, </w:t>
      </w:r>
      <w:r w:rsidR="00F33234" w:rsidRPr="00CA71B0">
        <w:rPr>
          <w:rFonts w:cs="David"/>
          <w:sz w:val="24"/>
          <w:szCs w:val="24"/>
        </w:rPr>
        <w:t>HI</w:t>
      </w:r>
      <w:r w:rsidRPr="00CA71B0">
        <w:rPr>
          <w:rFonts w:cs="David" w:hint="cs"/>
          <w:sz w:val="24"/>
          <w:szCs w:val="24"/>
          <w:rtl/>
        </w:rPr>
        <w:t xml:space="preserve"> </w:t>
      </w:r>
      <w:r w:rsidR="00F33234" w:rsidRPr="00CA71B0">
        <w:rPr>
          <w:rFonts w:cs="David" w:hint="cs"/>
          <w:sz w:val="24"/>
          <w:szCs w:val="24"/>
          <w:rtl/>
        </w:rPr>
        <w:t xml:space="preserve">, </w:t>
      </w:r>
      <w:r w:rsidRPr="00CA71B0">
        <w:rPr>
          <w:rFonts w:cs="David" w:hint="cs"/>
          <w:sz w:val="24"/>
          <w:szCs w:val="24"/>
          <w:rtl/>
        </w:rPr>
        <w:t xml:space="preserve">הוא גז. הסבר עובדה זו. </w:t>
      </w:r>
    </w:p>
    <w:p w14:paraId="41D919FB" w14:textId="77777777" w:rsidR="00AA3205" w:rsidRDefault="00AA3205" w:rsidP="00AA3205">
      <w:pPr>
        <w:ind w:left="-58"/>
        <w:rPr>
          <w:sz w:val="16"/>
          <w:szCs w:val="16"/>
          <w:rtl/>
        </w:rPr>
      </w:pPr>
    </w:p>
    <w:tbl>
      <w:tblPr>
        <w:tblW w:w="86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יוד ברומי מול מימן ברומי"/>
      </w:tblPr>
      <w:tblGrid>
        <w:gridCol w:w="3101"/>
        <w:gridCol w:w="3101"/>
        <w:gridCol w:w="2410"/>
      </w:tblGrid>
      <w:tr w:rsidR="00AA3205" w14:paraId="69D05032" w14:textId="77777777" w:rsidTr="00452052">
        <w:trPr>
          <w:jc w:val="right"/>
        </w:trPr>
        <w:tc>
          <w:tcPr>
            <w:tcW w:w="3101" w:type="dxa"/>
          </w:tcPr>
          <w:p w14:paraId="40C68355" w14:textId="77777777" w:rsidR="00AA3205" w:rsidRDefault="00AA3205" w:rsidP="00AA3205">
            <w:pPr>
              <w:spacing w:line="360" w:lineRule="auto"/>
              <w:jc w:val="center"/>
              <w:rPr>
                <w:rFonts w:cs="David"/>
                <w:rtl/>
              </w:rPr>
            </w:pPr>
            <w:r>
              <w:rPr>
                <w:rFonts w:cs="David" w:hint="cs"/>
                <w:rtl/>
              </w:rPr>
              <w:t>מימן ברומי</w:t>
            </w:r>
          </w:p>
        </w:tc>
        <w:tc>
          <w:tcPr>
            <w:tcW w:w="3101" w:type="dxa"/>
          </w:tcPr>
          <w:p w14:paraId="1AA922DB" w14:textId="77777777" w:rsidR="00AA3205" w:rsidRDefault="00AA3205" w:rsidP="00AA3205">
            <w:pPr>
              <w:spacing w:line="360" w:lineRule="auto"/>
              <w:jc w:val="center"/>
              <w:rPr>
                <w:rFonts w:cs="David"/>
                <w:vertAlign w:val="subscript"/>
              </w:rPr>
            </w:pPr>
            <w:r>
              <w:rPr>
                <w:rFonts w:cs="David" w:hint="cs"/>
                <w:rtl/>
              </w:rPr>
              <w:t>יוד ברומי</w:t>
            </w:r>
          </w:p>
        </w:tc>
        <w:tc>
          <w:tcPr>
            <w:tcW w:w="2410" w:type="dxa"/>
          </w:tcPr>
          <w:p w14:paraId="65AAF044" w14:textId="77777777" w:rsidR="00AA3205" w:rsidRDefault="00AA3205" w:rsidP="00AA3205">
            <w:pPr>
              <w:pStyle w:val="Header"/>
              <w:tabs>
                <w:tab w:val="clear" w:pos="4153"/>
                <w:tab w:val="clear" w:pos="8306"/>
              </w:tabs>
              <w:spacing w:line="360" w:lineRule="auto"/>
              <w:rPr>
                <w:rFonts w:cs="David"/>
              </w:rPr>
            </w:pPr>
            <w:r>
              <w:rPr>
                <w:rFonts w:cs="David" w:hint="cs"/>
                <w:rtl/>
              </w:rPr>
              <w:t>החומר</w:t>
            </w:r>
          </w:p>
        </w:tc>
      </w:tr>
      <w:tr w:rsidR="00AA3205" w14:paraId="6B98976E" w14:textId="77777777" w:rsidTr="00452052">
        <w:trPr>
          <w:jc w:val="right"/>
        </w:trPr>
        <w:tc>
          <w:tcPr>
            <w:tcW w:w="3101" w:type="dxa"/>
            <w:vAlign w:val="center"/>
          </w:tcPr>
          <w:p w14:paraId="77A172CA" w14:textId="77777777" w:rsidR="00AA3205" w:rsidRDefault="00AA3205" w:rsidP="00AA3205">
            <w:pPr>
              <w:pStyle w:val="Header"/>
              <w:tabs>
                <w:tab w:val="clear" w:pos="4153"/>
                <w:tab w:val="clear" w:pos="8306"/>
              </w:tabs>
              <w:spacing w:line="360" w:lineRule="auto"/>
              <w:jc w:val="center"/>
              <w:rPr>
                <w:rFonts w:cs="David"/>
              </w:rPr>
            </w:pPr>
            <w:r>
              <w:rPr>
                <w:rFonts w:cs="David"/>
              </w:rPr>
              <w:t>HI</w:t>
            </w:r>
          </w:p>
        </w:tc>
        <w:tc>
          <w:tcPr>
            <w:tcW w:w="3101" w:type="dxa"/>
            <w:vAlign w:val="center"/>
          </w:tcPr>
          <w:p w14:paraId="07BDAD6A" w14:textId="77777777" w:rsidR="00AA3205" w:rsidRDefault="00AA3205" w:rsidP="00AA3205">
            <w:pPr>
              <w:pStyle w:val="Header"/>
              <w:tabs>
                <w:tab w:val="clear" w:pos="4153"/>
                <w:tab w:val="clear" w:pos="8306"/>
              </w:tabs>
              <w:spacing w:line="360" w:lineRule="auto"/>
              <w:jc w:val="center"/>
              <w:rPr>
                <w:rFonts w:cs="David"/>
                <w:vertAlign w:val="subscript"/>
              </w:rPr>
            </w:pPr>
            <w:r>
              <w:rPr>
                <w:rFonts w:cs="David"/>
              </w:rPr>
              <w:t>IBr</w:t>
            </w:r>
          </w:p>
        </w:tc>
        <w:tc>
          <w:tcPr>
            <w:tcW w:w="2410" w:type="dxa"/>
            <w:vAlign w:val="center"/>
          </w:tcPr>
          <w:p w14:paraId="12B28311" w14:textId="77777777" w:rsidR="00AA3205" w:rsidRDefault="00AA3205" w:rsidP="00AA3205">
            <w:pPr>
              <w:pStyle w:val="Header"/>
              <w:tabs>
                <w:tab w:val="clear" w:pos="4153"/>
                <w:tab w:val="clear" w:pos="8306"/>
              </w:tabs>
              <w:rPr>
                <w:rFonts w:cs="David"/>
                <w:rtl/>
              </w:rPr>
            </w:pPr>
            <w:r>
              <w:rPr>
                <w:rFonts w:cs="David" w:hint="cs"/>
                <w:rtl/>
              </w:rPr>
              <w:t>נוסחאות מולקולריות</w:t>
            </w:r>
          </w:p>
          <w:p w14:paraId="655AE88F" w14:textId="77777777" w:rsidR="00AA3205" w:rsidRDefault="00AA3205" w:rsidP="00AA3205">
            <w:pPr>
              <w:pStyle w:val="Header"/>
              <w:tabs>
                <w:tab w:val="clear" w:pos="4153"/>
                <w:tab w:val="clear" w:pos="8306"/>
              </w:tabs>
              <w:rPr>
                <w:rFonts w:cs="David"/>
                <w:rtl/>
              </w:rPr>
            </w:pPr>
          </w:p>
        </w:tc>
      </w:tr>
      <w:tr w:rsidR="00AA3205" w14:paraId="4C11C840" w14:textId="77777777" w:rsidTr="00452052">
        <w:trPr>
          <w:jc w:val="right"/>
        </w:trPr>
        <w:tc>
          <w:tcPr>
            <w:tcW w:w="3101" w:type="dxa"/>
            <w:vAlign w:val="center"/>
          </w:tcPr>
          <w:p w14:paraId="57F63CDD" w14:textId="77777777" w:rsidR="00AA3205" w:rsidRDefault="00CA71B0" w:rsidP="00AA3205">
            <w:pPr>
              <w:tabs>
                <w:tab w:val="left" w:pos="793"/>
              </w:tabs>
              <w:jc w:val="center"/>
              <w:rPr>
                <w:rFonts w:cs="David"/>
                <w:rtl/>
              </w:rPr>
            </w:pPr>
            <w:r>
              <w:rPr>
                <w:noProof/>
                <w:lang w:eastAsia="en-US"/>
              </w:rPr>
              <w:drawing>
                <wp:inline distT="0" distB="0" distL="0" distR="0" wp14:anchorId="32598352" wp14:editId="2F0FBD1A">
                  <wp:extent cx="604064" cy="306286"/>
                  <wp:effectExtent l="0" t="0" r="5715" b="0"/>
                  <wp:docPr id="22400" name="Picture 22400" descr="מימן מחובר בקשר יחיד לי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8126" cy="308345"/>
                          </a:xfrm>
                          <a:prstGeom prst="rect">
                            <a:avLst/>
                          </a:prstGeom>
                        </pic:spPr>
                      </pic:pic>
                    </a:graphicData>
                  </a:graphic>
                </wp:inline>
              </w:drawing>
            </w:r>
          </w:p>
        </w:tc>
        <w:tc>
          <w:tcPr>
            <w:tcW w:w="3101" w:type="dxa"/>
            <w:vAlign w:val="center"/>
          </w:tcPr>
          <w:p w14:paraId="1C89C553" w14:textId="77777777" w:rsidR="00AA3205" w:rsidRDefault="00CA71B0" w:rsidP="00AA3205">
            <w:pPr>
              <w:tabs>
                <w:tab w:val="left" w:pos="793"/>
              </w:tabs>
              <w:jc w:val="center"/>
              <w:rPr>
                <w:rFonts w:cs="David"/>
                <w:rtl/>
              </w:rPr>
            </w:pPr>
            <w:r>
              <w:rPr>
                <w:noProof/>
                <w:lang w:eastAsia="en-US"/>
              </w:rPr>
              <w:drawing>
                <wp:inline distT="0" distB="0" distL="0" distR="0" wp14:anchorId="09D65FE5" wp14:editId="002998AE">
                  <wp:extent cx="668008" cy="272151"/>
                  <wp:effectExtent l="0" t="0" r="0" b="0"/>
                  <wp:docPr id="22399" name="Picture 22399" descr="יוד מחובר בקשר יחיד לבר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3954" cy="274573"/>
                          </a:xfrm>
                          <a:prstGeom prst="rect">
                            <a:avLst/>
                          </a:prstGeom>
                        </pic:spPr>
                      </pic:pic>
                    </a:graphicData>
                  </a:graphic>
                </wp:inline>
              </w:drawing>
            </w:r>
          </w:p>
        </w:tc>
        <w:tc>
          <w:tcPr>
            <w:tcW w:w="2410" w:type="dxa"/>
            <w:vAlign w:val="center"/>
          </w:tcPr>
          <w:p w14:paraId="6C63CF3A" w14:textId="77777777" w:rsidR="00AA3205" w:rsidRDefault="00F33234" w:rsidP="00F33234">
            <w:pPr>
              <w:rPr>
                <w:rFonts w:cs="David"/>
                <w:rtl/>
              </w:rPr>
            </w:pPr>
            <w:r>
              <w:rPr>
                <w:rFonts w:cs="David" w:hint="cs"/>
                <w:rtl/>
              </w:rPr>
              <w:t>נוסחאות ייצוג אלקטרוניות</w:t>
            </w:r>
          </w:p>
        </w:tc>
      </w:tr>
      <w:tr w:rsidR="00F33234" w14:paraId="7DD9820B" w14:textId="77777777" w:rsidTr="00452052">
        <w:trPr>
          <w:jc w:val="right"/>
        </w:trPr>
        <w:tc>
          <w:tcPr>
            <w:tcW w:w="3101" w:type="dxa"/>
            <w:vAlign w:val="center"/>
          </w:tcPr>
          <w:p w14:paraId="613C138B" w14:textId="77777777" w:rsidR="00F33234" w:rsidRDefault="00F33234" w:rsidP="00F33234">
            <w:pPr>
              <w:tabs>
                <w:tab w:val="left" w:pos="793"/>
              </w:tabs>
              <w:jc w:val="center"/>
              <w:rPr>
                <w:rFonts w:cs="David"/>
                <w:rtl/>
              </w:rPr>
            </w:pPr>
            <w:r>
              <w:rPr>
                <w:rFonts w:cs="David"/>
              </w:rPr>
              <w:t>54</w:t>
            </w:r>
            <w:r>
              <w:rPr>
                <w:rFonts w:cs="David" w:hint="cs"/>
                <w:rtl/>
              </w:rPr>
              <w:t xml:space="preserve"> אלקטרונים במולקולה</w:t>
            </w:r>
          </w:p>
        </w:tc>
        <w:tc>
          <w:tcPr>
            <w:tcW w:w="3101" w:type="dxa"/>
            <w:vAlign w:val="center"/>
          </w:tcPr>
          <w:p w14:paraId="58C6A299" w14:textId="77777777" w:rsidR="00F33234" w:rsidRDefault="00F33234" w:rsidP="00F33234">
            <w:pPr>
              <w:tabs>
                <w:tab w:val="left" w:pos="793"/>
              </w:tabs>
              <w:jc w:val="center"/>
              <w:rPr>
                <w:rFonts w:cs="David"/>
                <w:rtl/>
              </w:rPr>
            </w:pPr>
            <w:r>
              <w:rPr>
                <w:rFonts w:cs="David"/>
              </w:rPr>
              <w:t>88</w:t>
            </w:r>
            <w:r>
              <w:rPr>
                <w:rFonts w:cs="David" w:hint="cs"/>
                <w:rtl/>
              </w:rPr>
              <w:t xml:space="preserve"> אלקטרונים במולקולה</w:t>
            </w:r>
          </w:p>
        </w:tc>
        <w:tc>
          <w:tcPr>
            <w:tcW w:w="2410" w:type="dxa"/>
            <w:vAlign w:val="center"/>
          </w:tcPr>
          <w:p w14:paraId="57589F06" w14:textId="77777777" w:rsidR="00F33234" w:rsidRDefault="00F33234" w:rsidP="00F33234">
            <w:pPr>
              <w:rPr>
                <w:rFonts w:cs="David"/>
                <w:rtl/>
              </w:rPr>
            </w:pPr>
            <w:r>
              <w:rPr>
                <w:rFonts w:cs="David" w:hint="cs"/>
                <w:rtl/>
              </w:rPr>
              <w:t>הגודל של ענני האלקטרונים במולקולות החומרים</w:t>
            </w:r>
          </w:p>
        </w:tc>
      </w:tr>
      <w:tr w:rsidR="00AA3205" w14:paraId="55DAC2DF" w14:textId="77777777" w:rsidTr="00452052">
        <w:trPr>
          <w:jc w:val="right"/>
        </w:trPr>
        <w:tc>
          <w:tcPr>
            <w:tcW w:w="3101" w:type="dxa"/>
            <w:vAlign w:val="center"/>
          </w:tcPr>
          <w:p w14:paraId="1C5ECA2C" w14:textId="77777777" w:rsidR="00AA3205" w:rsidRDefault="00AA3205" w:rsidP="00AA3205">
            <w:pPr>
              <w:tabs>
                <w:tab w:val="left" w:pos="793"/>
              </w:tabs>
              <w:jc w:val="center"/>
              <w:rPr>
                <w:rFonts w:cs="David"/>
                <w:rtl/>
              </w:rPr>
            </w:pPr>
            <w:r>
              <w:rPr>
                <w:rFonts w:cs="David" w:hint="cs"/>
                <w:rtl/>
              </w:rPr>
              <w:t>מולקולות קוטביות</w:t>
            </w:r>
          </w:p>
        </w:tc>
        <w:tc>
          <w:tcPr>
            <w:tcW w:w="3101" w:type="dxa"/>
            <w:vAlign w:val="center"/>
          </w:tcPr>
          <w:p w14:paraId="7B7EBC4B" w14:textId="77777777" w:rsidR="00AA3205" w:rsidRDefault="00AA3205" w:rsidP="00AA3205">
            <w:pPr>
              <w:tabs>
                <w:tab w:val="left" w:pos="793"/>
              </w:tabs>
              <w:jc w:val="center"/>
              <w:rPr>
                <w:rFonts w:cs="David"/>
                <w:rtl/>
              </w:rPr>
            </w:pPr>
            <w:r>
              <w:rPr>
                <w:rFonts w:cs="David" w:hint="cs"/>
                <w:rtl/>
              </w:rPr>
              <w:t>מולקולות קוטביות</w:t>
            </w:r>
          </w:p>
        </w:tc>
        <w:tc>
          <w:tcPr>
            <w:tcW w:w="2410" w:type="dxa"/>
            <w:vAlign w:val="center"/>
          </w:tcPr>
          <w:p w14:paraId="480A7FEF" w14:textId="77777777" w:rsidR="00AA3205" w:rsidRDefault="00AA3205" w:rsidP="00AA3205">
            <w:pPr>
              <w:rPr>
                <w:rFonts w:cs="David"/>
                <w:rtl/>
              </w:rPr>
            </w:pPr>
            <w:r>
              <w:rPr>
                <w:rFonts w:cs="David" w:hint="cs"/>
                <w:rtl/>
              </w:rPr>
              <w:t>קוטביות של מולקולות החומרים</w:t>
            </w:r>
          </w:p>
        </w:tc>
      </w:tr>
      <w:tr w:rsidR="00AA3205" w14:paraId="007C775B" w14:textId="77777777" w:rsidTr="00452052">
        <w:trPr>
          <w:jc w:val="right"/>
        </w:trPr>
        <w:tc>
          <w:tcPr>
            <w:tcW w:w="3101" w:type="dxa"/>
            <w:vAlign w:val="center"/>
          </w:tcPr>
          <w:p w14:paraId="4472D70D" w14:textId="77777777" w:rsidR="00AA3205" w:rsidRDefault="00AA3205" w:rsidP="00AA3205">
            <w:pPr>
              <w:tabs>
                <w:tab w:val="left" w:pos="793"/>
              </w:tabs>
              <w:jc w:val="center"/>
              <w:rPr>
                <w:rFonts w:cs="David"/>
                <w:rtl/>
              </w:rPr>
            </w:pPr>
            <w:r>
              <w:rPr>
                <w:rFonts w:cs="David" w:hint="cs"/>
                <w:rtl/>
              </w:rPr>
              <w:t>אינטראקציות ון-דר-ואלס</w:t>
            </w:r>
          </w:p>
        </w:tc>
        <w:tc>
          <w:tcPr>
            <w:tcW w:w="3101" w:type="dxa"/>
            <w:vAlign w:val="center"/>
          </w:tcPr>
          <w:p w14:paraId="04B0F919" w14:textId="77777777" w:rsidR="00AA3205" w:rsidRDefault="00AA3205" w:rsidP="00AA3205">
            <w:pPr>
              <w:tabs>
                <w:tab w:val="left" w:pos="793"/>
              </w:tabs>
              <w:jc w:val="center"/>
              <w:rPr>
                <w:rFonts w:cs="David"/>
                <w:rtl/>
              </w:rPr>
            </w:pPr>
            <w:r>
              <w:rPr>
                <w:rFonts w:cs="David" w:hint="cs"/>
                <w:rtl/>
              </w:rPr>
              <w:t>אינטראקציות ון-דר-ואלס</w:t>
            </w:r>
          </w:p>
        </w:tc>
        <w:tc>
          <w:tcPr>
            <w:tcW w:w="2410" w:type="dxa"/>
            <w:vAlign w:val="center"/>
          </w:tcPr>
          <w:p w14:paraId="1450F2BA" w14:textId="77777777" w:rsidR="00AA3205" w:rsidRDefault="00AA3205" w:rsidP="00AA3205">
            <w:pPr>
              <w:rPr>
                <w:rFonts w:cs="David"/>
                <w:rtl/>
              </w:rPr>
            </w:pPr>
            <w:r>
              <w:rPr>
                <w:rFonts w:cs="David" w:hint="cs"/>
                <w:rtl/>
              </w:rPr>
              <w:t>סוגי הכוחות הבין מולקולריים בחומרים במצב נוזל</w:t>
            </w:r>
          </w:p>
        </w:tc>
      </w:tr>
      <w:tr w:rsidR="00AA3205" w14:paraId="3054D55E" w14:textId="77777777" w:rsidTr="00452052">
        <w:trPr>
          <w:jc w:val="right"/>
        </w:trPr>
        <w:tc>
          <w:tcPr>
            <w:tcW w:w="6202" w:type="dxa"/>
            <w:gridSpan w:val="2"/>
            <w:vAlign w:val="center"/>
          </w:tcPr>
          <w:p w14:paraId="41FB90DC" w14:textId="77777777" w:rsidR="00C35697" w:rsidRDefault="00AA3205" w:rsidP="00C35697">
            <w:pPr>
              <w:jc w:val="center"/>
              <w:rPr>
                <w:rFonts w:cs="David"/>
                <w:rtl/>
              </w:rPr>
            </w:pPr>
            <w:r>
              <w:rPr>
                <w:rFonts w:cs="David" w:hint="cs"/>
                <w:rtl/>
              </w:rPr>
              <w:t xml:space="preserve">אינטראקציות ון-דר-ואלס בין המולקולות של </w:t>
            </w:r>
            <w:r>
              <w:rPr>
                <w:rFonts w:cs="David"/>
              </w:rPr>
              <w:t>IBr</w:t>
            </w:r>
            <w:r w:rsidR="00C35697">
              <w:rPr>
                <w:rFonts w:cs="David"/>
                <w:vertAlign w:val="subscript"/>
              </w:rPr>
              <w:t>(l)</w:t>
            </w:r>
            <w:r>
              <w:rPr>
                <w:rFonts w:cs="David" w:hint="cs"/>
                <w:rtl/>
              </w:rPr>
              <w:t xml:space="preserve"> חזקות מאינטראקציות ון-דר-ואלס בין המולקולות</w:t>
            </w:r>
            <w:r w:rsidR="00C35697">
              <w:rPr>
                <w:rFonts w:cs="David" w:hint="cs"/>
                <w:rtl/>
              </w:rPr>
              <w:t xml:space="preserve"> של</w:t>
            </w:r>
            <w:r>
              <w:rPr>
                <w:rFonts w:cs="David" w:hint="cs"/>
                <w:rtl/>
              </w:rPr>
              <w:t xml:space="preserve"> </w:t>
            </w:r>
            <w:r>
              <w:rPr>
                <w:rFonts w:cs="David"/>
              </w:rPr>
              <w:t>HI</w:t>
            </w:r>
            <w:r w:rsidR="00C35697">
              <w:rPr>
                <w:rFonts w:cs="David"/>
                <w:vertAlign w:val="subscript"/>
              </w:rPr>
              <w:t>(l)</w:t>
            </w:r>
            <w:r>
              <w:rPr>
                <w:rFonts w:cs="David" w:hint="cs"/>
                <w:rtl/>
              </w:rPr>
              <w:t xml:space="preserve"> , כי </w:t>
            </w:r>
            <w:r w:rsidR="00C35697">
              <w:rPr>
                <w:rFonts w:cs="David" w:hint="cs"/>
                <w:rtl/>
              </w:rPr>
              <w:t xml:space="preserve">ענני האלקטרונים במולקולות של </w:t>
            </w:r>
            <w:r w:rsidR="00C35697">
              <w:rPr>
                <w:rFonts w:cs="David"/>
              </w:rPr>
              <w:t>IBr</w:t>
            </w:r>
            <w:r w:rsidR="00C35697">
              <w:rPr>
                <w:rFonts w:cs="David"/>
                <w:vertAlign w:val="subscript"/>
              </w:rPr>
              <w:t>(l)</w:t>
            </w:r>
            <w:r w:rsidR="00C35697">
              <w:rPr>
                <w:rFonts w:cs="David" w:hint="cs"/>
                <w:rtl/>
              </w:rPr>
              <w:t xml:space="preserve"> גדולים מאלה שבמולקולות </w:t>
            </w:r>
          </w:p>
          <w:p w14:paraId="6AF1279B" w14:textId="77777777" w:rsidR="00C35697" w:rsidRDefault="00C35697" w:rsidP="00C35697">
            <w:pPr>
              <w:jc w:val="center"/>
              <w:rPr>
                <w:rFonts w:cs="David"/>
                <w:noProof/>
                <w:rtl/>
              </w:rPr>
            </w:pPr>
            <w:r>
              <w:rPr>
                <w:rFonts w:cs="David" w:hint="cs"/>
                <w:rtl/>
              </w:rPr>
              <w:t xml:space="preserve">של </w:t>
            </w:r>
            <w:r>
              <w:rPr>
                <w:rFonts w:cs="David"/>
              </w:rPr>
              <w:t>HI</w:t>
            </w:r>
            <w:r>
              <w:rPr>
                <w:rFonts w:cs="David"/>
                <w:vertAlign w:val="subscript"/>
              </w:rPr>
              <w:t>(l)</w:t>
            </w:r>
            <w:r>
              <w:rPr>
                <w:rFonts w:cs="David" w:hint="cs"/>
                <w:rtl/>
              </w:rPr>
              <w:t xml:space="preserve"> , ולכן </w:t>
            </w:r>
            <w:r w:rsidR="00AA3205">
              <w:rPr>
                <w:rFonts w:cs="David" w:hint="cs"/>
                <w:noProof/>
                <w:rtl/>
              </w:rPr>
              <w:t xml:space="preserve">במולקולות של </w:t>
            </w:r>
            <w:r w:rsidR="00AA3205">
              <w:rPr>
                <w:rFonts w:cs="David"/>
                <w:noProof/>
              </w:rPr>
              <w:t>IBr</w:t>
            </w:r>
            <w:r>
              <w:rPr>
                <w:rFonts w:cs="David"/>
                <w:noProof/>
                <w:vertAlign w:val="subscript"/>
              </w:rPr>
              <w:t>(l)</w:t>
            </w:r>
            <w:r w:rsidR="00AA3205">
              <w:rPr>
                <w:rFonts w:cs="David" w:hint="cs"/>
                <w:noProof/>
                <w:rtl/>
              </w:rPr>
              <w:t xml:space="preserve"> יש סיכוי גדול יותר ליצירת </w:t>
            </w:r>
          </w:p>
          <w:p w14:paraId="408948E3" w14:textId="77777777" w:rsidR="00AA3205" w:rsidRDefault="00AA3205" w:rsidP="00C35697">
            <w:pPr>
              <w:jc w:val="center"/>
              <w:rPr>
                <w:rFonts w:cs="David"/>
                <w:rtl/>
              </w:rPr>
            </w:pPr>
            <w:r>
              <w:rPr>
                <w:rFonts w:cs="David" w:hint="cs"/>
                <w:noProof/>
                <w:rtl/>
              </w:rPr>
              <w:t>דו-קטבים רגעים והמטענים החלקיים גדולים יותר.</w:t>
            </w:r>
          </w:p>
        </w:tc>
        <w:tc>
          <w:tcPr>
            <w:tcW w:w="2410" w:type="dxa"/>
            <w:vAlign w:val="center"/>
          </w:tcPr>
          <w:p w14:paraId="6DBE15BD" w14:textId="77777777" w:rsidR="00AA3205" w:rsidRDefault="00C35697" w:rsidP="00AA3205">
            <w:pPr>
              <w:rPr>
                <w:rFonts w:cs="David"/>
              </w:rPr>
            </w:pPr>
            <w:r>
              <w:rPr>
                <w:rFonts w:cs="David" w:hint="cs"/>
                <w:rtl/>
              </w:rPr>
              <w:t xml:space="preserve">ניתוח </w:t>
            </w:r>
            <w:r w:rsidR="00AA3205">
              <w:rPr>
                <w:rFonts w:cs="David" w:hint="cs"/>
                <w:rtl/>
              </w:rPr>
              <w:t>החוזק היחסי של הכוחות הבין מולקולריים בחומרים במצב נוזל</w:t>
            </w:r>
          </w:p>
        </w:tc>
      </w:tr>
      <w:tr w:rsidR="00AA3205" w14:paraId="432E2464" w14:textId="77777777" w:rsidTr="00452052">
        <w:trPr>
          <w:jc w:val="right"/>
        </w:trPr>
        <w:tc>
          <w:tcPr>
            <w:tcW w:w="6202" w:type="dxa"/>
            <w:gridSpan w:val="2"/>
            <w:vAlign w:val="center"/>
          </w:tcPr>
          <w:p w14:paraId="418A4B98" w14:textId="77777777" w:rsidR="00AA3205" w:rsidRDefault="00AA3205" w:rsidP="00AA3205">
            <w:pPr>
              <w:rPr>
                <w:rFonts w:cs="David"/>
                <w:rtl/>
              </w:rPr>
            </w:pPr>
            <w:r>
              <w:rPr>
                <w:rFonts w:cs="David" w:hint="cs"/>
                <w:rtl/>
              </w:rPr>
              <w:t xml:space="preserve">טמפרטורות ההיתוך והרתיחה של </w:t>
            </w:r>
            <w:r>
              <w:rPr>
                <w:rFonts w:cs="David"/>
              </w:rPr>
              <w:t>IBr</w:t>
            </w:r>
            <w:r>
              <w:rPr>
                <w:rFonts w:cs="David" w:hint="cs"/>
                <w:rtl/>
              </w:rPr>
              <w:t xml:space="preserve"> גבוהות מאלה של </w:t>
            </w:r>
            <w:r>
              <w:rPr>
                <w:rFonts w:cs="David"/>
              </w:rPr>
              <w:t>HI</w:t>
            </w:r>
            <w:r>
              <w:rPr>
                <w:rFonts w:cs="David" w:hint="cs"/>
                <w:rtl/>
              </w:rPr>
              <w:t xml:space="preserve"> , כי טמפרטורה היא מדד לחוזק כוחות בין מולקולריים.</w:t>
            </w:r>
          </w:p>
        </w:tc>
        <w:tc>
          <w:tcPr>
            <w:tcW w:w="2410" w:type="dxa"/>
            <w:vAlign w:val="center"/>
          </w:tcPr>
          <w:p w14:paraId="7182D4E4" w14:textId="77777777" w:rsidR="00AA3205" w:rsidRDefault="00AA3205" w:rsidP="00AA3205">
            <w:r>
              <w:rPr>
                <w:rFonts w:cs="David" w:hint="cs"/>
                <w:rtl/>
              </w:rPr>
              <w:t>טמפרטורות הרתיחה של החומרים</w:t>
            </w:r>
          </w:p>
        </w:tc>
      </w:tr>
      <w:tr w:rsidR="00AA3205" w14:paraId="56FF1A37" w14:textId="77777777" w:rsidTr="00452052">
        <w:trPr>
          <w:jc w:val="right"/>
        </w:trPr>
        <w:tc>
          <w:tcPr>
            <w:tcW w:w="6202" w:type="dxa"/>
            <w:gridSpan w:val="2"/>
            <w:vAlign w:val="center"/>
          </w:tcPr>
          <w:p w14:paraId="5C36EA04" w14:textId="77777777" w:rsidR="00AA3205" w:rsidRDefault="00AA3205" w:rsidP="00FC5CD5">
            <w:pPr>
              <w:pStyle w:val="Header"/>
              <w:jc w:val="center"/>
              <w:rPr>
                <w:rFonts w:cs="David"/>
                <w:rtl/>
              </w:rPr>
            </w:pPr>
            <w:r>
              <w:rPr>
                <w:rFonts w:cs="David" w:hint="cs"/>
                <w:rtl/>
              </w:rPr>
              <w:t xml:space="preserve">נתון: </w:t>
            </w:r>
            <w:r>
              <w:rPr>
                <w:rFonts w:cs="David"/>
              </w:rPr>
              <w:t>IBr</w:t>
            </w:r>
            <w:r>
              <w:rPr>
                <w:rFonts w:cs="David" w:hint="cs"/>
                <w:rtl/>
              </w:rPr>
              <w:t xml:space="preserve"> הוא מוצק ב</w:t>
            </w:r>
            <w:r w:rsidR="00FC5CD5">
              <w:rPr>
                <w:rFonts w:cs="David" w:hint="cs"/>
                <w:rtl/>
              </w:rPr>
              <w:t>טמפרטורת</w:t>
            </w:r>
            <w:r>
              <w:rPr>
                <w:rFonts w:cs="David" w:hint="cs"/>
                <w:rtl/>
              </w:rPr>
              <w:t xml:space="preserve"> החדר, ואילו </w:t>
            </w:r>
            <w:r>
              <w:rPr>
                <w:rFonts w:cs="David"/>
              </w:rPr>
              <w:t>HI</w:t>
            </w:r>
            <w:r>
              <w:rPr>
                <w:rFonts w:cs="David" w:hint="cs"/>
                <w:rtl/>
              </w:rPr>
              <w:t xml:space="preserve"> הוא גז.</w:t>
            </w:r>
          </w:p>
          <w:p w14:paraId="41BC858D" w14:textId="77777777" w:rsidR="00AA3205" w:rsidRDefault="00AA3205" w:rsidP="00AA3205">
            <w:pPr>
              <w:pStyle w:val="Header"/>
              <w:jc w:val="center"/>
              <w:rPr>
                <w:rFonts w:cs="David"/>
                <w:rtl/>
              </w:rPr>
            </w:pPr>
            <w:r>
              <w:rPr>
                <w:rFonts w:cs="David" w:hint="cs"/>
                <w:rtl/>
              </w:rPr>
              <w:t xml:space="preserve">הסיבה לכך היא הבדל בטמפרטורות ההיתוך והרתיחה של החומרים: טמפרטורת ההיתוך של </w:t>
            </w:r>
            <w:r>
              <w:rPr>
                <w:rFonts w:cs="David"/>
              </w:rPr>
              <w:t>IBr</w:t>
            </w:r>
            <w:r>
              <w:rPr>
                <w:rFonts w:cs="David" w:hint="cs"/>
                <w:rtl/>
              </w:rPr>
              <w:t xml:space="preserve"> גבוהה מטמפרטורת החדר,</w:t>
            </w:r>
          </w:p>
          <w:p w14:paraId="785C53DA" w14:textId="77777777" w:rsidR="00AA3205" w:rsidRDefault="00AA3205" w:rsidP="00AA3205">
            <w:pPr>
              <w:pStyle w:val="Header"/>
              <w:jc w:val="center"/>
              <w:rPr>
                <w:rFonts w:cs="David"/>
              </w:rPr>
            </w:pPr>
            <w:r>
              <w:rPr>
                <w:rFonts w:cs="David" w:hint="cs"/>
                <w:rtl/>
              </w:rPr>
              <w:t xml:space="preserve">וטמפרטורת הרתיחה של </w:t>
            </w:r>
            <w:r>
              <w:rPr>
                <w:rFonts w:cs="David"/>
              </w:rPr>
              <w:t>HI</w:t>
            </w:r>
            <w:r>
              <w:rPr>
                <w:rFonts w:cs="David" w:hint="cs"/>
                <w:rtl/>
              </w:rPr>
              <w:t xml:space="preserve"> נמוכה מטמפרטורת החדר. </w:t>
            </w:r>
          </w:p>
        </w:tc>
        <w:tc>
          <w:tcPr>
            <w:tcW w:w="2410" w:type="dxa"/>
            <w:vAlign w:val="center"/>
          </w:tcPr>
          <w:p w14:paraId="0909C60A" w14:textId="77777777" w:rsidR="00AA3205" w:rsidRDefault="00AA3205" w:rsidP="00AA3205">
            <w:pPr>
              <w:pStyle w:val="Header"/>
              <w:rPr>
                <w:rFonts w:cs="David"/>
              </w:rPr>
            </w:pPr>
            <w:r>
              <w:rPr>
                <w:rFonts w:cs="David" w:hint="cs"/>
                <w:rtl/>
              </w:rPr>
              <w:t>מצבי צבירה של החומרים בתנאי החדר</w:t>
            </w:r>
          </w:p>
        </w:tc>
      </w:tr>
    </w:tbl>
    <w:p w14:paraId="139D8CBF" w14:textId="77777777" w:rsidR="00AA3205" w:rsidRDefault="00AA3205" w:rsidP="00AA3205">
      <w:pPr>
        <w:spacing w:line="360" w:lineRule="auto"/>
        <w:ind w:left="509" w:hanging="567"/>
        <w:rPr>
          <w:rFonts w:cs="David"/>
          <w:rtl/>
        </w:rPr>
      </w:pPr>
    </w:p>
    <w:p w14:paraId="1E2D29EB" w14:textId="77777777" w:rsidR="00F91018" w:rsidRPr="00304611" w:rsidRDefault="00F91018" w:rsidP="00251F6C">
      <w:pPr>
        <w:pStyle w:val="ListParagraph"/>
        <w:numPr>
          <w:ilvl w:val="1"/>
          <w:numId w:val="4"/>
        </w:numPr>
        <w:autoSpaceDE w:val="0"/>
        <w:autoSpaceDN w:val="0"/>
        <w:adjustRightInd w:val="0"/>
        <w:spacing w:after="0" w:line="360" w:lineRule="auto"/>
        <w:ind w:left="509" w:right="-426" w:hanging="567"/>
        <w:rPr>
          <w:rFonts w:ascii="Times New Roman" w:eastAsia="Times New Roman" w:hAnsi="Times New Roman" w:cs="David"/>
          <w:sz w:val="24"/>
          <w:szCs w:val="24"/>
          <w:rtl/>
          <w:lang w:eastAsia="he-IL"/>
        </w:rPr>
      </w:pPr>
      <w:r w:rsidRPr="00304611">
        <w:rPr>
          <w:rFonts w:cs="David" w:hint="cs"/>
          <w:sz w:val="24"/>
          <w:szCs w:val="24"/>
          <w:rtl/>
        </w:rPr>
        <w:t xml:space="preserve">בהוראת המסיסות </w:t>
      </w:r>
      <w:r w:rsidR="00304611" w:rsidRPr="00304611">
        <w:rPr>
          <w:rFonts w:cs="David" w:hint="cs"/>
          <w:sz w:val="24"/>
          <w:szCs w:val="24"/>
          <w:rtl/>
        </w:rPr>
        <w:t>חשוב</w:t>
      </w:r>
      <w:r w:rsidRPr="00304611">
        <w:rPr>
          <w:rFonts w:cs="David" w:hint="cs"/>
          <w:sz w:val="24"/>
          <w:szCs w:val="24"/>
          <w:rtl/>
        </w:rPr>
        <w:t xml:space="preserve"> להבהיר לתלמידים שיש להימנע מסיסמאות כמו "דומה מתמוסס בדומה", הן מטעות! המסיסות היא תוצאה של "תחרות" בין כוחות שבהם החלקיקים נמשכים זה לזה</w:t>
      </w:r>
      <w:r w:rsidR="00304611">
        <w:rPr>
          <w:rFonts w:cs="David" w:hint="cs"/>
          <w:sz w:val="24"/>
          <w:szCs w:val="24"/>
          <w:rtl/>
        </w:rPr>
        <w:t>.</w:t>
      </w:r>
      <w:r w:rsidRPr="00304611">
        <w:rPr>
          <w:rFonts w:cs="David" w:hint="cs"/>
          <w:sz w:val="24"/>
          <w:szCs w:val="24"/>
          <w:rtl/>
        </w:rPr>
        <w:t xml:space="preserve"> </w:t>
      </w:r>
    </w:p>
    <w:p w14:paraId="45ADEE7E" w14:textId="77777777" w:rsidR="00304611" w:rsidRPr="00035680"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Pr>
      </w:pPr>
      <w:r w:rsidRPr="00035680">
        <w:rPr>
          <w:rFonts w:cs="David" w:hint="cs"/>
          <w:sz w:val="24"/>
          <w:szCs w:val="24"/>
          <w:rtl/>
        </w:rPr>
        <w:t xml:space="preserve">מסיסות של שני חומרים מולקולריים אחד בשני כוללת שני מרכיבים: </w:t>
      </w:r>
    </w:p>
    <w:p w14:paraId="3CA3349C" w14:textId="77777777" w:rsidR="00035680" w:rsidRDefault="00F91018" w:rsidP="00251F6C">
      <w:pPr>
        <w:pStyle w:val="ListParagraph"/>
        <w:numPr>
          <w:ilvl w:val="0"/>
          <w:numId w:val="12"/>
        </w:numPr>
        <w:autoSpaceDE w:val="0"/>
        <w:autoSpaceDN w:val="0"/>
        <w:adjustRightInd w:val="0"/>
        <w:spacing w:after="0" w:line="360" w:lineRule="auto"/>
        <w:ind w:left="893" w:right="521" w:hanging="425"/>
        <w:rPr>
          <w:rFonts w:ascii="Times New Roman" w:eastAsia="Times New Roman" w:hAnsi="Times New Roman" w:cs="David"/>
          <w:sz w:val="24"/>
          <w:szCs w:val="24"/>
          <w:lang w:eastAsia="he-IL"/>
        </w:rPr>
      </w:pPr>
      <w:r w:rsidRPr="00304611">
        <w:rPr>
          <w:rFonts w:ascii="Times New Roman" w:eastAsia="Times New Roman" w:hAnsi="Times New Roman" w:cs="David" w:hint="cs"/>
          <w:sz w:val="24"/>
          <w:szCs w:val="24"/>
          <w:rtl/>
          <w:lang w:eastAsia="he-IL"/>
        </w:rPr>
        <w:t>פירוק כוחות בין מולקולריים בממס ובמומס</w:t>
      </w:r>
      <w:r w:rsidR="00035680">
        <w:rPr>
          <w:rFonts w:ascii="Times New Roman" w:eastAsia="Times New Roman" w:hAnsi="Times New Roman" w:cs="David" w:hint="cs"/>
          <w:sz w:val="24"/>
          <w:szCs w:val="24"/>
          <w:rtl/>
          <w:lang w:eastAsia="he-IL"/>
        </w:rPr>
        <w:t>.</w:t>
      </w:r>
      <w:r w:rsidRPr="00304611">
        <w:rPr>
          <w:rFonts w:ascii="Times New Roman" w:eastAsia="Times New Roman" w:hAnsi="Times New Roman" w:cs="David" w:hint="cs"/>
          <w:sz w:val="24"/>
          <w:szCs w:val="24"/>
          <w:rtl/>
          <w:lang w:eastAsia="he-IL"/>
        </w:rPr>
        <w:t xml:space="preserve"> </w:t>
      </w:r>
    </w:p>
    <w:p w14:paraId="5C262088" w14:textId="77777777" w:rsidR="00035680" w:rsidRDefault="00F91018" w:rsidP="00251F6C">
      <w:pPr>
        <w:pStyle w:val="ListParagraph"/>
        <w:numPr>
          <w:ilvl w:val="0"/>
          <w:numId w:val="12"/>
        </w:numPr>
        <w:autoSpaceDE w:val="0"/>
        <w:autoSpaceDN w:val="0"/>
        <w:adjustRightInd w:val="0"/>
        <w:spacing w:after="0" w:line="360" w:lineRule="auto"/>
        <w:ind w:left="893" w:right="521" w:hanging="425"/>
        <w:rPr>
          <w:rFonts w:ascii="Times New Roman" w:eastAsia="Times New Roman" w:hAnsi="Times New Roman" w:cs="David"/>
          <w:sz w:val="24"/>
          <w:szCs w:val="24"/>
          <w:lang w:eastAsia="he-IL"/>
        </w:rPr>
      </w:pPr>
      <w:r w:rsidRPr="00304611">
        <w:rPr>
          <w:rFonts w:ascii="Times New Roman" w:eastAsia="Times New Roman" w:hAnsi="Times New Roman" w:cs="David" w:hint="cs"/>
          <w:sz w:val="24"/>
          <w:szCs w:val="24"/>
          <w:rtl/>
          <w:lang w:eastAsia="he-IL"/>
        </w:rPr>
        <w:t xml:space="preserve">יצירת כוחות בין מולקולריים חדשים בין מולקולות המומס למולקולות הממס. </w:t>
      </w:r>
    </w:p>
    <w:p w14:paraId="3DBAF5C5" w14:textId="77777777" w:rsidR="00F91018" w:rsidRDefault="00F91018" w:rsidP="00035680">
      <w:pPr>
        <w:pStyle w:val="ListParagraph"/>
        <w:autoSpaceDE w:val="0"/>
        <w:autoSpaceDN w:val="0"/>
        <w:adjustRightInd w:val="0"/>
        <w:spacing w:after="0" w:line="360" w:lineRule="auto"/>
        <w:ind w:left="468" w:right="521"/>
        <w:rPr>
          <w:rFonts w:ascii="Times New Roman" w:eastAsia="Times New Roman" w:hAnsi="Times New Roman" w:cs="David"/>
          <w:sz w:val="24"/>
          <w:szCs w:val="24"/>
          <w:lang w:eastAsia="he-IL"/>
        </w:rPr>
      </w:pPr>
      <w:r w:rsidRPr="00304611">
        <w:rPr>
          <w:rFonts w:ascii="Times New Roman" w:eastAsia="Times New Roman" w:hAnsi="Times New Roman" w:cs="David" w:hint="cs"/>
          <w:sz w:val="24"/>
          <w:szCs w:val="24"/>
          <w:rtl/>
          <w:lang w:eastAsia="he-IL"/>
        </w:rPr>
        <w:t xml:space="preserve">כאשר יש המסה, פירוש הדבר שהכוחות הבין מולקולריים בין המומס לממס חזקים יותר, כלומר הייתה סיבה להיווצרות הכוחות הללו. על התלמיד לדעת על פי כל מה שהוא למד והתנסה אם יש עדיפות ליצירת כוחות אלה. </w:t>
      </w:r>
    </w:p>
    <w:p w14:paraId="487363C7"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hint="cs"/>
          <w:sz w:val="24"/>
          <w:szCs w:val="24"/>
          <w:rtl/>
        </w:rPr>
        <w:t>אנו ממליצים:</w:t>
      </w:r>
    </w:p>
    <w:p w14:paraId="0DC7A1A3" w14:textId="77777777" w:rsidR="00F91018" w:rsidRDefault="00F91018" w:rsidP="00251F6C">
      <w:pPr>
        <w:pStyle w:val="ListParagraph"/>
        <w:numPr>
          <w:ilvl w:val="1"/>
          <w:numId w:val="6"/>
        </w:numPr>
        <w:tabs>
          <w:tab w:val="clear" w:pos="1594"/>
          <w:tab w:val="num" w:pos="1035"/>
        </w:tabs>
        <w:autoSpaceDE w:val="0"/>
        <w:autoSpaceDN w:val="0"/>
        <w:adjustRightInd w:val="0"/>
        <w:spacing w:after="0" w:line="360" w:lineRule="auto"/>
        <w:ind w:left="1035" w:right="-142" w:hanging="567"/>
        <w:rPr>
          <w:rFonts w:cs="David"/>
          <w:sz w:val="24"/>
          <w:szCs w:val="24"/>
          <w:rtl/>
        </w:rPr>
      </w:pPr>
      <w:r>
        <w:rPr>
          <w:rFonts w:cs="David" w:hint="cs"/>
          <w:sz w:val="24"/>
          <w:szCs w:val="24"/>
          <w:rtl/>
        </w:rPr>
        <w:t>שימוש בתרגילים הרבים המופיעים בכל ספרי הלימוד, אשר מדגישים את הקשר בין מבנה החומר לתכונותיו.</w:t>
      </w:r>
    </w:p>
    <w:p w14:paraId="3E90A39C" w14:textId="77777777" w:rsidR="00F91018" w:rsidRDefault="00F91018" w:rsidP="00251F6C">
      <w:pPr>
        <w:pStyle w:val="ListParagraph"/>
        <w:numPr>
          <w:ilvl w:val="1"/>
          <w:numId w:val="6"/>
        </w:numPr>
        <w:tabs>
          <w:tab w:val="clear" w:pos="1594"/>
          <w:tab w:val="num" w:pos="1035"/>
        </w:tabs>
        <w:autoSpaceDE w:val="0"/>
        <w:autoSpaceDN w:val="0"/>
        <w:adjustRightInd w:val="0"/>
        <w:spacing w:after="0" w:line="360" w:lineRule="auto"/>
        <w:ind w:left="1035" w:right="-142" w:hanging="567"/>
        <w:rPr>
          <w:rFonts w:cs="David"/>
          <w:sz w:val="24"/>
          <w:szCs w:val="24"/>
          <w:rtl/>
        </w:rPr>
      </w:pPr>
      <w:r>
        <w:rPr>
          <w:rFonts w:cs="David" w:hint="cs"/>
          <w:sz w:val="24"/>
          <w:szCs w:val="24"/>
          <w:rtl/>
        </w:rPr>
        <w:t>תרגול של מסיסות חומרים בממסים שונים - במים ובממסים לא מימיים.</w:t>
      </w:r>
    </w:p>
    <w:p w14:paraId="4DE176C1" w14:textId="77777777" w:rsidR="00F91018" w:rsidRDefault="00F91018" w:rsidP="00251F6C">
      <w:pPr>
        <w:pStyle w:val="ListParagraph"/>
        <w:numPr>
          <w:ilvl w:val="1"/>
          <w:numId w:val="6"/>
        </w:numPr>
        <w:tabs>
          <w:tab w:val="clear" w:pos="1594"/>
          <w:tab w:val="num" w:pos="1035"/>
        </w:tabs>
        <w:autoSpaceDE w:val="0"/>
        <w:autoSpaceDN w:val="0"/>
        <w:adjustRightInd w:val="0"/>
        <w:spacing w:after="0" w:line="360" w:lineRule="auto"/>
        <w:ind w:left="1035" w:right="-142" w:hanging="567"/>
        <w:rPr>
          <w:rFonts w:cs="David"/>
          <w:sz w:val="24"/>
          <w:szCs w:val="24"/>
          <w:rtl/>
        </w:rPr>
      </w:pPr>
      <w:r>
        <w:rPr>
          <w:rFonts w:cs="David" w:hint="cs"/>
          <w:sz w:val="24"/>
          <w:szCs w:val="24"/>
          <w:rtl/>
        </w:rPr>
        <w:t>ביצוע</w:t>
      </w:r>
      <w:r w:rsidR="000D3B5A">
        <w:rPr>
          <w:rFonts w:cs="David" w:hint="cs"/>
          <w:sz w:val="24"/>
          <w:szCs w:val="24"/>
          <w:rtl/>
        </w:rPr>
        <w:t xml:space="preserve"> ניסויים</w:t>
      </w:r>
      <w:r>
        <w:rPr>
          <w:rFonts w:cs="David" w:hint="cs"/>
          <w:sz w:val="24"/>
          <w:szCs w:val="24"/>
          <w:rtl/>
        </w:rPr>
        <w:t xml:space="preserve"> עם התלמידים: לבקש מהתלמידים לערבב חומרים מולקולריים עם מים ועם ממסים נוספים, לרשום את התצפיות ולתאר את התמיסות ואת התערובות ברמה מאקרוסקופית וברמה מיקרוסקופית.</w:t>
      </w:r>
    </w:p>
    <w:p w14:paraId="5D95B735" w14:textId="77777777" w:rsidR="00F91018" w:rsidRDefault="00F91018" w:rsidP="00251F6C">
      <w:pPr>
        <w:pStyle w:val="ListParagraph"/>
        <w:numPr>
          <w:ilvl w:val="1"/>
          <w:numId w:val="6"/>
        </w:numPr>
        <w:tabs>
          <w:tab w:val="clear" w:pos="1594"/>
          <w:tab w:val="num" w:pos="1035"/>
        </w:tabs>
        <w:autoSpaceDE w:val="0"/>
        <w:autoSpaceDN w:val="0"/>
        <w:adjustRightInd w:val="0"/>
        <w:spacing w:after="0" w:line="360" w:lineRule="auto"/>
        <w:ind w:left="1035" w:right="-142" w:hanging="567"/>
        <w:rPr>
          <w:rFonts w:cs="David"/>
          <w:sz w:val="24"/>
          <w:szCs w:val="24"/>
          <w:rtl/>
        </w:rPr>
      </w:pPr>
      <w:r>
        <w:rPr>
          <w:rFonts w:cs="David" w:hint="cs"/>
          <w:sz w:val="24"/>
          <w:szCs w:val="24"/>
          <w:rtl/>
        </w:rPr>
        <w:t>לבקש מהתלמידים לצייר באופן סכמתי את התמיסה ברמה מיקרוסקופית.</w:t>
      </w:r>
    </w:p>
    <w:p w14:paraId="53A25813"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ascii="Times New Roman" w:eastAsia="Times New Roman" w:hAnsi="Times New Roman" w:cs="David"/>
          <w:sz w:val="24"/>
          <w:szCs w:val="24"/>
          <w:rtl/>
          <w:lang w:eastAsia="he-IL"/>
        </w:rPr>
      </w:pPr>
      <w:r>
        <w:rPr>
          <w:rFonts w:ascii="Times New Roman" w:eastAsia="Times New Roman" w:hAnsi="Times New Roman" w:cs="David" w:hint="cs"/>
          <w:sz w:val="24"/>
          <w:szCs w:val="24"/>
          <w:rtl/>
          <w:lang w:eastAsia="he-IL"/>
        </w:rPr>
        <w:lastRenderedPageBreak/>
        <w:t>איורים</w:t>
      </w:r>
      <w:r w:rsidR="000D3B5A">
        <w:rPr>
          <w:rFonts w:ascii="Times New Roman" w:eastAsia="Times New Roman" w:hAnsi="Times New Roman" w:cs="David" w:hint="cs"/>
          <w:sz w:val="24"/>
          <w:szCs w:val="24"/>
          <w:rtl/>
          <w:lang w:eastAsia="he-IL"/>
        </w:rPr>
        <w:t xml:space="preserve"> ואנימציות</w:t>
      </w:r>
      <w:r>
        <w:rPr>
          <w:rFonts w:ascii="Times New Roman" w:eastAsia="Times New Roman" w:hAnsi="Times New Roman" w:cs="David" w:hint="cs"/>
          <w:sz w:val="24"/>
          <w:szCs w:val="24"/>
          <w:rtl/>
          <w:lang w:eastAsia="he-IL"/>
        </w:rPr>
        <w:t xml:space="preserve"> לדוגמה:</w:t>
      </w:r>
    </w:p>
    <w:p w14:paraId="1619B95B" w14:textId="77777777" w:rsidR="00F91018" w:rsidRDefault="00F91018" w:rsidP="00251F6C">
      <w:pPr>
        <w:numPr>
          <w:ilvl w:val="1"/>
          <w:numId w:val="8"/>
        </w:numPr>
        <w:tabs>
          <w:tab w:val="clear" w:pos="1594"/>
          <w:tab w:val="num" w:pos="1035"/>
        </w:tabs>
        <w:spacing w:line="360" w:lineRule="auto"/>
        <w:ind w:left="1035" w:hanging="567"/>
        <w:rPr>
          <w:rFonts w:cs="David"/>
          <w:rtl/>
        </w:rPr>
      </w:pPr>
      <w:r>
        <w:rPr>
          <w:rFonts w:cs="David" w:hint="cs"/>
          <w:rtl/>
        </w:rPr>
        <w:t xml:space="preserve">איור המתאר את התמיסה של אתאנול, </w:t>
      </w:r>
      <w:r>
        <w:rPr>
          <w:rFonts w:cs="David"/>
        </w:rPr>
        <w:t>CH</w:t>
      </w:r>
      <w:r>
        <w:rPr>
          <w:rFonts w:cs="David"/>
          <w:vertAlign w:val="subscript"/>
        </w:rPr>
        <w:t>3</w:t>
      </w:r>
      <w:r>
        <w:rPr>
          <w:rFonts w:cs="David"/>
        </w:rPr>
        <w:t>CH</w:t>
      </w:r>
      <w:r>
        <w:rPr>
          <w:rFonts w:cs="David"/>
          <w:vertAlign w:val="subscript"/>
        </w:rPr>
        <w:t>2</w:t>
      </w:r>
      <w:r>
        <w:rPr>
          <w:rFonts w:cs="David"/>
        </w:rPr>
        <w:t>OH</w:t>
      </w:r>
      <w:r>
        <w:rPr>
          <w:rFonts w:cs="David"/>
          <w:vertAlign w:val="subscript"/>
        </w:rPr>
        <w:t>(l)</w:t>
      </w:r>
      <w:r>
        <w:rPr>
          <w:rFonts w:cs="David" w:hint="cs"/>
          <w:rtl/>
        </w:rPr>
        <w:t>, במים:</w:t>
      </w:r>
    </w:p>
    <w:p w14:paraId="73E89379" w14:textId="77777777" w:rsidR="00F91018" w:rsidRDefault="00A1040C" w:rsidP="00A1040C">
      <w:pPr>
        <w:spacing w:line="360" w:lineRule="auto"/>
        <w:ind w:left="509" w:firstLine="1943"/>
        <w:rPr>
          <w:rFonts w:cs="David"/>
          <w:rtl/>
        </w:rPr>
      </w:pPr>
      <w:r>
        <w:rPr>
          <w:noProof/>
          <w:lang w:eastAsia="en-US"/>
        </w:rPr>
        <w:drawing>
          <wp:inline distT="0" distB="0" distL="0" distR="0" wp14:anchorId="56D2FF6F" wp14:editId="779E3651">
            <wp:extent cx="2260121" cy="2260121"/>
            <wp:effectExtent l="0" t="0" r="6985" b="6985"/>
            <wp:docPr id="22401" name="Picture 22401" descr="תמיסה של אתאנול CH3CH2OH ב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67619" cy="2267619"/>
                    </a:xfrm>
                    <a:prstGeom prst="rect">
                      <a:avLst/>
                    </a:prstGeom>
                  </pic:spPr>
                </pic:pic>
              </a:graphicData>
            </a:graphic>
          </wp:inline>
        </w:drawing>
      </w:r>
    </w:p>
    <w:p w14:paraId="3C6E8ABC" w14:textId="77777777" w:rsidR="001414AF" w:rsidRPr="007E0BFD" w:rsidRDefault="001414AF" w:rsidP="00251F6C">
      <w:pPr>
        <w:numPr>
          <w:ilvl w:val="1"/>
          <w:numId w:val="8"/>
        </w:numPr>
        <w:tabs>
          <w:tab w:val="clear" w:pos="1594"/>
          <w:tab w:val="num" w:pos="1035"/>
        </w:tabs>
        <w:spacing w:line="360" w:lineRule="auto"/>
        <w:ind w:left="1035" w:right="-284" w:hanging="567"/>
        <w:rPr>
          <w:rFonts w:cs="David"/>
          <w:rtl/>
        </w:rPr>
      </w:pPr>
      <w:hyperlink r:id="rId26" w:history="1">
        <w:r w:rsidRPr="00A1040C">
          <w:rPr>
            <w:rStyle w:val="Hyperlink"/>
            <w:rFonts w:cs="David" w:hint="cs"/>
            <w:rtl/>
          </w:rPr>
          <w:t>אנימציה: תמיסה של יוד בהקסאן</w:t>
        </w:r>
      </w:hyperlink>
      <w:r w:rsidR="007E0BFD">
        <w:rPr>
          <w:rFonts w:cs="David" w:hint="cs"/>
          <w:rtl/>
        </w:rPr>
        <w:t>,</w:t>
      </w:r>
      <w:r w:rsidR="007E0BFD" w:rsidRPr="007E0BFD">
        <w:rPr>
          <w:rFonts w:cs="David" w:hint="cs"/>
          <w:rtl/>
        </w:rPr>
        <w:t xml:space="preserve"> </w:t>
      </w:r>
      <w:r w:rsidRPr="007E0BFD">
        <w:rPr>
          <w:rFonts w:cs="David" w:hint="cs"/>
          <w:rtl/>
        </w:rPr>
        <w:t>א</w:t>
      </w:r>
      <w:r w:rsidR="00A1040C">
        <w:rPr>
          <w:rFonts w:cs="David" w:hint="cs"/>
          <w:rtl/>
        </w:rPr>
        <w:t>תר המרכז הארצי למורי הכימיה.</w:t>
      </w:r>
    </w:p>
    <w:p w14:paraId="77CD18D9" w14:textId="77777777" w:rsidR="00F91018" w:rsidRDefault="00F91018" w:rsidP="00251F6C">
      <w:pPr>
        <w:numPr>
          <w:ilvl w:val="1"/>
          <w:numId w:val="9"/>
        </w:numPr>
        <w:tabs>
          <w:tab w:val="clear" w:pos="1594"/>
          <w:tab w:val="num" w:pos="1035"/>
        </w:tabs>
        <w:spacing w:line="360" w:lineRule="auto"/>
        <w:ind w:left="1035" w:hanging="567"/>
        <w:rPr>
          <w:rFonts w:cs="David"/>
          <w:rtl/>
        </w:rPr>
      </w:pPr>
      <w:r>
        <w:rPr>
          <w:rFonts w:cs="David" w:hint="cs"/>
          <w:rtl/>
        </w:rPr>
        <w:t xml:space="preserve">איור המתאר את התמיסה של חומצה צינאמית, </w:t>
      </w:r>
      <w:r>
        <w:rPr>
          <w:rFonts w:cs="David"/>
          <w:noProof/>
        </w:rPr>
        <w:t>C</w:t>
      </w:r>
      <w:r>
        <w:rPr>
          <w:rFonts w:cs="David"/>
          <w:noProof/>
          <w:vertAlign w:val="subscript"/>
        </w:rPr>
        <w:t>9</w:t>
      </w:r>
      <w:r>
        <w:rPr>
          <w:rFonts w:cs="David"/>
          <w:noProof/>
        </w:rPr>
        <w:t>H</w:t>
      </w:r>
      <w:r>
        <w:rPr>
          <w:rFonts w:cs="David"/>
          <w:noProof/>
          <w:vertAlign w:val="subscript"/>
        </w:rPr>
        <w:t>8</w:t>
      </w:r>
      <w:r>
        <w:rPr>
          <w:rFonts w:cs="David"/>
          <w:noProof/>
        </w:rPr>
        <w:t>O</w:t>
      </w:r>
      <w:r>
        <w:rPr>
          <w:rFonts w:cs="David"/>
          <w:noProof/>
          <w:vertAlign w:val="subscript"/>
        </w:rPr>
        <w:t>2(s)</w:t>
      </w:r>
      <w:r>
        <w:rPr>
          <w:rFonts w:cs="David" w:hint="cs"/>
          <w:noProof/>
          <w:rtl/>
        </w:rPr>
        <w:t xml:space="preserve">, </w:t>
      </w:r>
      <w:r>
        <w:rPr>
          <w:rFonts w:cs="David" w:hint="cs"/>
          <w:rtl/>
        </w:rPr>
        <w:t xml:space="preserve">בדו-אתיל אתר, </w:t>
      </w:r>
      <w:r>
        <w:rPr>
          <w:rFonts w:cs="David"/>
        </w:rPr>
        <w:t>.CH</w:t>
      </w:r>
      <w:r>
        <w:rPr>
          <w:rFonts w:cs="David"/>
          <w:vertAlign w:val="subscript"/>
        </w:rPr>
        <w:t>3</w:t>
      </w:r>
      <w:r>
        <w:rPr>
          <w:rFonts w:cs="David"/>
        </w:rPr>
        <w:t>CH</w:t>
      </w:r>
      <w:r>
        <w:rPr>
          <w:rFonts w:cs="David"/>
          <w:vertAlign w:val="subscript"/>
        </w:rPr>
        <w:t>2</w:t>
      </w:r>
      <w:r>
        <w:rPr>
          <w:rFonts w:cs="David"/>
        </w:rPr>
        <w:t>OCH</w:t>
      </w:r>
      <w:r>
        <w:rPr>
          <w:rFonts w:cs="David"/>
          <w:vertAlign w:val="subscript"/>
        </w:rPr>
        <w:t>2</w:t>
      </w:r>
      <w:r>
        <w:rPr>
          <w:rFonts w:cs="David"/>
        </w:rPr>
        <w:t>CH</w:t>
      </w:r>
      <w:r>
        <w:rPr>
          <w:rFonts w:cs="David"/>
          <w:vertAlign w:val="subscript"/>
        </w:rPr>
        <w:t>3(l)</w:t>
      </w:r>
      <w:r>
        <w:rPr>
          <w:rFonts w:cs="David" w:hint="cs"/>
          <w:rtl/>
        </w:rPr>
        <w:t xml:space="preserve"> </w:t>
      </w:r>
    </w:p>
    <w:p w14:paraId="123F32C6" w14:textId="77777777" w:rsidR="00F91018" w:rsidRDefault="00165962" w:rsidP="00A1040C">
      <w:pPr>
        <w:spacing w:line="360" w:lineRule="auto"/>
        <w:ind w:left="509" w:hanging="1076"/>
        <w:jc w:val="center"/>
        <w:rPr>
          <w:rFonts w:cs="David"/>
          <w:rtl/>
        </w:rPr>
      </w:pPr>
      <w:r>
        <w:rPr>
          <w:rFonts w:cs="David"/>
          <w:noProof/>
          <w:rtl/>
          <w:lang w:eastAsia="en-US"/>
        </w:rPr>
        <w:drawing>
          <wp:inline distT="0" distB="0" distL="0" distR="0" wp14:anchorId="0B96A65C" wp14:editId="2D78BE50">
            <wp:extent cx="6109970" cy="4591050"/>
            <wp:effectExtent l="0" t="0" r="5080" b="0"/>
            <wp:docPr id="20131" name="Picture 18817" descr="התמיסה של חומצה צינאמית, C9H8O2, בדו-אתיל אתר, .CH3CH2OCH2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7" descr="sheela3-hamas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9970" cy="4591050"/>
                    </a:xfrm>
                    <a:prstGeom prst="rect">
                      <a:avLst/>
                    </a:prstGeom>
                    <a:noFill/>
                  </pic:spPr>
                </pic:pic>
              </a:graphicData>
            </a:graphic>
          </wp:inline>
        </w:drawing>
      </w:r>
    </w:p>
    <w:p w14:paraId="1D8B85D0" w14:textId="77777777" w:rsidR="00F91018" w:rsidRDefault="00F91018">
      <w:pPr>
        <w:spacing w:line="360" w:lineRule="auto"/>
        <w:ind w:left="509" w:hanging="567"/>
        <w:rPr>
          <w:rFonts w:cs="David"/>
          <w:rtl/>
        </w:rPr>
      </w:pPr>
    </w:p>
    <w:p w14:paraId="0C9932AA" w14:textId="77777777" w:rsidR="00F91018" w:rsidRDefault="00F91018">
      <w:pPr>
        <w:spacing w:line="360" w:lineRule="auto"/>
        <w:ind w:left="509" w:hanging="567"/>
        <w:rPr>
          <w:rFonts w:cs="David"/>
          <w:rtl/>
        </w:rPr>
      </w:pPr>
    </w:p>
    <w:p w14:paraId="6C395CC7" w14:textId="77777777" w:rsidR="00F91018" w:rsidRDefault="00F91018" w:rsidP="00251F6C">
      <w:pPr>
        <w:pStyle w:val="ListParagraph"/>
        <w:numPr>
          <w:ilvl w:val="1"/>
          <w:numId w:val="10"/>
        </w:numPr>
        <w:tabs>
          <w:tab w:val="clear" w:pos="1594"/>
          <w:tab w:val="num" w:pos="1035"/>
        </w:tabs>
        <w:autoSpaceDE w:val="0"/>
        <w:autoSpaceDN w:val="0"/>
        <w:adjustRightInd w:val="0"/>
        <w:spacing w:after="0" w:line="360" w:lineRule="auto"/>
        <w:ind w:left="1035" w:hanging="567"/>
        <w:rPr>
          <w:rFonts w:ascii="Times New Roman" w:hAnsi="Times New Roman" w:cs="David"/>
          <w:sz w:val="24"/>
          <w:szCs w:val="24"/>
          <w:rtl/>
        </w:rPr>
      </w:pPr>
      <w:r>
        <w:rPr>
          <w:rFonts w:ascii="Times New Roman" w:hAnsi="Times New Roman" w:cs="David" w:hint="cs"/>
          <w:sz w:val="24"/>
          <w:szCs w:val="24"/>
          <w:rtl/>
        </w:rPr>
        <w:lastRenderedPageBreak/>
        <w:t xml:space="preserve">איור המתאר באופן סכמתי את תמיסת </w:t>
      </w:r>
      <w:r>
        <w:rPr>
          <w:rFonts w:ascii="Times New Roman" w:hAnsi="Times New Roman" w:cs="David"/>
          <w:sz w:val="24"/>
          <w:szCs w:val="24"/>
        </w:rPr>
        <w:t>CH</w:t>
      </w:r>
      <w:r>
        <w:rPr>
          <w:rFonts w:ascii="Times New Roman" w:hAnsi="Times New Roman" w:cs="David"/>
          <w:sz w:val="24"/>
          <w:szCs w:val="24"/>
          <w:vertAlign w:val="subscript"/>
        </w:rPr>
        <w:t>4(g)</w:t>
      </w:r>
      <w:r>
        <w:rPr>
          <w:rFonts w:ascii="Times New Roman" w:hAnsi="Times New Roman" w:cs="David" w:hint="cs"/>
          <w:sz w:val="24"/>
          <w:szCs w:val="24"/>
          <w:rtl/>
        </w:rPr>
        <w:t xml:space="preserve"> ב- </w:t>
      </w:r>
      <w:r>
        <w:rPr>
          <w:rFonts w:ascii="Times New Roman" w:hAnsi="Times New Roman" w:cs="David"/>
          <w:sz w:val="24"/>
          <w:szCs w:val="24"/>
        </w:rPr>
        <w:t>CCl</w:t>
      </w:r>
      <w:r>
        <w:rPr>
          <w:rFonts w:ascii="Times New Roman" w:hAnsi="Times New Roman" w:cs="David"/>
          <w:sz w:val="24"/>
          <w:szCs w:val="24"/>
          <w:vertAlign w:val="subscript"/>
        </w:rPr>
        <w:t>4(l)</w:t>
      </w:r>
      <w:r>
        <w:rPr>
          <w:rFonts w:ascii="Times New Roman" w:hAnsi="Times New Roman" w:cs="David" w:hint="cs"/>
          <w:sz w:val="24"/>
          <w:szCs w:val="24"/>
          <w:rtl/>
        </w:rPr>
        <w:t xml:space="preserve"> . </w:t>
      </w:r>
    </w:p>
    <w:p w14:paraId="6FA920E5" w14:textId="77777777" w:rsidR="00693951" w:rsidRDefault="00A1040C" w:rsidP="00693951">
      <w:pPr>
        <w:spacing w:line="360" w:lineRule="auto"/>
        <w:ind w:left="368" w:hanging="426"/>
        <w:rPr>
          <w:rFonts w:cs="David"/>
          <w:rtl/>
        </w:rPr>
      </w:pPr>
      <w:r>
        <w:rPr>
          <w:noProof/>
          <w:lang w:eastAsia="en-US"/>
        </w:rPr>
        <w:drawing>
          <wp:inline distT="0" distB="0" distL="0" distR="0" wp14:anchorId="0C29C0F5" wp14:editId="38DC2BD4">
            <wp:extent cx="5276850" cy="7581900"/>
            <wp:effectExtent l="0" t="0" r="0" b="0"/>
            <wp:docPr id="22402" name="Picture 22402" descr="תמיסת CH4 ב- CC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6850" cy="7581900"/>
                    </a:xfrm>
                    <a:prstGeom prst="rect">
                      <a:avLst/>
                    </a:prstGeom>
                  </pic:spPr>
                </pic:pic>
              </a:graphicData>
            </a:graphic>
          </wp:inline>
        </w:drawing>
      </w:r>
    </w:p>
    <w:p w14:paraId="465FF2E4" w14:textId="77777777" w:rsidR="00693951" w:rsidRDefault="00693951">
      <w:pPr>
        <w:bidi w:val="0"/>
        <w:rPr>
          <w:rFonts w:cs="David"/>
          <w:rtl/>
        </w:rPr>
      </w:pPr>
      <w:r>
        <w:rPr>
          <w:rFonts w:cs="David"/>
          <w:rtl/>
        </w:rPr>
        <w:br w:type="page"/>
      </w:r>
    </w:p>
    <w:p w14:paraId="69F5FED9" w14:textId="77777777" w:rsidR="00F91018" w:rsidRDefault="00F91018" w:rsidP="00693951">
      <w:pPr>
        <w:spacing w:line="360" w:lineRule="auto"/>
        <w:ind w:left="368" w:hanging="426"/>
        <w:rPr>
          <w:rFonts w:cs="David"/>
          <w:rtl/>
        </w:rPr>
      </w:pPr>
      <w:r>
        <w:rPr>
          <w:rFonts w:cs="David" w:hint="cs"/>
          <w:rtl/>
        </w:rPr>
        <w:lastRenderedPageBreak/>
        <w:t>לבנות עם התלמידים את שלבי הפתרון לשאלות על מסיסות חומרים מולקולריים בממסים שונים, בצורת טבלאות.</w:t>
      </w:r>
      <w:r w:rsidR="00693951">
        <w:rPr>
          <w:rFonts w:cs="David" w:hint="cs"/>
          <w:rtl/>
        </w:rPr>
        <w:t xml:space="preserve"> </w:t>
      </w:r>
    </w:p>
    <w:p w14:paraId="1D3ECBDC" w14:textId="77777777" w:rsidR="00F91018" w:rsidRDefault="00F91018">
      <w:pPr>
        <w:pStyle w:val="ListParagraph"/>
        <w:autoSpaceDE w:val="0"/>
        <w:autoSpaceDN w:val="0"/>
        <w:adjustRightInd w:val="0"/>
        <w:spacing w:after="0" w:line="360" w:lineRule="auto"/>
        <w:ind w:left="609" w:right="-426" w:hanging="100"/>
        <w:rPr>
          <w:rFonts w:ascii="Times New Roman" w:eastAsia="Times New Roman" w:hAnsi="Times New Roman" w:cs="David"/>
          <w:sz w:val="24"/>
          <w:szCs w:val="24"/>
          <w:rtl/>
          <w:lang w:eastAsia="he-IL"/>
        </w:rPr>
      </w:pPr>
      <w:r>
        <w:rPr>
          <w:rFonts w:ascii="Times New Roman" w:eastAsia="Times New Roman" w:hAnsi="Times New Roman" w:cs="David" w:hint="cs"/>
          <w:sz w:val="24"/>
          <w:szCs w:val="24"/>
          <w:rtl/>
          <w:lang w:eastAsia="he-IL"/>
        </w:rPr>
        <w:t>תרגיל לדוגמה:</w:t>
      </w:r>
    </w:p>
    <w:p w14:paraId="0D1F8886" w14:textId="77777777" w:rsidR="00F91018" w:rsidRDefault="00F91018">
      <w:pPr>
        <w:pStyle w:val="ListParagraph"/>
        <w:autoSpaceDE w:val="0"/>
        <w:autoSpaceDN w:val="0"/>
        <w:adjustRightInd w:val="0"/>
        <w:spacing w:after="0" w:line="360" w:lineRule="auto"/>
        <w:ind w:left="609" w:right="-426" w:hanging="100"/>
        <w:rPr>
          <w:rFonts w:ascii="Times New Roman" w:eastAsia="Times New Roman" w:hAnsi="Times New Roman" w:cs="David"/>
          <w:sz w:val="24"/>
          <w:szCs w:val="24"/>
          <w:rtl/>
          <w:lang w:eastAsia="he-IL"/>
        </w:rPr>
      </w:pPr>
      <w:r>
        <w:rPr>
          <w:rFonts w:ascii="Times New Roman" w:eastAsia="Times New Roman" w:hAnsi="Times New Roman" w:cs="David" w:hint="cs"/>
          <w:sz w:val="24"/>
          <w:szCs w:val="24"/>
          <w:rtl/>
          <w:lang w:eastAsia="he-IL"/>
        </w:rPr>
        <w:t>לפניך ייצוג מקוצר לנוסחת המבנה של מולקולת מֶנְתול:</w:t>
      </w:r>
    </w:p>
    <w:p w14:paraId="0DC528BE" w14:textId="77777777" w:rsidR="00F91018" w:rsidRDefault="00A1040C" w:rsidP="00A1040C">
      <w:pPr>
        <w:spacing w:line="360" w:lineRule="auto"/>
        <w:ind w:left="3019"/>
        <w:rPr>
          <w:rFonts w:cs="David"/>
          <w:b/>
          <w:bCs/>
          <w:rtl/>
        </w:rPr>
      </w:pPr>
      <w:r>
        <w:rPr>
          <w:noProof/>
          <w:lang w:eastAsia="en-US"/>
        </w:rPr>
        <w:drawing>
          <wp:inline distT="0" distB="0" distL="0" distR="0" wp14:anchorId="718A4006" wp14:editId="5FC7287A">
            <wp:extent cx="1312462" cy="1442088"/>
            <wp:effectExtent l="0" t="0" r="2540" b="5715"/>
            <wp:docPr id="22403" name="Picture 22403" descr="ייצוג מקוצר לנוסחת המבנה של מולקולת מנת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17975" cy="1448146"/>
                    </a:xfrm>
                    <a:prstGeom prst="rect">
                      <a:avLst/>
                    </a:prstGeom>
                  </pic:spPr>
                </pic:pic>
              </a:graphicData>
            </a:graphic>
          </wp:inline>
        </w:drawing>
      </w:r>
    </w:p>
    <w:p w14:paraId="5FB8AD01" w14:textId="77777777" w:rsidR="00F91018" w:rsidRDefault="00F91018">
      <w:pPr>
        <w:spacing w:line="360" w:lineRule="auto"/>
        <w:ind w:left="-58" w:right="-567"/>
        <w:rPr>
          <w:rFonts w:cs="David"/>
          <w:rtl/>
        </w:rPr>
      </w:pPr>
      <w:r>
        <w:rPr>
          <w:rFonts w:cs="David" w:hint="cs"/>
          <w:rtl/>
        </w:rPr>
        <w:t xml:space="preserve">המסיסות של מֶנְתול במים נמוכה, אך הוא מתמוסס היטב בהֶקסאן, </w:t>
      </w:r>
      <w:r>
        <w:rPr>
          <w:rFonts w:cs="Arial"/>
        </w:rPr>
        <w:t>C</w:t>
      </w:r>
      <w:r>
        <w:rPr>
          <w:rFonts w:cs="Arial"/>
          <w:vertAlign w:val="subscript"/>
        </w:rPr>
        <w:t>6</w:t>
      </w:r>
      <w:r>
        <w:rPr>
          <w:rFonts w:cs="Arial"/>
        </w:rPr>
        <w:t>H</w:t>
      </w:r>
      <w:r>
        <w:rPr>
          <w:rFonts w:cs="Arial"/>
          <w:vertAlign w:val="subscript"/>
        </w:rPr>
        <w:t>14(l)</w:t>
      </w:r>
      <w:r>
        <w:rPr>
          <w:rFonts w:cs="Arial" w:hint="cs"/>
          <w:vertAlign w:val="subscript"/>
          <w:rtl/>
          <w:lang w:bidi="ar-LB"/>
        </w:rPr>
        <w:t xml:space="preserve"> </w:t>
      </w:r>
      <w:r>
        <w:rPr>
          <w:rFonts w:cs="David" w:hint="cs"/>
          <w:rtl/>
        </w:rPr>
        <w:t>.</w:t>
      </w:r>
    </w:p>
    <w:p w14:paraId="4AD1F11B" w14:textId="77777777" w:rsidR="00F91018" w:rsidRDefault="00F91018">
      <w:pPr>
        <w:spacing w:line="360" w:lineRule="auto"/>
        <w:ind w:left="-58" w:right="-567"/>
        <w:rPr>
          <w:rFonts w:cs="David"/>
          <w:rtl/>
        </w:rPr>
      </w:pPr>
      <w:r>
        <w:rPr>
          <w:rFonts w:cs="David" w:hint="cs"/>
          <w:rtl/>
        </w:rPr>
        <w:t>הסבר את שתי העובדות האלה.</w:t>
      </w:r>
    </w:p>
    <w:p w14:paraId="731B684E" w14:textId="77777777" w:rsidR="00F91018" w:rsidRDefault="00F91018">
      <w:pPr>
        <w:pStyle w:val="BodyTextIndent"/>
        <w:jc w:val="center"/>
        <w:rPr>
          <w:noProof/>
          <w:sz w:val="16"/>
          <w:szCs w:val="16"/>
          <w:rtl/>
          <w:lang w:val="he-IL"/>
        </w:rPr>
      </w:pPr>
    </w:p>
    <w:p w14:paraId="7D7D6DD2" w14:textId="77777777" w:rsidR="00F91018" w:rsidRDefault="00F91018">
      <w:pPr>
        <w:pStyle w:val="BodyTextIndent"/>
        <w:jc w:val="center"/>
        <w:rPr>
          <w:noProof/>
          <w:sz w:val="24"/>
          <w:szCs w:val="24"/>
          <w:rtl/>
          <w:lang w:val="he-IL"/>
        </w:rPr>
      </w:pPr>
      <w:r>
        <w:rPr>
          <w:rFonts w:hint="cs"/>
          <w:noProof/>
          <w:sz w:val="24"/>
          <w:szCs w:val="24"/>
          <w:rtl/>
          <w:lang w:val="he-IL"/>
        </w:rPr>
        <w:t>טבלה 1: קביעת המסיסות של מנתול במים</w:t>
      </w:r>
    </w:p>
    <w:p w14:paraId="4FEB0A4C" w14:textId="77777777" w:rsidR="00F91018" w:rsidRDefault="00F91018">
      <w:pPr>
        <w:pStyle w:val="BodyTextIndent"/>
        <w:jc w:val="center"/>
        <w:rPr>
          <w:noProof/>
          <w:sz w:val="16"/>
          <w:szCs w:val="16"/>
          <w:rtl/>
          <w:lang w:val="he-IL"/>
        </w:rPr>
      </w:pPr>
    </w:p>
    <w:tbl>
      <w:tblPr>
        <w:bidiVisual/>
        <w:tblW w:w="9174"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קביעת המסיסות של מנתול במים"/>
      </w:tblPr>
      <w:tblGrid>
        <w:gridCol w:w="2694"/>
        <w:gridCol w:w="3219"/>
        <w:gridCol w:w="3261"/>
      </w:tblGrid>
      <w:tr w:rsidR="00787767" w14:paraId="171251A2" w14:textId="77777777" w:rsidTr="00A1040C">
        <w:tc>
          <w:tcPr>
            <w:tcW w:w="2694" w:type="dxa"/>
          </w:tcPr>
          <w:p w14:paraId="06F6ECF0" w14:textId="77777777" w:rsidR="00787767" w:rsidRDefault="00787767">
            <w:pPr>
              <w:spacing w:line="360" w:lineRule="auto"/>
              <w:rPr>
                <w:noProof/>
                <w:rtl/>
                <w:lang w:val="he-IL"/>
              </w:rPr>
            </w:pPr>
          </w:p>
        </w:tc>
        <w:tc>
          <w:tcPr>
            <w:tcW w:w="3219" w:type="dxa"/>
          </w:tcPr>
          <w:p w14:paraId="49EC792C" w14:textId="77777777" w:rsidR="00787767" w:rsidRDefault="00787767">
            <w:pPr>
              <w:jc w:val="center"/>
              <w:rPr>
                <w:rFonts w:cs="David"/>
                <w:noProof/>
                <w:rtl/>
                <w:lang w:val="he-IL"/>
              </w:rPr>
            </w:pPr>
            <w:r>
              <w:rPr>
                <w:rFonts w:cs="David" w:hint="cs"/>
                <w:noProof/>
                <w:rtl/>
                <w:lang w:val="he-IL"/>
              </w:rPr>
              <w:t>המומס:</w:t>
            </w:r>
          </w:p>
          <w:p w14:paraId="0FF1597D" w14:textId="77777777" w:rsidR="00787767" w:rsidRDefault="00787767">
            <w:pPr>
              <w:jc w:val="center"/>
              <w:rPr>
                <w:noProof/>
                <w:rtl/>
                <w:lang w:val="he-IL"/>
              </w:rPr>
            </w:pPr>
            <w:r>
              <w:rPr>
                <w:rFonts w:cs="David" w:hint="cs"/>
                <w:noProof/>
                <w:rtl/>
                <w:lang w:val="he-IL"/>
              </w:rPr>
              <w:t>מנתול</w:t>
            </w:r>
          </w:p>
        </w:tc>
        <w:tc>
          <w:tcPr>
            <w:tcW w:w="3261" w:type="dxa"/>
          </w:tcPr>
          <w:p w14:paraId="3902D558" w14:textId="77777777" w:rsidR="00787767" w:rsidRDefault="00787767">
            <w:pPr>
              <w:jc w:val="center"/>
              <w:rPr>
                <w:rFonts w:cs="David"/>
                <w:noProof/>
                <w:rtl/>
                <w:lang w:val="he-IL"/>
              </w:rPr>
            </w:pPr>
            <w:r>
              <w:rPr>
                <w:rFonts w:cs="David" w:hint="cs"/>
                <w:noProof/>
                <w:rtl/>
                <w:lang w:val="he-IL"/>
              </w:rPr>
              <w:t>הממס:</w:t>
            </w:r>
          </w:p>
          <w:p w14:paraId="3CBF6F01" w14:textId="77777777" w:rsidR="00787767" w:rsidRDefault="00787767">
            <w:pPr>
              <w:jc w:val="center"/>
              <w:rPr>
                <w:noProof/>
                <w:rtl/>
                <w:lang w:val="he-IL"/>
              </w:rPr>
            </w:pPr>
            <w:r>
              <w:rPr>
                <w:rFonts w:cs="David" w:hint="cs"/>
                <w:noProof/>
                <w:rtl/>
                <w:lang w:val="he-IL"/>
              </w:rPr>
              <w:t>מים</w:t>
            </w:r>
          </w:p>
        </w:tc>
      </w:tr>
      <w:tr w:rsidR="00787767" w14:paraId="7F61AF1B" w14:textId="77777777" w:rsidTr="00A1040C">
        <w:tc>
          <w:tcPr>
            <w:tcW w:w="2694" w:type="dxa"/>
          </w:tcPr>
          <w:p w14:paraId="34D26648" w14:textId="77777777" w:rsidR="00787767" w:rsidRDefault="00787767">
            <w:pPr>
              <w:rPr>
                <w:rFonts w:cs="David"/>
                <w:noProof/>
                <w:rtl/>
                <w:lang w:val="he-IL"/>
              </w:rPr>
            </w:pPr>
            <w:r>
              <w:rPr>
                <w:rFonts w:cs="David" w:hint="cs"/>
                <w:noProof/>
                <w:rtl/>
                <w:lang w:val="he-IL"/>
              </w:rPr>
              <w:t>סוג החלקיקים שמהם</w:t>
            </w:r>
          </w:p>
          <w:p w14:paraId="06AA9500" w14:textId="77777777" w:rsidR="00787767" w:rsidRDefault="00787767">
            <w:pPr>
              <w:rPr>
                <w:noProof/>
                <w:rtl/>
                <w:lang w:val="he-IL"/>
              </w:rPr>
            </w:pPr>
            <w:r>
              <w:rPr>
                <w:rFonts w:cs="David" w:hint="cs"/>
                <w:noProof/>
                <w:rtl/>
                <w:lang w:val="he-IL"/>
              </w:rPr>
              <w:t>מורכבים החומרים</w:t>
            </w:r>
          </w:p>
        </w:tc>
        <w:tc>
          <w:tcPr>
            <w:tcW w:w="3219" w:type="dxa"/>
          </w:tcPr>
          <w:p w14:paraId="5922E75B" w14:textId="77777777" w:rsidR="00787767" w:rsidRDefault="00787767">
            <w:pPr>
              <w:jc w:val="center"/>
              <w:rPr>
                <w:noProof/>
                <w:rtl/>
                <w:lang w:val="he-IL"/>
              </w:rPr>
            </w:pPr>
            <w:r>
              <w:rPr>
                <w:rFonts w:cs="David" w:hint="cs"/>
                <w:noProof/>
                <w:rtl/>
                <w:lang w:val="he-IL"/>
              </w:rPr>
              <w:t>מולקולות</w:t>
            </w:r>
          </w:p>
        </w:tc>
        <w:tc>
          <w:tcPr>
            <w:tcW w:w="3261" w:type="dxa"/>
          </w:tcPr>
          <w:p w14:paraId="2B127D67" w14:textId="77777777" w:rsidR="00787767" w:rsidRDefault="00787767">
            <w:pPr>
              <w:jc w:val="center"/>
              <w:rPr>
                <w:noProof/>
                <w:rtl/>
                <w:lang w:val="he-IL"/>
              </w:rPr>
            </w:pPr>
            <w:r>
              <w:rPr>
                <w:rFonts w:cs="David" w:hint="cs"/>
                <w:noProof/>
                <w:rtl/>
                <w:lang w:val="he-IL"/>
              </w:rPr>
              <w:t>מולקולות</w:t>
            </w:r>
          </w:p>
        </w:tc>
      </w:tr>
      <w:tr w:rsidR="00787767" w14:paraId="00158A35" w14:textId="77777777" w:rsidTr="00A1040C">
        <w:tc>
          <w:tcPr>
            <w:tcW w:w="2694" w:type="dxa"/>
          </w:tcPr>
          <w:p w14:paraId="6187A514" w14:textId="77777777" w:rsidR="00787767" w:rsidRDefault="00787767">
            <w:pPr>
              <w:rPr>
                <w:noProof/>
                <w:rtl/>
                <w:lang w:val="he-IL"/>
              </w:rPr>
            </w:pPr>
            <w:r>
              <w:rPr>
                <w:rFonts w:cs="David" w:hint="cs"/>
                <w:noProof/>
                <w:rtl/>
                <w:lang w:val="he-IL"/>
              </w:rPr>
              <w:t>סוגי הכוחות בין מולקולות החומרים</w:t>
            </w:r>
          </w:p>
        </w:tc>
        <w:tc>
          <w:tcPr>
            <w:tcW w:w="3219" w:type="dxa"/>
          </w:tcPr>
          <w:p w14:paraId="2BD4DD4A" w14:textId="77777777" w:rsidR="00787767" w:rsidRDefault="00787767">
            <w:pPr>
              <w:jc w:val="center"/>
              <w:rPr>
                <w:rFonts w:cs="David"/>
                <w:noProof/>
                <w:rtl/>
                <w:lang w:val="he-IL"/>
              </w:rPr>
            </w:pPr>
            <w:r>
              <w:rPr>
                <w:rFonts w:cs="David" w:hint="cs"/>
                <w:noProof/>
                <w:rtl/>
                <w:lang w:val="he-IL"/>
              </w:rPr>
              <w:t>מעט קשרי מימן</w:t>
            </w:r>
          </w:p>
          <w:p w14:paraId="203A1E60" w14:textId="77777777" w:rsidR="00787767" w:rsidRDefault="00787767">
            <w:pPr>
              <w:jc w:val="center"/>
              <w:rPr>
                <w:noProof/>
                <w:rtl/>
                <w:lang w:val="he-IL"/>
              </w:rPr>
            </w:pPr>
            <w:r>
              <w:rPr>
                <w:rFonts w:cs="David" w:hint="cs"/>
                <w:noProof/>
                <w:rtl/>
                <w:lang w:val="he-IL"/>
              </w:rPr>
              <w:t>ואינטראקציות ון-דר-ואלס</w:t>
            </w:r>
          </w:p>
        </w:tc>
        <w:tc>
          <w:tcPr>
            <w:tcW w:w="3261" w:type="dxa"/>
          </w:tcPr>
          <w:p w14:paraId="70AC0F15" w14:textId="77777777" w:rsidR="00787767" w:rsidRDefault="00787767">
            <w:pPr>
              <w:jc w:val="center"/>
              <w:rPr>
                <w:rFonts w:cs="David"/>
                <w:noProof/>
                <w:rtl/>
                <w:lang w:val="he-IL"/>
              </w:rPr>
            </w:pPr>
            <w:r>
              <w:rPr>
                <w:rFonts w:cs="David" w:hint="cs"/>
                <w:noProof/>
                <w:rtl/>
                <w:lang w:val="he-IL"/>
              </w:rPr>
              <w:t>קשרי מימן רבים</w:t>
            </w:r>
          </w:p>
          <w:p w14:paraId="13CB7A0A" w14:textId="77777777" w:rsidR="00787767" w:rsidRDefault="00787767">
            <w:pPr>
              <w:jc w:val="center"/>
              <w:rPr>
                <w:noProof/>
                <w:rtl/>
                <w:lang w:val="he-IL"/>
              </w:rPr>
            </w:pPr>
            <w:r>
              <w:rPr>
                <w:rFonts w:cs="David" w:hint="cs"/>
                <w:noProof/>
                <w:rtl/>
                <w:lang w:val="he-IL"/>
              </w:rPr>
              <w:t>ואינטראקציות ון-דר-ואלס</w:t>
            </w:r>
          </w:p>
        </w:tc>
      </w:tr>
      <w:tr w:rsidR="00787767" w14:paraId="70B89C42" w14:textId="77777777" w:rsidTr="00A1040C">
        <w:tc>
          <w:tcPr>
            <w:tcW w:w="2694" w:type="dxa"/>
          </w:tcPr>
          <w:p w14:paraId="5563CC0C" w14:textId="77777777" w:rsidR="00787767" w:rsidRDefault="00787767">
            <w:pPr>
              <w:pStyle w:val="NormalWeb"/>
              <w:bidi/>
              <w:spacing w:before="0" w:beforeAutospacing="0" w:after="0" w:afterAutospacing="0"/>
              <w:rPr>
                <w:noProof/>
                <w:rtl/>
                <w:lang w:val="he-IL"/>
              </w:rPr>
            </w:pPr>
            <w:r>
              <w:rPr>
                <w:rFonts w:cs="David" w:hint="cs"/>
                <w:noProof/>
                <w:rtl/>
                <w:lang w:val="he-IL"/>
              </w:rPr>
              <w:t>סוגי הכוחות הנוצרים בין מולקולות הממס למולקולות המומס במהלך ההמסה</w:t>
            </w:r>
          </w:p>
        </w:tc>
        <w:tc>
          <w:tcPr>
            <w:tcW w:w="6480" w:type="dxa"/>
            <w:gridSpan w:val="2"/>
            <w:vAlign w:val="center"/>
          </w:tcPr>
          <w:p w14:paraId="7097DC6C" w14:textId="77777777" w:rsidR="00787767" w:rsidRDefault="00787767">
            <w:pPr>
              <w:jc w:val="center"/>
              <w:rPr>
                <w:rFonts w:cs="David"/>
                <w:noProof/>
                <w:rtl/>
                <w:lang w:val="he-IL"/>
              </w:rPr>
            </w:pPr>
            <w:r>
              <w:rPr>
                <w:rFonts w:cs="David" w:hint="cs"/>
                <w:noProof/>
                <w:rtl/>
                <w:lang w:val="he-IL"/>
              </w:rPr>
              <w:t>אפשרות ליצירת קשרי מימן מעטה, כי במולקולות של מנתול</w:t>
            </w:r>
          </w:p>
          <w:p w14:paraId="0CF01093" w14:textId="77777777" w:rsidR="00787767" w:rsidRDefault="00787767">
            <w:pPr>
              <w:jc w:val="center"/>
              <w:rPr>
                <w:noProof/>
                <w:rtl/>
                <w:lang w:val="he-IL"/>
              </w:rPr>
            </w:pPr>
            <w:r>
              <w:rPr>
                <w:rFonts w:cs="David" w:hint="cs"/>
                <w:noProof/>
                <w:rtl/>
                <w:lang w:val="he-IL"/>
              </w:rPr>
              <w:t>יש מעט מוקדים ליצירת קשרי מימן.</w:t>
            </w:r>
          </w:p>
        </w:tc>
      </w:tr>
      <w:tr w:rsidR="00787767" w14:paraId="36E928DB" w14:textId="77777777" w:rsidTr="00A1040C">
        <w:tc>
          <w:tcPr>
            <w:tcW w:w="2694" w:type="dxa"/>
          </w:tcPr>
          <w:p w14:paraId="754F8D67" w14:textId="77777777" w:rsidR="00787767" w:rsidRDefault="00787767">
            <w:pPr>
              <w:spacing w:line="360" w:lineRule="auto"/>
              <w:rPr>
                <w:noProof/>
                <w:rtl/>
                <w:lang w:val="he-IL"/>
              </w:rPr>
            </w:pPr>
            <w:r>
              <w:rPr>
                <w:rFonts w:cs="David" w:hint="cs"/>
                <w:noProof/>
                <w:rtl/>
                <w:lang w:val="he-IL"/>
              </w:rPr>
              <w:t>המסקנה</w:t>
            </w:r>
          </w:p>
        </w:tc>
        <w:tc>
          <w:tcPr>
            <w:tcW w:w="6480" w:type="dxa"/>
            <w:gridSpan w:val="2"/>
          </w:tcPr>
          <w:p w14:paraId="07F0AB52" w14:textId="77777777" w:rsidR="00787767" w:rsidRDefault="00787767">
            <w:pPr>
              <w:spacing w:line="360" w:lineRule="auto"/>
              <w:jc w:val="center"/>
              <w:rPr>
                <w:noProof/>
                <w:rtl/>
                <w:lang w:val="he-IL"/>
              </w:rPr>
            </w:pPr>
            <w:r>
              <w:rPr>
                <w:rFonts w:cs="David" w:hint="cs"/>
                <w:noProof/>
                <w:rtl/>
                <w:lang w:val="he-IL"/>
              </w:rPr>
              <w:t>המסיסות של מנתול במים נמוכה.</w:t>
            </w:r>
          </w:p>
        </w:tc>
      </w:tr>
    </w:tbl>
    <w:p w14:paraId="29D118A6" w14:textId="77777777" w:rsidR="00F91018" w:rsidRDefault="00F91018">
      <w:pPr>
        <w:spacing w:line="360" w:lineRule="auto"/>
        <w:ind w:left="-58"/>
        <w:rPr>
          <w:rFonts w:cs="David"/>
          <w:noProof/>
          <w:sz w:val="16"/>
          <w:szCs w:val="16"/>
          <w:rtl/>
          <w:lang w:val="he-IL"/>
        </w:rPr>
      </w:pPr>
    </w:p>
    <w:p w14:paraId="55AB6FE5" w14:textId="77777777" w:rsidR="00F91018" w:rsidRDefault="00F91018">
      <w:pPr>
        <w:pStyle w:val="BodyTextIndent"/>
        <w:jc w:val="center"/>
        <w:rPr>
          <w:noProof/>
          <w:sz w:val="20"/>
          <w:szCs w:val="20"/>
          <w:rtl/>
          <w:lang w:val="he-IL"/>
        </w:rPr>
      </w:pPr>
    </w:p>
    <w:p w14:paraId="2CF08AFF" w14:textId="77777777" w:rsidR="00F91018" w:rsidRDefault="00F91018">
      <w:pPr>
        <w:pStyle w:val="BodyTextIndent"/>
        <w:jc w:val="center"/>
        <w:rPr>
          <w:sz w:val="24"/>
          <w:szCs w:val="24"/>
          <w:rtl/>
        </w:rPr>
      </w:pPr>
      <w:r>
        <w:rPr>
          <w:rFonts w:hint="cs"/>
          <w:noProof/>
          <w:sz w:val="24"/>
          <w:szCs w:val="24"/>
          <w:rtl/>
          <w:lang w:val="he-IL"/>
        </w:rPr>
        <w:t>טבלה 2: קביעת המסיסות של מנתול ב</w:t>
      </w:r>
      <w:r>
        <w:rPr>
          <w:rFonts w:hint="cs"/>
          <w:sz w:val="24"/>
          <w:szCs w:val="24"/>
          <w:rtl/>
        </w:rPr>
        <w:t xml:space="preserve">הקסאן </w:t>
      </w:r>
    </w:p>
    <w:p w14:paraId="23111435" w14:textId="77777777" w:rsidR="00F91018" w:rsidRDefault="00F91018">
      <w:pPr>
        <w:pStyle w:val="BodyTextIndent"/>
        <w:jc w:val="center"/>
        <w:rPr>
          <w:noProof/>
          <w:sz w:val="16"/>
          <w:szCs w:val="16"/>
          <w:rtl/>
          <w:lang w:val="he-IL"/>
        </w:rPr>
      </w:pPr>
    </w:p>
    <w:tbl>
      <w:tblPr>
        <w:bidiVisual/>
        <w:tblW w:w="9174"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קביעת המסיסות של מנתול בהקסאן"/>
      </w:tblPr>
      <w:tblGrid>
        <w:gridCol w:w="2694"/>
        <w:gridCol w:w="3219"/>
        <w:gridCol w:w="3261"/>
      </w:tblGrid>
      <w:tr w:rsidR="00787767" w14:paraId="4626D7C2" w14:textId="77777777" w:rsidTr="00A1040C">
        <w:tc>
          <w:tcPr>
            <w:tcW w:w="2694" w:type="dxa"/>
          </w:tcPr>
          <w:p w14:paraId="6140F83D" w14:textId="77777777" w:rsidR="00787767" w:rsidRDefault="00787767">
            <w:pPr>
              <w:spacing w:line="360" w:lineRule="auto"/>
              <w:rPr>
                <w:noProof/>
                <w:rtl/>
                <w:lang w:val="he-IL"/>
              </w:rPr>
            </w:pPr>
          </w:p>
        </w:tc>
        <w:tc>
          <w:tcPr>
            <w:tcW w:w="3219" w:type="dxa"/>
          </w:tcPr>
          <w:p w14:paraId="148024D7" w14:textId="77777777" w:rsidR="00787767" w:rsidRDefault="00787767">
            <w:pPr>
              <w:jc w:val="center"/>
              <w:rPr>
                <w:rFonts w:cs="David"/>
                <w:noProof/>
                <w:rtl/>
                <w:lang w:val="he-IL"/>
              </w:rPr>
            </w:pPr>
            <w:r>
              <w:rPr>
                <w:rFonts w:cs="David" w:hint="cs"/>
                <w:noProof/>
                <w:rtl/>
                <w:lang w:val="he-IL"/>
              </w:rPr>
              <w:t>המומס:</w:t>
            </w:r>
          </w:p>
          <w:p w14:paraId="1311F612" w14:textId="77777777" w:rsidR="00787767" w:rsidRDefault="00787767">
            <w:pPr>
              <w:jc w:val="center"/>
              <w:rPr>
                <w:noProof/>
                <w:rtl/>
                <w:lang w:val="he-IL"/>
              </w:rPr>
            </w:pPr>
            <w:r>
              <w:rPr>
                <w:rFonts w:cs="David" w:hint="cs"/>
                <w:noProof/>
                <w:rtl/>
                <w:lang w:val="he-IL"/>
              </w:rPr>
              <w:t>מנתול</w:t>
            </w:r>
          </w:p>
        </w:tc>
        <w:tc>
          <w:tcPr>
            <w:tcW w:w="3261" w:type="dxa"/>
          </w:tcPr>
          <w:p w14:paraId="3319B93A" w14:textId="77777777" w:rsidR="00787767" w:rsidRDefault="00787767">
            <w:pPr>
              <w:jc w:val="center"/>
              <w:rPr>
                <w:rFonts w:cs="David"/>
                <w:noProof/>
                <w:rtl/>
                <w:lang w:val="he-IL"/>
              </w:rPr>
            </w:pPr>
            <w:r>
              <w:rPr>
                <w:rFonts w:cs="David" w:hint="cs"/>
                <w:noProof/>
                <w:rtl/>
                <w:lang w:val="he-IL"/>
              </w:rPr>
              <w:t>הממס:</w:t>
            </w:r>
          </w:p>
          <w:p w14:paraId="7CE3B1BF" w14:textId="77777777" w:rsidR="00787767" w:rsidRDefault="00787767">
            <w:pPr>
              <w:jc w:val="center"/>
              <w:rPr>
                <w:noProof/>
                <w:rtl/>
                <w:lang w:val="he-IL"/>
              </w:rPr>
            </w:pPr>
            <w:r>
              <w:rPr>
                <w:rFonts w:cs="David" w:hint="cs"/>
                <w:rtl/>
              </w:rPr>
              <w:t>הקסאן</w:t>
            </w:r>
          </w:p>
        </w:tc>
      </w:tr>
      <w:tr w:rsidR="00787767" w14:paraId="725A102C" w14:textId="77777777" w:rsidTr="00A1040C">
        <w:tc>
          <w:tcPr>
            <w:tcW w:w="2694" w:type="dxa"/>
          </w:tcPr>
          <w:p w14:paraId="5B30128E" w14:textId="77777777" w:rsidR="00787767" w:rsidRDefault="00787767">
            <w:pPr>
              <w:rPr>
                <w:rFonts w:cs="David"/>
                <w:noProof/>
                <w:rtl/>
                <w:lang w:val="he-IL"/>
              </w:rPr>
            </w:pPr>
            <w:r>
              <w:rPr>
                <w:rFonts w:cs="David" w:hint="cs"/>
                <w:noProof/>
                <w:rtl/>
                <w:lang w:val="he-IL"/>
              </w:rPr>
              <w:t>סוג החלקיקים שמהם</w:t>
            </w:r>
          </w:p>
          <w:p w14:paraId="5E44ACB2" w14:textId="77777777" w:rsidR="00787767" w:rsidRDefault="00787767">
            <w:pPr>
              <w:rPr>
                <w:noProof/>
                <w:rtl/>
                <w:lang w:val="he-IL"/>
              </w:rPr>
            </w:pPr>
            <w:r>
              <w:rPr>
                <w:rFonts w:cs="David" w:hint="cs"/>
                <w:noProof/>
                <w:rtl/>
                <w:lang w:val="he-IL"/>
              </w:rPr>
              <w:t>מורכבים החומרים</w:t>
            </w:r>
          </w:p>
        </w:tc>
        <w:tc>
          <w:tcPr>
            <w:tcW w:w="3219" w:type="dxa"/>
          </w:tcPr>
          <w:p w14:paraId="0BA22413" w14:textId="77777777" w:rsidR="00787767" w:rsidRDefault="00787767">
            <w:pPr>
              <w:jc w:val="center"/>
              <w:rPr>
                <w:noProof/>
                <w:rtl/>
                <w:lang w:val="he-IL"/>
              </w:rPr>
            </w:pPr>
            <w:r>
              <w:rPr>
                <w:rFonts w:cs="David" w:hint="cs"/>
                <w:noProof/>
                <w:rtl/>
                <w:lang w:val="he-IL"/>
              </w:rPr>
              <w:t>מולקולות</w:t>
            </w:r>
          </w:p>
        </w:tc>
        <w:tc>
          <w:tcPr>
            <w:tcW w:w="3261" w:type="dxa"/>
          </w:tcPr>
          <w:p w14:paraId="664EA698" w14:textId="77777777" w:rsidR="00787767" w:rsidRDefault="00787767">
            <w:pPr>
              <w:jc w:val="center"/>
              <w:rPr>
                <w:noProof/>
                <w:rtl/>
                <w:lang w:val="he-IL"/>
              </w:rPr>
            </w:pPr>
            <w:r>
              <w:rPr>
                <w:rFonts w:cs="David" w:hint="cs"/>
                <w:noProof/>
                <w:rtl/>
                <w:lang w:val="he-IL"/>
              </w:rPr>
              <w:t>מולקולות</w:t>
            </w:r>
          </w:p>
        </w:tc>
      </w:tr>
      <w:tr w:rsidR="00787767" w14:paraId="11EECE8B" w14:textId="77777777" w:rsidTr="00A1040C">
        <w:tc>
          <w:tcPr>
            <w:tcW w:w="2694" w:type="dxa"/>
          </w:tcPr>
          <w:p w14:paraId="042B6AF7" w14:textId="77777777" w:rsidR="00787767" w:rsidRDefault="00787767">
            <w:pPr>
              <w:rPr>
                <w:noProof/>
                <w:rtl/>
                <w:lang w:val="he-IL"/>
              </w:rPr>
            </w:pPr>
            <w:r>
              <w:rPr>
                <w:rFonts w:cs="David" w:hint="cs"/>
                <w:noProof/>
                <w:rtl/>
                <w:lang w:val="he-IL"/>
              </w:rPr>
              <w:t>סוגי הכוחות בין מולקולות החומרים</w:t>
            </w:r>
          </w:p>
        </w:tc>
        <w:tc>
          <w:tcPr>
            <w:tcW w:w="3219" w:type="dxa"/>
          </w:tcPr>
          <w:p w14:paraId="10B32654" w14:textId="77777777" w:rsidR="00787767" w:rsidRDefault="00787767">
            <w:pPr>
              <w:jc w:val="center"/>
              <w:rPr>
                <w:rFonts w:cs="David"/>
                <w:noProof/>
                <w:rtl/>
                <w:lang w:val="he-IL"/>
              </w:rPr>
            </w:pPr>
            <w:r>
              <w:rPr>
                <w:rFonts w:cs="David" w:hint="cs"/>
                <w:noProof/>
                <w:rtl/>
                <w:lang w:val="he-IL"/>
              </w:rPr>
              <w:t>מעט קשרי מימן</w:t>
            </w:r>
          </w:p>
          <w:p w14:paraId="43D21884" w14:textId="77777777" w:rsidR="00787767" w:rsidRDefault="00787767">
            <w:pPr>
              <w:jc w:val="center"/>
              <w:rPr>
                <w:noProof/>
                <w:rtl/>
                <w:lang w:val="he-IL"/>
              </w:rPr>
            </w:pPr>
            <w:r>
              <w:rPr>
                <w:rFonts w:cs="David" w:hint="cs"/>
                <w:noProof/>
                <w:rtl/>
                <w:lang w:val="he-IL"/>
              </w:rPr>
              <w:t>ואינטראקציות ון-דר-ואלס</w:t>
            </w:r>
          </w:p>
        </w:tc>
        <w:tc>
          <w:tcPr>
            <w:tcW w:w="3261" w:type="dxa"/>
          </w:tcPr>
          <w:p w14:paraId="6E035C0A" w14:textId="77777777" w:rsidR="00787767" w:rsidRDefault="00787767">
            <w:pPr>
              <w:jc w:val="center"/>
              <w:rPr>
                <w:noProof/>
                <w:rtl/>
                <w:lang w:val="he-IL"/>
              </w:rPr>
            </w:pPr>
            <w:r>
              <w:rPr>
                <w:rFonts w:cs="David" w:hint="cs"/>
                <w:noProof/>
                <w:rtl/>
                <w:lang w:val="he-IL"/>
              </w:rPr>
              <w:t>אינטראקציות ון-דר-ואלס</w:t>
            </w:r>
          </w:p>
        </w:tc>
      </w:tr>
      <w:tr w:rsidR="00787767" w14:paraId="3B5D0122" w14:textId="77777777" w:rsidTr="00A1040C">
        <w:tc>
          <w:tcPr>
            <w:tcW w:w="2694" w:type="dxa"/>
          </w:tcPr>
          <w:p w14:paraId="117654FC" w14:textId="77777777" w:rsidR="00787767" w:rsidRDefault="00787767">
            <w:pPr>
              <w:rPr>
                <w:noProof/>
                <w:rtl/>
                <w:lang w:val="he-IL"/>
              </w:rPr>
            </w:pPr>
            <w:r>
              <w:rPr>
                <w:rFonts w:cs="David" w:hint="cs"/>
                <w:noProof/>
                <w:rtl/>
                <w:lang w:val="he-IL"/>
              </w:rPr>
              <w:t>סוגי הכוחות הנוצרים בין מולקולות הממס למולקולות המומס במהלך ההמסה</w:t>
            </w:r>
          </w:p>
        </w:tc>
        <w:tc>
          <w:tcPr>
            <w:tcW w:w="6480" w:type="dxa"/>
            <w:gridSpan w:val="2"/>
          </w:tcPr>
          <w:p w14:paraId="03A6FAA7" w14:textId="77777777" w:rsidR="00787767" w:rsidRDefault="00787767">
            <w:pPr>
              <w:jc w:val="center"/>
              <w:rPr>
                <w:rFonts w:cs="David"/>
                <w:noProof/>
                <w:sz w:val="20"/>
                <w:szCs w:val="20"/>
                <w:rtl/>
                <w:lang w:val="he-IL"/>
              </w:rPr>
            </w:pPr>
          </w:p>
          <w:p w14:paraId="37EA8780" w14:textId="77777777" w:rsidR="00787767" w:rsidRDefault="00787767">
            <w:pPr>
              <w:jc w:val="center"/>
              <w:rPr>
                <w:noProof/>
                <w:rtl/>
                <w:lang w:val="he-IL"/>
              </w:rPr>
            </w:pPr>
            <w:r>
              <w:rPr>
                <w:rFonts w:cs="David" w:hint="cs"/>
                <w:noProof/>
                <w:rtl/>
                <w:lang w:val="he-IL"/>
              </w:rPr>
              <w:t>אינטראקציות ון-דר-ואלס</w:t>
            </w:r>
          </w:p>
        </w:tc>
      </w:tr>
      <w:tr w:rsidR="00787767" w14:paraId="195F732E" w14:textId="77777777" w:rsidTr="00A1040C">
        <w:tc>
          <w:tcPr>
            <w:tcW w:w="2694" w:type="dxa"/>
          </w:tcPr>
          <w:p w14:paraId="7A0141B3" w14:textId="77777777" w:rsidR="00787767" w:rsidRDefault="00787767">
            <w:pPr>
              <w:pStyle w:val="NormalWeb"/>
              <w:bidi/>
              <w:spacing w:before="0" w:beforeAutospacing="0" w:after="0" w:afterAutospacing="0" w:line="360" w:lineRule="auto"/>
              <w:rPr>
                <w:noProof/>
                <w:rtl/>
                <w:lang w:val="he-IL"/>
              </w:rPr>
            </w:pPr>
            <w:r>
              <w:rPr>
                <w:rFonts w:cs="David" w:hint="cs"/>
                <w:noProof/>
                <w:rtl/>
                <w:lang w:val="he-IL"/>
              </w:rPr>
              <w:t>המסקנה</w:t>
            </w:r>
          </w:p>
        </w:tc>
        <w:tc>
          <w:tcPr>
            <w:tcW w:w="6480" w:type="dxa"/>
            <w:gridSpan w:val="2"/>
          </w:tcPr>
          <w:p w14:paraId="1D4273C1" w14:textId="77777777" w:rsidR="00787767" w:rsidRDefault="00787767">
            <w:pPr>
              <w:spacing w:line="360" w:lineRule="auto"/>
              <w:jc w:val="center"/>
              <w:rPr>
                <w:noProof/>
                <w:rtl/>
                <w:lang w:val="he-IL"/>
              </w:rPr>
            </w:pPr>
            <w:r>
              <w:rPr>
                <w:rFonts w:cs="David" w:hint="cs"/>
                <w:noProof/>
                <w:rtl/>
                <w:lang w:val="he-IL"/>
              </w:rPr>
              <w:t>המסיסות של מנתול בהקסאן טובה.</w:t>
            </w:r>
          </w:p>
        </w:tc>
      </w:tr>
    </w:tbl>
    <w:p w14:paraId="7DD26ACC" w14:textId="77777777" w:rsidR="00F91018" w:rsidRDefault="00F91018">
      <w:pPr>
        <w:spacing w:line="360" w:lineRule="auto"/>
        <w:ind w:left="466" w:right="-426" w:hanging="524"/>
        <w:rPr>
          <w:rFonts w:cs="David"/>
          <w:noProof/>
          <w:sz w:val="16"/>
          <w:szCs w:val="16"/>
          <w:rtl/>
          <w:lang w:val="he-IL"/>
        </w:rPr>
      </w:pPr>
    </w:p>
    <w:p w14:paraId="0C581211" w14:textId="77777777" w:rsidR="00E81B14" w:rsidRDefault="00045E0C" w:rsidP="00693951">
      <w:pPr>
        <w:rPr>
          <w:rFonts w:cs="David"/>
          <w:b/>
          <w:bCs/>
          <w:color w:val="FF0000"/>
          <w:sz w:val="32"/>
          <w:szCs w:val="32"/>
          <w:rtl/>
        </w:rPr>
      </w:pPr>
      <w:r>
        <w:rPr>
          <w:noProof/>
          <w:rtl/>
          <w:lang w:eastAsia="en-US"/>
        </w:rPr>
        <w:lastRenderedPageBreak/>
        <w:drawing>
          <wp:inline distT="0" distB="0" distL="0" distR="0" wp14:anchorId="7668CBB9" wp14:editId="2D5C7EA1">
            <wp:extent cx="5398770" cy="4047490"/>
            <wp:effectExtent l="0" t="0" r="0" b="0"/>
            <wp:docPr id="19972" name="Picture 18830" descr="תיאור התמיסה של מנתול בהקסא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0" descr="kshaim-nituac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8770" cy="4047490"/>
                    </a:xfrm>
                    <a:prstGeom prst="rect">
                      <a:avLst/>
                    </a:prstGeom>
                    <a:noFill/>
                  </pic:spPr>
                </pic:pic>
              </a:graphicData>
            </a:graphic>
          </wp:inline>
        </w:drawing>
      </w:r>
    </w:p>
    <w:p w14:paraId="29B9D6B1" w14:textId="77777777" w:rsidR="00FC47A8" w:rsidRDefault="00FC47A8">
      <w:pPr>
        <w:bidi w:val="0"/>
        <w:rPr>
          <w:rFonts w:cs="David"/>
          <w:b/>
          <w:bCs/>
          <w:color w:val="FF0000"/>
          <w:sz w:val="32"/>
          <w:szCs w:val="32"/>
          <w:rtl/>
        </w:rPr>
      </w:pPr>
      <w:r>
        <w:rPr>
          <w:rFonts w:cs="David"/>
          <w:b/>
          <w:bCs/>
          <w:color w:val="FF0000"/>
          <w:sz w:val="32"/>
          <w:szCs w:val="32"/>
          <w:rtl/>
        </w:rPr>
        <w:br w:type="page"/>
      </w:r>
    </w:p>
    <w:p w14:paraId="596E06D6" w14:textId="77777777" w:rsidR="00F91018" w:rsidRDefault="00F91018" w:rsidP="00FC47A8">
      <w:pPr>
        <w:pStyle w:val="Heading2"/>
        <w:rPr>
          <w:rtl/>
        </w:rPr>
      </w:pPr>
      <w:bookmarkStart w:id="11" w:name="_Toc509314125"/>
      <w:r>
        <w:rPr>
          <w:rFonts w:hint="cs"/>
          <w:rtl/>
        </w:rPr>
        <w:lastRenderedPageBreak/>
        <w:t>חומרים יוניים</w:t>
      </w:r>
      <w:bookmarkEnd w:id="11"/>
    </w:p>
    <w:p w14:paraId="6D0924F8" w14:textId="77777777" w:rsidR="00F91018" w:rsidRDefault="00F91018" w:rsidP="00FC47A8">
      <w:pPr>
        <w:pStyle w:val="Heading3"/>
        <w:rPr>
          <w:rtl/>
        </w:rPr>
      </w:pPr>
      <w:bookmarkStart w:id="12" w:name="_Toc509314126"/>
      <w:r>
        <w:rPr>
          <w:rFonts w:hint="cs"/>
          <w:rtl/>
        </w:rPr>
        <w:t>טעויות אופייניות</w:t>
      </w:r>
      <w:bookmarkEnd w:id="12"/>
    </w:p>
    <w:p w14:paraId="12DC2725"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ascii="Times New Roman" w:eastAsia="Times New Roman" w:hAnsi="Times New Roman" w:cs="David"/>
          <w:sz w:val="24"/>
          <w:szCs w:val="24"/>
          <w:rtl/>
          <w:lang w:eastAsia="he-IL"/>
        </w:rPr>
      </w:pPr>
      <w:r>
        <w:rPr>
          <w:rFonts w:ascii="Times New Roman" w:eastAsia="Times New Roman" w:hAnsi="Times New Roman" w:cs="David" w:hint="cs"/>
          <w:sz w:val="24"/>
          <w:szCs w:val="24"/>
          <w:rtl/>
          <w:lang w:eastAsia="he-IL"/>
        </w:rPr>
        <w:t xml:space="preserve">רישום ניסוחים </w:t>
      </w:r>
      <w:r w:rsidR="008462A4">
        <w:rPr>
          <w:rFonts w:ascii="Times New Roman" w:eastAsia="Times New Roman" w:hAnsi="Times New Roman" w:cs="David" w:hint="cs"/>
          <w:sz w:val="24"/>
          <w:szCs w:val="24"/>
          <w:rtl/>
          <w:lang w:eastAsia="he-IL"/>
        </w:rPr>
        <w:t>שגויים</w:t>
      </w:r>
      <w:r>
        <w:rPr>
          <w:rFonts w:ascii="Times New Roman" w:eastAsia="Times New Roman" w:hAnsi="Times New Roman" w:cs="David" w:hint="cs"/>
          <w:sz w:val="24"/>
          <w:szCs w:val="24"/>
          <w:rtl/>
          <w:lang w:eastAsia="he-IL"/>
        </w:rPr>
        <w:t xml:space="preserve"> של תהליכי היתוך, רתיחה והמסה של חומרים יוניים - התייחסות לחומרים יוניים כאל חומרים מולקולריים.</w:t>
      </w:r>
    </w:p>
    <w:p w14:paraId="22D68365"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ascii="Times New Roman" w:eastAsia="Times New Roman" w:hAnsi="Times New Roman" w:cs="David"/>
          <w:sz w:val="24"/>
          <w:szCs w:val="24"/>
          <w:rtl/>
          <w:lang w:eastAsia="he-IL"/>
        </w:rPr>
      </w:pPr>
      <w:r>
        <w:rPr>
          <w:rFonts w:ascii="Times New Roman" w:eastAsia="Times New Roman" w:hAnsi="Times New Roman" w:cs="David" w:hint="cs"/>
          <w:sz w:val="24"/>
          <w:szCs w:val="24"/>
          <w:rtl/>
          <w:lang w:eastAsia="he-IL"/>
        </w:rPr>
        <w:t xml:space="preserve">חוסר מודעות לקיום יונים מורכבים שלא מכילים אטומי מתכת, והתייחסות לחומר יוני כמו אמון חנקתי כאל חומר מולקולרי: </w:t>
      </w:r>
    </w:p>
    <w:p w14:paraId="1A7B8213"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sz w:val="24"/>
          <w:szCs w:val="24"/>
          <w:rtl/>
        </w:rPr>
        <w:t>קביע</w:t>
      </w:r>
      <w:r>
        <w:rPr>
          <w:rFonts w:cs="David" w:hint="cs"/>
          <w:sz w:val="24"/>
          <w:szCs w:val="24"/>
          <w:rtl/>
        </w:rPr>
        <w:t>ה שגויה של</w:t>
      </w:r>
      <w:r>
        <w:rPr>
          <w:rFonts w:cs="David"/>
          <w:sz w:val="24"/>
          <w:szCs w:val="24"/>
          <w:rtl/>
        </w:rPr>
        <w:t xml:space="preserve"> סוג כוחות המשיכה בין יונים לבין מולקולות המים בתמיסה מימית</w:t>
      </w:r>
      <w:r>
        <w:rPr>
          <w:rFonts w:cs="David" w:hint="cs"/>
          <w:sz w:val="24"/>
          <w:szCs w:val="24"/>
          <w:rtl/>
        </w:rPr>
        <w:t xml:space="preserve"> של חומר יוני</w:t>
      </w:r>
      <w:r>
        <w:rPr>
          <w:rFonts w:cs="David"/>
          <w:sz w:val="24"/>
          <w:szCs w:val="24"/>
          <w:rtl/>
        </w:rPr>
        <w:t>.</w:t>
      </w:r>
      <w:r>
        <w:rPr>
          <w:rFonts w:cs="David"/>
          <w:sz w:val="24"/>
          <w:szCs w:val="24"/>
        </w:rPr>
        <w:t xml:space="preserve"> </w:t>
      </w:r>
      <w:r>
        <w:rPr>
          <w:rFonts w:cs="David" w:hint="cs"/>
          <w:sz w:val="24"/>
          <w:szCs w:val="24"/>
          <w:rtl/>
        </w:rPr>
        <w:t>חלק מה</w:t>
      </w:r>
      <w:r>
        <w:rPr>
          <w:rFonts w:cs="David"/>
          <w:sz w:val="24"/>
          <w:szCs w:val="24"/>
          <w:rtl/>
        </w:rPr>
        <w:t>תלמידים מנסים לסווג את הכוחות</w:t>
      </w:r>
      <w:r>
        <w:rPr>
          <w:rFonts w:cs="David" w:hint="cs"/>
          <w:sz w:val="24"/>
          <w:szCs w:val="24"/>
          <w:rtl/>
        </w:rPr>
        <w:t>,</w:t>
      </w:r>
      <w:r>
        <w:rPr>
          <w:rFonts w:cs="David"/>
          <w:sz w:val="24"/>
          <w:szCs w:val="24"/>
          <w:rtl/>
        </w:rPr>
        <w:t xml:space="preserve"> הפועלים בין יונים לבין מולקולות המים</w:t>
      </w:r>
      <w:r>
        <w:rPr>
          <w:rFonts w:cs="David" w:hint="cs"/>
          <w:sz w:val="24"/>
          <w:szCs w:val="24"/>
          <w:rtl/>
        </w:rPr>
        <w:t xml:space="preserve">, </w:t>
      </w:r>
      <w:r>
        <w:rPr>
          <w:rFonts w:cs="David"/>
          <w:sz w:val="24"/>
          <w:szCs w:val="24"/>
          <w:rtl/>
        </w:rPr>
        <w:t xml:space="preserve">לתוך אחת ה"משבצות" המוכרות להם. לכן </w:t>
      </w:r>
      <w:r>
        <w:rPr>
          <w:rFonts w:cs="David" w:hint="cs"/>
          <w:sz w:val="24"/>
          <w:szCs w:val="24"/>
          <w:rtl/>
        </w:rPr>
        <w:t xml:space="preserve">בתשובות </w:t>
      </w:r>
      <w:r>
        <w:rPr>
          <w:rFonts w:cs="David"/>
          <w:sz w:val="24"/>
          <w:szCs w:val="24"/>
          <w:rtl/>
        </w:rPr>
        <w:t>מופיע</w:t>
      </w:r>
      <w:r>
        <w:rPr>
          <w:rFonts w:cs="David" w:hint="cs"/>
          <w:sz w:val="24"/>
          <w:szCs w:val="24"/>
          <w:rtl/>
        </w:rPr>
        <w:t>ים</w:t>
      </w:r>
      <w:r>
        <w:rPr>
          <w:rFonts w:cs="David"/>
          <w:sz w:val="24"/>
          <w:szCs w:val="24"/>
          <w:rtl/>
        </w:rPr>
        <w:t xml:space="preserve"> כל סוגי </w:t>
      </w:r>
      <w:r>
        <w:rPr>
          <w:rFonts w:cs="David" w:hint="cs"/>
          <w:sz w:val="24"/>
          <w:szCs w:val="24"/>
          <w:rtl/>
        </w:rPr>
        <w:t xml:space="preserve">הכוחות </w:t>
      </w:r>
      <w:r>
        <w:rPr>
          <w:rFonts w:cs="David"/>
          <w:sz w:val="24"/>
          <w:szCs w:val="24"/>
          <w:rtl/>
        </w:rPr>
        <w:t xml:space="preserve">הקיימים בין חלקיקים (אינטראקציות ון-דר-ואלס, </w:t>
      </w:r>
      <w:r>
        <w:rPr>
          <w:rFonts w:cs="David" w:hint="cs"/>
          <w:sz w:val="24"/>
          <w:szCs w:val="24"/>
          <w:rtl/>
        </w:rPr>
        <w:t xml:space="preserve">קשרי מימן, </w:t>
      </w:r>
      <w:r>
        <w:rPr>
          <w:rFonts w:cs="David"/>
          <w:sz w:val="24"/>
          <w:szCs w:val="24"/>
          <w:rtl/>
        </w:rPr>
        <w:t>קשרים</w:t>
      </w:r>
      <w:r>
        <w:rPr>
          <w:rFonts w:cs="David" w:hint="cs"/>
          <w:sz w:val="24"/>
          <w:szCs w:val="24"/>
          <w:rtl/>
        </w:rPr>
        <w:t xml:space="preserve"> </w:t>
      </w:r>
      <w:r>
        <w:rPr>
          <w:rFonts w:cs="David"/>
          <w:sz w:val="24"/>
          <w:szCs w:val="24"/>
          <w:rtl/>
        </w:rPr>
        <w:t>יוניים, קשרים קוולנטיים</w:t>
      </w:r>
      <w:r>
        <w:rPr>
          <w:rFonts w:cs="David" w:hint="cs"/>
          <w:sz w:val="24"/>
          <w:szCs w:val="24"/>
          <w:rtl/>
        </w:rPr>
        <w:t>).</w:t>
      </w:r>
    </w:p>
    <w:p w14:paraId="0F39D837" w14:textId="77777777" w:rsidR="00F91018" w:rsidRDefault="00F91018">
      <w:pPr>
        <w:spacing w:line="360" w:lineRule="auto"/>
        <w:ind w:left="609" w:hanging="666"/>
        <w:rPr>
          <w:rFonts w:cs="David"/>
          <w:b/>
          <w:bCs/>
          <w:color w:val="CC00FF"/>
          <w:sz w:val="28"/>
          <w:szCs w:val="28"/>
          <w:rtl/>
        </w:rPr>
      </w:pPr>
    </w:p>
    <w:p w14:paraId="39286A22" w14:textId="77777777" w:rsidR="00F91018" w:rsidRDefault="00F91018" w:rsidP="00FC47A8">
      <w:pPr>
        <w:pStyle w:val="Heading3"/>
        <w:rPr>
          <w:rtl/>
        </w:rPr>
      </w:pPr>
      <w:bookmarkStart w:id="13" w:name="_Toc509314127"/>
      <w:r>
        <w:rPr>
          <w:rFonts w:hint="cs"/>
          <w:rtl/>
        </w:rPr>
        <w:t>המלצות</w:t>
      </w:r>
      <w:bookmarkEnd w:id="13"/>
    </w:p>
    <w:p w14:paraId="5E7C5E03"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ascii="Times New Roman" w:eastAsia="Times New Roman" w:hAnsi="Times New Roman" w:cs="David"/>
          <w:sz w:val="24"/>
          <w:szCs w:val="24"/>
          <w:rtl/>
          <w:lang w:eastAsia="he-IL"/>
        </w:rPr>
      </w:pPr>
      <w:r>
        <w:rPr>
          <w:rFonts w:ascii="Times New Roman" w:eastAsia="Times New Roman" w:hAnsi="Times New Roman" w:cs="David" w:hint="cs"/>
          <w:sz w:val="24"/>
          <w:szCs w:val="24"/>
          <w:rtl/>
          <w:lang w:eastAsia="he-IL"/>
        </w:rPr>
        <w:t>להבהיר לתלמידים כיצד להבחין</w:t>
      </w:r>
      <w:r>
        <w:rPr>
          <w:rFonts w:ascii="Times New Roman" w:eastAsia="Times New Roman" w:hAnsi="Times New Roman" w:cs="David"/>
          <w:sz w:val="24"/>
          <w:szCs w:val="24"/>
          <w:rtl/>
          <w:lang w:eastAsia="he-IL"/>
        </w:rPr>
        <w:t xml:space="preserve"> בין המסת חומר יוני במים לבין המסת </w:t>
      </w:r>
      <w:r>
        <w:rPr>
          <w:rFonts w:ascii="Times New Roman" w:eastAsia="Times New Roman" w:hAnsi="Times New Roman" w:cs="David" w:hint="eastAsia"/>
          <w:sz w:val="24"/>
          <w:szCs w:val="24"/>
          <w:rtl/>
          <w:lang w:eastAsia="he-IL"/>
        </w:rPr>
        <w:t>חומר</w:t>
      </w:r>
      <w:r>
        <w:rPr>
          <w:rFonts w:ascii="Times New Roman" w:eastAsia="Times New Roman" w:hAnsi="Times New Roman" w:cs="David"/>
          <w:sz w:val="24"/>
          <w:szCs w:val="24"/>
          <w:rtl/>
          <w:lang w:eastAsia="he-IL"/>
        </w:rPr>
        <w:t xml:space="preserve"> מולקולרי במים (כמו כוהל, סוכר), </w:t>
      </w:r>
      <w:r>
        <w:rPr>
          <w:rFonts w:ascii="Times New Roman" w:eastAsia="Times New Roman" w:hAnsi="Times New Roman" w:cs="David" w:hint="cs"/>
          <w:sz w:val="24"/>
          <w:szCs w:val="24"/>
          <w:rtl/>
          <w:lang w:eastAsia="he-IL"/>
        </w:rPr>
        <w:t>להדגיש</w:t>
      </w:r>
      <w:r>
        <w:rPr>
          <w:rFonts w:ascii="Times New Roman" w:eastAsia="Times New Roman" w:hAnsi="Times New Roman" w:cs="David"/>
          <w:sz w:val="24"/>
          <w:szCs w:val="24"/>
          <w:rtl/>
          <w:lang w:eastAsia="he-IL"/>
        </w:rPr>
        <w:t xml:space="preserve"> שתמיסת חומר יוני מוליכה</w:t>
      </w:r>
      <w:r>
        <w:rPr>
          <w:rFonts w:ascii="Times New Roman" w:eastAsia="Times New Roman" w:hAnsi="Times New Roman" w:cs="David" w:hint="cs"/>
          <w:sz w:val="24"/>
          <w:szCs w:val="24"/>
          <w:rtl/>
          <w:lang w:eastAsia="he-IL"/>
        </w:rPr>
        <w:t xml:space="preserve"> חשמל</w:t>
      </w:r>
      <w:r>
        <w:rPr>
          <w:rFonts w:ascii="Times New Roman" w:eastAsia="Times New Roman" w:hAnsi="Times New Roman" w:cs="David"/>
          <w:sz w:val="24"/>
          <w:szCs w:val="24"/>
          <w:rtl/>
          <w:lang w:eastAsia="he-IL"/>
        </w:rPr>
        <w:t xml:space="preserve"> ותמיסת </w:t>
      </w:r>
      <w:r>
        <w:rPr>
          <w:rFonts w:ascii="Times New Roman" w:eastAsia="Times New Roman" w:hAnsi="Times New Roman" w:cs="David" w:hint="eastAsia"/>
          <w:sz w:val="24"/>
          <w:szCs w:val="24"/>
          <w:rtl/>
          <w:lang w:eastAsia="he-IL"/>
        </w:rPr>
        <w:t>חומר</w:t>
      </w:r>
      <w:r>
        <w:rPr>
          <w:rFonts w:ascii="Times New Roman" w:eastAsia="Times New Roman" w:hAnsi="Times New Roman" w:cs="David"/>
          <w:sz w:val="24"/>
          <w:szCs w:val="24"/>
          <w:rtl/>
          <w:lang w:eastAsia="he-IL"/>
        </w:rPr>
        <w:t xml:space="preserve"> מולקולרי לא מוליכה.</w:t>
      </w:r>
    </w:p>
    <w:p w14:paraId="642F73C0"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hint="cs"/>
          <w:sz w:val="24"/>
          <w:szCs w:val="24"/>
          <w:rtl/>
        </w:rPr>
        <w:t>לבקש מהתלמידים לצייר באופן סכמתי את התמיסות המימיות של חומרים יוניים במים ברמה מיקרוסקופית.</w:t>
      </w:r>
    </w:p>
    <w:p w14:paraId="0B7884B7" w14:textId="77777777" w:rsidR="00F91018" w:rsidRDefault="00F91018">
      <w:pPr>
        <w:spacing w:line="360" w:lineRule="auto"/>
        <w:ind w:left="1175" w:hanging="666"/>
        <w:rPr>
          <w:rFonts w:ascii="Calibri" w:eastAsia="Calibri" w:hAnsi="Calibri" w:cs="David"/>
          <w:rtl/>
          <w:lang w:eastAsia="en-US"/>
        </w:rPr>
      </w:pPr>
      <w:r>
        <w:rPr>
          <w:rFonts w:ascii="Calibri" w:eastAsia="Calibri" w:hAnsi="Calibri" w:cs="David" w:hint="cs"/>
          <w:rtl/>
          <w:lang w:eastAsia="en-US"/>
        </w:rPr>
        <w:t>איורים לדוגמה:</w:t>
      </w:r>
    </w:p>
    <w:p w14:paraId="29880C8A" w14:textId="77777777" w:rsidR="00A1040C" w:rsidRDefault="00A1040C" w:rsidP="00693951">
      <w:pPr>
        <w:spacing w:line="360" w:lineRule="auto"/>
        <w:ind w:left="1175" w:hanging="666"/>
        <w:rPr>
          <w:rFonts w:ascii="Calibri" w:eastAsia="Calibri" w:hAnsi="Calibri" w:cs="David"/>
          <w:rtl/>
          <w:lang w:eastAsia="en-US"/>
        </w:rPr>
      </w:pPr>
      <w:r>
        <w:rPr>
          <w:noProof/>
          <w:lang w:eastAsia="en-US"/>
        </w:rPr>
        <w:drawing>
          <wp:inline distT="0" distB="0" distL="0" distR="0" wp14:anchorId="5072BB3B" wp14:editId="5C85B0FB">
            <wp:extent cx="2009913" cy="2147398"/>
            <wp:effectExtent l="0" t="0" r="0" b="5715"/>
            <wp:docPr id="22404" name="Picture 22404" descr="ציור המתאר ברמה מיקרוסקופית יונים של Na+ ושל CO32- מוקפים במולקולות 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17763" cy="2155785"/>
                    </a:xfrm>
                    <a:prstGeom prst="rect">
                      <a:avLst/>
                    </a:prstGeom>
                  </pic:spPr>
                </pic:pic>
              </a:graphicData>
            </a:graphic>
          </wp:inline>
        </w:drawing>
      </w:r>
      <w:r>
        <w:rPr>
          <w:noProof/>
          <w:lang w:eastAsia="en-US"/>
        </w:rPr>
        <w:drawing>
          <wp:inline distT="0" distB="0" distL="0" distR="0" wp14:anchorId="0FE37244" wp14:editId="23A34F74">
            <wp:extent cx="1966582" cy="2154804"/>
            <wp:effectExtent l="0" t="0" r="0" b="0"/>
            <wp:docPr id="22405" name="Picture 22405" descr="ציור המתאר ברמה מיקרוסקופית יונים של K+ ושל CI- מוקפים במולקולות 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87060" cy="2177242"/>
                    </a:xfrm>
                    <a:prstGeom prst="rect">
                      <a:avLst/>
                    </a:prstGeom>
                  </pic:spPr>
                </pic:pic>
              </a:graphicData>
            </a:graphic>
          </wp:inline>
        </w:drawing>
      </w:r>
    </w:p>
    <w:p w14:paraId="6355DC7A" w14:textId="77777777" w:rsidR="00F91018" w:rsidRDefault="00A1040C" w:rsidP="00A1040C">
      <w:pPr>
        <w:spacing w:line="360" w:lineRule="auto"/>
        <w:ind w:left="609" w:firstLine="1985"/>
        <w:rPr>
          <w:rFonts w:cs="David"/>
          <w:b/>
          <w:bCs/>
          <w:color w:val="CC00FF"/>
          <w:sz w:val="28"/>
          <w:szCs w:val="28"/>
          <w:rtl/>
        </w:rPr>
      </w:pPr>
      <w:r>
        <w:rPr>
          <w:noProof/>
          <w:lang w:eastAsia="en-US"/>
        </w:rPr>
        <w:drawing>
          <wp:inline distT="0" distB="0" distL="0" distR="0" wp14:anchorId="4B2BEA2F" wp14:editId="6EC3ED21">
            <wp:extent cx="1922615" cy="2107237"/>
            <wp:effectExtent l="0" t="0" r="1905" b="7620"/>
            <wp:docPr id="22406" name="Picture 22406" descr="ציור המתאר ברמה מיקרוסקופית יונים של NH4+ ושל CI- מוקפים במולקולות 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38083" cy="2124190"/>
                    </a:xfrm>
                    <a:prstGeom prst="rect">
                      <a:avLst/>
                    </a:prstGeom>
                  </pic:spPr>
                </pic:pic>
              </a:graphicData>
            </a:graphic>
          </wp:inline>
        </w:drawing>
      </w:r>
    </w:p>
    <w:p w14:paraId="6FF8260F" w14:textId="77777777" w:rsidR="001F662B" w:rsidRPr="003C760E" w:rsidRDefault="00F91018" w:rsidP="00251F6C">
      <w:pPr>
        <w:pStyle w:val="ListParagraph"/>
        <w:numPr>
          <w:ilvl w:val="1"/>
          <w:numId w:val="4"/>
        </w:numPr>
        <w:autoSpaceDE w:val="0"/>
        <w:autoSpaceDN w:val="0"/>
        <w:adjustRightInd w:val="0"/>
        <w:spacing w:after="0" w:line="360" w:lineRule="auto"/>
        <w:ind w:left="509" w:right="-426" w:hanging="567"/>
        <w:rPr>
          <w:rFonts w:ascii="Times New Roman" w:eastAsia="Times New Roman" w:hAnsi="Times New Roman" w:cs="David"/>
          <w:sz w:val="24"/>
          <w:szCs w:val="24"/>
          <w:rtl/>
          <w:lang w:eastAsia="he-IL"/>
        </w:rPr>
      </w:pPr>
      <w:r>
        <w:rPr>
          <w:rFonts w:ascii="Times New Roman" w:eastAsia="Times New Roman" w:hAnsi="Times New Roman" w:cs="David" w:hint="cs"/>
          <w:sz w:val="24"/>
          <w:szCs w:val="24"/>
          <w:rtl/>
          <w:lang w:eastAsia="he-IL"/>
        </w:rPr>
        <w:lastRenderedPageBreak/>
        <w:t>להיעזר באנימציות</w:t>
      </w:r>
      <w:r w:rsidR="003C760E">
        <w:rPr>
          <w:rFonts w:ascii="Times New Roman" w:eastAsia="Times New Roman" w:hAnsi="Times New Roman" w:cs="David" w:hint="cs"/>
          <w:sz w:val="24"/>
          <w:szCs w:val="24"/>
          <w:rtl/>
          <w:lang w:eastAsia="he-IL"/>
        </w:rPr>
        <w:t xml:space="preserve"> של המסת חומר יוני במים, </w:t>
      </w:r>
      <w:hyperlink r:id="rId34" w:history="1">
        <w:r w:rsidR="003C760E" w:rsidRPr="003C760E">
          <w:rPr>
            <w:rStyle w:val="Hyperlink"/>
            <w:rFonts w:ascii="Times New Roman" w:eastAsia="Times New Roman" w:hAnsi="Times New Roman" w:cs="David" w:hint="cs"/>
            <w:sz w:val="24"/>
            <w:szCs w:val="24"/>
            <w:rtl/>
            <w:lang w:eastAsia="he-IL"/>
          </w:rPr>
          <w:t>לדוגמה</w:t>
        </w:r>
      </w:hyperlink>
      <w:r w:rsidR="003C760E">
        <w:rPr>
          <w:rFonts w:ascii="Times New Roman" w:eastAsia="Times New Roman" w:hAnsi="Times New Roman" w:cs="David" w:hint="cs"/>
          <w:sz w:val="24"/>
          <w:szCs w:val="24"/>
          <w:rtl/>
          <w:lang w:eastAsia="he-IL"/>
        </w:rPr>
        <w:t>.</w:t>
      </w:r>
    </w:p>
    <w:p w14:paraId="1DD90350" w14:textId="77777777" w:rsidR="001F662B" w:rsidRDefault="00F91018" w:rsidP="00693951">
      <w:pPr>
        <w:pStyle w:val="ListParagraph"/>
        <w:autoSpaceDE w:val="0"/>
        <w:autoSpaceDN w:val="0"/>
        <w:adjustRightInd w:val="0"/>
        <w:spacing w:after="0" w:line="360" w:lineRule="auto"/>
        <w:ind w:left="468" w:right="521"/>
        <w:rPr>
          <w:rFonts w:cs="David"/>
          <w:b/>
          <w:bCs/>
          <w:color w:val="FF0000"/>
          <w:sz w:val="32"/>
          <w:szCs w:val="32"/>
          <w:rtl/>
        </w:rPr>
      </w:pPr>
      <w:r>
        <w:rPr>
          <w:rFonts w:ascii="Times New Roman" w:eastAsia="Times New Roman" w:hAnsi="Times New Roman" w:cs="David" w:hint="cs"/>
          <w:sz w:val="24"/>
          <w:szCs w:val="24"/>
          <w:rtl/>
          <w:lang w:eastAsia="he-IL"/>
        </w:rPr>
        <w:t xml:space="preserve">לבקש מהתלמידים לצייר באופן סכמתי את החלקיקים בתמיסה, כפי שהם מופיעים בתמיסת נתרן כלורי, עבור תמיסות מימיות של </w:t>
      </w:r>
      <w:r w:rsidR="003C760E">
        <w:rPr>
          <w:rFonts w:ascii="Times New Roman" w:eastAsia="Times New Roman" w:hAnsi="Times New Roman" w:cs="David" w:hint="cs"/>
          <w:sz w:val="24"/>
          <w:szCs w:val="24"/>
          <w:rtl/>
          <w:lang w:eastAsia="he-IL"/>
        </w:rPr>
        <w:t xml:space="preserve">חומרים יוניים נוספים, ולאחר מכן </w:t>
      </w:r>
      <w:r>
        <w:rPr>
          <w:rFonts w:ascii="Times New Roman" w:eastAsia="Times New Roman" w:hAnsi="Times New Roman" w:cs="David" w:hint="cs"/>
          <w:sz w:val="24"/>
          <w:szCs w:val="24"/>
          <w:rtl/>
          <w:lang w:eastAsia="he-IL"/>
        </w:rPr>
        <w:t>לרשום את הניסוחים של תהליכי ההמסה של חומרים אלה.</w:t>
      </w:r>
      <w:r w:rsidR="00693951">
        <w:rPr>
          <w:rFonts w:cs="David"/>
          <w:b/>
          <w:bCs/>
          <w:color w:val="FF0000"/>
          <w:sz w:val="32"/>
          <w:szCs w:val="32"/>
          <w:rtl/>
        </w:rPr>
        <w:t xml:space="preserve"> </w:t>
      </w:r>
    </w:p>
    <w:p w14:paraId="2960E343" w14:textId="77777777" w:rsidR="00FC47A8" w:rsidRDefault="00FC47A8">
      <w:pPr>
        <w:bidi w:val="0"/>
        <w:rPr>
          <w:rFonts w:cs="David"/>
          <w:b/>
          <w:bCs/>
          <w:color w:val="FF0000"/>
          <w:sz w:val="32"/>
          <w:szCs w:val="32"/>
          <w:rtl/>
        </w:rPr>
      </w:pPr>
      <w:r>
        <w:rPr>
          <w:rFonts w:cs="David"/>
          <w:b/>
          <w:bCs/>
          <w:color w:val="FF0000"/>
          <w:sz w:val="32"/>
          <w:szCs w:val="32"/>
          <w:rtl/>
        </w:rPr>
        <w:br w:type="page"/>
      </w:r>
    </w:p>
    <w:p w14:paraId="04FB5AF5" w14:textId="77777777" w:rsidR="00F91018" w:rsidRDefault="00F91018" w:rsidP="003F6878">
      <w:pPr>
        <w:pStyle w:val="Heading2"/>
        <w:rPr>
          <w:rtl/>
        </w:rPr>
      </w:pPr>
      <w:bookmarkStart w:id="14" w:name="_Toc509314128"/>
      <w:r>
        <w:rPr>
          <w:rFonts w:hint="cs"/>
          <w:rtl/>
        </w:rPr>
        <w:lastRenderedPageBreak/>
        <w:t>טעויות אופייניות בשאלות, המתייחסות לכל סוגי החומרים, והמלצות מתאימות</w:t>
      </w:r>
      <w:bookmarkEnd w:id="14"/>
      <w:r>
        <w:rPr>
          <w:rFonts w:hint="cs"/>
          <w:rtl/>
        </w:rPr>
        <w:t xml:space="preserve"> </w:t>
      </w:r>
    </w:p>
    <w:p w14:paraId="39DD25C5" w14:textId="77777777" w:rsidR="00F91018" w:rsidRDefault="00F91018" w:rsidP="00FC47A8">
      <w:pPr>
        <w:pStyle w:val="Heading3"/>
        <w:rPr>
          <w:rtl/>
        </w:rPr>
      </w:pPr>
      <w:bookmarkStart w:id="15" w:name="_Toc509314129"/>
      <w:r>
        <w:rPr>
          <w:rFonts w:hint="cs"/>
          <w:rtl/>
        </w:rPr>
        <w:t>טעויות אופייניות</w:t>
      </w:r>
      <w:bookmarkEnd w:id="15"/>
    </w:p>
    <w:p w14:paraId="73FEDC51"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sz w:val="24"/>
          <w:szCs w:val="24"/>
          <w:rtl/>
        </w:rPr>
        <w:t>התייחסות לחלקיק אחד (מולקולה, אטום, יון) כאל מנת החומר. קושי באבחנה</w:t>
      </w:r>
      <w:r>
        <w:rPr>
          <w:rFonts w:cs="David" w:hint="cs"/>
          <w:sz w:val="24"/>
          <w:szCs w:val="24"/>
          <w:rtl/>
        </w:rPr>
        <w:t xml:space="preserve"> </w:t>
      </w:r>
      <w:r>
        <w:rPr>
          <w:rFonts w:cs="David"/>
          <w:sz w:val="24"/>
          <w:szCs w:val="24"/>
          <w:rtl/>
        </w:rPr>
        <w:t>בכך שחומר מורכב מצבר של חלקיקים ואינו חלקיק בודד</w:t>
      </w:r>
      <w:r>
        <w:rPr>
          <w:rFonts w:cs="David" w:hint="cs"/>
          <w:sz w:val="24"/>
          <w:szCs w:val="24"/>
          <w:rtl/>
        </w:rPr>
        <w:t>.</w:t>
      </w:r>
    </w:p>
    <w:p w14:paraId="135702E5"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sz w:val="24"/>
          <w:szCs w:val="24"/>
          <w:rtl/>
        </w:rPr>
        <w:t>קביעה שגויה של סוג החלקיקים המרכיבים את החומר וסוג הכוחות הפועלים</w:t>
      </w:r>
      <w:r>
        <w:rPr>
          <w:rFonts w:cs="David" w:hint="cs"/>
          <w:sz w:val="24"/>
          <w:szCs w:val="24"/>
          <w:rtl/>
        </w:rPr>
        <w:t xml:space="preserve"> </w:t>
      </w:r>
      <w:r>
        <w:rPr>
          <w:rFonts w:cs="David"/>
          <w:sz w:val="24"/>
          <w:szCs w:val="24"/>
          <w:rtl/>
        </w:rPr>
        <w:t>בין חלקיקים אלה.</w:t>
      </w:r>
    </w:p>
    <w:p w14:paraId="0C16BB39"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sz w:val="24"/>
          <w:szCs w:val="24"/>
          <w:rtl/>
        </w:rPr>
        <w:t>קשיים  בקביעת סוג החומר ובהבנת הקשר בין מבנה החומר לבין תכונותיו. חוסר יכולת להיעזר ב</w:t>
      </w:r>
      <w:r w:rsidR="00580008">
        <w:rPr>
          <w:rFonts w:cs="David" w:hint="cs"/>
          <w:sz w:val="24"/>
          <w:szCs w:val="24"/>
          <w:rtl/>
        </w:rPr>
        <w:t>טבלה</w:t>
      </w:r>
      <w:r>
        <w:rPr>
          <w:rFonts w:cs="David"/>
          <w:sz w:val="24"/>
          <w:szCs w:val="24"/>
          <w:rtl/>
        </w:rPr>
        <w:t xml:space="preserve"> המחזורית בקביעת סוג החומר ותכונותיו.</w:t>
      </w:r>
    </w:p>
    <w:p w14:paraId="5F193DBE"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cs="David" w:hint="cs"/>
          <w:sz w:val="24"/>
          <w:szCs w:val="24"/>
          <w:rtl/>
        </w:rPr>
        <w:t>חוסר הבחנה בין רמה מאקרוסקופית לרמה מיקרוסקופית בתיאור חומרים שונים, במצבי צבירה שונים ובתיאור של תמיסות שונות. קושי במעבר בין תכונות ברמת המאקרו להסבר ברמת המיקרו ו</w:t>
      </w:r>
      <w:r w:rsidR="00E65AC2">
        <w:rPr>
          <w:rFonts w:cs="David" w:hint="cs"/>
          <w:sz w:val="24"/>
          <w:szCs w:val="24"/>
          <w:rtl/>
        </w:rPr>
        <w:t>ב</w:t>
      </w:r>
      <w:r>
        <w:rPr>
          <w:rFonts w:cs="David" w:hint="cs"/>
          <w:sz w:val="24"/>
          <w:szCs w:val="24"/>
          <w:rtl/>
        </w:rPr>
        <w:t xml:space="preserve">רמת הסמל. </w:t>
      </w:r>
    </w:p>
    <w:p w14:paraId="6662792A"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cs="David" w:hint="cs"/>
          <w:sz w:val="24"/>
          <w:szCs w:val="24"/>
          <w:rtl/>
        </w:rPr>
        <w:t xml:space="preserve">קשיים בתיאור המילולי ובאיורים סכמתיים של חומרים מסוגים שונים, במצבי צבירה שונים ברמה המיקרוסקופית: מתכות, חומרים יוניים, חומרים אטומריים וחומרים מולקולריים. </w:t>
      </w:r>
    </w:p>
    <w:p w14:paraId="6ACF239C"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hint="cs"/>
          <w:sz w:val="24"/>
          <w:szCs w:val="24"/>
          <w:rtl/>
        </w:rPr>
        <w:t>טעויות בניסוחי תגובות כתוצאה מחוסר הבנה של מבנה החומרים ותכונותיהם.</w:t>
      </w:r>
    </w:p>
    <w:p w14:paraId="27961255"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hint="cs"/>
          <w:sz w:val="24"/>
          <w:szCs w:val="24"/>
          <w:rtl/>
        </w:rPr>
        <w:t xml:space="preserve">קושי ביישום </w:t>
      </w:r>
      <w:r>
        <w:rPr>
          <w:rFonts w:cs="David"/>
          <w:sz w:val="24"/>
          <w:szCs w:val="24"/>
          <w:rtl/>
        </w:rPr>
        <w:t>הידע</w:t>
      </w:r>
      <w:r>
        <w:rPr>
          <w:rFonts w:cs="David" w:hint="cs"/>
          <w:sz w:val="24"/>
          <w:szCs w:val="24"/>
          <w:rtl/>
        </w:rPr>
        <w:t xml:space="preserve"> וההבנה,</w:t>
      </w:r>
      <w:r>
        <w:rPr>
          <w:rFonts w:cs="David"/>
          <w:sz w:val="24"/>
          <w:szCs w:val="24"/>
          <w:rtl/>
        </w:rPr>
        <w:t xml:space="preserve"> </w:t>
      </w:r>
      <w:r>
        <w:rPr>
          <w:rFonts w:cs="David" w:hint="cs"/>
          <w:sz w:val="24"/>
          <w:szCs w:val="24"/>
          <w:rtl/>
        </w:rPr>
        <w:t>שנרכשו בנושא</w:t>
      </w:r>
      <w:r>
        <w:rPr>
          <w:rFonts w:cs="David"/>
          <w:sz w:val="24"/>
          <w:szCs w:val="24"/>
          <w:rtl/>
        </w:rPr>
        <w:t xml:space="preserve"> "מבנה וקישור"</w:t>
      </w:r>
      <w:r>
        <w:rPr>
          <w:rFonts w:cs="David" w:hint="cs"/>
          <w:sz w:val="24"/>
          <w:szCs w:val="24"/>
          <w:rtl/>
        </w:rPr>
        <w:t>,</w:t>
      </w:r>
      <w:r>
        <w:rPr>
          <w:rFonts w:cs="David"/>
          <w:sz w:val="24"/>
          <w:szCs w:val="24"/>
          <w:rtl/>
        </w:rPr>
        <w:t xml:space="preserve"> בנושא</w:t>
      </w:r>
      <w:r>
        <w:rPr>
          <w:rFonts w:cs="David" w:hint="cs"/>
          <w:sz w:val="24"/>
          <w:szCs w:val="24"/>
          <w:rtl/>
        </w:rPr>
        <w:t>ים נוספים, במיוחד בנושאים:</w:t>
      </w:r>
      <w:r>
        <w:rPr>
          <w:rFonts w:cs="David"/>
          <w:sz w:val="24"/>
          <w:szCs w:val="24"/>
          <w:rtl/>
        </w:rPr>
        <w:t xml:space="preserve"> "כימיה</w:t>
      </w:r>
      <w:r>
        <w:rPr>
          <w:rFonts w:cs="David" w:hint="cs"/>
          <w:sz w:val="24"/>
          <w:szCs w:val="24"/>
          <w:rtl/>
        </w:rPr>
        <w:t xml:space="preserve"> של מזון</w:t>
      </w:r>
      <w:r>
        <w:rPr>
          <w:rFonts w:cs="David"/>
          <w:sz w:val="24"/>
          <w:szCs w:val="24"/>
          <w:rtl/>
        </w:rPr>
        <w:t>"</w:t>
      </w:r>
      <w:r>
        <w:rPr>
          <w:rFonts w:cs="David" w:hint="cs"/>
          <w:sz w:val="24"/>
          <w:szCs w:val="24"/>
          <w:rtl/>
        </w:rPr>
        <w:t xml:space="preserve"> -</w:t>
      </w:r>
      <w:r>
        <w:rPr>
          <w:rFonts w:cs="David"/>
          <w:sz w:val="24"/>
          <w:szCs w:val="24"/>
          <w:rtl/>
        </w:rPr>
        <w:t xml:space="preserve"> </w:t>
      </w:r>
      <w:r>
        <w:rPr>
          <w:rFonts w:cs="David" w:hint="cs"/>
          <w:sz w:val="24"/>
          <w:szCs w:val="24"/>
          <w:rtl/>
        </w:rPr>
        <w:t xml:space="preserve">הסבר של </w:t>
      </w:r>
      <w:r>
        <w:rPr>
          <w:rFonts w:cs="David"/>
          <w:sz w:val="24"/>
          <w:szCs w:val="24"/>
          <w:rtl/>
        </w:rPr>
        <w:t>טמפרטורת היתוך גבוהה של חומצות אמיניות</w:t>
      </w:r>
      <w:r>
        <w:rPr>
          <w:rFonts w:cs="David" w:hint="cs"/>
          <w:sz w:val="24"/>
          <w:szCs w:val="24"/>
          <w:rtl/>
        </w:rPr>
        <w:t xml:space="preserve">; הסבר </w:t>
      </w:r>
      <w:r>
        <w:rPr>
          <w:rFonts w:cs="David"/>
          <w:sz w:val="24"/>
          <w:szCs w:val="24"/>
          <w:rtl/>
        </w:rPr>
        <w:t>מסיסות טובה של חד-סוכרים ודו-סוכרים במים ומסיסות זניחה של רב-סוכרים</w:t>
      </w:r>
      <w:r>
        <w:rPr>
          <w:rFonts w:cs="David"/>
          <w:sz w:val="24"/>
          <w:szCs w:val="24"/>
        </w:rPr>
        <w:t>.</w:t>
      </w:r>
    </w:p>
    <w:p w14:paraId="434A07B1"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hint="cs"/>
          <w:sz w:val="24"/>
          <w:szCs w:val="24"/>
          <w:rtl/>
        </w:rPr>
        <w:t>טעויות המשגה בשאלות המשלבות מספר נושאים. התייחסות לנושאים שבתוכנית הלימודים כאל "מגירות" וקושי לשלב מספר נושאים בהסבר אחד.</w:t>
      </w:r>
    </w:p>
    <w:p w14:paraId="0A15EFB7" w14:textId="77777777" w:rsidR="00F91018" w:rsidRDefault="00F91018">
      <w:pPr>
        <w:spacing w:line="360" w:lineRule="auto"/>
        <w:ind w:left="-57"/>
        <w:rPr>
          <w:rFonts w:cs="David"/>
          <w:rtl/>
        </w:rPr>
      </w:pPr>
    </w:p>
    <w:p w14:paraId="0699EDDD" w14:textId="77777777" w:rsidR="00F91018" w:rsidRDefault="00F91018" w:rsidP="00FC47A8">
      <w:pPr>
        <w:pStyle w:val="Heading3"/>
        <w:rPr>
          <w:rtl/>
        </w:rPr>
      </w:pPr>
      <w:bookmarkStart w:id="16" w:name="_Toc509314130"/>
      <w:r>
        <w:rPr>
          <w:rFonts w:hint="cs"/>
          <w:rtl/>
        </w:rPr>
        <w:t>המלצות</w:t>
      </w:r>
      <w:bookmarkEnd w:id="16"/>
    </w:p>
    <w:p w14:paraId="5A46FB78"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ascii="Times New Roman" w:hAnsi="Times New Roman" w:cs="David"/>
          <w:sz w:val="24"/>
          <w:szCs w:val="24"/>
          <w:rtl/>
        </w:rPr>
      </w:pPr>
      <w:r>
        <w:rPr>
          <w:rFonts w:ascii="Times New Roman" w:hAnsi="Times New Roman" w:cs="David" w:hint="cs"/>
          <w:sz w:val="24"/>
          <w:szCs w:val="24"/>
          <w:rtl/>
        </w:rPr>
        <w:t xml:space="preserve">לאחר כל ניסוי לבקש מהתלמידים לתאר את המגיבים ואת התוצרים ברמה מאקרוסקופית, ברמה מיקרוסקופית וברמת הסמל - </w:t>
      </w:r>
      <w:hyperlink r:id="rId35" w:history="1">
        <w:r w:rsidRPr="003C760E">
          <w:rPr>
            <w:rStyle w:val="Hyperlink"/>
            <w:rFonts w:ascii="Times New Roman" w:hAnsi="Times New Roman" w:cs="David" w:hint="cs"/>
            <w:sz w:val="24"/>
            <w:szCs w:val="24"/>
            <w:rtl/>
          </w:rPr>
          <w:t>על פי ההנחיות בנספח לסילבוס</w:t>
        </w:r>
      </w:hyperlink>
      <w:r>
        <w:rPr>
          <w:rFonts w:ascii="Times New Roman" w:hAnsi="Times New Roman" w:cs="David" w:hint="cs"/>
          <w:sz w:val="24"/>
          <w:szCs w:val="24"/>
          <w:rtl/>
        </w:rPr>
        <w:t xml:space="preserve"> "דוגמאות לתיאור חומרים ברמות הבנה שונות (מאקרוסקופית, מיקרוס</w:t>
      </w:r>
      <w:r w:rsidR="003C760E">
        <w:rPr>
          <w:rFonts w:ascii="Times New Roman" w:hAnsi="Times New Roman" w:cs="David" w:hint="cs"/>
          <w:sz w:val="24"/>
          <w:szCs w:val="24"/>
          <w:rtl/>
        </w:rPr>
        <w:t>קופית וסמל)", הנמצא באתר המפמ"ר.</w:t>
      </w:r>
    </w:p>
    <w:p w14:paraId="702A0FAB" w14:textId="77777777" w:rsidR="00F91018" w:rsidRPr="00C6128C"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sidRPr="00C6128C">
        <w:rPr>
          <w:rFonts w:cs="David"/>
          <w:sz w:val="24"/>
          <w:szCs w:val="24"/>
          <w:rtl/>
        </w:rPr>
        <w:t>לכלול בתרגילים את ניסוחי התהליכים של מעבר ממצב צבירה אחד לשני ושל תהליכי ההמסה.</w:t>
      </w:r>
    </w:p>
    <w:p w14:paraId="18A8149A" w14:textId="77777777" w:rsidR="00F91018" w:rsidRPr="00C6128C"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sidRPr="00C6128C">
        <w:rPr>
          <w:rFonts w:cs="David"/>
          <w:sz w:val="24"/>
          <w:szCs w:val="24"/>
          <w:rtl/>
        </w:rPr>
        <w:t>שימוש רב ככל האפשר במודלים שונים, כולל מודלים דינמיים המאפשרים להדגים שינויים ותנועת חלקיקים (שקפים עם חלקים ניידים, מגנטים וכו')</w:t>
      </w:r>
      <w:r w:rsidRPr="00C6128C">
        <w:rPr>
          <w:rFonts w:cs="David" w:hint="cs"/>
          <w:sz w:val="24"/>
          <w:szCs w:val="24"/>
          <w:rtl/>
        </w:rPr>
        <w:t>,</w:t>
      </w:r>
      <w:r w:rsidRPr="00C6128C">
        <w:rPr>
          <w:rFonts w:cs="David"/>
          <w:sz w:val="24"/>
          <w:szCs w:val="24"/>
          <w:rtl/>
        </w:rPr>
        <w:t xml:space="preserve"> </w:t>
      </w:r>
      <w:r w:rsidRPr="00C6128C">
        <w:rPr>
          <w:rFonts w:cs="David" w:hint="cs"/>
          <w:sz w:val="24"/>
          <w:szCs w:val="24"/>
          <w:rtl/>
        </w:rPr>
        <w:t>כדי לעזור</w:t>
      </w:r>
      <w:r w:rsidRPr="00C6128C">
        <w:rPr>
          <w:rFonts w:cs="David"/>
          <w:sz w:val="24"/>
          <w:szCs w:val="24"/>
          <w:rtl/>
        </w:rPr>
        <w:t xml:space="preserve"> לתלמידים בהבנת מושגים מופשטים. כמו כן מומלץ להרבות בציורי מורה ו</w:t>
      </w:r>
      <w:r w:rsidRPr="00C6128C">
        <w:rPr>
          <w:rFonts w:cs="David" w:hint="cs"/>
          <w:sz w:val="24"/>
          <w:szCs w:val="24"/>
          <w:rtl/>
        </w:rPr>
        <w:t>ב</w:t>
      </w:r>
      <w:r w:rsidRPr="00C6128C">
        <w:rPr>
          <w:rFonts w:cs="David"/>
          <w:sz w:val="24"/>
          <w:szCs w:val="24"/>
          <w:rtl/>
        </w:rPr>
        <w:t>ציורי תלמיד על מנת לתאר את מבנה החומר. רצוי להציג הרבה חלקיקים כדי שהתלמיד יראה את החומר כמורכב מצבר של חלקיקים ולא מ</w:t>
      </w:r>
      <w:r w:rsidRPr="00C6128C">
        <w:rPr>
          <w:rFonts w:cs="David" w:hint="cs"/>
          <w:sz w:val="24"/>
          <w:szCs w:val="24"/>
          <w:rtl/>
        </w:rPr>
        <w:t>חלקיקים</w:t>
      </w:r>
      <w:r w:rsidRPr="00C6128C">
        <w:rPr>
          <w:rFonts w:cs="David"/>
          <w:sz w:val="24"/>
          <w:szCs w:val="24"/>
          <w:rtl/>
        </w:rPr>
        <w:t xml:space="preserve"> בודדים</w:t>
      </w:r>
      <w:r w:rsidRPr="00C6128C">
        <w:rPr>
          <w:rFonts w:cs="David" w:hint="cs"/>
          <w:sz w:val="24"/>
          <w:szCs w:val="24"/>
          <w:rtl/>
        </w:rPr>
        <w:t>.</w:t>
      </w:r>
      <w:r w:rsidRPr="00C6128C">
        <w:rPr>
          <w:rFonts w:cs="David"/>
          <w:sz w:val="24"/>
          <w:szCs w:val="24"/>
          <w:rtl/>
        </w:rPr>
        <w:t xml:space="preserve"> תרגילים המשלבים נושאים שונים עשויים לעזור לתלמיד להבין את החומר ולהפנימו. יש להדגיש את הקשר שבין נושא זה (מבנה, קישור ותכונות חומרים) לנושאים אחרים בתכנית הלימודים על ידי מתן הסברים לתופעות ולתהליכים הקשורים לנושאים אחרים במושגים של מבנה וקישור.</w:t>
      </w:r>
    </w:p>
    <w:p w14:paraId="032B06A1" w14:textId="77777777" w:rsidR="00F91018" w:rsidRPr="00C6128C"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sidRPr="00C6128C">
        <w:rPr>
          <w:rFonts w:cs="David"/>
          <w:sz w:val="24"/>
          <w:szCs w:val="24"/>
          <w:rtl/>
        </w:rPr>
        <w:t>להרגיל את התלמידים לכתוב הסברים מלאים ומדויקים, במיוחד בשאלות הדורשות השוואה בין תכונות של חומרים שונים, שם יש להתייחס לכל אחד מהחומרים.</w:t>
      </w:r>
    </w:p>
    <w:p w14:paraId="24AA082F" w14:textId="77777777" w:rsidR="00F91018" w:rsidRPr="00C6128C"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sidRPr="00C6128C">
        <w:rPr>
          <w:rFonts w:cs="David" w:hint="cs"/>
          <w:sz w:val="24"/>
          <w:szCs w:val="24"/>
          <w:rtl/>
        </w:rPr>
        <w:t xml:space="preserve">להקדיש זמן בהסבר רמות הבנה, ולחזור על התיאורים בכל הנושאים, כדי שהתלמידים יפנימו את ההבדל בין הרמות השונות, ויזכרו למה יש להתייחס בכל אחת מהרמות. </w:t>
      </w:r>
    </w:p>
    <w:p w14:paraId="2A08C7AC" w14:textId="77777777" w:rsidR="00F91018" w:rsidRPr="00C6128C"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sidRPr="00C6128C">
        <w:rPr>
          <w:rFonts w:cs="David"/>
          <w:sz w:val="24"/>
          <w:szCs w:val="24"/>
          <w:rtl/>
        </w:rPr>
        <w:lastRenderedPageBreak/>
        <w:t xml:space="preserve">תרגילים המשלבים נושאים שונים עשויים לעזור לתלמיד להבין את החומר ולהפנימו. יש להדגיש את הקשר בין נושא </w:t>
      </w:r>
      <w:r w:rsidRPr="00C6128C">
        <w:rPr>
          <w:rFonts w:cs="David" w:hint="cs"/>
          <w:sz w:val="24"/>
          <w:szCs w:val="24"/>
          <w:rtl/>
        </w:rPr>
        <w:t>"מבנה וקישור"</w:t>
      </w:r>
      <w:r w:rsidRPr="00C6128C">
        <w:rPr>
          <w:rFonts w:cs="David"/>
          <w:sz w:val="24"/>
          <w:szCs w:val="24"/>
          <w:rtl/>
        </w:rPr>
        <w:t xml:space="preserve"> לנושאים אחרים בתכנית הלימודים על ידי מתן הסברים לתופעות ולתהליכים הקשורים לנושאים אחרים במושגים של מבנה וקישור.</w:t>
      </w:r>
    </w:p>
    <w:p w14:paraId="2DE0DEBD" w14:textId="77777777" w:rsidR="00F91018" w:rsidRPr="00C6128C"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sidRPr="00C6128C">
        <w:rPr>
          <w:rFonts w:cs="David"/>
          <w:sz w:val="24"/>
          <w:szCs w:val="24"/>
          <w:rtl/>
        </w:rPr>
        <w:t>סיכומים בצורת טבלאות, מפות מושגים וכו' עוזרים לתלמידים בארגון החומר.</w:t>
      </w:r>
    </w:p>
    <w:p w14:paraId="26CDB68E" w14:textId="77777777" w:rsidR="001F662B" w:rsidRDefault="00F91018" w:rsidP="00251F6C">
      <w:pPr>
        <w:pStyle w:val="ListParagraph"/>
        <w:numPr>
          <w:ilvl w:val="1"/>
          <w:numId w:val="4"/>
        </w:numPr>
        <w:autoSpaceDE w:val="0"/>
        <w:autoSpaceDN w:val="0"/>
        <w:adjustRightInd w:val="0"/>
        <w:spacing w:after="0" w:line="360" w:lineRule="auto"/>
        <w:ind w:left="509" w:right="-426" w:hanging="567"/>
        <w:rPr>
          <w:rFonts w:ascii="Times New Roman" w:hAnsi="Times New Roman" w:cs="David"/>
          <w:b/>
          <w:bCs/>
          <w:sz w:val="24"/>
          <w:szCs w:val="24"/>
          <w:rtl/>
        </w:rPr>
      </w:pPr>
      <w:r w:rsidRPr="00C6128C">
        <w:rPr>
          <w:rFonts w:cs="David" w:hint="cs"/>
          <w:sz w:val="24"/>
          <w:szCs w:val="24"/>
          <w:rtl/>
        </w:rPr>
        <w:t xml:space="preserve">טעויות אופייניות בנושא מוליכות חשמלית נובעות מחוסר הבנה של המושגים "חשמל", "מטען חשמלי", "זרם חשמלי", הולכה חשמלית". תלמידים מכירים את המושג "חשמל" ברמה מאקרוסקופית ולחלק מהם קשה לעבור להכרת מושג זה ברמה מיקרוסקופית ולקשר בין שתי הרמות. מומלץ להגדיר מושגים אלה ולהמחיש אותם לתלמידים באמצעות ניסויים מתאימים ואנימציות ממוחשבות. </w:t>
      </w:r>
    </w:p>
    <w:p w14:paraId="3CE11A69" w14:textId="77777777" w:rsidR="001F662B" w:rsidRPr="0046062B" w:rsidRDefault="001F662B">
      <w:pPr>
        <w:pStyle w:val="BodyTextIndent2"/>
        <w:jc w:val="center"/>
        <w:rPr>
          <w:rFonts w:ascii="Times New Roman" w:hAnsi="Times New Roman" w:cs="David"/>
          <w:b/>
          <w:bCs/>
          <w:sz w:val="16"/>
          <w:szCs w:val="16"/>
          <w:rtl/>
        </w:rPr>
      </w:pPr>
    </w:p>
    <w:p w14:paraId="22BF0A29" w14:textId="77777777" w:rsidR="00F91018" w:rsidRDefault="00F91018" w:rsidP="00B32744">
      <w:pPr>
        <w:pStyle w:val="BodyTextIndent2"/>
        <w:jc w:val="center"/>
        <w:rPr>
          <w:rFonts w:ascii="Times New Roman" w:hAnsi="Times New Roman" w:cs="David"/>
          <w:b/>
          <w:bCs/>
          <w:sz w:val="24"/>
          <w:szCs w:val="24"/>
          <w:rtl/>
        </w:rPr>
      </w:pPr>
      <w:r>
        <w:rPr>
          <w:rFonts w:ascii="Times New Roman" w:hAnsi="Times New Roman" w:cs="David" w:hint="cs"/>
          <w:b/>
          <w:bCs/>
          <w:sz w:val="24"/>
          <w:szCs w:val="24"/>
          <w:rtl/>
        </w:rPr>
        <w:t>חלקיקים ה"אחראים" ל</w:t>
      </w:r>
      <w:r w:rsidR="00B32744">
        <w:rPr>
          <w:rFonts w:ascii="Times New Roman" w:hAnsi="Times New Roman" w:cs="David" w:hint="cs"/>
          <w:b/>
          <w:bCs/>
          <w:sz w:val="24"/>
          <w:szCs w:val="24"/>
          <w:rtl/>
        </w:rPr>
        <w:t>מוליכות</w:t>
      </w:r>
      <w:r>
        <w:rPr>
          <w:rFonts w:ascii="Times New Roman" w:hAnsi="Times New Roman" w:cs="David" w:hint="cs"/>
          <w:b/>
          <w:bCs/>
          <w:sz w:val="24"/>
          <w:szCs w:val="24"/>
          <w:rtl/>
        </w:rPr>
        <w:t xml:space="preserve"> חשמל</w:t>
      </w:r>
      <w:r w:rsidR="00B32744">
        <w:rPr>
          <w:rFonts w:ascii="Times New Roman" w:hAnsi="Times New Roman" w:cs="David" w:hint="cs"/>
          <w:b/>
          <w:bCs/>
          <w:sz w:val="24"/>
          <w:szCs w:val="24"/>
          <w:rtl/>
        </w:rPr>
        <w:t>ית</w:t>
      </w:r>
      <w:r>
        <w:rPr>
          <w:rFonts w:ascii="Times New Roman" w:hAnsi="Times New Roman" w:cs="David" w:hint="cs"/>
          <w:b/>
          <w:bCs/>
          <w:sz w:val="24"/>
          <w:szCs w:val="24"/>
          <w:rtl/>
        </w:rPr>
        <w:t xml:space="preserve"> בחומרים ובתמיסות</w:t>
      </w:r>
    </w:p>
    <w:tbl>
      <w:tblPr>
        <w:bidiVisual/>
        <w:tblW w:w="8864" w:type="dxa"/>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חלקיקים האחראים למוליכות חשמלית בחומרים ובתמיסות"/>
      </w:tblPr>
      <w:tblGrid>
        <w:gridCol w:w="1177"/>
        <w:gridCol w:w="1307"/>
        <w:gridCol w:w="1985"/>
        <w:gridCol w:w="4395"/>
      </w:tblGrid>
      <w:tr w:rsidR="00787767" w14:paraId="6EF0FD96" w14:textId="77777777" w:rsidTr="00787767">
        <w:trPr>
          <w:cantSplit/>
        </w:trPr>
        <w:tc>
          <w:tcPr>
            <w:tcW w:w="2484" w:type="dxa"/>
            <w:gridSpan w:val="2"/>
            <w:vAlign w:val="center"/>
          </w:tcPr>
          <w:p w14:paraId="15F57C79" w14:textId="77777777" w:rsidR="00787767" w:rsidRDefault="00787767">
            <w:pPr>
              <w:pStyle w:val="BodyTextIndent2"/>
              <w:spacing w:line="240" w:lineRule="auto"/>
              <w:ind w:left="0"/>
              <w:jc w:val="center"/>
              <w:rPr>
                <w:rFonts w:ascii="Times New Roman" w:hAnsi="Times New Roman" w:cs="David"/>
                <w:b/>
                <w:bCs/>
                <w:sz w:val="24"/>
                <w:szCs w:val="24"/>
                <w:rtl/>
              </w:rPr>
            </w:pPr>
            <w:r>
              <w:rPr>
                <w:rFonts w:ascii="Times New Roman" w:hAnsi="Times New Roman" w:cs="David" w:hint="cs"/>
                <w:b/>
                <w:bCs/>
                <w:sz w:val="24"/>
                <w:szCs w:val="24"/>
                <w:rtl/>
              </w:rPr>
              <w:t>סוג החומר</w:t>
            </w:r>
          </w:p>
          <w:p w14:paraId="05B4DC91" w14:textId="77777777" w:rsidR="00787767" w:rsidRDefault="00787767">
            <w:pPr>
              <w:pStyle w:val="BodyTextIndent2"/>
              <w:spacing w:line="240" w:lineRule="auto"/>
              <w:ind w:left="0"/>
              <w:jc w:val="center"/>
              <w:rPr>
                <w:rFonts w:ascii="Times New Roman" w:hAnsi="Times New Roman" w:cs="David"/>
                <w:b/>
                <w:bCs/>
                <w:sz w:val="24"/>
                <w:szCs w:val="24"/>
              </w:rPr>
            </w:pPr>
            <w:r>
              <w:rPr>
                <w:rFonts w:ascii="Times New Roman" w:hAnsi="Times New Roman" w:cs="David" w:hint="cs"/>
                <w:b/>
                <w:bCs/>
                <w:sz w:val="24"/>
                <w:szCs w:val="24"/>
                <w:rtl/>
              </w:rPr>
              <w:t>או התמיסה</w:t>
            </w:r>
          </w:p>
        </w:tc>
        <w:tc>
          <w:tcPr>
            <w:tcW w:w="1985" w:type="dxa"/>
          </w:tcPr>
          <w:p w14:paraId="067E5968" w14:textId="77777777" w:rsidR="00E65AC2" w:rsidRDefault="00787767" w:rsidP="00B32744">
            <w:pPr>
              <w:pStyle w:val="BodyTextIndent2"/>
              <w:spacing w:line="240" w:lineRule="auto"/>
              <w:ind w:left="0"/>
              <w:jc w:val="center"/>
              <w:rPr>
                <w:rFonts w:ascii="Times New Roman" w:hAnsi="Times New Roman" w:cs="David"/>
                <w:b/>
                <w:bCs/>
                <w:sz w:val="24"/>
                <w:szCs w:val="24"/>
              </w:rPr>
            </w:pPr>
            <w:r>
              <w:rPr>
                <w:rFonts w:ascii="Times New Roman" w:hAnsi="Times New Roman" w:cs="David" w:hint="cs"/>
                <w:b/>
                <w:bCs/>
                <w:sz w:val="24"/>
                <w:szCs w:val="24"/>
                <w:rtl/>
              </w:rPr>
              <w:t>חלקיקים ה"אחראים" ל</w:t>
            </w:r>
            <w:r w:rsidR="00B32744">
              <w:rPr>
                <w:rFonts w:ascii="Times New Roman" w:hAnsi="Times New Roman" w:cs="David" w:hint="cs"/>
                <w:b/>
                <w:bCs/>
                <w:sz w:val="24"/>
                <w:szCs w:val="24"/>
                <w:rtl/>
              </w:rPr>
              <w:t>מוליכות</w:t>
            </w:r>
            <w:r>
              <w:rPr>
                <w:rFonts w:ascii="Times New Roman" w:hAnsi="Times New Roman" w:cs="David" w:hint="cs"/>
                <w:b/>
                <w:bCs/>
                <w:sz w:val="24"/>
                <w:szCs w:val="24"/>
                <w:rtl/>
              </w:rPr>
              <w:t xml:space="preserve"> חשמל</w:t>
            </w:r>
            <w:r w:rsidR="00B32744">
              <w:rPr>
                <w:rFonts w:ascii="Times New Roman" w:hAnsi="Times New Roman" w:cs="David" w:hint="cs"/>
                <w:b/>
                <w:bCs/>
                <w:sz w:val="24"/>
                <w:szCs w:val="24"/>
                <w:rtl/>
              </w:rPr>
              <w:t>ית</w:t>
            </w:r>
            <w:r w:rsidR="00E65AC2">
              <w:rPr>
                <w:rFonts w:ascii="Times New Roman" w:hAnsi="Times New Roman" w:cs="David" w:hint="cs"/>
                <w:b/>
                <w:bCs/>
                <w:sz w:val="24"/>
                <w:szCs w:val="24"/>
                <w:rtl/>
              </w:rPr>
              <w:t xml:space="preserve"> </w:t>
            </w:r>
          </w:p>
        </w:tc>
        <w:tc>
          <w:tcPr>
            <w:tcW w:w="4395" w:type="dxa"/>
            <w:vAlign w:val="center"/>
          </w:tcPr>
          <w:p w14:paraId="38389D22" w14:textId="77777777" w:rsidR="00787767" w:rsidRDefault="00787767">
            <w:pPr>
              <w:pStyle w:val="BodyTextIndent2"/>
              <w:spacing w:line="240" w:lineRule="auto"/>
              <w:ind w:left="0"/>
              <w:jc w:val="center"/>
              <w:rPr>
                <w:rFonts w:ascii="Times New Roman" w:hAnsi="Times New Roman" w:cs="David"/>
                <w:b/>
                <w:bCs/>
                <w:sz w:val="24"/>
                <w:szCs w:val="24"/>
              </w:rPr>
            </w:pPr>
            <w:r>
              <w:rPr>
                <w:rFonts w:ascii="Times New Roman" w:hAnsi="Times New Roman" w:cs="David" w:hint="cs"/>
                <w:b/>
                <w:bCs/>
                <w:sz w:val="24"/>
                <w:szCs w:val="24"/>
                <w:rtl/>
              </w:rPr>
              <w:t>דוגמאות</w:t>
            </w:r>
          </w:p>
        </w:tc>
      </w:tr>
      <w:tr w:rsidR="00787767" w14:paraId="4D343012" w14:textId="77777777" w:rsidTr="00787767">
        <w:trPr>
          <w:cantSplit/>
          <w:trHeight w:val="301"/>
        </w:trPr>
        <w:tc>
          <w:tcPr>
            <w:tcW w:w="1177" w:type="dxa"/>
            <w:vMerge w:val="restart"/>
            <w:vAlign w:val="center"/>
          </w:tcPr>
          <w:p w14:paraId="2E3D5456" w14:textId="77777777" w:rsidR="00787767" w:rsidRDefault="00787767">
            <w:pPr>
              <w:jc w:val="center"/>
              <w:rPr>
                <w:rFonts w:cs="David"/>
                <w:rtl/>
              </w:rPr>
            </w:pPr>
            <w:r>
              <w:rPr>
                <w:rFonts w:cs="David" w:hint="cs"/>
                <w:rtl/>
              </w:rPr>
              <w:t>חומר</w:t>
            </w:r>
          </w:p>
          <w:p w14:paraId="01D93000" w14:textId="77777777" w:rsidR="00787767" w:rsidRDefault="00787767">
            <w:pPr>
              <w:jc w:val="center"/>
              <w:rPr>
                <w:rFonts w:cs="David"/>
              </w:rPr>
            </w:pPr>
            <w:r>
              <w:rPr>
                <w:rFonts w:cs="David" w:hint="cs"/>
                <w:rtl/>
              </w:rPr>
              <w:t>מתכתי</w:t>
            </w:r>
          </w:p>
        </w:tc>
        <w:tc>
          <w:tcPr>
            <w:tcW w:w="1307" w:type="dxa"/>
          </w:tcPr>
          <w:p w14:paraId="041331CB" w14:textId="77777777" w:rsidR="00787767" w:rsidRDefault="00787767">
            <w:pPr>
              <w:pStyle w:val="BodyTextIndent2"/>
              <w:spacing w:line="240" w:lineRule="auto"/>
              <w:ind w:left="0"/>
              <w:jc w:val="center"/>
              <w:rPr>
                <w:rFonts w:ascii="Times New Roman" w:hAnsi="Times New Roman" w:cs="David"/>
                <w:sz w:val="24"/>
                <w:szCs w:val="24"/>
              </w:rPr>
            </w:pPr>
            <w:r>
              <w:rPr>
                <w:rFonts w:ascii="Times New Roman" w:hAnsi="Times New Roman" w:cs="David" w:hint="cs"/>
                <w:sz w:val="24"/>
                <w:szCs w:val="24"/>
                <w:rtl/>
              </w:rPr>
              <w:t>מוצק</w:t>
            </w:r>
          </w:p>
        </w:tc>
        <w:tc>
          <w:tcPr>
            <w:tcW w:w="1985" w:type="dxa"/>
            <w:vMerge w:val="restart"/>
            <w:vAlign w:val="center"/>
          </w:tcPr>
          <w:p w14:paraId="6F69D84A" w14:textId="77777777" w:rsidR="00787767" w:rsidRDefault="00787767">
            <w:pPr>
              <w:pStyle w:val="BodyTextIndent2"/>
              <w:spacing w:line="240" w:lineRule="auto"/>
              <w:ind w:left="0"/>
              <w:jc w:val="center"/>
              <w:rPr>
                <w:rFonts w:ascii="Times New Roman" w:hAnsi="Times New Roman" w:cs="David"/>
                <w:sz w:val="24"/>
                <w:szCs w:val="24"/>
              </w:rPr>
            </w:pPr>
            <w:r>
              <w:rPr>
                <w:rFonts w:ascii="Times New Roman" w:hAnsi="Times New Roman" w:cs="David" w:hint="cs"/>
                <w:sz w:val="24"/>
                <w:szCs w:val="24"/>
                <w:rtl/>
              </w:rPr>
              <w:t>אלקטרונים</w:t>
            </w:r>
          </w:p>
        </w:tc>
        <w:tc>
          <w:tcPr>
            <w:tcW w:w="4395" w:type="dxa"/>
          </w:tcPr>
          <w:p w14:paraId="4A9B91C6" w14:textId="77777777" w:rsidR="00787767" w:rsidRDefault="00E65AC2" w:rsidP="00E65AC2">
            <w:pPr>
              <w:pStyle w:val="BodyTextIndent2"/>
              <w:bidi w:val="0"/>
              <w:spacing w:line="240" w:lineRule="auto"/>
              <w:ind w:left="0"/>
              <w:jc w:val="center"/>
              <w:rPr>
                <w:rFonts w:ascii="Times New Roman" w:hAnsi="Times New Roman" w:cs="David"/>
                <w:sz w:val="24"/>
                <w:szCs w:val="24"/>
              </w:rPr>
            </w:pPr>
            <w:r>
              <w:rPr>
                <w:rFonts w:ascii="Times New Roman" w:hAnsi="Times New Roman" w:cs="David"/>
                <w:sz w:val="24"/>
                <w:szCs w:val="24"/>
              </w:rPr>
              <w:t>K</w:t>
            </w:r>
            <w:r w:rsidR="00787767">
              <w:rPr>
                <w:rFonts w:ascii="Times New Roman" w:hAnsi="Times New Roman" w:cs="David"/>
                <w:sz w:val="24"/>
                <w:szCs w:val="24"/>
                <w:vertAlign w:val="subscript"/>
              </w:rPr>
              <w:t>(</w:t>
            </w:r>
            <w:proofErr w:type="gramStart"/>
            <w:r w:rsidR="00787767">
              <w:rPr>
                <w:rFonts w:ascii="Times New Roman" w:hAnsi="Times New Roman" w:cs="David"/>
                <w:sz w:val="24"/>
                <w:szCs w:val="24"/>
                <w:vertAlign w:val="subscript"/>
              </w:rPr>
              <w:t>s)</w:t>
            </w:r>
            <w:r w:rsidR="00787767">
              <w:rPr>
                <w:rFonts w:ascii="Times New Roman" w:hAnsi="Times New Roman" w:cs="David"/>
                <w:sz w:val="24"/>
                <w:szCs w:val="24"/>
              </w:rPr>
              <w:t xml:space="preserve">   </w:t>
            </w:r>
            <w:proofErr w:type="gramEnd"/>
            <w:r w:rsidR="00787767">
              <w:rPr>
                <w:rFonts w:ascii="Times New Roman" w:hAnsi="Times New Roman" w:cs="David"/>
                <w:sz w:val="24"/>
                <w:szCs w:val="24"/>
              </w:rPr>
              <w:t>Fe</w:t>
            </w:r>
            <w:r w:rsidR="00787767">
              <w:rPr>
                <w:rFonts w:ascii="Times New Roman" w:hAnsi="Times New Roman" w:cs="David"/>
                <w:sz w:val="24"/>
                <w:szCs w:val="24"/>
                <w:vertAlign w:val="subscript"/>
              </w:rPr>
              <w:t>(s)</w:t>
            </w:r>
            <w:r w:rsidR="00787767">
              <w:rPr>
                <w:rFonts w:ascii="Times New Roman" w:hAnsi="Times New Roman" w:cs="David"/>
                <w:sz w:val="24"/>
                <w:szCs w:val="24"/>
              </w:rPr>
              <w:t xml:space="preserve">   Cu</w:t>
            </w:r>
            <w:r w:rsidR="00787767">
              <w:rPr>
                <w:rFonts w:ascii="Times New Roman" w:hAnsi="Times New Roman" w:cs="David"/>
                <w:sz w:val="24"/>
                <w:szCs w:val="24"/>
                <w:vertAlign w:val="subscript"/>
              </w:rPr>
              <w:t>(s)</w:t>
            </w:r>
          </w:p>
        </w:tc>
      </w:tr>
      <w:tr w:rsidR="00787767" w14:paraId="047C38C1" w14:textId="77777777" w:rsidTr="00787767">
        <w:trPr>
          <w:cantSplit/>
          <w:trHeight w:val="300"/>
        </w:trPr>
        <w:tc>
          <w:tcPr>
            <w:tcW w:w="1177" w:type="dxa"/>
            <w:vMerge/>
          </w:tcPr>
          <w:p w14:paraId="662505E4" w14:textId="77777777" w:rsidR="00787767" w:rsidRDefault="00787767">
            <w:pPr>
              <w:pStyle w:val="BodyTextIndent2"/>
              <w:spacing w:line="240" w:lineRule="auto"/>
              <w:rPr>
                <w:rFonts w:ascii="Times New Roman" w:hAnsi="Times New Roman" w:cs="David"/>
                <w:sz w:val="24"/>
                <w:szCs w:val="24"/>
              </w:rPr>
            </w:pPr>
          </w:p>
        </w:tc>
        <w:tc>
          <w:tcPr>
            <w:tcW w:w="1307" w:type="dxa"/>
          </w:tcPr>
          <w:p w14:paraId="355FF67D" w14:textId="77777777" w:rsidR="00787767" w:rsidRDefault="00787767">
            <w:pPr>
              <w:pStyle w:val="BodyTextIndent2"/>
              <w:spacing w:line="240" w:lineRule="auto"/>
              <w:ind w:left="0"/>
              <w:jc w:val="center"/>
              <w:rPr>
                <w:rFonts w:ascii="Times New Roman" w:hAnsi="Times New Roman" w:cs="David"/>
                <w:sz w:val="24"/>
                <w:szCs w:val="24"/>
              </w:rPr>
            </w:pPr>
            <w:r>
              <w:rPr>
                <w:rFonts w:ascii="Times New Roman" w:hAnsi="Times New Roman" w:cs="David" w:hint="cs"/>
                <w:sz w:val="24"/>
                <w:szCs w:val="24"/>
                <w:rtl/>
              </w:rPr>
              <w:t>נוזל</w:t>
            </w:r>
          </w:p>
        </w:tc>
        <w:tc>
          <w:tcPr>
            <w:tcW w:w="1985" w:type="dxa"/>
            <w:vMerge/>
            <w:vAlign w:val="center"/>
          </w:tcPr>
          <w:p w14:paraId="3D7FDA26" w14:textId="77777777" w:rsidR="00787767" w:rsidRDefault="00787767">
            <w:pPr>
              <w:pStyle w:val="BodyTextIndent2"/>
              <w:spacing w:line="240" w:lineRule="auto"/>
              <w:ind w:left="0"/>
              <w:jc w:val="center"/>
              <w:rPr>
                <w:rFonts w:ascii="Times New Roman" w:hAnsi="Times New Roman" w:cs="David"/>
                <w:sz w:val="24"/>
                <w:szCs w:val="24"/>
              </w:rPr>
            </w:pPr>
          </w:p>
        </w:tc>
        <w:tc>
          <w:tcPr>
            <w:tcW w:w="4395" w:type="dxa"/>
          </w:tcPr>
          <w:p w14:paraId="6CE0BB3E" w14:textId="77777777" w:rsidR="00787767" w:rsidRDefault="00E65AC2" w:rsidP="00E65AC2">
            <w:pPr>
              <w:pStyle w:val="BodyTextIndent2"/>
              <w:bidi w:val="0"/>
              <w:spacing w:line="240" w:lineRule="auto"/>
              <w:ind w:left="0"/>
              <w:jc w:val="center"/>
              <w:rPr>
                <w:rFonts w:ascii="Times New Roman" w:hAnsi="Times New Roman" w:cs="David"/>
                <w:sz w:val="24"/>
                <w:szCs w:val="24"/>
              </w:rPr>
            </w:pPr>
            <w:r>
              <w:rPr>
                <w:rFonts w:ascii="Times New Roman" w:hAnsi="Times New Roman" w:cs="David"/>
                <w:sz w:val="24"/>
                <w:szCs w:val="24"/>
              </w:rPr>
              <w:t>K</w:t>
            </w:r>
            <w:r w:rsidR="00787767">
              <w:rPr>
                <w:rFonts w:ascii="Times New Roman" w:hAnsi="Times New Roman" w:cs="David"/>
                <w:sz w:val="24"/>
                <w:szCs w:val="24"/>
                <w:vertAlign w:val="subscript"/>
              </w:rPr>
              <w:t>(l)</w:t>
            </w:r>
            <w:r w:rsidR="00787767">
              <w:rPr>
                <w:rFonts w:ascii="Times New Roman" w:hAnsi="Times New Roman" w:cs="David"/>
                <w:sz w:val="24"/>
                <w:szCs w:val="24"/>
              </w:rPr>
              <w:t xml:space="preserve">   Fe</w:t>
            </w:r>
            <w:r w:rsidR="00787767">
              <w:rPr>
                <w:rFonts w:ascii="Times New Roman" w:hAnsi="Times New Roman" w:cs="David"/>
                <w:sz w:val="24"/>
                <w:szCs w:val="24"/>
                <w:vertAlign w:val="subscript"/>
              </w:rPr>
              <w:t>(l)</w:t>
            </w:r>
            <w:r w:rsidR="00787767">
              <w:rPr>
                <w:rFonts w:ascii="Times New Roman" w:hAnsi="Times New Roman" w:cs="David"/>
                <w:sz w:val="24"/>
                <w:szCs w:val="24"/>
              </w:rPr>
              <w:t xml:space="preserve">   Cu</w:t>
            </w:r>
            <w:r w:rsidR="00787767">
              <w:rPr>
                <w:rFonts w:ascii="Times New Roman" w:hAnsi="Times New Roman" w:cs="David"/>
                <w:sz w:val="24"/>
                <w:szCs w:val="24"/>
                <w:vertAlign w:val="subscript"/>
              </w:rPr>
              <w:t>(l)</w:t>
            </w:r>
          </w:p>
        </w:tc>
      </w:tr>
      <w:tr w:rsidR="00787767" w14:paraId="79A6F628" w14:textId="77777777" w:rsidTr="00787767">
        <w:trPr>
          <w:cantSplit/>
        </w:trPr>
        <w:tc>
          <w:tcPr>
            <w:tcW w:w="2484" w:type="dxa"/>
            <w:gridSpan w:val="2"/>
            <w:vAlign w:val="center"/>
          </w:tcPr>
          <w:p w14:paraId="2C9A0813" w14:textId="77777777" w:rsidR="00787767" w:rsidRDefault="00787767" w:rsidP="00E81B14">
            <w:pPr>
              <w:pStyle w:val="BodyTextIndent2"/>
              <w:ind w:left="0"/>
              <w:rPr>
                <w:rFonts w:ascii="Times New Roman" w:hAnsi="Times New Roman" w:cs="David"/>
                <w:sz w:val="24"/>
                <w:szCs w:val="24"/>
              </w:rPr>
            </w:pPr>
            <w:r>
              <w:rPr>
                <w:rFonts w:ascii="Times New Roman" w:hAnsi="Times New Roman" w:cs="David" w:hint="cs"/>
                <w:sz w:val="24"/>
                <w:szCs w:val="24"/>
                <w:rtl/>
              </w:rPr>
              <w:t xml:space="preserve">חומר יוני </w:t>
            </w:r>
            <w:r w:rsidR="00E81B14">
              <w:rPr>
                <w:rFonts w:ascii="Times New Roman" w:hAnsi="Times New Roman" w:cs="David" w:hint="cs"/>
                <w:sz w:val="24"/>
                <w:szCs w:val="24"/>
                <w:rtl/>
              </w:rPr>
              <w:t xml:space="preserve">במצב </w:t>
            </w:r>
            <w:r>
              <w:rPr>
                <w:rFonts w:ascii="Times New Roman" w:hAnsi="Times New Roman" w:cs="David" w:hint="cs"/>
                <w:sz w:val="24"/>
                <w:szCs w:val="24"/>
                <w:rtl/>
              </w:rPr>
              <w:t>נוזל</w:t>
            </w:r>
          </w:p>
        </w:tc>
        <w:tc>
          <w:tcPr>
            <w:tcW w:w="1985" w:type="dxa"/>
            <w:vAlign w:val="center"/>
          </w:tcPr>
          <w:p w14:paraId="2C349114" w14:textId="77777777" w:rsidR="00787767" w:rsidRDefault="00787767">
            <w:pPr>
              <w:pStyle w:val="BodyTextIndent2"/>
              <w:ind w:left="0"/>
              <w:jc w:val="center"/>
              <w:rPr>
                <w:rFonts w:ascii="Times New Roman" w:hAnsi="Times New Roman" w:cs="David"/>
                <w:sz w:val="24"/>
                <w:szCs w:val="24"/>
              </w:rPr>
            </w:pPr>
            <w:r>
              <w:rPr>
                <w:rFonts w:ascii="Times New Roman" w:hAnsi="Times New Roman" w:cs="David" w:hint="cs"/>
                <w:sz w:val="24"/>
                <w:szCs w:val="24"/>
                <w:rtl/>
              </w:rPr>
              <w:t>יונים</w:t>
            </w:r>
          </w:p>
        </w:tc>
        <w:tc>
          <w:tcPr>
            <w:tcW w:w="4395" w:type="dxa"/>
          </w:tcPr>
          <w:p w14:paraId="77AE6D60" w14:textId="77777777" w:rsidR="00787767" w:rsidRDefault="00E65AC2" w:rsidP="00E65AC2">
            <w:pPr>
              <w:pStyle w:val="BodyTextIndent2"/>
              <w:bidi w:val="0"/>
              <w:ind w:left="0"/>
              <w:jc w:val="center"/>
              <w:rPr>
                <w:rFonts w:ascii="Times New Roman" w:hAnsi="Times New Roman" w:cs="David"/>
                <w:sz w:val="24"/>
                <w:szCs w:val="24"/>
              </w:rPr>
            </w:pPr>
            <w:r>
              <w:rPr>
                <w:rFonts w:ascii="Times New Roman" w:hAnsi="Times New Roman" w:cs="David"/>
                <w:sz w:val="24"/>
                <w:szCs w:val="24"/>
              </w:rPr>
              <w:t>KBr</w:t>
            </w:r>
            <w:r w:rsidR="00787767">
              <w:rPr>
                <w:rFonts w:ascii="Times New Roman" w:hAnsi="Times New Roman" w:cs="David"/>
                <w:sz w:val="24"/>
                <w:szCs w:val="24"/>
                <w:vertAlign w:val="subscript"/>
              </w:rPr>
              <w:t>(s)</w:t>
            </w:r>
            <w:r w:rsidR="00787767">
              <w:rPr>
                <w:rFonts w:ascii="Times New Roman" w:hAnsi="Times New Roman" w:cs="David"/>
                <w:sz w:val="24"/>
                <w:szCs w:val="24"/>
              </w:rPr>
              <w:t xml:space="preserve">  </w:t>
            </w:r>
            <w:r w:rsidR="00787767">
              <w:rPr>
                <w:rFonts w:ascii="Times New Roman" w:hAnsi="Times New Roman" w:cs="David"/>
                <w:sz w:val="24"/>
                <w:szCs w:val="24"/>
              </w:rPr>
              <w:sym w:font="Symbol" w:char="F0AE"/>
            </w:r>
            <w:r w:rsidR="00787767">
              <w:rPr>
                <w:rFonts w:ascii="Times New Roman" w:hAnsi="Times New Roman" w:cs="David"/>
                <w:sz w:val="24"/>
                <w:szCs w:val="24"/>
              </w:rPr>
              <w:t xml:space="preserve">   </w:t>
            </w:r>
            <w:r>
              <w:rPr>
                <w:rFonts w:ascii="Times New Roman" w:hAnsi="Times New Roman" w:cs="David"/>
                <w:sz w:val="24"/>
                <w:szCs w:val="24"/>
              </w:rPr>
              <w:t>K</w:t>
            </w:r>
            <w:r w:rsidR="00787767">
              <w:rPr>
                <w:rFonts w:ascii="Times New Roman" w:hAnsi="Times New Roman" w:cs="David"/>
                <w:sz w:val="24"/>
                <w:szCs w:val="24"/>
                <w:vertAlign w:val="superscript"/>
              </w:rPr>
              <w:t>+</w:t>
            </w:r>
            <w:r w:rsidR="00787767">
              <w:rPr>
                <w:rFonts w:ascii="Times New Roman" w:hAnsi="Times New Roman" w:cs="David"/>
                <w:sz w:val="24"/>
                <w:szCs w:val="24"/>
                <w:vertAlign w:val="subscript"/>
              </w:rPr>
              <w:t>(l</w:t>
            </w:r>
            <w:proofErr w:type="gramStart"/>
            <w:r w:rsidR="00787767">
              <w:rPr>
                <w:rFonts w:ascii="Times New Roman" w:hAnsi="Times New Roman" w:cs="David"/>
                <w:sz w:val="24"/>
                <w:szCs w:val="24"/>
                <w:vertAlign w:val="subscript"/>
              </w:rPr>
              <w:t>)</w:t>
            </w:r>
            <w:r w:rsidR="00787767">
              <w:rPr>
                <w:rFonts w:ascii="Times New Roman" w:hAnsi="Times New Roman" w:cs="David"/>
                <w:sz w:val="24"/>
                <w:szCs w:val="24"/>
              </w:rPr>
              <w:t xml:space="preserve">  +</w:t>
            </w:r>
            <w:proofErr w:type="gramEnd"/>
            <w:r w:rsidR="00787767">
              <w:rPr>
                <w:rFonts w:ascii="Times New Roman" w:hAnsi="Times New Roman" w:cs="David"/>
                <w:sz w:val="24"/>
                <w:szCs w:val="24"/>
              </w:rPr>
              <w:t xml:space="preserve">  </w:t>
            </w:r>
            <w:r>
              <w:rPr>
                <w:rFonts w:ascii="Times New Roman" w:hAnsi="Times New Roman" w:cs="David"/>
                <w:sz w:val="24"/>
                <w:szCs w:val="24"/>
              </w:rPr>
              <w:t>Br</w:t>
            </w:r>
            <w:r w:rsidR="00787767">
              <w:rPr>
                <w:rFonts w:ascii="Times New Roman" w:hAnsi="Times New Roman" w:cs="David"/>
                <w:sz w:val="24"/>
                <w:szCs w:val="24"/>
                <w:vertAlign w:val="superscript"/>
              </w:rPr>
              <w:sym w:font="Symbol" w:char="F02D"/>
            </w:r>
            <w:r w:rsidR="00787767">
              <w:rPr>
                <w:rFonts w:ascii="Times New Roman" w:hAnsi="Times New Roman" w:cs="David"/>
                <w:sz w:val="24"/>
                <w:szCs w:val="24"/>
                <w:vertAlign w:val="subscript"/>
              </w:rPr>
              <w:t>(l)</w:t>
            </w:r>
          </w:p>
        </w:tc>
      </w:tr>
      <w:tr w:rsidR="00787767" w14:paraId="3367AE1E" w14:textId="77777777" w:rsidTr="00787767">
        <w:trPr>
          <w:cantSplit/>
        </w:trPr>
        <w:tc>
          <w:tcPr>
            <w:tcW w:w="2484" w:type="dxa"/>
            <w:gridSpan w:val="2"/>
          </w:tcPr>
          <w:p w14:paraId="153E4728" w14:textId="77777777" w:rsidR="00787767" w:rsidRDefault="00787767">
            <w:pPr>
              <w:pStyle w:val="BodyTextIndent2"/>
              <w:spacing w:line="240" w:lineRule="auto"/>
              <w:ind w:left="0"/>
              <w:rPr>
                <w:rFonts w:ascii="Times New Roman" w:hAnsi="Times New Roman" w:cs="David"/>
                <w:sz w:val="24"/>
                <w:szCs w:val="24"/>
                <w:rtl/>
              </w:rPr>
            </w:pPr>
            <w:r>
              <w:rPr>
                <w:rFonts w:ascii="Times New Roman" w:hAnsi="Times New Roman" w:cs="David" w:hint="cs"/>
                <w:sz w:val="24"/>
                <w:szCs w:val="24"/>
                <w:rtl/>
              </w:rPr>
              <w:t>תמיסה מימית</w:t>
            </w:r>
          </w:p>
          <w:p w14:paraId="113C8F4B" w14:textId="77777777" w:rsidR="00787767" w:rsidRDefault="00787767">
            <w:pPr>
              <w:pStyle w:val="BodyTextIndent2"/>
              <w:spacing w:line="240" w:lineRule="auto"/>
              <w:ind w:left="0"/>
              <w:rPr>
                <w:rFonts w:ascii="Times New Roman" w:hAnsi="Times New Roman" w:cs="David"/>
                <w:sz w:val="24"/>
                <w:szCs w:val="24"/>
                <w:rtl/>
              </w:rPr>
            </w:pPr>
            <w:r>
              <w:rPr>
                <w:rFonts w:ascii="Times New Roman" w:hAnsi="Times New Roman" w:cs="David" w:hint="cs"/>
                <w:sz w:val="24"/>
                <w:szCs w:val="24"/>
                <w:rtl/>
              </w:rPr>
              <w:t>של  חומר יוני</w:t>
            </w:r>
          </w:p>
        </w:tc>
        <w:tc>
          <w:tcPr>
            <w:tcW w:w="1985" w:type="dxa"/>
            <w:vAlign w:val="center"/>
          </w:tcPr>
          <w:p w14:paraId="5B51E7D7" w14:textId="77777777" w:rsidR="00787767" w:rsidRDefault="00787767">
            <w:pPr>
              <w:pStyle w:val="BodyTextIndent2"/>
              <w:spacing w:line="240" w:lineRule="auto"/>
              <w:ind w:left="0"/>
              <w:jc w:val="center"/>
              <w:rPr>
                <w:rFonts w:ascii="Times New Roman" w:hAnsi="Times New Roman" w:cs="David"/>
                <w:sz w:val="24"/>
                <w:szCs w:val="24"/>
              </w:rPr>
            </w:pPr>
            <w:r>
              <w:rPr>
                <w:rFonts w:ascii="Times New Roman" w:hAnsi="Times New Roman" w:cs="David" w:hint="cs"/>
                <w:sz w:val="24"/>
                <w:szCs w:val="24"/>
                <w:rtl/>
              </w:rPr>
              <w:t>יונים ממוימים</w:t>
            </w:r>
          </w:p>
        </w:tc>
        <w:tc>
          <w:tcPr>
            <w:tcW w:w="4395" w:type="dxa"/>
          </w:tcPr>
          <w:p w14:paraId="70381AC3" w14:textId="77777777" w:rsidR="00787767" w:rsidRDefault="008719D9" w:rsidP="003C760E">
            <w:pPr>
              <w:pStyle w:val="BodyTextIndent2"/>
              <w:bidi w:val="0"/>
              <w:spacing w:line="240" w:lineRule="auto"/>
              <w:ind w:left="0"/>
              <w:jc w:val="center"/>
              <w:rPr>
                <w:rFonts w:ascii="Times New Roman" w:hAnsi="Times New Roman" w:cs="David"/>
                <w:sz w:val="24"/>
                <w:szCs w:val="24"/>
                <w:vertAlign w:val="subscript"/>
              </w:rPr>
            </w:pPr>
            <w:r w:rsidRPr="0037143B">
              <w:rPr>
                <w:position w:val="-20"/>
              </w:rPr>
              <w:object w:dxaOrig="3680" w:dyaOrig="540" w14:anchorId="6D6D05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Br_{\left ( s \right )}\overset{מים}{\rightarrow}K^{+}_{\left ( aq \right )}+Br^{-_{aq}}" style="width:184.8pt;height:27pt" o:ole="">
                  <v:imagedata r:id="rId36" o:title=""/>
                </v:shape>
                <o:OLEObject Type="Embed" ProgID="Equation.DSMT4" ShapeID="_x0000_i1025" DrawAspect="Content" ObjectID="_1803298667" r:id="rId37"/>
              </w:object>
            </w:r>
          </w:p>
        </w:tc>
      </w:tr>
      <w:tr w:rsidR="00787767" w14:paraId="3ACC195A" w14:textId="77777777" w:rsidTr="00787767">
        <w:trPr>
          <w:cantSplit/>
        </w:trPr>
        <w:tc>
          <w:tcPr>
            <w:tcW w:w="2484" w:type="dxa"/>
            <w:gridSpan w:val="2"/>
          </w:tcPr>
          <w:p w14:paraId="2B8F715E" w14:textId="77777777" w:rsidR="00787767" w:rsidRDefault="00787767">
            <w:pPr>
              <w:pStyle w:val="BodyTextIndent2"/>
              <w:spacing w:line="240" w:lineRule="auto"/>
              <w:ind w:left="0"/>
              <w:rPr>
                <w:rFonts w:ascii="Times New Roman" w:hAnsi="Times New Roman" w:cs="David"/>
                <w:sz w:val="24"/>
                <w:szCs w:val="24"/>
              </w:rPr>
            </w:pPr>
            <w:r>
              <w:rPr>
                <w:rFonts w:ascii="Times New Roman" w:hAnsi="Times New Roman" w:cs="David" w:hint="cs"/>
                <w:sz w:val="24"/>
                <w:szCs w:val="24"/>
                <w:rtl/>
              </w:rPr>
              <w:t>תמיסה המכילה את תוצרי התגובה של חומר מולקולרי עם מים</w:t>
            </w:r>
          </w:p>
        </w:tc>
        <w:tc>
          <w:tcPr>
            <w:tcW w:w="1985" w:type="dxa"/>
            <w:vAlign w:val="center"/>
          </w:tcPr>
          <w:p w14:paraId="38FCED07" w14:textId="77777777" w:rsidR="00787767" w:rsidRDefault="00787767">
            <w:pPr>
              <w:pStyle w:val="BodyTextIndent2"/>
              <w:spacing w:line="240" w:lineRule="auto"/>
              <w:ind w:left="0"/>
              <w:jc w:val="center"/>
              <w:rPr>
                <w:rFonts w:ascii="Times New Roman" w:hAnsi="Times New Roman" w:cs="David"/>
                <w:sz w:val="24"/>
                <w:szCs w:val="24"/>
              </w:rPr>
            </w:pPr>
            <w:r>
              <w:rPr>
                <w:rFonts w:ascii="Times New Roman" w:hAnsi="Times New Roman" w:cs="David" w:hint="cs"/>
                <w:sz w:val="24"/>
                <w:szCs w:val="24"/>
                <w:rtl/>
              </w:rPr>
              <w:t>יונים ממוימים</w:t>
            </w:r>
          </w:p>
        </w:tc>
        <w:tc>
          <w:tcPr>
            <w:tcW w:w="4395" w:type="dxa"/>
          </w:tcPr>
          <w:p w14:paraId="5A1E0321" w14:textId="77777777" w:rsidR="00787767" w:rsidRDefault="000B3714">
            <w:pPr>
              <w:bidi w:val="0"/>
              <w:rPr>
                <w:rFonts w:cs="David"/>
              </w:rPr>
            </w:pPr>
            <w:r w:rsidRPr="00981AE9">
              <w:rPr>
                <w:position w:val="-18"/>
              </w:rPr>
              <w:object w:dxaOrig="3560" w:dyaOrig="460" w14:anchorId="0A89F19B">
                <v:shape id="_x0000_i1026" type="#_x0000_t75" alt="HCI_{\left ( g \right )}+H_2O_{\left ( l \right )}\rightarrow H_3O^{+}_{\left ( aq \right )}+CI^{-}_{\left ( aq \right )}" style="width:177.6pt;height:22.8pt" o:ole="">
                  <v:imagedata r:id="rId38" o:title=""/>
                </v:shape>
                <o:OLEObject Type="Embed" ProgID="Equation.DSMT4" ShapeID="_x0000_i1026" DrawAspect="Content" ObjectID="_1803298668" r:id="rId39"/>
              </w:object>
            </w:r>
          </w:p>
          <w:p w14:paraId="4C6ADDCF" w14:textId="77777777" w:rsidR="00787767" w:rsidRDefault="000B3714" w:rsidP="00B86233">
            <w:pPr>
              <w:bidi w:val="0"/>
              <w:rPr>
                <w:rFonts w:cs="David"/>
              </w:rPr>
            </w:pPr>
            <w:r w:rsidRPr="00981AE9">
              <w:rPr>
                <w:position w:val="-18"/>
              </w:rPr>
              <w:object w:dxaOrig="4120" w:dyaOrig="460" w14:anchorId="69066EF2">
                <v:shape id="_x0000_i1027" type="#_x0000_t75" alt="NH_{\left 3( g \right )}+H_2O_{\left ( l \right )}\rightleftharpoons NH_4^{+}_{\left ( aq \right )}+OH^{-}_{\left ( aq \right )}" style="width:206.4pt;height:22.8pt" o:ole="">
                  <v:imagedata r:id="rId40" o:title=""/>
                </v:shape>
                <o:OLEObject Type="Embed" ProgID="Equation.DSMT4" ShapeID="_x0000_i1027" DrawAspect="Content" ObjectID="_1803298669" r:id="rId41"/>
              </w:object>
            </w:r>
          </w:p>
        </w:tc>
      </w:tr>
      <w:tr w:rsidR="00787767" w14:paraId="2838208A" w14:textId="77777777" w:rsidTr="00787767">
        <w:trPr>
          <w:cantSplit/>
        </w:trPr>
        <w:tc>
          <w:tcPr>
            <w:tcW w:w="2484" w:type="dxa"/>
            <w:gridSpan w:val="2"/>
          </w:tcPr>
          <w:p w14:paraId="42F572A7" w14:textId="77777777" w:rsidR="00787767" w:rsidRDefault="00787767">
            <w:pPr>
              <w:pStyle w:val="BodyTextIndent2"/>
              <w:spacing w:line="240" w:lineRule="auto"/>
              <w:ind w:left="0"/>
              <w:rPr>
                <w:rFonts w:ascii="Times New Roman" w:hAnsi="Times New Roman" w:cs="David"/>
                <w:sz w:val="24"/>
                <w:szCs w:val="24"/>
              </w:rPr>
            </w:pPr>
            <w:r>
              <w:rPr>
                <w:rFonts w:ascii="Times New Roman" w:hAnsi="Times New Roman" w:cs="David" w:hint="cs"/>
                <w:sz w:val="24"/>
                <w:szCs w:val="24"/>
                <w:rtl/>
              </w:rPr>
              <w:t>חומר אטומרי מוצק (חומרים כאלה כמעט ולא קיימים במצב נוזלי)</w:t>
            </w:r>
          </w:p>
        </w:tc>
        <w:tc>
          <w:tcPr>
            <w:tcW w:w="1985" w:type="dxa"/>
            <w:vAlign w:val="center"/>
          </w:tcPr>
          <w:p w14:paraId="5D3C4C27" w14:textId="77777777" w:rsidR="00787767" w:rsidRDefault="00787767">
            <w:pPr>
              <w:pStyle w:val="BodyTextIndent2"/>
              <w:spacing w:line="240" w:lineRule="auto"/>
              <w:ind w:left="0"/>
              <w:jc w:val="center"/>
              <w:rPr>
                <w:rFonts w:ascii="Times New Roman" w:hAnsi="Times New Roman" w:cs="David"/>
                <w:sz w:val="24"/>
                <w:szCs w:val="24"/>
              </w:rPr>
            </w:pPr>
            <w:r>
              <w:rPr>
                <w:rFonts w:ascii="Times New Roman" w:hAnsi="Times New Roman" w:cs="David" w:hint="cs"/>
                <w:sz w:val="24"/>
                <w:szCs w:val="24"/>
                <w:rtl/>
              </w:rPr>
              <w:t>אלקטרונים</w:t>
            </w:r>
          </w:p>
        </w:tc>
        <w:tc>
          <w:tcPr>
            <w:tcW w:w="4395" w:type="dxa"/>
            <w:vAlign w:val="center"/>
          </w:tcPr>
          <w:p w14:paraId="6D426C0D" w14:textId="77777777" w:rsidR="00787767" w:rsidRDefault="00787767">
            <w:pPr>
              <w:pStyle w:val="BodyTextIndent2"/>
              <w:bidi w:val="0"/>
              <w:spacing w:line="240" w:lineRule="auto"/>
              <w:ind w:left="0"/>
              <w:jc w:val="center"/>
              <w:rPr>
                <w:rFonts w:ascii="Times New Roman" w:hAnsi="Times New Roman" w:cs="David"/>
                <w:sz w:val="24"/>
                <w:szCs w:val="24"/>
                <w:vertAlign w:val="subscript"/>
                <w:rtl/>
              </w:rPr>
            </w:pPr>
            <w:r>
              <w:rPr>
                <w:rFonts w:ascii="Times New Roman" w:hAnsi="Times New Roman" w:cs="David"/>
                <w:sz w:val="24"/>
                <w:szCs w:val="24"/>
              </w:rPr>
              <w:t>C</w:t>
            </w:r>
            <w:r>
              <w:rPr>
                <w:rFonts w:ascii="Times New Roman" w:hAnsi="Times New Roman" w:cs="David" w:hint="cs"/>
                <w:sz w:val="24"/>
                <w:szCs w:val="24"/>
                <w:vertAlign w:val="subscript"/>
                <w:rtl/>
              </w:rPr>
              <w:t>גרפיט</w:t>
            </w:r>
          </w:p>
        </w:tc>
      </w:tr>
    </w:tbl>
    <w:p w14:paraId="0C4524AE" w14:textId="77777777" w:rsidR="00F91018" w:rsidRDefault="00F91018">
      <w:pPr>
        <w:pStyle w:val="BodyTextIndent2"/>
        <w:rPr>
          <w:rFonts w:ascii="Times New Roman" w:hAnsi="Times New Roman" w:cs="David"/>
          <w:sz w:val="24"/>
          <w:szCs w:val="24"/>
          <w:rtl/>
        </w:rPr>
      </w:pPr>
    </w:p>
    <w:p w14:paraId="539CD2D1" w14:textId="77777777" w:rsidR="003C53C4" w:rsidRPr="003C760E"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hyperlink r:id="rId42" w:history="1">
        <w:r w:rsidRPr="003C760E">
          <w:rPr>
            <w:rStyle w:val="Hyperlink"/>
            <w:rFonts w:cs="David" w:hint="cs"/>
            <w:sz w:val="24"/>
            <w:szCs w:val="24"/>
            <w:rtl/>
          </w:rPr>
          <w:t>אנימציות ל</w:t>
        </w:r>
        <w:r w:rsidR="00620A83" w:rsidRPr="003C760E">
          <w:rPr>
            <w:rStyle w:val="Hyperlink"/>
            <w:rFonts w:cs="David" w:hint="cs"/>
            <w:sz w:val="24"/>
            <w:szCs w:val="24"/>
            <w:rtl/>
          </w:rPr>
          <w:t>הדגמת מוליכות חשמלית</w:t>
        </w:r>
      </w:hyperlink>
      <w:r w:rsidR="003C760E">
        <w:rPr>
          <w:rFonts w:cs="David" w:hint="cs"/>
          <w:sz w:val="24"/>
          <w:szCs w:val="24"/>
          <w:rtl/>
        </w:rPr>
        <w:t>.</w:t>
      </w:r>
    </w:p>
    <w:p w14:paraId="42509130" w14:textId="77777777" w:rsidR="003C760E" w:rsidRDefault="003C760E" w:rsidP="000B3714">
      <w:pPr>
        <w:bidi w:val="0"/>
        <w:rPr>
          <w:rFonts w:ascii="Calibri" w:eastAsia="Calibri" w:hAnsi="Calibri" w:cs="David"/>
          <w:sz w:val="22"/>
          <w:szCs w:val="22"/>
          <w:lang w:eastAsia="en-US"/>
        </w:rPr>
      </w:pPr>
      <w:r>
        <w:rPr>
          <w:rFonts w:cs="David"/>
        </w:rPr>
        <w:br w:type="page"/>
      </w:r>
    </w:p>
    <w:p w14:paraId="27DEC28B" w14:textId="77777777" w:rsidR="00F91018" w:rsidRPr="003C760E"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sidRPr="003C760E">
        <w:rPr>
          <w:rFonts w:cs="David" w:hint="cs"/>
          <w:sz w:val="24"/>
          <w:szCs w:val="24"/>
          <w:rtl/>
        </w:rPr>
        <w:lastRenderedPageBreak/>
        <w:t xml:space="preserve">מפת מושגים לקשרים כימיים </w:t>
      </w:r>
      <w:r w:rsidR="008462A4" w:rsidRPr="003C760E">
        <w:rPr>
          <w:rFonts w:cs="David" w:hint="cs"/>
          <w:sz w:val="24"/>
          <w:szCs w:val="24"/>
          <w:rtl/>
        </w:rPr>
        <w:t>עשויה</w:t>
      </w:r>
      <w:r w:rsidRPr="003C760E">
        <w:rPr>
          <w:rFonts w:cs="David" w:hint="cs"/>
          <w:sz w:val="24"/>
          <w:szCs w:val="24"/>
          <w:rtl/>
        </w:rPr>
        <w:t xml:space="preserve"> לעזור לתלמידים להפנים את החומר בנושא "מבנה וקישור" ו"לסדר" את המושגים הרבים. אפשר לתת לתלמידים טבלה ריקה ולבקש להשלימה. </w:t>
      </w:r>
    </w:p>
    <w:p w14:paraId="27DA1BC0" w14:textId="77777777" w:rsidR="00F91018" w:rsidRDefault="000B3714">
      <w:pPr>
        <w:spacing w:line="360" w:lineRule="auto"/>
        <w:ind w:left="368" w:right="-284" w:hanging="426"/>
        <w:rPr>
          <w:rFonts w:cs="David"/>
          <w:rtl/>
        </w:rPr>
      </w:pPr>
      <w:r>
        <w:rPr>
          <w:noProof/>
          <w:lang w:eastAsia="en-US"/>
        </w:rPr>
        <w:drawing>
          <wp:inline distT="0" distB="0" distL="0" distR="0" wp14:anchorId="36DB1720" wp14:editId="0E12FEF8">
            <wp:extent cx="5384726" cy="7832329"/>
            <wp:effectExtent l="0" t="0" r="6985" b="0"/>
            <wp:docPr id="20634" name="Picture 20634" descr="מפת מושגים לקשרים כימ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90992" cy="7841443"/>
                    </a:xfrm>
                    <a:prstGeom prst="rect">
                      <a:avLst/>
                    </a:prstGeom>
                  </pic:spPr>
                </pic:pic>
              </a:graphicData>
            </a:graphic>
          </wp:inline>
        </w:drawing>
      </w:r>
    </w:p>
    <w:p w14:paraId="756752A3" w14:textId="77777777" w:rsidR="00F91018" w:rsidRDefault="00F91018">
      <w:pPr>
        <w:spacing w:line="360" w:lineRule="auto"/>
        <w:ind w:left="509" w:hanging="567"/>
        <w:rPr>
          <w:rFonts w:cs="David"/>
          <w:rtl/>
        </w:rPr>
      </w:pPr>
    </w:p>
    <w:p w14:paraId="17DA38C5" w14:textId="77777777" w:rsidR="00F91018" w:rsidRPr="003C760E"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sidRPr="003C760E">
        <w:rPr>
          <w:rFonts w:cs="David" w:hint="cs"/>
          <w:sz w:val="24"/>
          <w:szCs w:val="24"/>
          <w:rtl/>
        </w:rPr>
        <w:lastRenderedPageBreak/>
        <w:t xml:space="preserve">טבלה מסכמת לסוגי חומרים, הכוללת מבנה, קישור ותכונות של חומרים, עשויה לעזור לתלמידים להבחין בין סוגי חומרים. </w:t>
      </w:r>
    </w:p>
    <w:p w14:paraId="29C0934B" w14:textId="77777777" w:rsidR="00E90A5C" w:rsidRDefault="000B3714" w:rsidP="00693951">
      <w:pPr>
        <w:spacing w:line="360" w:lineRule="auto"/>
        <w:ind w:left="509" w:hanging="567"/>
        <w:rPr>
          <w:rFonts w:cs="David"/>
          <w:rtl/>
        </w:rPr>
      </w:pPr>
      <w:r>
        <w:rPr>
          <w:noProof/>
          <w:lang w:eastAsia="en-US"/>
        </w:rPr>
        <w:drawing>
          <wp:inline distT="0" distB="0" distL="0" distR="0" wp14:anchorId="09CC297E" wp14:editId="78607F7E">
            <wp:extent cx="4632605" cy="8336425"/>
            <wp:effectExtent l="0" t="0" r="0" b="7620"/>
            <wp:docPr id="20635" name="Picture 20635" descr="סוגי חומרים-מבנה, קישור ותכונות חומ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50959" cy="8369453"/>
                    </a:xfrm>
                    <a:prstGeom prst="rect">
                      <a:avLst/>
                    </a:prstGeom>
                  </pic:spPr>
                </pic:pic>
              </a:graphicData>
            </a:graphic>
          </wp:inline>
        </w:drawing>
      </w:r>
    </w:p>
    <w:p w14:paraId="5BDF60C9" w14:textId="77777777" w:rsidR="00F91018" w:rsidRPr="003C760E" w:rsidRDefault="00F91018">
      <w:pPr>
        <w:pStyle w:val="ListParagraph"/>
        <w:autoSpaceDE w:val="0"/>
        <w:autoSpaceDN w:val="0"/>
        <w:adjustRightInd w:val="0"/>
        <w:spacing w:after="0" w:line="360" w:lineRule="auto"/>
        <w:ind w:left="468" w:right="-426"/>
        <w:rPr>
          <w:rFonts w:cs="David"/>
          <w:sz w:val="24"/>
          <w:szCs w:val="24"/>
          <w:rtl/>
        </w:rPr>
      </w:pPr>
      <w:r w:rsidRPr="003C760E">
        <w:rPr>
          <w:rFonts w:cs="David" w:hint="cs"/>
          <w:sz w:val="24"/>
          <w:szCs w:val="24"/>
          <w:rtl/>
        </w:rPr>
        <w:lastRenderedPageBreak/>
        <w:t xml:space="preserve">אפשר לתת לתלמידים טבלה ריקה ולבקש להשלימה. </w:t>
      </w:r>
    </w:p>
    <w:p w14:paraId="2390F63C" w14:textId="77777777" w:rsidR="0046062B" w:rsidRPr="003C760E" w:rsidRDefault="0046062B">
      <w:pPr>
        <w:pStyle w:val="ListParagraph"/>
        <w:autoSpaceDE w:val="0"/>
        <w:autoSpaceDN w:val="0"/>
        <w:adjustRightInd w:val="0"/>
        <w:spacing w:after="0" w:line="360" w:lineRule="auto"/>
        <w:ind w:left="468" w:right="-426"/>
        <w:rPr>
          <w:rFonts w:cs="David"/>
          <w:sz w:val="24"/>
          <w:szCs w:val="24"/>
          <w:rtl/>
        </w:rPr>
      </w:pPr>
      <w:r w:rsidRPr="003C760E">
        <w:rPr>
          <w:rFonts w:cs="David" w:hint="cs"/>
          <w:sz w:val="24"/>
          <w:szCs w:val="24"/>
          <w:rtl/>
        </w:rPr>
        <w:t>מומלץ לבנות את הטבלה עם התלמידים ולתת מקום ליוצאי דופן.</w:t>
      </w:r>
    </w:p>
    <w:p w14:paraId="0B430EE7" w14:textId="77777777" w:rsidR="00F91018" w:rsidRDefault="00F91018">
      <w:pPr>
        <w:spacing w:line="360" w:lineRule="auto"/>
        <w:ind w:left="509" w:hanging="567"/>
        <w:rPr>
          <w:rFonts w:cs="David"/>
          <w:rtl/>
        </w:rPr>
      </w:pPr>
    </w:p>
    <w:p w14:paraId="269F62C0" w14:textId="77777777" w:rsidR="00693951" w:rsidRDefault="00045E0C" w:rsidP="00693951">
      <w:pPr>
        <w:spacing w:line="360" w:lineRule="auto"/>
        <w:ind w:left="509" w:hanging="567"/>
        <w:rPr>
          <w:rFonts w:cs="David"/>
          <w:rtl/>
        </w:rPr>
      </w:pPr>
      <w:r>
        <w:rPr>
          <w:rFonts w:cs="David"/>
          <w:noProof/>
          <w:sz w:val="20"/>
          <w:rtl/>
          <w:lang w:eastAsia="en-US"/>
        </w:rPr>
        <w:drawing>
          <wp:inline distT="0" distB="0" distL="0" distR="0" wp14:anchorId="2907F1DF" wp14:editId="30D6BD79">
            <wp:extent cx="4597283" cy="7896225"/>
            <wp:effectExtent l="0" t="0" r="0" b="0"/>
            <wp:docPr id="18832" name="Picture 18832" descr="סוגי חומרים- מבנה, קישור ותכונות ותכונות חומ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2" descr="שקופית2"/>
                    <pic:cNvPicPr>
                      <a:picLocks noChangeAspect="1" noChangeArrowheads="1"/>
                    </pic:cNvPicPr>
                  </pic:nvPicPr>
                  <pic:blipFill>
                    <a:blip r:embed="rId45" cstate="print">
                      <a:extLst>
                        <a:ext uri="{28A0092B-C50C-407E-A947-70E740481C1C}">
                          <a14:useLocalDpi xmlns:a14="http://schemas.microsoft.com/office/drawing/2010/main" val="0"/>
                        </a:ext>
                      </a:extLst>
                    </a:blip>
                    <a:srcRect l="20520" t="7153" r="11272" b="4985"/>
                    <a:stretch>
                      <a:fillRect/>
                    </a:stretch>
                  </pic:blipFill>
                  <pic:spPr bwMode="auto">
                    <a:xfrm>
                      <a:off x="0" y="0"/>
                      <a:ext cx="4601336" cy="7903187"/>
                    </a:xfrm>
                    <a:prstGeom prst="rect">
                      <a:avLst/>
                    </a:prstGeom>
                    <a:noFill/>
                  </pic:spPr>
                </pic:pic>
              </a:graphicData>
            </a:graphic>
          </wp:inline>
        </w:drawing>
      </w:r>
    </w:p>
    <w:p w14:paraId="4B9C2762" w14:textId="77777777" w:rsidR="00F91018" w:rsidRPr="002A1B21" w:rsidRDefault="00F91018" w:rsidP="00693951">
      <w:pPr>
        <w:spacing w:line="360" w:lineRule="auto"/>
        <w:ind w:left="509" w:hanging="567"/>
        <w:rPr>
          <w:rFonts w:cs="David"/>
          <w:rtl/>
        </w:rPr>
      </w:pPr>
      <w:r w:rsidRPr="006812FC">
        <w:rPr>
          <w:rFonts w:cs="David"/>
          <w:rtl/>
        </w:rPr>
        <w:lastRenderedPageBreak/>
        <w:t xml:space="preserve">להראות לתלמידים אנימציות שממחישות את הרמה המיקרוסקופית, בהמסה של חומרים מסוגים שונים בממסים שונים. לדוגמה, </w:t>
      </w:r>
      <w:hyperlink r:id="rId46" w:history="1">
        <w:r w:rsidRPr="003C760E">
          <w:rPr>
            <w:rStyle w:val="Hyperlink"/>
            <w:rFonts w:cs="David"/>
            <w:rtl/>
          </w:rPr>
          <w:t>אנימציה שהופקה במסגרת פרויקט </w:t>
        </w:r>
        <w:r w:rsidRPr="003C760E">
          <w:rPr>
            <w:rStyle w:val="Hyperlink"/>
            <w:rFonts w:cs="David"/>
          </w:rPr>
          <w:t>PhET</w:t>
        </w:r>
        <w:r w:rsidRPr="003C760E">
          <w:rPr>
            <w:rStyle w:val="Hyperlink"/>
            <w:rFonts w:cs="David"/>
            <w:rtl/>
          </w:rPr>
          <w:t> של אוניברסיטת קולורדו</w:t>
        </w:r>
      </w:hyperlink>
      <w:r w:rsidRPr="006812FC">
        <w:rPr>
          <w:rFonts w:cs="David"/>
          <w:rtl/>
        </w:rPr>
        <w:t xml:space="preserve"> המלווה בקבצי עבודה </w:t>
      </w:r>
      <w:r w:rsidR="002A1B21">
        <w:rPr>
          <w:rFonts w:cs="David"/>
          <w:rtl/>
        </w:rPr>
        <w:t>לתלמיד ולמורה מאת נורית דקלו</w:t>
      </w:r>
      <w:r w:rsidR="002A1B21">
        <w:rPr>
          <w:rFonts w:cs="David" w:hint="cs"/>
          <w:rtl/>
        </w:rPr>
        <w:t>.</w:t>
      </w:r>
      <w:r w:rsidRPr="006812FC">
        <w:rPr>
          <w:rFonts w:cs="David"/>
          <w:rtl/>
        </w:rPr>
        <w:t xml:space="preserve"> </w:t>
      </w:r>
    </w:p>
    <w:p w14:paraId="409FA6F4"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hint="cs"/>
          <w:sz w:val="24"/>
          <w:szCs w:val="24"/>
          <w:rtl/>
        </w:rPr>
        <w:t>הטבלה הבאה עשויה לעזור לתלמיד להבחין בין סוגים שונים של קשרים כימיים.</w:t>
      </w:r>
    </w:p>
    <w:p w14:paraId="47D4BC00" w14:textId="77777777" w:rsidR="00F91018" w:rsidRDefault="00F91018">
      <w:pPr>
        <w:spacing w:line="360" w:lineRule="auto"/>
        <w:ind w:left="509" w:hanging="567"/>
        <w:rPr>
          <w:rFonts w:cs="David"/>
          <w:sz w:val="16"/>
          <w:szCs w:val="16"/>
          <w:rtl/>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סוגים שונים של קשרים כימיים"/>
      </w:tblPr>
      <w:tblGrid>
        <w:gridCol w:w="6521"/>
        <w:gridCol w:w="1984"/>
      </w:tblGrid>
      <w:tr w:rsidR="00F91018" w14:paraId="59D8A788" w14:textId="77777777" w:rsidTr="002A1B21">
        <w:trPr>
          <w:tblHeader/>
        </w:trPr>
        <w:tc>
          <w:tcPr>
            <w:tcW w:w="6521" w:type="dxa"/>
          </w:tcPr>
          <w:p w14:paraId="473D3247" w14:textId="77777777" w:rsidR="00F91018" w:rsidRPr="00A84D8C" w:rsidRDefault="00F91018" w:rsidP="00E81B14">
            <w:pPr>
              <w:spacing w:line="360" w:lineRule="auto"/>
              <w:jc w:val="center"/>
              <w:rPr>
                <w:rFonts w:cs="David"/>
                <w:b/>
                <w:bCs/>
              </w:rPr>
            </w:pPr>
            <w:r w:rsidRPr="00A84D8C">
              <w:rPr>
                <w:rFonts w:cs="David" w:hint="cs"/>
                <w:b/>
                <w:bCs/>
                <w:rtl/>
              </w:rPr>
              <w:t>המטענים שביניהם פועלים כוחות משיכה חשמליים</w:t>
            </w:r>
          </w:p>
        </w:tc>
        <w:tc>
          <w:tcPr>
            <w:tcW w:w="1984" w:type="dxa"/>
          </w:tcPr>
          <w:p w14:paraId="11BEA550" w14:textId="77777777" w:rsidR="00F91018" w:rsidRPr="00A84D8C" w:rsidRDefault="00F91018" w:rsidP="00E81B14">
            <w:pPr>
              <w:spacing w:line="360" w:lineRule="auto"/>
              <w:jc w:val="center"/>
              <w:rPr>
                <w:rFonts w:cs="David"/>
                <w:b/>
                <w:bCs/>
              </w:rPr>
            </w:pPr>
            <w:r w:rsidRPr="00A84D8C">
              <w:rPr>
                <w:rFonts w:cs="David" w:hint="cs"/>
                <w:b/>
                <w:bCs/>
                <w:rtl/>
              </w:rPr>
              <w:t>סוג הקשר</w:t>
            </w:r>
          </w:p>
        </w:tc>
      </w:tr>
      <w:tr w:rsidR="00F91018" w14:paraId="7A334383" w14:textId="77777777">
        <w:tc>
          <w:tcPr>
            <w:tcW w:w="6521" w:type="dxa"/>
          </w:tcPr>
          <w:p w14:paraId="679FF275" w14:textId="77777777" w:rsidR="00F91018" w:rsidRDefault="00F91018" w:rsidP="00E81B14">
            <w:pPr>
              <w:spacing w:line="360" w:lineRule="auto"/>
              <w:rPr>
                <w:rFonts w:cs="David"/>
              </w:rPr>
            </w:pPr>
            <w:r>
              <w:rPr>
                <w:rFonts w:cs="David" w:hint="cs"/>
                <w:rtl/>
              </w:rPr>
              <w:t>בין יונים חיוביים ושליליים</w:t>
            </w:r>
          </w:p>
        </w:tc>
        <w:tc>
          <w:tcPr>
            <w:tcW w:w="1984" w:type="dxa"/>
          </w:tcPr>
          <w:p w14:paraId="7E255B7A" w14:textId="77777777" w:rsidR="00F91018" w:rsidRDefault="00F91018" w:rsidP="00E81B14">
            <w:pPr>
              <w:spacing w:line="360" w:lineRule="auto"/>
              <w:rPr>
                <w:rFonts w:cs="David"/>
              </w:rPr>
            </w:pPr>
            <w:r>
              <w:rPr>
                <w:rFonts w:cs="David" w:hint="cs"/>
                <w:rtl/>
              </w:rPr>
              <w:t>קשר יוני בחומר יוני</w:t>
            </w:r>
          </w:p>
        </w:tc>
      </w:tr>
      <w:tr w:rsidR="00F91018" w14:paraId="54BB7777" w14:textId="77777777">
        <w:tc>
          <w:tcPr>
            <w:tcW w:w="6521" w:type="dxa"/>
          </w:tcPr>
          <w:p w14:paraId="1BB203E2" w14:textId="77777777" w:rsidR="00F91018" w:rsidRDefault="00F91018" w:rsidP="00E81B14">
            <w:pPr>
              <w:spacing w:line="360" w:lineRule="auto"/>
              <w:rPr>
                <w:rFonts w:cs="David"/>
              </w:rPr>
            </w:pPr>
            <w:r>
              <w:rPr>
                <w:rFonts w:cs="David" w:hint="cs"/>
                <w:rtl/>
              </w:rPr>
              <w:t>בין גרעיני אטומים לאלקטרוני קשר. בקשר זה יש כיווניות.</w:t>
            </w:r>
          </w:p>
        </w:tc>
        <w:tc>
          <w:tcPr>
            <w:tcW w:w="1984" w:type="dxa"/>
          </w:tcPr>
          <w:p w14:paraId="174BC25B" w14:textId="77777777" w:rsidR="00F91018" w:rsidRDefault="00F91018" w:rsidP="00E81B14">
            <w:pPr>
              <w:spacing w:line="360" w:lineRule="auto"/>
              <w:rPr>
                <w:rFonts w:cs="David"/>
                <w:rtl/>
              </w:rPr>
            </w:pPr>
            <w:r>
              <w:rPr>
                <w:rFonts w:cs="David" w:hint="cs"/>
                <w:rtl/>
              </w:rPr>
              <w:t>קשר קוולנטי טהור</w:t>
            </w:r>
          </w:p>
          <w:p w14:paraId="506BDAF3" w14:textId="77777777" w:rsidR="00F91018" w:rsidRDefault="00F91018" w:rsidP="00E81B14">
            <w:pPr>
              <w:spacing w:line="360" w:lineRule="auto"/>
              <w:rPr>
                <w:rFonts w:cs="David"/>
              </w:rPr>
            </w:pPr>
            <w:r>
              <w:rPr>
                <w:rFonts w:cs="David" w:hint="cs"/>
                <w:rtl/>
              </w:rPr>
              <w:t>במולקולה</w:t>
            </w:r>
          </w:p>
        </w:tc>
      </w:tr>
      <w:tr w:rsidR="00F91018" w14:paraId="53F4F3D5" w14:textId="77777777">
        <w:tc>
          <w:tcPr>
            <w:tcW w:w="6521" w:type="dxa"/>
          </w:tcPr>
          <w:p w14:paraId="36E2EC3E" w14:textId="77777777" w:rsidR="00F91018" w:rsidRDefault="00F91018" w:rsidP="00E81B14">
            <w:pPr>
              <w:spacing w:line="360" w:lineRule="auto"/>
              <w:rPr>
                <w:rFonts w:cs="David"/>
              </w:rPr>
            </w:pPr>
            <w:r>
              <w:rPr>
                <w:rFonts w:cs="David" w:hint="cs"/>
                <w:rtl/>
              </w:rPr>
              <w:t>בין גרעיני אטומים לאלקטרוני קשר. בקשר זה יש כיווניות.</w:t>
            </w:r>
          </w:p>
        </w:tc>
        <w:tc>
          <w:tcPr>
            <w:tcW w:w="1984" w:type="dxa"/>
          </w:tcPr>
          <w:p w14:paraId="3A8DE276" w14:textId="77777777" w:rsidR="00F91018" w:rsidRDefault="00F91018" w:rsidP="00E81B14">
            <w:pPr>
              <w:spacing w:line="360" w:lineRule="auto"/>
              <w:rPr>
                <w:rFonts w:cs="David"/>
                <w:rtl/>
              </w:rPr>
            </w:pPr>
            <w:r>
              <w:rPr>
                <w:rFonts w:cs="David" w:hint="cs"/>
                <w:rtl/>
              </w:rPr>
              <w:t>קשר קוולנטי קוטבי</w:t>
            </w:r>
          </w:p>
          <w:p w14:paraId="70359DD5" w14:textId="77777777" w:rsidR="00F91018" w:rsidRDefault="00F91018" w:rsidP="00E81B14">
            <w:pPr>
              <w:spacing w:line="360" w:lineRule="auto"/>
              <w:rPr>
                <w:rFonts w:cs="David"/>
              </w:rPr>
            </w:pPr>
            <w:r>
              <w:rPr>
                <w:rFonts w:cs="David" w:hint="cs"/>
                <w:rtl/>
              </w:rPr>
              <w:t>במולקולה</w:t>
            </w:r>
          </w:p>
        </w:tc>
      </w:tr>
      <w:tr w:rsidR="00F91018" w14:paraId="4FDBD5DB" w14:textId="77777777">
        <w:tc>
          <w:tcPr>
            <w:tcW w:w="6521" w:type="dxa"/>
          </w:tcPr>
          <w:p w14:paraId="773B0B2A" w14:textId="77777777" w:rsidR="00F91018" w:rsidRDefault="00F91018" w:rsidP="00E81B14">
            <w:pPr>
              <w:spacing w:line="360" w:lineRule="auto"/>
              <w:rPr>
                <w:rFonts w:cs="David"/>
              </w:rPr>
            </w:pPr>
            <w:r>
              <w:rPr>
                <w:rFonts w:cs="David" w:hint="cs"/>
                <w:rtl/>
              </w:rPr>
              <w:t>בין אטום מימן החשוף מאלקטרונים במולקולה אחת לזוג אלקטרונים לא קושר על אטום אלקטרושלילי מאוד במולקולה סמוכה. בקשר זה יש כיווניות.</w:t>
            </w:r>
          </w:p>
        </w:tc>
        <w:tc>
          <w:tcPr>
            <w:tcW w:w="1984" w:type="dxa"/>
          </w:tcPr>
          <w:p w14:paraId="2F2853D4" w14:textId="77777777" w:rsidR="00F91018" w:rsidRDefault="00F91018" w:rsidP="00E81B14">
            <w:pPr>
              <w:spacing w:line="360" w:lineRule="auto"/>
              <w:rPr>
                <w:rFonts w:cs="David"/>
                <w:rtl/>
              </w:rPr>
            </w:pPr>
            <w:r>
              <w:rPr>
                <w:rFonts w:cs="David" w:hint="cs"/>
                <w:rtl/>
              </w:rPr>
              <w:t>קשרי מימן</w:t>
            </w:r>
          </w:p>
          <w:p w14:paraId="3924B260" w14:textId="77777777" w:rsidR="00F91018" w:rsidRDefault="00F91018" w:rsidP="00E81B14">
            <w:pPr>
              <w:spacing w:line="360" w:lineRule="auto"/>
              <w:rPr>
                <w:rFonts w:cs="David"/>
              </w:rPr>
            </w:pPr>
            <w:r>
              <w:rPr>
                <w:rFonts w:cs="David" w:hint="cs"/>
                <w:rtl/>
              </w:rPr>
              <w:t>בחומר מולקולרי</w:t>
            </w:r>
          </w:p>
        </w:tc>
      </w:tr>
      <w:tr w:rsidR="00F91018" w14:paraId="6EE02279" w14:textId="77777777">
        <w:tc>
          <w:tcPr>
            <w:tcW w:w="6521" w:type="dxa"/>
          </w:tcPr>
          <w:p w14:paraId="3FA80940" w14:textId="77777777" w:rsidR="00F91018" w:rsidRDefault="00F91018" w:rsidP="00E81B14">
            <w:pPr>
              <w:spacing w:line="360" w:lineRule="auto"/>
              <w:rPr>
                <w:rFonts w:cs="David"/>
              </w:rPr>
            </w:pPr>
            <w:r>
              <w:rPr>
                <w:rFonts w:cs="David" w:hint="cs"/>
                <w:rtl/>
              </w:rPr>
              <w:t>בין קטבים בעלי מטען חלקי חיובי לקטבים בעלי מטען חלקי שלילי (קוטביות רגעית מושרית או קוטביות קבועה)</w:t>
            </w:r>
          </w:p>
        </w:tc>
        <w:tc>
          <w:tcPr>
            <w:tcW w:w="1984" w:type="dxa"/>
          </w:tcPr>
          <w:p w14:paraId="2C77BC29" w14:textId="77777777" w:rsidR="00F91018" w:rsidRDefault="00F91018" w:rsidP="00E81B14">
            <w:pPr>
              <w:spacing w:line="360" w:lineRule="auto"/>
              <w:rPr>
                <w:rFonts w:cs="David"/>
                <w:rtl/>
              </w:rPr>
            </w:pPr>
            <w:r>
              <w:rPr>
                <w:rFonts w:cs="David" w:hint="cs"/>
                <w:rtl/>
              </w:rPr>
              <w:t>אינטראקציות</w:t>
            </w:r>
          </w:p>
          <w:p w14:paraId="087A378E" w14:textId="77777777" w:rsidR="00F91018" w:rsidRDefault="00F91018" w:rsidP="00E81B14">
            <w:pPr>
              <w:spacing w:line="360" w:lineRule="auto"/>
              <w:rPr>
                <w:rFonts w:cs="David"/>
                <w:rtl/>
              </w:rPr>
            </w:pPr>
            <w:r>
              <w:rPr>
                <w:rFonts w:cs="David" w:hint="cs"/>
                <w:rtl/>
              </w:rPr>
              <w:t>ון-דר-ואלס</w:t>
            </w:r>
          </w:p>
          <w:p w14:paraId="53B20113" w14:textId="77777777" w:rsidR="00F91018" w:rsidRDefault="00F91018" w:rsidP="00E81B14">
            <w:pPr>
              <w:spacing w:line="360" w:lineRule="auto"/>
              <w:rPr>
                <w:rFonts w:cs="David"/>
              </w:rPr>
            </w:pPr>
            <w:r>
              <w:rPr>
                <w:rFonts w:cs="David" w:hint="cs"/>
                <w:rtl/>
              </w:rPr>
              <w:t>בחומר מולקולרי</w:t>
            </w:r>
          </w:p>
        </w:tc>
      </w:tr>
      <w:tr w:rsidR="00F91018" w14:paraId="26FA4D01" w14:textId="77777777">
        <w:tc>
          <w:tcPr>
            <w:tcW w:w="6521" w:type="dxa"/>
          </w:tcPr>
          <w:p w14:paraId="27975D5E" w14:textId="77777777" w:rsidR="00F91018" w:rsidRDefault="00F91018" w:rsidP="00E81B14">
            <w:pPr>
              <w:pStyle w:val="NormalWeb"/>
              <w:bidi/>
              <w:spacing w:before="0" w:beforeAutospacing="0" w:after="0" w:afterAutospacing="0" w:line="360" w:lineRule="auto"/>
              <w:rPr>
                <w:rFonts w:cs="David"/>
                <w:rtl/>
                <w:lang w:eastAsia="he-IL"/>
              </w:rPr>
            </w:pPr>
            <w:r>
              <w:rPr>
                <w:rFonts w:cs="David" w:hint="cs"/>
                <w:rtl/>
              </w:rPr>
              <w:t xml:space="preserve">יונים חיוביים נמשכים לקטבים בעלי מטען חלקי שלילי במולקולות הממס, ויונים שליליים נמשכים לקטבים בעלי מטען חלקי חיובי במולקולות הממס. </w:t>
            </w:r>
            <w:r>
              <w:rPr>
                <w:rFonts w:cs="David" w:hint="cs"/>
                <w:rtl/>
                <w:lang w:eastAsia="he-IL"/>
              </w:rPr>
              <w:t>(יונים שליליים נדחים על ידי קטבים בעלי מטען חלקי שלילי ויונים חיוביים נדחים על ידי קטבים בעלי מטען חלקי חיובי)</w:t>
            </w:r>
          </w:p>
        </w:tc>
        <w:tc>
          <w:tcPr>
            <w:tcW w:w="1984" w:type="dxa"/>
          </w:tcPr>
          <w:p w14:paraId="74E597B7" w14:textId="77777777" w:rsidR="00F91018" w:rsidRDefault="00F91018" w:rsidP="00E81B14">
            <w:pPr>
              <w:pStyle w:val="Footer"/>
              <w:tabs>
                <w:tab w:val="clear" w:pos="4153"/>
                <w:tab w:val="clear" w:pos="8306"/>
              </w:tabs>
              <w:spacing w:line="360" w:lineRule="auto"/>
              <w:rPr>
                <w:rFonts w:cs="David"/>
                <w:sz w:val="24"/>
                <w:szCs w:val="24"/>
                <w:rtl/>
              </w:rPr>
            </w:pPr>
            <w:r>
              <w:rPr>
                <w:rFonts w:cs="David" w:hint="cs"/>
                <w:sz w:val="24"/>
                <w:szCs w:val="24"/>
                <w:rtl/>
              </w:rPr>
              <w:t>כוחות משיכה חשמליים בין יונים  למולקולות קוטביות של הממס בתמיסה</w:t>
            </w:r>
          </w:p>
        </w:tc>
      </w:tr>
      <w:tr w:rsidR="00F91018" w14:paraId="31056C59" w14:textId="77777777">
        <w:tc>
          <w:tcPr>
            <w:tcW w:w="6521" w:type="dxa"/>
          </w:tcPr>
          <w:p w14:paraId="6B68ED36" w14:textId="77777777" w:rsidR="00F91018" w:rsidRDefault="00F91018" w:rsidP="00E81B14">
            <w:pPr>
              <w:spacing w:line="360" w:lineRule="auto"/>
              <w:rPr>
                <w:rFonts w:cs="David"/>
              </w:rPr>
            </w:pPr>
            <w:r>
              <w:rPr>
                <w:rFonts w:cs="David" w:hint="cs"/>
                <w:rtl/>
              </w:rPr>
              <w:t>בין פרוטונים בגרעין לאלקטרונים באורביטלים אטומיים</w:t>
            </w:r>
          </w:p>
        </w:tc>
        <w:tc>
          <w:tcPr>
            <w:tcW w:w="1984" w:type="dxa"/>
          </w:tcPr>
          <w:p w14:paraId="33612641" w14:textId="77777777" w:rsidR="00F91018" w:rsidRDefault="00F91018" w:rsidP="00E81B14">
            <w:pPr>
              <w:spacing w:line="360" w:lineRule="auto"/>
              <w:rPr>
                <w:rFonts w:cs="David"/>
              </w:rPr>
            </w:pPr>
            <w:r>
              <w:rPr>
                <w:rFonts w:cs="David" w:hint="cs"/>
                <w:rtl/>
              </w:rPr>
              <w:t>קשרים באטום בודד</w:t>
            </w:r>
          </w:p>
        </w:tc>
      </w:tr>
    </w:tbl>
    <w:p w14:paraId="381A58EA" w14:textId="77777777" w:rsidR="00B7127B" w:rsidRDefault="00B7127B">
      <w:pPr>
        <w:bidi w:val="0"/>
        <w:rPr>
          <w:rFonts w:cs="David"/>
          <w:rtl/>
        </w:rPr>
      </w:pPr>
      <w:r>
        <w:rPr>
          <w:rFonts w:cs="David"/>
          <w:rtl/>
        </w:rPr>
        <w:br w:type="page"/>
      </w:r>
    </w:p>
    <w:p w14:paraId="65D1E6E4" w14:textId="77777777" w:rsidR="00F91018" w:rsidRDefault="00F91018"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David" w:hint="cs"/>
          <w:sz w:val="24"/>
          <w:szCs w:val="24"/>
          <w:rtl/>
        </w:rPr>
        <w:lastRenderedPageBreak/>
        <w:t>מפת מושגים המתארת את התהליכים המתרחשים בהוספת מים לחומרים שונים.</w:t>
      </w:r>
    </w:p>
    <w:p w14:paraId="4093A985" w14:textId="77777777" w:rsidR="00F91018" w:rsidRDefault="00B7127B">
      <w:pPr>
        <w:spacing w:line="360" w:lineRule="auto"/>
        <w:ind w:left="368" w:hanging="426"/>
        <w:rPr>
          <w:rFonts w:cs="David"/>
          <w:rtl/>
        </w:rPr>
      </w:pPr>
      <w:r>
        <w:rPr>
          <w:noProof/>
          <w:lang w:eastAsia="en-US"/>
        </w:rPr>
        <w:drawing>
          <wp:inline distT="0" distB="0" distL="0" distR="0" wp14:anchorId="392F8D0B" wp14:editId="7042C0C6">
            <wp:extent cx="5337810" cy="3282315"/>
            <wp:effectExtent l="0" t="0" r="0" b="0"/>
            <wp:docPr id="20627" name="Picture 20627" descr="מה קורה כשמוסיפים מים למתכות אלקאליות , חומרים יוניים קלי תמס וחומרים מולקולריים קלי תמ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37810" cy="3282315"/>
                    </a:xfrm>
                    <a:prstGeom prst="rect">
                      <a:avLst/>
                    </a:prstGeom>
                  </pic:spPr>
                </pic:pic>
              </a:graphicData>
            </a:graphic>
          </wp:inline>
        </w:drawing>
      </w:r>
    </w:p>
    <w:p w14:paraId="7BDB3458" w14:textId="77777777" w:rsidR="00F91018" w:rsidRPr="00B7127B" w:rsidRDefault="00B7127B">
      <w:pPr>
        <w:spacing w:line="360" w:lineRule="auto"/>
        <w:ind w:left="368" w:hanging="426"/>
        <w:rPr>
          <w:rFonts w:cs="David"/>
          <w:sz w:val="28"/>
          <w:szCs w:val="28"/>
          <w:rtl/>
        </w:rPr>
      </w:pPr>
      <w:r>
        <w:rPr>
          <w:rFonts w:cs="David" w:hint="cs"/>
          <w:rtl/>
        </w:rPr>
        <w:t>הערות</w:t>
      </w:r>
      <w:r w:rsidRPr="00B7127B">
        <w:rPr>
          <w:rFonts w:cs="David" w:hint="cs"/>
          <w:sz w:val="28"/>
          <w:szCs w:val="28"/>
          <w:rtl/>
        </w:rPr>
        <w:t>:</w:t>
      </w:r>
    </w:p>
    <w:p w14:paraId="23741CCA" w14:textId="77777777" w:rsidR="00F91018" w:rsidRPr="00B7127B" w:rsidRDefault="00246DD8" w:rsidP="00251F6C">
      <w:pPr>
        <w:pStyle w:val="ListParagraph"/>
        <w:numPr>
          <w:ilvl w:val="0"/>
          <w:numId w:val="15"/>
        </w:numPr>
        <w:spacing w:line="360" w:lineRule="auto"/>
        <w:ind w:right="-426"/>
        <w:rPr>
          <w:rFonts w:cs="David"/>
          <w:sz w:val="24"/>
          <w:szCs w:val="24"/>
          <w:rtl/>
        </w:rPr>
      </w:pPr>
      <w:r w:rsidRPr="00B7127B">
        <w:rPr>
          <w:rFonts w:cs="David" w:hint="cs"/>
          <w:sz w:val="24"/>
          <w:szCs w:val="24"/>
          <w:rtl/>
        </w:rPr>
        <w:t xml:space="preserve">מפת </w:t>
      </w:r>
      <w:r w:rsidR="008252C3" w:rsidRPr="00B7127B">
        <w:rPr>
          <w:rFonts w:cs="David" w:hint="cs"/>
          <w:sz w:val="24"/>
          <w:szCs w:val="24"/>
          <w:rtl/>
        </w:rPr>
        <w:t>ה</w:t>
      </w:r>
      <w:r w:rsidRPr="00B7127B">
        <w:rPr>
          <w:rFonts w:cs="David" w:hint="cs"/>
          <w:sz w:val="24"/>
          <w:szCs w:val="24"/>
          <w:rtl/>
        </w:rPr>
        <w:t xml:space="preserve">מושגים כוללת </w:t>
      </w:r>
      <w:r w:rsidR="008252C3" w:rsidRPr="00B7127B">
        <w:rPr>
          <w:rFonts w:cs="David" w:hint="cs"/>
          <w:sz w:val="24"/>
          <w:szCs w:val="24"/>
          <w:rtl/>
        </w:rPr>
        <w:t xml:space="preserve">תגובות שהתלמיד צריך להכיר ולנסח וגם תגובות שהתלמיד צריך </w:t>
      </w:r>
      <w:r w:rsidR="004B2FD6" w:rsidRPr="00B7127B">
        <w:rPr>
          <w:rFonts w:cs="David" w:hint="cs"/>
          <w:sz w:val="24"/>
          <w:szCs w:val="24"/>
          <w:rtl/>
        </w:rPr>
        <w:t xml:space="preserve">  </w:t>
      </w:r>
      <w:r w:rsidR="008252C3" w:rsidRPr="00B7127B">
        <w:rPr>
          <w:rFonts w:cs="David" w:hint="cs"/>
          <w:sz w:val="24"/>
          <w:szCs w:val="24"/>
          <w:rtl/>
        </w:rPr>
        <w:t xml:space="preserve">להכיר והן יינתנו </w:t>
      </w:r>
      <w:r w:rsidR="002F32A7" w:rsidRPr="00B7127B">
        <w:rPr>
          <w:rFonts w:cs="David" w:hint="cs"/>
          <w:sz w:val="24"/>
          <w:szCs w:val="24"/>
          <w:rtl/>
        </w:rPr>
        <w:t>כנתון</w:t>
      </w:r>
      <w:r w:rsidR="008252C3" w:rsidRPr="00B7127B">
        <w:rPr>
          <w:rFonts w:cs="David" w:hint="cs"/>
          <w:sz w:val="24"/>
          <w:szCs w:val="24"/>
          <w:rtl/>
        </w:rPr>
        <w:t xml:space="preserve"> בשאלות הבגרות.</w:t>
      </w:r>
    </w:p>
    <w:p w14:paraId="38813EEF" w14:textId="77777777" w:rsidR="00FC47A8" w:rsidRDefault="004B2FD6" w:rsidP="00251F6C">
      <w:pPr>
        <w:pStyle w:val="ListParagraph"/>
        <w:numPr>
          <w:ilvl w:val="0"/>
          <w:numId w:val="15"/>
        </w:numPr>
        <w:spacing w:line="360" w:lineRule="auto"/>
        <w:rPr>
          <w:rFonts w:cs="David"/>
          <w:b/>
          <w:bCs/>
          <w:color w:val="FF0000"/>
          <w:sz w:val="32"/>
          <w:szCs w:val="32"/>
          <w:rtl/>
        </w:rPr>
      </w:pPr>
      <w:r w:rsidRPr="00B7127B">
        <w:rPr>
          <w:rFonts w:cs="David" w:hint="cs"/>
          <w:sz w:val="24"/>
          <w:szCs w:val="24"/>
          <w:rtl/>
        </w:rPr>
        <w:t>על פי תוכנית הלימודים, לא נדרש חץ כפול בתגובה בין אמוניה למים.</w:t>
      </w:r>
      <w:r w:rsidR="00693951">
        <w:rPr>
          <w:sz w:val="32"/>
          <w:szCs w:val="32"/>
          <w:rtl/>
        </w:rPr>
        <w:t xml:space="preserve"> </w:t>
      </w:r>
      <w:r w:rsidR="00FC47A8">
        <w:rPr>
          <w:sz w:val="32"/>
          <w:szCs w:val="32"/>
          <w:rtl/>
        </w:rPr>
        <w:br w:type="page"/>
      </w:r>
    </w:p>
    <w:p w14:paraId="51583096" w14:textId="77777777" w:rsidR="00F91018" w:rsidRDefault="00F91018" w:rsidP="00BF5550">
      <w:pPr>
        <w:pStyle w:val="Heading1"/>
        <w:rPr>
          <w:rtl/>
        </w:rPr>
      </w:pPr>
      <w:bookmarkStart w:id="17" w:name="_Toc509314131"/>
      <w:r>
        <w:rPr>
          <w:rFonts w:hint="cs"/>
          <w:rtl/>
        </w:rPr>
        <w:lastRenderedPageBreak/>
        <w:t>מאגר שאלות מבחינות הבגרות בנושא "מבנה וקישור"</w:t>
      </w:r>
      <w:bookmarkEnd w:id="17"/>
    </w:p>
    <w:p w14:paraId="3F4CDB8F" w14:textId="77777777" w:rsidR="00BF5550" w:rsidRPr="00BF5550" w:rsidRDefault="00BF5550" w:rsidP="00BF5550">
      <w:pPr>
        <w:jc w:val="center"/>
        <w:rPr>
          <w:rFonts w:cs="David"/>
          <w:b/>
          <w:bCs/>
          <w:rtl/>
        </w:rPr>
      </w:pPr>
      <w:r w:rsidRPr="002C51DD">
        <w:rPr>
          <w:rFonts w:cs="David" w:hint="cs"/>
          <w:b/>
          <w:bCs/>
          <w:color w:val="ED0000"/>
          <w:rtl/>
        </w:rPr>
        <w:t>שעברו עיבוד והתאמה לתוכנית הרפורמה, ותשובות מעודכנות לשאלות אלה</w:t>
      </w:r>
    </w:p>
    <w:p w14:paraId="028FDA77" w14:textId="77777777" w:rsidR="00F91018" w:rsidRDefault="00F91018">
      <w:pPr>
        <w:spacing w:line="360" w:lineRule="auto"/>
        <w:ind w:left="751" w:hanging="809"/>
        <w:rPr>
          <w:rFonts w:cs="David"/>
          <w:rtl/>
        </w:rPr>
      </w:pPr>
      <w:r>
        <w:rPr>
          <w:rFonts w:cs="David" w:hint="cs"/>
          <w:rtl/>
        </w:rPr>
        <w:t xml:space="preserve">הערות: </w:t>
      </w:r>
      <w:r>
        <w:rPr>
          <w:rFonts w:cs="David" w:hint="cs"/>
          <w:rtl/>
        </w:rPr>
        <w:tab/>
      </w:r>
    </w:p>
    <w:p w14:paraId="63BCAEB7" w14:textId="77777777" w:rsidR="00F91018" w:rsidRPr="00B7127B" w:rsidRDefault="00F91018" w:rsidP="00251F6C">
      <w:pPr>
        <w:pStyle w:val="ListParagraph"/>
        <w:numPr>
          <w:ilvl w:val="0"/>
          <w:numId w:val="16"/>
        </w:numPr>
        <w:spacing w:line="360" w:lineRule="auto"/>
        <w:rPr>
          <w:rFonts w:cs="David"/>
          <w:sz w:val="24"/>
          <w:szCs w:val="24"/>
          <w:rtl/>
        </w:rPr>
      </w:pPr>
      <w:r w:rsidRPr="00B7127B">
        <w:rPr>
          <w:rFonts w:cs="David" w:hint="cs"/>
          <w:sz w:val="24"/>
          <w:szCs w:val="24"/>
          <w:rtl/>
        </w:rPr>
        <w:t xml:space="preserve">המאגר כולל גם שאלות בנושא "מבנה האטום", שהוא שלב מקדים להוראת הנושא "מבנה וקישור". </w:t>
      </w:r>
    </w:p>
    <w:p w14:paraId="5887981E" w14:textId="77777777" w:rsidR="00F91018" w:rsidRPr="00B7127B" w:rsidRDefault="00F91018" w:rsidP="00251F6C">
      <w:pPr>
        <w:pStyle w:val="ListParagraph"/>
        <w:numPr>
          <w:ilvl w:val="0"/>
          <w:numId w:val="16"/>
        </w:numPr>
        <w:spacing w:line="360" w:lineRule="auto"/>
        <w:rPr>
          <w:rFonts w:cs="David"/>
          <w:sz w:val="24"/>
          <w:szCs w:val="24"/>
          <w:rtl/>
        </w:rPr>
      </w:pPr>
      <w:r w:rsidRPr="00B7127B">
        <w:rPr>
          <w:rFonts w:cs="David" w:hint="cs"/>
          <w:sz w:val="24"/>
          <w:szCs w:val="24"/>
          <w:rtl/>
        </w:rPr>
        <w:t>בבחינות הבגרות יש שאלות המשלבות שני נושאים (לדוגמה: מבנה וקישור וחמצון-חיזור, מבנה וקישור וחומצות ובסיסים ועוד). שאלות אלה מופיעות במאגר בשלמותן.</w:t>
      </w:r>
    </w:p>
    <w:p w14:paraId="64E3AE7B" w14:textId="77777777" w:rsidR="00F91018" w:rsidRDefault="00F91018">
      <w:pPr>
        <w:spacing w:line="360" w:lineRule="auto"/>
        <w:ind w:left="509" w:hanging="567"/>
        <w:jc w:val="center"/>
        <w:rPr>
          <w:rFonts w:cs="David"/>
          <w:b/>
          <w:bCs/>
          <w:color w:val="FF0000"/>
          <w:sz w:val="32"/>
          <w:szCs w:val="32"/>
          <w:rtl/>
        </w:rPr>
      </w:pPr>
    </w:p>
    <w:p w14:paraId="0DA9A0FE" w14:textId="77777777" w:rsidR="00F91018" w:rsidRDefault="00F91018" w:rsidP="00F4059C">
      <w:pPr>
        <w:pStyle w:val="Heading2"/>
        <w:rPr>
          <w:rtl/>
        </w:rPr>
      </w:pPr>
      <w:bookmarkStart w:id="18" w:name="_Toc509314132"/>
      <w:r>
        <w:rPr>
          <w:rFonts w:hint="cs"/>
          <w:rtl/>
        </w:rPr>
        <w:t xml:space="preserve">שאלה </w:t>
      </w:r>
      <w:r>
        <w:t>1</w:t>
      </w:r>
      <w:r>
        <w:rPr>
          <w:rFonts w:hint="cs"/>
          <w:rtl/>
        </w:rPr>
        <w:t>, בגרות תשע"ו 2016, שאלון 037381</w:t>
      </w:r>
      <w:bookmarkEnd w:id="18"/>
    </w:p>
    <w:p w14:paraId="3F91F0DD" w14:textId="77777777" w:rsidR="00F91018" w:rsidRDefault="00F91018">
      <w:pPr>
        <w:spacing w:line="360" w:lineRule="auto"/>
        <w:ind w:left="-58"/>
        <w:rPr>
          <w:rFonts w:cs="David"/>
          <w:rtl/>
        </w:rPr>
      </w:pPr>
      <w:r>
        <w:rPr>
          <w:rFonts w:cs="David" w:hint="cs"/>
          <w:rtl/>
        </w:rPr>
        <w:t xml:space="preserve">נתונים שניים מבין האיזוטופים של אשלגן, </w:t>
      </w:r>
      <w:r>
        <w:rPr>
          <w:rFonts w:cs="David"/>
          <w:vertAlign w:val="superscript"/>
        </w:rPr>
        <w:t>39</w:t>
      </w:r>
      <w:r>
        <w:rPr>
          <w:rFonts w:cs="David"/>
        </w:rPr>
        <w:t>K</w:t>
      </w:r>
      <w:r>
        <w:rPr>
          <w:rFonts w:cs="David" w:hint="cs"/>
          <w:rtl/>
        </w:rPr>
        <w:t xml:space="preserve"> ו- </w:t>
      </w:r>
      <w:r>
        <w:rPr>
          <w:rFonts w:cs="David"/>
          <w:vertAlign w:val="superscript"/>
        </w:rPr>
        <w:t>41</w:t>
      </w:r>
      <w:r>
        <w:rPr>
          <w:rFonts w:cs="David"/>
        </w:rPr>
        <w:t>K</w:t>
      </w:r>
      <w:r>
        <w:rPr>
          <w:rFonts w:cs="David" w:hint="cs"/>
          <w:rtl/>
        </w:rPr>
        <w:t>.</w:t>
      </w:r>
    </w:p>
    <w:p w14:paraId="5CD217CA" w14:textId="77777777" w:rsidR="00F91018" w:rsidRDefault="00F91018">
      <w:pPr>
        <w:spacing w:line="360" w:lineRule="auto"/>
        <w:ind w:left="-58"/>
        <w:rPr>
          <w:rFonts w:cs="David"/>
          <w:rtl/>
        </w:rPr>
      </w:pPr>
      <w:r>
        <w:rPr>
          <w:rFonts w:cs="David" w:hint="cs"/>
          <w:rtl/>
        </w:rPr>
        <w:t>מהו ההיגד הנכון?</w:t>
      </w:r>
    </w:p>
    <w:p w14:paraId="02E7817E" w14:textId="77777777" w:rsidR="00F91018" w:rsidRPr="00985EEB" w:rsidRDefault="00F91018" w:rsidP="00F26218">
      <w:pPr>
        <w:pStyle w:val="ListParagraph"/>
        <w:numPr>
          <w:ilvl w:val="0"/>
          <w:numId w:val="21"/>
        </w:numPr>
        <w:tabs>
          <w:tab w:val="left" w:pos="651"/>
        </w:tabs>
        <w:spacing w:after="0" w:line="360" w:lineRule="auto"/>
        <w:ind w:right="-567"/>
        <w:rPr>
          <w:rFonts w:cs="David"/>
          <w:sz w:val="24"/>
          <w:szCs w:val="24"/>
          <w:rtl/>
        </w:rPr>
      </w:pPr>
      <w:r w:rsidRPr="00985EEB">
        <w:rPr>
          <w:rFonts w:cs="David" w:hint="cs"/>
          <w:sz w:val="24"/>
          <w:szCs w:val="24"/>
          <w:rtl/>
        </w:rPr>
        <w:t xml:space="preserve">המטען הגרעיני של האיזוטופ </w:t>
      </w:r>
      <w:r w:rsidRPr="00985EEB">
        <w:rPr>
          <w:rFonts w:cs="David"/>
          <w:sz w:val="24"/>
          <w:szCs w:val="24"/>
          <w:vertAlign w:val="superscript"/>
        </w:rPr>
        <w:t>41</w:t>
      </w:r>
      <w:r w:rsidRPr="00985EEB">
        <w:rPr>
          <w:rFonts w:cs="David"/>
          <w:sz w:val="24"/>
          <w:szCs w:val="24"/>
        </w:rPr>
        <w:t>K</w:t>
      </w:r>
      <w:r w:rsidRPr="00985EEB">
        <w:rPr>
          <w:rFonts w:cs="David" w:hint="cs"/>
          <w:sz w:val="24"/>
          <w:szCs w:val="24"/>
          <w:rtl/>
        </w:rPr>
        <w:t xml:space="preserve"> גדול מן המטען הגרעיני של האיזוטופ </w:t>
      </w:r>
      <w:r w:rsidRPr="00985EEB">
        <w:rPr>
          <w:rFonts w:cs="David"/>
          <w:sz w:val="24"/>
          <w:szCs w:val="24"/>
          <w:vertAlign w:val="superscript"/>
        </w:rPr>
        <w:t>39</w:t>
      </w:r>
      <w:r w:rsidRPr="00985EEB">
        <w:rPr>
          <w:rFonts w:cs="David"/>
          <w:sz w:val="24"/>
          <w:szCs w:val="24"/>
        </w:rPr>
        <w:t>K</w:t>
      </w:r>
      <w:r w:rsidRPr="00985EEB">
        <w:rPr>
          <w:rFonts w:cs="David" w:hint="cs"/>
          <w:sz w:val="24"/>
          <w:szCs w:val="24"/>
          <w:rtl/>
        </w:rPr>
        <w:t>.</w:t>
      </w:r>
    </w:p>
    <w:p w14:paraId="065F81D7" w14:textId="77777777" w:rsidR="00F91018" w:rsidRPr="00985EEB" w:rsidRDefault="00F91018" w:rsidP="00F26218">
      <w:pPr>
        <w:pStyle w:val="ListParagraph"/>
        <w:numPr>
          <w:ilvl w:val="0"/>
          <w:numId w:val="21"/>
        </w:numPr>
        <w:tabs>
          <w:tab w:val="left" w:pos="651"/>
        </w:tabs>
        <w:spacing w:after="0" w:line="360" w:lineRule="auto"/>
        <w:ind w:right="-567"/>
        <w:rPr>
          <w:rFonts w:cs="David"/>
          <w:sz w:val="24"/>
          <w:szCs w:val="24"/>
          <w:rtl/>
          <w:lang w:val="ru-RU"/>
        </w:rPr>
      </w:pPr>
      <w:r w:rsidRPr="00985EEB">
        <w:rPr>
          <w:rFonts w:cs="David" w:hint="cs"/>
          <w:sz w:val="24"/>
          <w:szCs w:val="24"/>
          <w:rtl/>
        </w:rPr>
        <w:t xml:space="preserve">מספר האלקטרונים באיזוטופ </w:t>
      </w:r>
      <w:r w:rsidRPr="00985EEB">
        <w:rPr>
          <w:rFonts w:cs="David"/>
          <w:sz w:val="24"/>
          <w:szCs w:val="24"/>
          <w:vertAlign w:val="superscript"/>
        </w:rPr>
        <w:t>41</w:t>
      </w:r>
      <w:r w:rsidRPr="00985EEB">
        <w:rPr>
          <w:rFonts w:cs="David"/>
          <w:sz w:val="24"/>
          <w:szCs w:val="24"/>
        </w:rPr>
        <w:t>K</w:t>
      </w:r>
      <w:r w:rsidRPr="00985EEB">
        <w:rPr>
          <w:rFonts w:cs="David" w:hint="cs"/>
          <w:sz w:val="24"/>
          <w:szCs w:val="24"/>
          <w:rtl/>
        </w:rPr>
        <w:t xml:space="preserve"> גדול ממספר האלקטרונים באיזוטופ </w:t>
      </w:r>
      <w:r w:rsidRPr="00985EEB">
        <w:rPr>
          <w:rFonts w:cs="David"/>
          <w:sz w:val="24"/>
          <w:szCs w:val="24"/>
          <w:vertAlign w:val="superscript"/>
        </w:rPr>
        <w:t>39</w:t>
      </w:r>
      <w:r w:rsidRPr="00985EEB">
        <w:rPr>
          <w:rFonts w:cs="David"/>
          <w:sz w:val="24"/>
          <w:szCs w:val="24"/>
        </w:rPr>
        <w:t>K</w:t>
      </w:r>
      <w:r w:rsidRPr="00985EEB">
        <w:rPr>
          <w:rFonts w:cs="David" w:hint="cs"/>
          <w:sz w:val="24"/>
          <w:szCs w:val="24"/>
          <w:rtl/>
        </w:rPr>
        <w:t>.</w:t>
      </w:r>
    </w:p>
    <w:p w14:paraId="1904B807" w14:textId="77777777" w:rsidR="00F91018" w:rsidRPr="00985EEB" w:rsidRDefault="00F91018" w:rsidP="00F26218">
      <w:pPr>
        <w:pStyle w:val="ListParagraph"/>
        <w:numPr>
          <w:ilvl w:val="0"/>
          <w:numId w:val="21"/>
        </w:numPr>
        <w:tabs>
          <w:tab w:val="left" w:pos="651"/>
        </w:tabs>
        <w:spacing w:after="0" w:line="360" w:lineRule="auto"/>
        <w:ind w:right="-567"/>
        <w:rPr>
          <w:rFonts w:cs="David"/>
          <w:b/>
          <w:bCs/>
          <w:sz w:val="24"/>
          <w:szCs w:val="24"/>
          <w:rtl/>
        </w:rPr>
      </w:pPr>
      <w:r w:rsidRPr="00985EEB">
        <w:rPr>
          <w:rFonts w:cs="David" w:hint="cs"/>
          <w:b/>
          <w:bCs/>
          <w:sz w:val="24"/>
          <w:szCs w:val="24"/>
          <w:highlight w:val="yellow"/>
          <w:rtl/>
        </w:rPr>
        <w:t xml:space="preserve">המסה של האיזוטופ </w:t>
      </w:r>
      <w:r w:rsidRPr="00985EEB">
        <w:rPr>
          <w:rFonts w:cs="David"/>
          <w:b/>
          <w:bCs/>
          <w:sz w:val="24"/>
          <w:szCs w:val="24"/>
          <w:highlight w:val="yellow"/>
          <w:vertAlign w:val="superscript"/>
        </w:rPr>
        <w:t>41</w:t>
      </w:r>
      <w:r w:rsidRPr="00985EEB">
        <w:rPr>
          <w:rFonts w:cs="David"/>
          <w:b/>
          <w:bCs/>
          <w:sz w:val="24"/>
          <w:szCs w:val="24"/>
          <w:highlight w:val="yellow"/>
        </w:rPr>
        <w:t>K</w:t>
      </w:r>
      <w:r w:rsidRPr="00985EEB">
        <w:rPr>
          <w:rFonts w:cs="David" w:hint="cs"/>
          <w:b/>
          <w:bCs/>
          <w:sz w:val="24"/>
          <w:szCs w:val="24"/>
          <w:highlight w:val="yellow"/>
          <w:rtl/>
        </w:rPr>
        <w:t xml:space="preserve"> גדולה מן המסה של האיזוטופ </w:t>
      </w:r>
      <w:r w:rsidRPr="00985EEB">
        <w:rPr>
          <w:rFonts w:cs="David"/>
          <w:b/>
          <w:bCs/>
          <w:sz w:val="24"/>
          <w:szCs w:val="24"/>
          <w:highlight w:val="yellow"/>
          <w:vertAlign w:val="superscript"/>
        </w:rPr>
        <w:t>39</w:t>
      </w:r>
      <w:r w:rsidRPr="00985EEB">
        <w:rPr>
          <w:rFonts w:cs="David"/>
          <w:b/>
          <w:bCs/>
          <w:sz w:val="24"/>
          <w:szCs w:val="24"/>
          <w:highlight w:val="yellow"/>
        </w:rPr>
        <w:t>K</w:t>
      </w:r>
      <w:r w:rsidR="00D37B39" w:rsidRPr="00985EEB">
        <w:rPr>
          <w:rFonts w:cs="David" w:hint="cs"/>
          <w:b/>
          <w:bCs/>
          <w:sz w:val="24"/>
          <w:szCs w:val="24"/>
          <w:highlight w:val="yellow"/>
          <w:rtl/>
        </w:rPr>
        <w:t>(התשובה הנכונה)</w:t>
      </w:r>
      <w:r w:rsidRPr="00985EEB">
        <w:rPr>
          <w:rFonts w:cs="David" w:hint="cs"/>
          <w:b/>
          <w:bCs/>
          <w:sz w:val="24"/>
          <w:szCs w:val="24"/>
          <w:highlight w:val="yellow"/>
          <w:rtl/>
        </w:rPr>
        <w:t>.</w:t>
      </w:r>
    </w:p>
    <w:p w14:paraId="6514A160" w14:textId="77777777" w:rsidR="00F91018" w:rsidRPr="00985EEB" w:rsidRDefault="00F91018" w:rsidP="00F26218">
      <w:pPr>
        <w:pStyle w:val="ListParagraph"/>
        <w:numPr>
          <w:ilvl w:val="0"/>
          <w:numId w:val="21"/>
        </w:numPr>
        <w:tabs>
          <w:tab w:val="left" w:pos="651"/>
        </w:tabs>
        <w:spacing w:after="0" w:line="360" w:lineRule="auto"/>
        <w:rPr>
          <w:rFonts w:cs="David"/>
          <w:sz w:val="24"/>
          <w:szCs w:val="24"/>
          <w:rtl/>
        </w:rPr>
      </w:pPr>
      <w:r w:rsidRPr="00985EEB">
        <w:rPr>
          <w:rFonts w:cs="David" w:hint="cs"/>
          <w:sz w:val="24"/>
          <w:szCs w:val="24"/>
          <w:rtl/>
        </w:rPr>
        <w:t xml:space="preserve">הרדיוס של האיזוטופ </w:t>
      </w:r>
      <w:r w:rsidRPr="00985EEB">
        <w:rPr>
          <w:rFonts w:cs="David"/>
          <w:sz w:val="24"/>
          <w:szCs w:val="24"/>
          <w:vertAlign w:val="superscript"/>
        </w:rPr>
        <w:t>41</w:t>
      </w:r>
      <w:r w:rsidRPr="00985EEB">
        <w:rPr>
          <w:rFonts w:cs="David"/>
          <w:sz w:val="24"/>
          <w:szCs w:val="24"/>
        </w:rPr>
        <w:t>K</w:t>
      </w:r>
      <w:r w:rsidRPr="00985EEB">
        <w:rPr>
          <w:rFonts w:cs="David" w:hint="cs"/>
          <w:sz w:val="24"/>
          <w:szCs w:val="24"/>
          <w:rtl/>
        </w:rPr>
        <w:t xml:space="preserve"> גדול מן הרדיוס של האיזוטופ </w:t>
      </w:r>
      <w:r w:rsidRPr="00985EEB">
        <w:rPr>
          <w:rFonts w:cs="David"/>
          <w:sz w:val="24"/>
          <w:szCs w:val="24"/>
          <w:vertAlign w:val="superscript"/>
        </w:rPr>
        <w:t>39</w:t>
      </w:r>
      <w:r w:rsidRPr="00985EEB">
        <w:rPr>
          <w:rFonts w:cs="David"/>
          <w:sz w:val="24"/>
          <w:szCs w:val="24"/>
        </w:rPr>
        <w:t>K</w:t>
      </w:r>
      <w:r w:rsidRPr="00985EEB">
        <w:rPr>
          <w:rFonts w:cs="David" w:hint="cs"/>
          <w:sz w:val="24"/>
          <w:szCs w:val="24"/>
          <w:rtl/>
        </w:rPr>
        <w:t>.</w:t>
      </w:r>
    </w:p>
    <w:p w14:paraId="637FBD59" w14:textId="77777777" w:rsidR="00F91018" w:rsidRDefault="00F91018">
      <w:pPr>
        <w:tabs>
          <w:tab w:val="left" w:pos="7739"/>
        </w:tabs>
        <w:spacing w:line="360" w:lineRule="auto"/>
        <w:ind w:left="-58"/>
        <w:rPr>
          <w:rFonts w:cs="David"/>
          <w:b/>
          <w:bCs/>
          <w:color w:val="000099"/>
          <w:rtl/>
        </w:rPr>
      </w:pPr>
    </w:p>
    <w:p w14:paraId="368FDCD8" w14:textId="77777777" w:rsidR="00F91018" w:rsidRDefault="00F91018">
      <w:pPr>
        <w:tabs>
          <w:tab w:val="left" w:pos="7739"/>
        </w:tabs>
        <w:spacing w:line="360" w:lineRule="auto"/>
        <w:ind w:left="-58"/>
        <w:rPr>
          <w:rFonts w:cs="David"/>
          <w:b/>
          <w:bCs/>
          <w:color w:val="000099"/>
          <w:rtl/>
        </w:rPr>
      </w:pPr>
      <w:r>
        <w:rPr>
          <w:rFonts w:cs="David" w:hint="cs"/>
          <w:b/>
          <w:bCs/>
          <w:color w:val="000099"/>
          <w:rtl/>
        </w:rPr>
        <w:t>הנימוק</w:t>
      </w:r>
    </w:p>
    <w:p w14:paraId="48181852" w14:textId="77777777" w:rsidR="00F91018" w:rsidRDefault="00F91018">
      <w:pPr>
        <w:spacing w:line="360" w:lineRule="auto"/>
        <w:ind w:left="-58"/>
        <w:rPr>
          <w:rFonts w:cs="David"/>
          <w:color w:val="000080"/>
          <w:rtl/>
        </w:rPr>
      </w:pPr>
      <w:r>
        <w:rPr>
          <w:rFonts w:cs="David" w:hint="cs"/>
          <w:color w:val="000080"/>
          <w:rtl/>
        </w:rPr>
        <w:t xml:space="preserve">התשובה הנכונה היא </w:t>
      </w:r>
      <w:r>
        <w:rPr>
          <w:rFonts w:cs="David" w:hint="cs"/>
          <w:b/>
          <w:bCs/>
          <w:color w:val="000080"/>
          <w:rtl/>
        </w:rPr>
        <w:t>ג</w:t>
      </w:r>
      <w:r>
        <w:rPr>
          <w:rFonts w:cs="David" w:hint="cs"/>
          <w:color w:val="000080"/>
          <w:rtl/>
        </w:rPr>
        <w:t>.</w:t>
      </w:r>
    </w:p>
    <w:p w14:paraId="5F69D110" w14:textId="77777777" w:rsidR="00F91018" w:rsidRDefault="00F91018">
      <w:pPr>
        <w:spacing w:line="360" w:lineRule="auto"/>
        <w:ind w:left="-58"/>
        <w:rPr>
          <w:rFonts w:cs="David"/>
          <w:color w:val="000080"/>
          <w:rtl/>
        </w:rPr>
      </w:pPr>
      <w:r>
        <w:rPr>
          <w:rFonts w:cs="David" w:hint="cs"/>
          <w:color w:val="000080"/>
          <w:rtl/>
        </w:rPr>
        <w:t xml:space="preserve">מספר המסה של אטום הוא סכום של מספר פרוטונים ומספר נויטרונים בגרעין. </w:t>
      </w:r>
    </w:p>
    <w:p w14:paraId="79863364" w14:textId="77777777" w:rsidR="00F91018" w:rsidRDefault="00F91018">
      <w:pPr>
        <w:spacing w:line="360" w:lineRule="auto"/>
        <w:ind w:left="-58"/>
        <w:rPr>
          <w:rFonts w:cs="David"/>
          <w:color w:val="000080"/>
          <w:rtl/>
        </w:rPr>
      </w:pPr>
      <w:r>
        <w:rPr>
          <w:rFonts w:cs="David" w:hint="cs"/>
          <w:color w:val="000080"/>
          <w:rtl/>
        </w:rPr>
        <w:t xml:space="preserve">מספר המסה של אטום </w:t>
      </w:r>
      <w:r>
        <w:rPr>
          <w:rFonts w:cs="David"/>
          <w:color w:val="000080"/>
          <w:vertAlign w:val="superscript"/>
        </w:rPr>
        <w:t>41</w:t>
      </w:r>
      <w:r>
        <w:rPr>
          <w:rFonts w:cs="David"/>
          <w:color w:val="000080"/>
        </w:rPr>
        <w:t>K</w:t>
      </w:r>
      <w:r>
        <w:rPr>
          <w:rFonts w:cs="David" w:hint="cs"/>
          <w:color w:val="000080"/>
          <w:rtl/>
        </w:rPr>
        <w:t xml:space="preserve"> גדול ממספר המסה של אטום </w:t>
      </w:r>
      <w:r>
        <w:rPr>
          <w:rFonts w:cs="David"/>
          <w:color w:val="000080"/>
          <w:vertAlign w:val="superscript"/>
        </w:rPr>
        <w:t>39</w:t>
      </w:r>
      <w:r>
        <w:rPr>
          <w:rFonts w:cs="David"/>
          <w:color w:val="000080"/>
        </w:rPr>
        <w:t>K</w:t>
      </w:r>
      <w:r>
        <w:rPr>
          <w:rFonts w:cs="David" w:hint="cs"/>
          <w:color w:val="000080"/>
          <w:rtl/>
        </w:rPr>
        <w:t xml:space="preserve">, לכן המסה של האיזוטופ </w:t>
      </w:r>
      <w:r>
        <w:rPr>
          <w:rFonts w:cs="David"/>
          <w:color w:val="000080"/>
          <w:vertAlign w:val="superscript"/>
        </w:rPr>
        <w:t>41</w:t>
      </w:r>
      <w:r>
        <w:rPr>
          <w:rFonts w:cs="David"/>
          <w:color w:val="000080"/>
        </w:rPr>
        <w:t>K</w:t>
      </w:r>
      <w:r>
        <w:rPr>
          <w:rFonts w:cs="David" w:hint="cs"/>
          <w:color w:val="000080"/>
          <w:rtl/>
        </w:rPr>
        <w:t xml:space="preserve"> גדולה מן המסה של האיזוטופ </w:t>
      </w:r>
      <w:r>
        <w:rPr>
          <w:rFonts w:cs="David"/>
          <w:color w:val="000080"/>
          <w:vertAlign w:val="superscript"/>
        </w:rPr>
        <w:t>39</w:t>
      </w:r>
      <w:r>
        <w:rPr>
          <w:rFonts w:cs="David"/>
          <w:color w:val="000080"/>
        </w:rPr>
        <w:t>K</w:t>
      </w:r>
      <w:r>
        <w:rPr>
          <w:rFonts w:cs="David" w:hint="cs"/>
          <w:color w:val="000080"/>
          <w:rtl/>
        </w:rPr>
        <w:t>.</w:t>
      </w:r>
    </w:p>
    <w:p w14:paraId="2C6E88B4" w14:textId="77777777" w:rsidR="00F91018" w:rsidRDefault="00F91018">
      <w:pPr>
        <w:spacing w:line="360" w:lineRule="auto"/>
        <w:ind w:left="-58"/>
        <w:rPr>
          <w:rFonts w:cs="David"/>
          <w:color w:val="000080"/>
          <w:rtl/>
        </w:rPr>
      </w:pPr>
      <w:r>
        <w:rPr>
          <w:rFonts w:cs="David" w:hint="cs"/>
          <w:color w:val="000080"/>
          <w:rtl/>
        </w:rPr>
        <w:t xml:space="preserve">מסיח </w:t>
      </w:r>
      <w:r>
        <w:rPr>
          <w:rFonts w:cs="David" w:hint="cs"/>
          <w:b/>
          <w:bCs/>
          <w:color w:val="000080"/>
          <w:rtl/>
        </w:rPr>
        <w:t>א</w:t>
      </w:r>
      <w:r>
        <w:rPr>
          <w:rFonts w:cs="David" w:hint="cs"/>
          <w:color w:val="000080"/>
          <w:rtl/>
        </w:rPr>
        <w:t xml:space="preserve"> אינו נכון, כי המטען הגרעיני של אטום נקבע על ידי מספר פרוטונים בגרעין, שבאטומים הנתונים הוא שווה (</w:t>
      </w:r>
      <w:r>
        <w:rPr>
          <w:rFonts w:cs="David"/>
          <w:color w:val="000080"/>
        </w:rPr>
        <w:t>19</w:t>
      </w:r>
      <w:r>
        <w:rPr>
          <w:rFonts w:cs="David" w:hint="cs"/>
          <w:color w:val="000080"/>
          <w:rtl/>
        </w:rPr>
        <w:t xml:space="preserve"> פרוטונים).</w:t>
      </w:r>
    </w:p>
    <w:p w14:paraId="277F2128" w14:textId="77777777" w:rsidR="00F91018" w:rsidRDefault="00F91018">
      <w:pPr>
        <w:spacing w:line="360" w:lineRule="auto"/>
        <w:ind w:left="-58"/>
        <w:rPr>
          <w:rFonts w:cs="David"/>
          <w:color w:val="000080"/>
          <w:rtl/>
        </w:rPr>
      </w:pPr>
      <w:r>
        <w:rPr>
          <w:rFonts w:cs="David" w:hint="cs"/>
          <w:color w:val="000080"/>
          <w:rtl/>
        </w:rPr>
        <w:t xml:space="preserve">מסיח </w:t>
      </w:r>
      <w:r>
        <w:rPr>
          <w:rFonts w:cs="David" w:hint="cs"/>
          <w:b/>
          <w:bCs/>
          <w:color w:val="000080"/>
          <w:rtl/>
        </w:rPr>
        <w:t>ב</w:t>
      </w:r>
      <w:r>
        <w:rPr>
          <w:rFonts w:cs="David" w:hint="cs"/>
          <w:color w:val="000080"/>
          <w:rtl/>
        </w:rPr>
        <w:t xml:space="preserve"> אינו נכון, כי מספר האלקטרונים באטומים הנתונים הוא שווה (</w:t>
      </w:r>
      <w:r>
        <w:rPr>
          <w:rFonts w:cs="David"/>
          <w:color w:val="000080"/>
        </w:rPr>
        <w:t>19</w:t>
      </w:r>
      <w:r>
        <w:rPr>
          <w:rFonts w:cs="David" w:hint="cs"/>
          <w:color w:val="000080"/>
          <w:rtl/>
        </w:rPr>
        <w:t xml:space="preserve"> אלקטרונים).</w:t>
      </w:r>
    </w:p>
    <w:p w14:paraId="5327C51C" w14:textId="77777777" w:rsidR="00693951" w:rsidRDefault="00F91018" w:rsidP="00693951">
      <w:pPr>
        <w:spacing w:line="360" w:lineRule="auto"/>
        <w:ind w:left="-58"/>
        <w:rPr>
          <w:rFonts w:cs="David"/>
          <w:color w:val="000080"/>
          <w:rtl/>
        </w:rPr>
      </w:pPr>
      <w:r>
        <w:rPr>
          <w:rFonts w:cs="David" w:hint="cs"/>
          <w:color w:val="000080"/>
          <w:rtl/>
        </w:rPr>
        <w:t xml:space="preserve">מסיח </w:t>
      </w:r>
      <w:r>
        <w:rPr>
          <w:rFonts w:cs="David" w:hint="cs"/>
          <w:b/>
          <w:bCs/>
          <w:color w:val="000080"/>
          <w:rtl/>
        </w:rPr>
        <w:t>ד</w:t>
      </w:r>
      <w:r>
        <w:rPr>
          <w:rFonts w:cs="David" w:hint="cs"/>
          <w:color w:val="000080"/>
          <w:rtl/>
        </w:rPr>
        <w:t xml:space="preserve"> אינו נכון, כי רדיוס אטומי באטומים הנתונים הוא שווה (רדיוס אטומי תלוי במטען הגרעיני ובמספר אלקטרונים באטום).</w:t>
      </w:r>
    </w:p>
    <w:p w14:paraId="37C1AB40" w14:textId="77777777" w:rsidR="00693951" w:rsidRDefault="00693951">
      <w:pPr>
        <w:bidi w:val="0"/>
        <w:rPr>
          <w:rFonts w:cs="David"/>
          <w:color w:val="000080"/>
          <w:rtl/>
        </w:rPr>
      </w:pPr>
      <w:r>
        <w:rPr>
          <w:rFonts w:cs="David"/>
          <w:color w:val="000080"/>
          <w:rtl/>
        </w:rPr>
        <w:br w:type="page"/>
      </w:r>
    </w:p>
    <w:p w14:paraId="1BD37531" w14:textId="77777777" w:rsidR="00F91018" w:rsidRDefault="00F91018" w:rsidP="00F4059C">
      <w:pPr>
        <w:pStyle w:val="Heading2"/>
        <w:rPr>
          <w:rtl/>
        </w:rPr>
      </w:pPr>
      <w:bookmarkStart w:id="19" w:name="_Toc509314133"/>
      <w:r>
        <w:rPr>
          <w:rFonts w:hint="cs"/>
          <w:rtl/>
        </w:rPr>
        <w:lastRenderedPageBreak/>
        <w:t xml:space="preserve">שאלה </w:t>
      </w:r>
      <w:r>
        <w:t>2</w:t>
      </w:r>
      <w:r>
        <w:rPr>
          <w:rFonts w:hint="cs"/>
          <w:rtl/>
        </w:rPr>
        <w:t>, בגרות תשע"ו 2016, שאלון 037381</w:t>
      </w:r>
      <w:bookmarkEnd w:id="19"/>
    </w:p>
    <w:p w14:paraId="1A43A275" w14:textId="77777777" w:rsidR="00F91018" w:rsidRDefault="00F91018">
      <w:pPr>
        <w:spacing w:line="360" w:lineRule="auto"/>
        <w:ind w:left="-58"/>
        <w:rPr>
          <w:rFonts w:cs="David"/>
          <w:rtl/>
        </w:rPr>
      </w:pPr>
      <w:r>
        <w:rPr>
          <w:rFonts w:cs="David" w:hint="cs"/>
          <w:rtl/>
        </w:rPr>
        <w:t>מדרגים שלושה אטומים על פי אנרגיית היינון שלהם.</w:t>
      </w:r>
    </w:p>
    <w:p w14:paraId="2FBC2B30" w14:textId="77777777" w:rsidR="00F91018" w:rsidRDefault="00F91018">
      <w:pPr>
        <w:spacing w:line="360" w:lineRule="auto"/>
        <w:ind w:left="-58"/>
        <w:rPr>
          <w:rFonts w:cs="David"/>
          <w:rtl/>
        </w:rPr>
      </w:pPr>
      <w:r>
        <w:rPr>
          <w:rFonts w:cs="David" w:hint="cs"/>
          <w:rtl/>
        </w:rPr>
        <w:t>מהו הדירוג הנכון?</w:t>
      </w:r>
    </w:p>
    <w:p w14:paraId="60D18B41" w14:textId="77777777" w:rsidR="00F91018" w:rsidRPr="00985EEB" w:rsidRDefault="00F91018" w:rsidP="00F26218">
      <w:pPr>
        <w:pStyle w:val="ListParagraph"/>
        <w:numPr>
          <w:ilvl w:val="0"/>
          <w:numId w:val="22"/>
        </w:numPr>
        <w:tabs>
          <w:tab w:val="left" w:pos="651"/>
        </w:tabs>
        <w:spacing w:after="0"/>
        <w:ind w:right="-567"/>
        <w:rPr>
          <w:rFonts w:cs="David"/>
          <w:sz w:val="24"/>
          <w:szCs w:val="24"/>
          <w:rtl/>
        </w:rPr>
      </w:pPr>
      <w:r w:rsidRPr="00985EEB">
        <w:rPr>
          <w:rFonts w:cs="David"/>
          <w:sz w:val="24"/>
          <w:szCs w:val="24"/>
        </w:rPr>
        <w:t>F &gt; Ne &gt; Cl</w:t>
      </w:r>
      <w:r w:rsidRPr="00985EEB">
        <w:rPr>
          <w:rFonts w:cs="David" w:hint="cs"/>
          <w:sz w:val="24"/>
          <w:szCs w:val="24"/>
          <w:rtl/>
        </w:rPr>
        <w:tab/>
      </w:r>
    </w:p>
    <w:p w14:paraId="61D82D01" w14:textId="77777777" w:rsidR="00F91018" w:rsidRPr="00985EEB" w:rsidRDefault="00F91018" w:rsidP="00F26218">
      <w:pPr>
        <w:pStyle w:val="ListParagraph"/>
        <w:numPr>
          <w:ilvl w:val="0"/>
          <w:numId w:val="22"/>
        </w:numPr>
        <w:tabs>
          <w:tab w:val="left" w:pos="651"/>
        </w:tabs>
        <w:spacing w:after="0"/>
        <w:ind w:right="-567"/>
        <w:rPr>
          <w:rFonts w:cs="David"/>
          <w:b/>
          <w:bCs/>
          <w:sz w:val="24"/>
          <w:szCs w:val="24"/>
          <w:rtl/>
        </w:rPr>
      </w:pPr>
      <w:r w:rsidRPr="00985EEB">
        <w:rPr>
          <w:rFonts w:cs="David"/>
          <w:b/>
          <w:bCs/>
          <w:sz w:val="24"/>
          <w:szCs w:val="24"/>
          <w:highlight w:val="yellow"/>
        </w:rPr>
        <w:t>Ne &gt; F &gt;</w:t>
      </w:r>
      <w:proofErr w:type="gramStart"/>
      <w:r w:rsidRPr="00985EEB">
        <w:rPr>
          <w:rFonts w:cs="David"/>
          <w:b/>
          <w:bCs/>
          <w:sz w:val="24"/>
          <w:szCs w:val="24"/>
          <w:highlight w:val="yellow"/>
        </w:rPr>
        <w:t>Cl</w:t>
      </w:r>
      <w:r w:rsidR="00D37B39" w:rsidRPr="00985EEB">
        <w:rPr>
          <w:rFonts w:cs="David" w:hint="cs"/>
          <w:b/>
          <w:bCs/>
          <w:sz w:val="24"/>
          <w:szCs w:val="24"/>
          <w:highlight w:val="yellow"/>
          <w:rtl/>
        </w:rPr>
        <w:t>(</w:t>
      </w:r>
      <w:proofErr w:type="gramEnd"/>
      <w:r w:rsidR="00D37B39" w:rsidRPr="00985EEB">
        <w:rPr>
          <w:rFonts w:cs="David" w:hint="cs"/>
          <w:b/>
          <w:bCs/>
          <w:sz w:val="24"/>
          <w:szCs w:val="24"/>
          <w:highlight w:val="yellow"/>
          <w:rtl/>
        </w:rPr>
        <w:t>התשובה הנכונה)</w:t>
      </w:r>
    </w:p>
    <w:p w14:paraId="3D436AE3" w14:textId="77777777" w:rsidR="00F91018" w:rsidRPr="00985EEB" w:rsidRDefault="00F91018" w:rsidP="00F26218">
      <w:pPr>
        <w:pStyle w:val="ListParagraph"/>
        <w:numPr>
          <w:ilvl w:val="0"/>
          <w:numId w:val="22"/>
        </w:numPr>
        <w:tabs>
          <w:tab w:val="left" w:pos="651"/>
        </w:tabs>
        <w:spacing w:after="0"/>
        <w:ind w:right="-567"/>
        <w:rPr>
          <w:rFonts w:cs="David"/>
          <w:sz w:val="24"/>
          <w:szCs w:val="24"/>
        </w:rPr>
      </w:pPr>
      <w:r w:rsidRPr="00985EEB">
        <w:rPr>
          <w:rFonts w:cs="David"/>
          <w:sz w:val="24"/>
          <w:szCs w:val="24"/>
        </w:rPr>
        <w:t>F &gt; Cl &gt; Ne</w:t>
      </w:r>
    </w:p>
    <w:p w14:paraId="5E68530A" w14:textId="77777777" w:rsidR="00F91018" w:rsidRPr="00985EEB" w:rsidRDefault="00F91018" w:rsidP="00F26218">
      <w:pPr>
        <w:pStyle w:val="ListParagraph"/>
        <w:numPr>
          <w:ilvl w:val="0"/>
          <w:numId w:val="22"/>
        </w:numPr>
        <w:tabs>
          <w:tab w:val="left" w:pos="651"/>
        </w:tabs>
        <w:spacing w:after="0"/>
        <w:rPr>
          <w:rFonts w:cs="David"/>
          <w:sz w:val="24"/>
          <w:szCs w:val="24"/>
        </w:rPr>
      </w:pPr>
      <w:r w:rsidRPr="00985EEB">
        <w:rPr>
          <w:rFonts w:cs="David"/>
          <w:sz w:val="24"/>
          <w:szCs w:val="24"/>
        </w:rPr>
        <w:t>Ne &gt; Cl &gt; F</w:t>
      </w:r>
    </w:p>
    <w:p w14:paraId="634698E6" w14:textId="77777777" w:rsidR="000330AF" w:rsidRDefault="000330AF">
      <w:pPr>
        <w:tabs>
          <w:tab w:val="left" w:pos="7739"/>
        </w:tabs>
        <w:spacing w:line="360" w:lineRule="auto"/>
        <w:ind w:left="-58"/>
        <w:rPr>
          <w:rFonts w:cs="David"/>
          <w:b/>
          <w:bCs/>
          <w:color w:val="000099"/>
          <w:rtl/>
        </w:rPr>
      </w:pPr>
    </w:p>
    <w:p w14:paraId="26648978" w14:textId="77777777" w:rsidR="00F91018" w:rsidRDefault="00F91018">
      <w:pPr>
        <w:tabs>
          <w:tab w:val="left" w:pos="7739"/>
        </w:tabs>
        <w:spacing w:line="360" w:lineRule="auto"/>
        <w:ind w:left="-58"/>
        <w:rPr>
          <w:rFonts w:cs="David"/>
          <w:b/>
          <w:bCs/>
          <w:color w:val="000099"/>
          <w:rtl/>
        </w:rPr>
      </w:pPr>
      <w:r>
        <w:rPr>
          <w:rFonts w:cs="David" w:hint="cs"/>
          <w:b/>
          <w:bCs/>
          <w:color w:val="000099"/>
          <w:rtl/>
        </w:rPr>
        <w:t>הנימוק</w:t>
      </w:r>
    </w:p>
    <w:p w14:paraId="79FA993B" w14:textId="77777777" w:rsidR="00F91018" w:rsidRDefault="00F91018">
      <w:pPr>
        <w:spacing w:line="360" w:lineRule="auto"/>
        <w:ind w:left="-58"/>
        <w:rPr>
          <w:rFonts w:cs="David"/>
          <w:color w:val="000080"/>
          <w:rtl/>
        </w:rPr>
      </w:pPr>
      <w:r>
        <w:rPr>
          <w:rFonts w:cs="David" w:hint="cs"/>
          <w:color w:val="000080"/>
          <w:rtl/>
        </w:rPr>
        <w:t xml:space="preserve">התשובה הנכונה היא </w:t>
      </w:r>
      <w:r>
        <w:rPr>
          <w:rFonts w:cs="David" w:hint="cs"/>
          <w:b/>
          <w:bCs/>
          <w:color w:val="000080"/>
          <w:rtl/>
        </w:rPr>
        <w:t>ב</w:t>
      </w:r>
      <w:r>
        <w:rPr>
          <w:rFonts w:cs="David" w:hint="cs"/>
          <w:color w:val="000080"/>
          <w:rtl/>
        </w:rPr>
        <w:t>.</w:t>
      </w:r>
    </w:p>
    <w:p w14:paraId="1DD56811" w14:textId="77777777" w:rsidR="00F91018" w:rsidRDefault="00F91018">
      <w:pPr>
        <w:spacing w:line="360" w:lineRule="auto"/>
        <w:ind w:left="-58"/>
        <w:rPr>
          <w:rFonts w:cs="David"/>
          <w:color w:val="000080"/>
          <w:rtl/>
        </w:rPr>
      </w:pPr>
      <w:r>
        <w:rPr>
          <w:rFonts w:cs="David" w:hint="cs"/>
          <w:color w:val="000080"/>
          <w:rtl/>
        </w:rPr>
        <w:t xml:space="preserve">מספר פרוטונים בגרעין של אטום </w:t>
      </w:r>
      <w:r>
        <w:rPr>
          <w:rFonts w:cs="David"/>
          <w:color w:val="000080"/>
        </w:rPr>
        <w:t>Ne</w:t>
      </w:r>
      <w:r>
        <w:rPr>
          <w:rFonts w:cs="David" w:hint="cs"/>
          <w:color w:val="000080"/>
          <w:rtl/>
        </w:rPr>
        <w:t xml:space="preserve"> גדול ממספר פרוטונים בגרעין של אטום </w:t>
      </w:r>
      <w:r>
        <w:rPr>
          <w:rFonts w:cs="David"/>
          <w:color w:val="000080"/>
        </w:rPr>
        <w:t>F</w:t>
      </w:r>
      <w:r>
        <w:rPr>
          <w:rFonts w:cs="David" w:hint="cs"/>
          <w:color w:val="000080"/>
          <w:rtl/>
        </w:rPr>
        <w:t xml:space="preserve"> . המשיכה בין האלקטרון היוצא מאטום </w:t>
      </w:r>
      <w:r>
        <w:rPr>
          <w:rFonts w:cs="David"/>
          <w:color w:val="000080"/>
        </w:rPr>
        <w:t>Ne</w:t>
      </w:r>
      <w:r>
        <w:rPr>
          <w:rFonts w:cs="David" w:hint="cs"/>
          <w:color w:val="000080"/>
          <w:rtl/>
        </w:rPr>
        <w:t xml:space="preserve"> לבין גרעין האטום חזקה יותר, ואנרגיית היינון גבוהה יותר.</w:t>
      </w:r>
    </w:p>
    <w:p w14:paraId="1F0622EE" w14:textId="77777777" w:rsidR="00F91018" w:rsidRDefault="00F91018">
      <w:pPr>
        <w:spacing w:line="360" w:lineRule="auto"/>
        <w:ind w:left="-58"/>
        <w:rPr>
          <w:rFonts w:cs="David"/>
          <w:color w:val="000080"/>
          <w:rtl/>
        </w:rPr>
      </w:pPr>
      <w:r>
        <w:rPr>
          <w:rFonts w:cs="David" w:hint="cs"/>
          <w:color w:val="000080"/>
          <w:rtl/>
        </w:rPr>
        <w:t>(המרחק בין גרעין לאלקטרון שיוצא מן האטום דומה בשני האטומים.)</w:t>
      </w:r>
    </w:p>
    <w:p w14:paraId="4976B444" w14:textId="77777777" w:rsidR="00F91018" w:rsidRDefault="00F91018">
      <w:pPr>
        <w:spacing w:line="360" w:lineRule="auto"/>
        <w:ind w:left="-58"/>
        <w:rPr>
          <w:rFonts w:cs="David"/>
          <w:color w:val="000080"/>
          <w:rtl/>
        </w:rPr>
      </w:pPr>
      <w:r>
        <w:rPr>
          <w:rFonts w:cs="David" w:hint="cs"/>
          <w:color w:val="000080"/>
          <w:rtl/>
        </w:rPr>
        <w:t xml:space="preserve">אנרגיית היינון של אטום </w:t>
      </w:r>
      <w:r>
        <w:rPr>
          <w:rFonts w:cs="David"/>
          <w:color w:val="000080"/>
        </w:rPr>
        <w:t>F</w:t>
      </w:r>
      <w:r>
        <w:rPr>
          <w:rFonts w:cs="David" w:hint="cs"/>
          <w:color w:val="000080"/>
          <w:rtl/>
        </w:rPr>
        <w:t xml:space="preserve"> גבוהה מזו של אטום </w:t>
      </w:r>
      <w:r>
        <w:rPr>
          <w:rFonts w:cs="David"/>
          <w:color w:val="000080"/>
        </w:rPr>
        <w:t>Cl</w:t>
      </w:r>
      <w:r>
        <w:rPr>
          <w:rFonts w:cs="David" w:hint="cs"/>
          <w:color w:val="000080"/>
          <w:rtl/>
        </w:rPr>
        <w:t xml:space="preserve"> , כי באטום </w:t>
      </w:r>
      <w:r>
        <w:rPr>
          <w:rFonts w:cs="David"/>
          <w:color w:val="000080"/>
        </w:rPr>
        <w:t>F</w:t>
      </w:r>
      <w:r>
        <w:rPr>
          <w:rFonts w:cs="David" w:hint="cs"/>
          <w:color w:val="000080"/>
          <w:rtl/>
        </w:rPr>
        <w:t xml:space="preserve"> יש שתי רמות אנרגיה מאוכלסות באלקטרונים ובאטום </w:t>
      </w:r>
      <w:r>
        <w:rPr>
          <w:rFonts w:cs="David"/>
          <w:color w:val="000080"/>
        </w:rPr>
        <w:t>Cl</w:t>
      </w:r>
      <w:r>
        <w:rPr>
          <w:rFonts w:cs="David" w:hint="cs"/>
          <w:color w:val="000080"/>
          <w:rtl/>
        </w:rPr>
        <w:t xml:space="preserve"> יש שלוש רמות אנרגיה מאוכלסות באלקטרונים. המרחק בין גרעין של אטום </w:t>
      </w:r>
      <w:r>
        <w:rPr>
          <w:rFonts w:cs="David"/>
          <w:color w:val="000080"/>
        </w:rPr>
        <w:t>F</w:t>
      </w:r>
      <w:r>
        <w:rPr>
          <w:rFonts w:cs="David" w:hint="cs"/>
          <w:color w:val="000080"/>
          <w:rtl/>
        </w:rPr>
        <w:t xml:space="preserve"> לבין האלקטרון שיוצא קטן יותר, המשיכה בינו לבין גרעין האטום חזקה יותר, לכן יש להשקיע אנרגיה גדולה יותר כדי להוציא אלקטרון מן אטום </w:t>
      </w:r>
      <w:r>
        <w:rPr>
          <w:rFonts w:cs="David" w:hint="cs"/>
          <w:color w:val="000080"/>
        </w:rPr>
        <w:t>F</w:t>
      </w:r>
      <w:r>
        <w:rPr>
          <w:rFonts w:cs="David" w:hint="cs"/>
          <w:color w:val="000080"/>
          <w:rtl/>
        </w:rPr>
        <w:t xml:space="preserve"> .</w:t>
      </w:r>
    </w:p>
    <w:p w14:paraId="69EE6A32" w14:textId="77777777" w:rsidR="000330AF" w:rsidRDefault="00F91018" w:rsidP="00693951">
      <w:pPr>
        <w:spacing w:line="360" w:lineRule="auto"/>
        <w:ind w:left="-58"/>
        <w:rPr>
          <w:rFonts w:cs="David"/>
          <w:rtl/>
        </w:rPr>
      </w:pPr>
      <w:r>
        <w:rPr>
          <w:rFonts w:cs="David" w:hint="cs"/>
          <w:color w:val="000080"/>
          <w:rtl/>
        </w:rPr>
        <w:t>המסיחים אינם נכונים, כי הם תוצאה של חוסר ניתוח הכולל השפעה של שני הגורמים על אנרגיית יינון.</w:t>
      </w:r>
      <w:r w:rsidR="00693951">
        <w:rPr>
          <w:rFonts w:cs="David"/>
          <w:rtl/>
        </w:rPr>
        <w:t xml:space="preserve"> </w:t>
      </w:r>
    </w:p>
    <w:p w14:paraId="7A6CE3AA" w14:textId="77777777" w:rsidR="00F4059C" w:rsidRDefault="00F4059C">
      <w:pPr>
        <w:bidi w:val="0"/>
        <w:rPr>
          <w:rFonts w:cs="David"/>
          <w:b/>
          <w:bCs/>
          <w:color w:val="FF0000"/>
          <w:sz w:val="32"/>
          <w:szCs w:val="32"/>
          <w:rtl/>
        </w:rPr>
      </w:pPr>
      <w:r>
        <w:rPr>
          <w:rFonts w:cs="David"/>
          <w:b/>
          <w:bCs/>
          <w:color w:val="FF0000"/>
          <w:sz w:val="32"/>
          <w:szCs w:val="32"/>
          <w:rtl/>
        </w:rPr>
        <w:br w:type="page"/>
      </w:r>
    </w:p>
    <w:p w14:paraId="3E66F95A" w14:textId="77777777" w:rsidR="00F91018" w:rsidRDefault="00F91018" w:rsidP="00F4059C">
      <w:pPr>
        <w:pStyle w:val="Heading2"/>
        <w:rPr>
          <w:rtl/>
        </w:rPr>
      </w:pPr>
      <w:bookmarkStart w:id="20" w:name="_Toc509314134"/>
      <w:r>
        <w:rPr>
          <w:rFonts w:hint="cs"/>
          <w:rtl/>
        </w:rPr>
        <w:lastRenderedPageBreak/>
        <w:t xml:space="preserve">שאלה </w:t>
      </w:r>
      <w:r>
        <w:t>3</w:t>
      </w:r>
      <w:r>
        <w:rPr>
          <w:rFonts w:hint="cs"/>
          <w:rtl/>
        </w:rPr>
        <w:t>, בגרות תשע"ו 2016, שאלון 037381</w:t>
      </w:r>
      <w:bookmarkEnd w:id="20"/>
    </w:p>
    <w:p w14:paraId="0F78D0A2" w14:textId="77777777" w:rsidR="00F91018" w:rsidRDefault="00F91018">
      <w:pPr>
        <w:spacing w:line="360" w:lineRule="auto"/>
        <w:ind w:left="-58"/>
        <w:rPr>
          <w:rFonts w:cs="David"/>
          <w:rtl/>
        </w:rPr>
      </w:pPr>
      <w:r>
        <w:rPr>
          <w:rFonts w:cs="David" w:hint="cs"/>
          <w:rtl/>
        </w:rPr>
        <w:t>בטבלה שלפניך מוצג מידע על המבנה המרחבי של ארבע מולקולות.</w:t>
      </w:r>
    </w:p>
    <w:p w14:paraId="28E88FA6" w14:textId="77777777" w:rsidR="00F91018" w:rsidRDefault="00F91018">
      <w:pPr>
        <w:spacing w:line="360" w:lineRule="auto"/>
        <w:ind w:left="-58"/>
        <w:rPr>
          <w:rFonts w:cs="David"/>
          <w:sz w:val="16"/>
          <w:szCs w:val="16"/>
          <w:rtl/>
        </w:rPr>
      </w:pPr>
    </w:p>
    <w:tbl>
      <w:tblPr>
        <w:bidiVisual/>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מידע על מבנה המרחבי של ארבע מולקולות"/>
      </w:tblPr>
      <w:tblGrid>
        <w:gridCol w:w="1843"/>
        <w:gridCol w:w="1643"/>
        <w:gridCol w:w="1643"/>
        <w:gridCol w:w="1643"/>
        <w:gridCol w:w="1642"/>
      </w:tblGrid>
      <w:tr w:rsidR="00787767" w14:paraId="0B52156B" w14:textId="77777777" w:rsidTr="00787767">
        <w:tc>
          <w:tcPr>
            <w:tcW w:w="1843" w:type="dxa"/>
          </w:tcPr>
          <w:p w14:paraId="7CDBA100" w14:textId="77777777" w:rsidR="00787767" w:rsidRDefault="00787767">
            <w:pPr>
              <w:pStyle w:val="Heading6"/>
            </w:pPr>
            <w:r>
              <w:rPr>
                <w:rFonts w:hint="cs"/>
                <w:rtl/>
              </w:rPr>
              <w:t>המולקולה</w:t>
            </w:r>
          </w:p>
        </w:tc>
        <w:tc>
          <w:tcPr>
            <w:tcW w:w="1643" w:type="dxa"/>
          </w:tcPr>
          <w:p w14:paraId="10BC8B11" w14:textId="77777777" w:rsidR="00787767" w:rsidRDefault="00787767">
            <w:pPr>
              <w:bidi w:val="0"/>
              <w:spacing w:line="360" w:lineRule="auto"/>
              <w:jc w:val="center"/>
              <w:rPr>
                <w:rFonts w:cs="David"/>
                <w:vertAlign w:val="subscript"/>
              </w:rPr>
            </w:pPr>
            <w:r>
              <w:rPr>
                <w:rFonts w:cs="David"/>
              </w:rPr>
              <w:t>BF</w:t>
            </w:r>
            <w:r>
              <w:rPr>
                <w:rFonts w:cs="David"/>
                <w:vertAlign w:val="subscript"/>
              </w:rPr>
              <w:t>3</w:t>
            </w:r>
          </w:p>
        </w:tc>
        <w:tc>
          <w:tcPr>
            <w:tcW w:w="1643" w:type="dxa"/>
          </w:tcPr>
          <w:p w14:paraId="2C2FCDA4" w14:textId="77777777" w:rsidR="00787767" w:rsidRDefault="00787767">
            <w:pPr>
              <w:bidi w:val="0"/>
              <w:spacing w:line="360" w:lineRule="auto"/>
              <w:jc w:val="center"/>
              <w:rPr>
                <w:rFonts w:cs="David"/>
              </w:rPr>
            </w:pPr>
            <w:r>
              <w:rPr>
                <w:rFonts w:cs="David"/>
              </w:rPr>
              <w:t>CH</w:t>
            </w:r>
            <w:r>
              <w:rPr>
                <w:rFonts w:cs="David"/>
                <w:vertAlign w:val="subscript"/>
              </w:rPr>
              <w:t>2</w:t>
            </w:r>
            <w:r>
              <w:rPr>
                <w:rFonts w:cs="David"/>
              </w:rPr>
              <w:t>O</w:t>
            </w:r>
          </w:p>
        </w:tc>
        <w:tc>
          <w:tcPr>
            <w:tcW w:w="1643" w:type="dxa"/>
          </w:tcPr>
          <w:p w14:paraId="40F0C47A" w14:textId="77777777" w:rsidR="00787767" w:rsidRDefault="00787767">
            <w:pPr>
              <w:bidi w:val="0"/>
              <w:spacing w:line="360" w:lineRule="auto"/>
              <w:jc w:val="center"/>
              <w:rPr>
                <w:rFonts w:cs="David"/>
                <w:vertAlign w:val="subscript"/>
              </w:rPr>
            </w:pPr>
            <w:r>
              <w:rPr>
                <w:rFonts w:cs="David"/>
              </w:rPr>
              <w:t>CS</w:t>
            </w:r>
            <w:r>
              <w:rPr>
                <w:rFonts w:cs="David"/>
                <w:vertAlign w:val="subscript"/>
              </w:rPr>
              <w:t>2</w:t>
            </w:r>
          </w:p>
        </w:tc>
        <w:tc>
          <w:tcPr>
            <w:tcW w:w="1642" w:type="dxa"/>
          </w:tcPr>
          <w:p w14:paraId="6FAE4320" w14:textId="77777777" w:rsidR="00787767" w:rsidRDefault="00787767">
            <w:pPr>
              <w:bidi w:val="0"/>
              <w:spacing w:line="360" w:lineRule="auto"/>
              <w:jc w:val="center"/>
              <w:rPr>
                <w:rFonts w:cs="David"/>
              </w:rPr>
            </w:pPr>
            <w:r>
              <w:rPr>
                <w:rFonts w:cs="David"/>
              </w:rPr>
              <w:t>HCN</w:t>
            </w:r>
          </w:p>
        </w:tc>
      </w:tr>
      <w:tr w:rsidR="00787767" w14:paraId="7BC6535F" w14:textId="77777777" w:rsidTr="00787767">
        <w:tc>
          <w:tcPr>
            <w:tcW w:w="1843" w:type="dxa"/>
          </w:tcPr>
          <w:p w14:paraId="670C67D6" w14:textId="77777777" w:rsidR="00787767" w:rsidRDefault="00787767">
            <w:pPr>
              <w:spacing w:before="120" w:after="120"/>
              <w:rPr>
                <w:rFonts w:cs="David"/>
                <w:b/>
                <w:bCs/>
              </w:rPr>
            </w:pPr>
            <w:r>
              <w:rPr>
                <w:rFonts w:cs="David" w:hint="cs"/>
                <w:b/>
                <w:bCs/>
                <w:rtl/>
              </w:rPr>
              <w:t>המבנה המרחבי של המולקולה</w:t>
            </w:r>
          </w:p>
        </w:tc>
        <w:tc>
          <w:tcPr>
            <w:tcW w:w="1643" w:type="dxa"/>
            <w:vAlign w:val="center"/>
          </w:tcPr>
          <w:p w14:paraId="61F85EE6" w14:textId="77777777" w:rsidR="00787767" w:rsidRDefault="00787767">
            <w:pPr>
              <w:spacing w:before="120" w:after="120"/>
              <w:jc w:val="center"/>
              <w:rPr>
                <w:rFonts w:cs="David"/>
              </w:rPr>
            </w:pPr>
            <w:r>
              <w:rPr>
                <w:rFonts w:cs="David" w:hint="cs"/>
                <w:rtl/>
              </w:rPr>
              <w:t>מישורית משולשת</w:t>
            </w:r>
          </w:p>
        </w:tc>
        <w:tc>
          <w:tcPr>
            <w:tcW w:w="1643" w:type="dxa"/>
            <w:vAlign w:val="center"/>
          </w:tcPr>
          <w:p w14:paraId="105D7573" w14:textId="77777777" w:rsidR="00787767" w:rsidRDefault="00787767">
            <w:pPr>
              <w:spacing w:before="120" w:after="120"/>
              <w:jc w:val="center"/>
              <w:rPr>
                <w:rFonts w:cs="David"/>
              </w:rPr>
            </w:pPr>
            <w:r>
              <w:rPr>
                <w:rFonts w:cs="David" w:hint="cs"/>
                <w:rtl/>
              </w:rPr>
              <w:t>מישורית משולשת</w:t>
            </w:r>
          </w:p>
        </w:tc>
        <w:tc>
          <w:tcPr>
            <w:tcW w:w="1643" w:type="dxa"/>
            <w:vAlign w:val="center"/>
          </w:tcPr>
          <w:p w14:paraId="6C6F72B9" w14:textId="77777777" w:rsidR="00787767" w:rsidRDefault="00787767">
            <w:pPr>
              <w:spacing w:before="120" w:after="120"/>
              <w:jc w:val="center"/>
              <w:rPr>
                <w:rFonts w:cs="David"/>
              </w:rPr>
            </w:pPr>
            <w:r>
              <w:rPr>
                <w:rFonts w:cs="David" w:hint="cs"/>
                <w:rtl/>
              </w:rPr>
              <w:t>קווית</w:t>
            </w:r>
          </w:p>
        </w:tc>
        <w:tc>
          <w:tcPr>
            <w:tcW w:w="1642" w:type="dxa"/>
            <w:vAlign w:val="center"/>
          </w:tcPr>
          <w:p w14:paraId="0A911B05" w14:textId="77777777" w:rsidR="00787767" w:rsidRDefault="00787767">
            <w:pPr>
              <w:spacing w:before="120" w:after="120"/>
              <w:jc w:val="center"/>
              <w:rPr>
                <w:rFonts w:cs="David"/>
              </w:rPr>
            </w:pPr>
            <w:r>
              <w:rPr>
                <w:rFonts w:cs="David" w:hint="cs"/>
                <w:rtl/>
              </w:rPr>
              <w:t>קווית</w:t>
            </w:r>
          </w:p>
        </w:tc>
      </w:tr>
    </w:tbl>
    <w:p w14:paraId="02796B70" w14:textId="77777777" w:rsidR="00F91018" w:rsidRDefault="00F91018">
      <w:pPr>
        <w:spacing w:line="360" w:lineRule="auto"/>
        <w:ind w:left="-58"/>
        <w:rPr>
          <w:rFonts w:cs="David"/>
          <w:sz w:val="16"/>
          <w:szCs w:val="16"/>
          <w:rtl/>
        </w:rPr>
      </w:pPr>
    </w:p>
    <w:p w14:paraId="071B47FC" w14:textId="77777777" w:rsidR="00F91018" w:rsidRDefault="00F91018">
      <w:pPr>
        <w:spacing w:line="360" w:lineRule="auto"/>
        <w:ind w:left="-58"/>
        <w:rPr>
          <w:rFonts w:cs="David"/>
          <w:rtl/>
        </w:rPr>
      </w:pPr>
      <w:r>
        <w:rPr>
          <w:rFonts w:cs="David" w:hint="cs"/>
          <w:rtl/>
        </w:rPr>
        <w:t>לאילו מבין המולקולות הנתונות יש דו-קוטב קבוע?</w:t>
      </w:r>
    </w:p>
    <w:p w14:paraId="3CA54D0A" w14:textId="77777777" w:rsidR="00F91018" w:rsidRPr="00F26218" w:rsidRDefault="00F91018" w:rsidP="00F26218">
      <w:pPr>
        <w:pStyle w:val="ListParagraph"/>
        <w:numPr>
          <w:ilvl w:val="0"/>
          <w:numId w:val="23"/>
        </w:numPr>
        <w:tabs>
          <w:tab w:val="left" w:pos="651"/>
        </w:tabs>
        <w:spacing w:after="0"/>
        <w:ind w:right="-567"/>
        <w:rPr>
          <w:rFonts w:cs="David"/>
          <w:sz w:val="24"/>
          <w:szCs w:val="24"/>
          <w:rtl/>
        </w:rPr>
      </w:pPr>
      <w:r w:rsidRPr="00F26218">
        <w:rPr>
          <w:rFonts w:cs="David"/>
          <w:sz w:val="24"/>
          <w:szCs w:val="24"/>
        </w:rPr>
        <w:t>CS</w:t>
      </w:r>
      <w:proofErr w:type="gramStart"/>
      <w:r w:rsidRPr="00F26218">
        <w:rPr>
          <w:rFonts w:cs="David"/>
          <w:sz w:val="24"/>
          <w:szCs w:val="24"/>
        </w:rPr>
        <w:t>2</w:t>
      </w:r>
      <w:r w:rsidRPr="00F26218">
        <w:rPr>
          <w:rFonts w:cs="David" w:hint="cs"/>
          <w:sz w:val="24"/>
          <w:szCs w:val="24"/>
          <w:rtl/>
        </w:rPr>
        <w:t xml:space="preserve">  ו</w:t>
      </w:r>
      <w:proofErr w:type="gramEnd"/>
      <w:r w:rsidRPr="00F26218">
        <w:rPr>
          <w:rFonts w:cs="David" w:hint="cs"/>
          <w:sz w:val="24"/>
          <w:szCs w:val="24"/>
          <w:rtl/>
        </w:rPr>
        <w:t xml:space="preserve">- </w:t>
      </w:r>
      <w:r w:rsidRPr="00F26218">
        <w:rPr>
          <w:rFonts w:cs="David"/>
          <w:sz w:val="24"/>
          <w:szCs w:val="24"/>
        </w:rPr>
        <w:t>HCN</w:t>
      </w:r>
      <w:r w:rsidRPr="00F26218">
        <w:rPr>
          <w:rFonts w:cs="David" w:hint="cs"/>
          <w:sz w:val="24"/>
          <w:szCs w:val="24"/>
          <w:rtl/>
        </w:rPr>
        <w:tab/>
      </w:r>
    </w:p>
    <w:p w14:paraId="2C8955D6" w14:textId="77777777" w:rsidR="00F91018" w:rsidRPr="00F26218" w:rsidRDefault="00F91018" w:rsidP="00F26218">
      <w:pPr>
        <w:pStyle w:val="ListParagraph"/>
        <w:numPr>
          <w:ilvl w:val="0"/>
          <w:numId w:val="23"/>
        </w:numPr>
        <w:tabs>
          <w:tab w:val="left" w:pos="651"/>
        </w:tabs>
        <w:spacing w:after="0"/>
        <w:ind w:right="-567"/>
        <w:rPr>
          <w:rFonts w:cs="David"/>
          <w:sz w:val="24"/>
          <w:szCs w:val="24"/>
        </w:rPr>
      </w:pPr>
      <w:r w:rsidRPr="00F26218">
        <w:rPr>
          <w:rFonts w:cs="David"/>
          <w:sz w:val="24"/>
          <w:szCs w:val="24"/>
        </w:rPr>
        <w:t>BF</w:t>
      </w:r>
      <w:proofErr w:type="gramStart"/>
      <w:r w:rsidRPr="00F26218">
        <w:rPr>
          <w:rFonts w:cs="David"/>
          <w:sz w:val="24"/>
          <w:szCs w:val="24"/>
        </w:rPr>
        <w:t>3</w:t>
      </w:r>
      <w:r w:rsidRPr="00F26218">
        <w:rPr>
          <w:rFonts w:cs="David" w:hint="cs"/>
          <w:sz w:val="24"/>
          <w:szCs w:val="24"/>
          <w:rtl/>
        </w:rPr>
        <w:t xml:space="preserve">  ו</w:t>
      </w:r>
      <w:proofErr w:type="gramEnd"/>
      <w:r w:rsidRPr="00F26218">
        <w:rPr>
          <w:rFonts w:cs="David" w:hint="cs"/>
          <w:sz w:val="24"/>
          <w:szCs w:val="24"/>
          <w:rtl/>
        </w:rPr>
        <w:t xml:space="preserve">- </w:t>
      </w:r>
      <w:r w:rsidRPr="00F26218">
        <w:rPr>
          <w:rFonts w:cs="David"/>
          <w:sz w:val="24"/>
          <w:szCs w:val="24"/>
        </w:rPr>
        <w:t>CH2O</w:t>
      </w:r>
    </w:p>
    <w:p w14:paraId="2BAEBBCD" w14:textId="77777777" w:rsidR="00F91018" w:rsidRPr="00F26218" w:rsidRDefault="00F91018" w:rsidP="00F26218">
      <w:pPr>
        <w:pStyle w:val="ListParagraph"/>
        <w:numPr>
          <w:ilvl w:val="0"/>
          <w:numId w:val="23"/>
        </w:numPr>
        <w:tabs>
          <w:tab w:val="left" w:pos="651"/>
        </w:tabs>
        <w:spacing w:after="0"/>
        <w:ind w:right="-567"/>
        <w:rPr>
          <w:rFonts w:cs="David"/>
          <w:b/>
          <w:bCs/>
          <w:sz w:val="24"/>
          <w:szCs w:val="24"/>
          <w:rtl/>
        </w:rPr>
      </w:pPr>
      <w:r w:rsidRPr="00F26218">
        <w:rPr>
          <w:rFonts w:cs="David"/>
          <w:b/>
          <w:bCs/>
          <w:sz w:val="24"/>
          <w:szCs w:val="24"/>
          <w:highlight w:val="yellow"/>
        </w:rPr>
        <w:t>CH2</w:t>
      </w:r>
      <w:proofErr w:type="gramStart"/>
      <w:r w:rsidRPr="00F26218">
        <w:rPr>
          <w:rFonts w:cs="David"/>
          <w:b/>
          <w:bCs/>
          <w:sz w:val="24"/>
          <w:szCs w:val="24"/>
          <w:highlight w:val="yellow"/>
        </w:rPr>
        <w:t>O</w:t>
      </w:r>
      <w:r w:rsidRPr="00F26218">
        <w:rPr>
          <w:rFonts w:cs="David" w:hint="cs"/>
          <w:b/>
          <w:bCs/>
          <w:sz w:val="24"/>
          <w:szCs w:val="24"/>
          <w:highlight w:val="yellow"/>
          <w:rtl/>
        </w:rPr>
        <w:t xml:space="preserve">  ו</w:t>
      </w:r>
      <w:proofErr w:type="gramEnd"/>
      <w:r w:rsidRPr="00F26218">
        <w:rPr>
          <w:rFonts w:cs="David" w:hint="cs"/>
          <w:b/>
          <w:bCs/>
          <w:sz w:val="24"/>
          <w:szCs w:val="24"/>
          <w:highlight w:val="yellow"/>
          <w:rtl/>
        </w:rPr>
        <w:t xml:space="preserve">- </w:t>
      </w:r>
      <w:r w:rsidRPr="00F26218">
        <w:rPr>
          <w:rFonts w:cs="David"/>
          <w:b/>
          <w:bCs/>
          <w:sz w:val="24"/>
          <w:szCs w:val="24"/>
          <w:highlight w:val="yellow"/>
        </w:rPr>
        <w:t>HCN</w:t>
      </w:r>
      <w:r w:rsidR="00D37B39" w:rsidRPr="00F26218">
        <w:rPr>
          <w:rFonts w:cs="David" w:hint="cs"/>
          <w:b/>
          <w:bCs/>
          <w:sz w:val="24"/>
          <w:szCs w:val="24"/>
          <w:highlight w:val="yellow"/>
          <w:rtl/>
        </w:rPr>
        <w:t>(התשובה הנכונה)</w:t>
      </w:r>
    </w:p>
    <w:p w14:paraId="69675EC4" w14:textId="77777777" w:rsidR="00F91018" w:rsidRPr="00F26218" w:rsidRDefault="00F91018" w:rsidP="00F26218">
      <w:pPr>
        <w:pStyle w:val="ListParagraph"/>
        <w:numPr>
          <w:ilvl w:val="0"/>
          <w:numId w:val="23"/>
        </w:numPr>
        <w:tabs>
          <w:tab w:val="left" w:pos="651"/>
        </w:tabs>
        <w:spacing w:after="0"/>
        <w:rPr>
          <w:rFonts w:cs="David"/>
          <w:sz w:val="24"/>
          <w:szCs w:val="24"/>
        </w:rPr>
      </w:pPr>
      <w:r w:rsidRPr="00F26218">
        <w:rPr>
          <w:rFonts w:cs="David"/>
          <w:sz w:val="24"/>
          <w:szCs w:val="24"/>
        </w:rPr>
        <w:t>BF</w:t>
      </w:r>
      <w:proofErr w:type="gramStart"/>
      <w:r w:rsidRPr="00F26218">
        <w:rPr>
          <w:rFonts w:cs="David"/>
          <w:sz w:val="24"/>
          <w:szCs w:val="24"/>
        </w:rPr>
        <w:t>3</w:t>
      </w:r>
      <w:r w:rsidRPr="00F26218">
        <w:rPr>
          <w:rFonts w:cs="David" w:hint="cs"/>
          <w:sz w:val="24"/>
          <w:szCs w:val="24"/>
          <w:rtl/>
        </w:rPr>
        <w:t xml:space="preserve">  ו</w:t>
      </w:r>
      <w:proofErr w:type="gramEnd"/>
      <w:r w:rsidRPr="00F26218">
        <w:rPr>
          <w:rFonts w:cs="David" w:hint="cs"/>
          <w:sz w:val="24"/>
          <w:szCs w:val="24"/>
          <w:rtl/>
        </w:rPr>
        <w:t xml:space="preserve">- </w:t>
      </w:r>
      <w:r w:rsidRPr="00F26218">
        <w:rPr>
          <w:rFonts w:cs="David"/>
          <w:sz w:val="24"/>
          <w:szCs w:val="24"/>
        </w:rPr>
        <w:t>CS2</w:t>
      </w:r>
    </w:p>
    <w:p w14:paraId="3DAB875B" w14:textId="77777777" w:rsidR="00F91018" w:rsidRDefault="00F91018">
      <w:pPr>
        <w:tabs>
          <w:tab w:val="left" w:pos="7739"/>
        </w:tabs>
        <w:spacing w:line="360" w:lineRule="auto"/>
        <w:ind w:left="-58"/>
        <w:rPr>
          <w:rFonts w:cs="David"/>
          <w:b/>
          <w:bCs/>
          <w:color w:val="000099"/>
          <w:sz w:val="28"/>
          <w:szCs w:val="28"/>
          <w:rtl/>
        </w:rPr>
      </w:pPr>
    </w:p>
    <w:p w14:paraId="78747516" w14:textId="77777777" w:rsidR="00F91018" w:rsidRDefault="00F91018">
      <w:pPr>
        <w:tabs>
          <w:tab w:val="left" w:pos="7739"/>
        </w:tabs>
        <w:spacing w:line="360" w:lineRule="auto"/>
        <w:ind w:left="-58"/>
        <w:rPr>
          <w:rFonts w:cs="David"/>
          <w:b/>
          <w:bCs/>
          <w:color w:val="000099"/>
          <w:rtl/>
        </w:rPr>
      </w:pPr>
      <w:r>
        <w:rPr>
          <w:rFonts w:cs="David" w:hint="cs"/>
          <w:b/>
          <w:bCs/>
          <w:color w:val="000099"/>
          <w:rtl/>
        </w:rPr>
        <w:t>הנימוק</w:t>
      </w:r>
    </w:p>
    <w:p w14:paraId="26BCD4B0" w14:textId="77777777" w:rsidR="00F91018" w:rsidRDefault="00F91018">
      <w:pPr>
        <w:spacing w:line="360" w:lineRule="auto"/>
        <w:ind w:left="-58"/>
        <w:rPr>
          <w:rFonts w:cs="David"/>
          <w:color w:val="000080"/>
          <w:rtl/>
        </w:rPr>
      </w:pPr>
      <w:r>
        <w:rPr>
          <w:rFonts w:cs="David" w:hint="cs"/>
          <w:color w:val="000080"/>
          <w:rtl/>
        </w:rPr>
        <w:t xml:space="preserve">התשובה הנכונה היא </w:t>
      </w:r>
      <w:r>
        <w:rPr>
          <w:rFonts w:cs="David" w:hint="cs"/>
          <w:b/>
          <w:bCs/>
          <w:color w:val="000080"/>
          <w:rtl/>
        </w:rPr>
        <w:t>ג</w:t>
      </w:r>
      <w:r>
        <w:rPr>
          <w:rFonts w:cs="David" w:hint="cs"/>
          <w:color w:val="000080"/>
          <w:rtl/>
        </w:rPr>
        <w:t>.</w:t>
      </w:r>
    </w:p>
    <w:p w14:paraId="35383BFB" w14:textId="77777777" w:rsidR="00F91018" w:rsidRDefault="00F91018">
      <w:pPr>
        <w:spacing w:line="360" w:lineRule="auto"/>
        <w:ind w:left="-58"/>
        <w:rPr>
          <w:rFonts w:cs="David"/>
          <w:color w:val="000080"/>
          <w:rtl/>
        </w:rPr>
      </w:pPr>
      <w:r>
        <w:rPr>
          <w:rFonts w:cs="David" w:hint="cs"/>
          <w:color w:val="000080"/>
          <w:rtl/>
        </w:rPr>
        <w:t xml:space="preserve">מולקולות </w:t>
      </w:r>
      <w:r>
        <w:rPr>
          <w:rFonts w:cs="David"/>
          <w:color w:val="000080"/>
        </w:rPr>
        <w:t>CH</w:t>
      </w:r>
      <w:r>
        <w:rPr>
          <w:rFonts w:cs="David"/>
          <w:color w:val="000080"/>
          <w:vertAlign w:val="subscript"/>
        </w:rPr>
        <w:t>2</w:t>
      </w:r>
      <w:r>
        <w:rPr>
          <w:rFonts w:cs="David"/>
          <w:color w:val="000080"/>
        </w:rPr>
        <w:t>O</w:t>
      </w:r>
      <w:r>
        <w:rPr>
          <w:rFonts w:cs="David" w:hint="cs"/>
          <w:color w:val="000080"/>
          <w:rtl/>
        </w:rPr>
        <w:t xml:space="preserve">  ו- </w:t>
      </w:r>
      <w:r>
        <w:rPr>
          <w:rFonts w:cs="David"/>
          <w:color w:val="000080"/>
        </w:rPr>
        <w:t>HCN</w:t>
      </w:r>
      <w:r>
        <w:rPr>
          <w:rFonts w:cs="David" w:hint="cs"/>
          <w:color w:val="000080"/>
          <w:rtl/>
        </w:rPr>
        <w:t xml:space="preserve"> הן בעלות דו-קוטב קבוע, מכיוון שבכל אחת מהן לאטום הפחמן המרכזי קשורים אטומים שונים, ולכן יש חלוקת מטען לא שווה על פני המולקולה.</w:t>
      </w:r>
    </w:p>
    <w:p w14:paraId="4961D012" w14:textId="77777777" w:rsidR="00F91018" w:rsidRDefault="00F91018">
      <w:pPr>
        <w:spacing w:line="360" w:lineRule="auto"/>
        <w:ind w:left="-58"/>
        <w:rPr>
          <w:rFonts w:cs="David"/>
          <w:color w:val="000080"/>
          <w:rtl/>
        </w:rPr>
      </w:pPr>
      <w:r>
        <w:rPr>
          <w:rFonts w:cs="David" w:hint="cs"/>
          <w:color w:val="000080"/>
          <w:rtl/>
        </w:rPr>
        <w:t xml:space="preserve">המסיחים שכוללים מולקולה </w:t>
      </w:r>
      <w:r>
        <w:rPr>
          <w:rFonts w:cs="David"/>
          <w:color w:val="000080"/>
        </w:rPr>
        <w:t>CS</w:t>
      </w:r>
      <w:r>
        <w:rPr>
          <w:rFonts w:cs="David"/>
          <w:color w:val="000080"/>
          <w:vertAlign w:val="subscript"/>
        </w:rPr>
        <w:t>2</w:t>
      </w:r>
      <w:r>
        <w:rPr>
          <w:rFonts w:cs="David" w:hint="cs"/>
          <w:color w:val="000080"/>
          <w:rtl/>
        </w:rPr>
        <w:t xml:space="preserve"> אינם נכונים, כיוון שלמולקולה זו צורה קווית ולאטום הפחמן המרכזי קשורים אטומים זהים, ולכן יש חלוקת מטען שווה על פני המולקולה - במולקולה אין </w:t>
      </w:r>
    </w:p>
    <w:p w14:paraId="48780BBE" w14:textId="77777777" w:rsidR="00F91018" w:rsidRDefault="00F91018">
      <w:pPr>
        <w:spacing w:line="360" w:lineRule="auto"/>
        <w:ind w:left="-58"/>
        <w:rPr>
          <w:rFonts w:cs="David"/>
          <w:color w:val="000080"/>
          <w:rtl/>
        </w:rPr>
      </w:pPr>
      <w:r>
        <w:rPr>
          <w:rFonts w:cs="David" w:hint="cs"/>
          <w:color w:val="000080"/>
          <w:rtl/>
        </w:rPr>
        <w:t>דו-קוטב קבוע.</w:t>
      </w:r>
    </w:p>
    <w:p w14:paraId="4067639F" w14:textId="77777777" w:rsidR="00F91018" w:rsidRDefault="00F91018">
      <w:pPr>
        <w:spacing w:line="360" w:lineRule="auto"/>
        <w:ind w:left="-58"/>
        <w:rPr>
          <w:rFonts w:cs="David"/>
          <w:color w:val="000080"/>
          <w:rtl/>
        </w:rPr>
      </w:pPr>
      <w:r>
        <w:rPr>
          <w:rFonts w:cs="David" w:hint="cs"/>
          <w:color w:val="000080"/>
          <w:rtl/>
        </w:rPr>
        <w:t xml:space="preserve">המסיחים שכוללים מולקולה </w:t>
      </w:r>
      <w:r>
        <w:rPr>
          <w:rFonts w:cs="David"/>
          <w:color w:val="000080"/>
        </w:rPr>
        <w:t>BF</w:t>
      </w:r>
      <w:r>
        <w:rPr>
          <w:rFonts w:cs="David"/>
          <w:color w:val="000080"/>
          <w:vertAlign w:val="subscript"/>
        </w:rPr>
        <w:t>3</w:t>
      </w:r>
      <w:r>
        <w:rPr>
          <w:rFonts w:cs="David" w:hint="cs"/>
          <w:color w:val="000080"/>
          <w:rtl/>
        </w:rPr>
        <w:t xml:space="preserve"> אינם נכונים, כיוון שלמולקולה זו צורה של משולש מישורי ולאטום הבור המרכזי קשורים אטומים זהים, ולכן יש חלוקת מטען שווה על פני המולקולה - במולקולה אין דו-קוטב קבוע.</w:t>
      </w:r>
    </w:p>
    <w:p w14:paraId="59659E4E" w14:textId="77777777" w:rsidR="00F91018" w:rsidRDefault="00F91018">
      <w:pPr>
        <w:spacing w:line="360" w:lineRule="auto"/>
        <w:ind w:left="-58"/>
        <w:rPr>
          <w:rFonts w:cs="David"/>
          <w:rtl/>
        </w:rPr>
      </w:pPr>
    </w:p>
    <w:p w14:paraId="2A77047B" w14:textId="77777777" w:rsidR="00F91018" w:rsidRDefault="00F91018">
      <w:pPr>
        <w:spacing w:line="360" w:lineRule="auto"/>
        <w:ind w:left="-58"/>
        <w:rPr>
          <w:rFonts w:cs="David"/>
          <w:rtl/>
        </w:rPr>
      </w:pPr>
    </w:p>
    <w:p w14:paraId="32F3BCF9" w14:textId="77777777" w:rsidR="00F4059C" w:rsidRDefault="00F4059C">
      <w:pPr>
        <w:bidi w:val="0"/>
        <w:rPr>
          <w:rFonts w:cs="David"/>
          <w:b/>
          <w:bCs/>
          <w:color w:val="FF0000"/>
          <w:sz w:val="32"/>
          <w:szCs w:val="32"/>
          <w:rtl/>
        </w:rPr>
      </w:pPr>
      <w:r>
        <w:rPr>
          <w:rFonts w:cs="David"/>
          <w:b/>
          <w:bCs/>
          <w:color w:val="FF0000"/>
          <w:sz w:val="32"/>
          <w:szCs w:val="32"/>
          <w:rtl/>
        </w:rPr>
        <w:br w:type="page"/>
      </w:r>
    </w:p>
    <w:p w14:paraId="4BA57193" w14:textId="77777777" w:rsidR="00F91018" w:rsidRDefault="00F91018" w:rsidP="00F4059C">
      <w:pPr>
        <w:pStyle w:val="Heading2"/>
        <w:rPr>
          <w:rtl/>
        </w:rPr>
      </w:pPr>
      <w:bookmarkStart w:id="21" w:name="_Toc509314135"/>
      <w:r>
        <w:rPr>
          <w:rFonts w:hint="cs"/>
          <w:rtl/>
        </w:rPr>
        <w:lastRenderedPageBreak/>
        <w:t xml:space="preserve">שאלה </w:t>
      </w:r>
      <w:r>
        <w:t>4</w:t>
      </w:r>
      <w:r>
        <w:rPr>
          <w:rFonts w:hint="cs"/>
          <w:rtl/>
        </w:rPr>
        <w:t>, בגרות תשע"ו 2016, שאלון 037381</w:t>
      </w:r>
      <w:bookmarkEnd w:id="21"/>
    </w:p>
    <w:p w14:paraId="2502FB6E" w14:textId="77777777" w:rsidR="00F91018" w:rsidRDefault="00F91018">
      <w:pPr>
        <w:spacing w:line="360" w:lineRule="auto"/>
        <w:ind w:left="-58"/>
        <w:rPr>
          <w:rFonts w:cs="David"/>
          <w:rtl/>
        </w:rPr>
      </w:pPr>
      <w:r>
        <w:rPr>
          <w:rFonts w:cs="David" w:hint="cs"/>
          <w:rtl/>
        </w:rPr>
        <w:t>לפניך ייצוג מלא לנוסחת המבנה של מולקולת אצטון:</w:t>
      </w:r>
    </w:p>
    <w:p w14:paraId="7E747B6E" w14:textId="77777777" w:rsidR="00F91018" w:rsidRDefault="00D37B39" w:rsidP="00D37B39">
      <w:pPr>
        <w:tabs>
          <w:tab w:val="left" w:pos="7739"/>
        </w:tabs>
        <w:spacing w:line="360" w:lineRule="auto"/>
        <w:ind w:left="1460"/>
        <w:rPr>
          <w:rFonts w:cs="David"/>
          <w:b/>
          <w:bCs/>
          <w:color w:val="000099"/>
          <w:sz w:val="28"/>
          <w:szCs w:val="28"/>
          <w:rtl/>
        </w:rPr>
      </w:pPr>
      <w:r>
        <w:rPr>
          <w:noProof/>
          <w:lang w:eastAsia="en-US"/>
        </w:rPr>
        <w:drawing>
          <wp:inline distT="0" distB="0" distL="0" distR="0" wp14:anchorId="4BEA6DB5" wp14:editId="7B7F834E">
            <wp:extent cx="1646899" cy="1113182"/>
            <wp:effectExtent l="0" t="0" r="0" b="0"/>
            <wp:docPr id="20628" name="Picture 20628" descr="ייצוג מלא לנוסחת מבנה של מולקולת אצט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54569" cy="1118366"/>
                    </a:xfrm>
                    <a:prstGeom prst="rect">
                      <a:avLst/>
                    </a:prstGeom>
                  </pic:spPr>
                </pic:pic>
              </a:graphicData>
            </a:graphic>
          </wp:inline>
        </w:drawing>
      </w:r>
    </w:p>
    <w:p w14:paraId="55B02E4F" w14:textId="77777777" w:rsidR="00F91018" w:rsidRDefault="00F91018">
      <w:pPr>
        <w:spacing w:line="360" w:lineRule="auto"/>
        <w:ind w:left="-58"/>
        <w:rPr>
          <w:rFonts w:cs="David"/>
          <w:rtl/>
        </w:rPr>
      </w:pPr>
      <w:r>
        <w:rPr>
          <w:rFonts w:cs="David" w:hint="cs"/>
          <w:rtl/>
        </w:rPr>
        <w:t xml:space="preserve">לפניך ארבעה היגדים </w:t>
      </w:r>
      <w:r>
        <w:rPr>
          <w:rFonts w:cs="David" w:hint="cs"/>
        </w:rPr>
        <w:t>I</w:t>
      </w:r>
      <w:r>
        <w:rPr>
          <w:rFonts w:cs="David" w:hint="cs"/>
          <w:rtl/>
        </w:rPr>
        <w:t>-</w:t>
      </w:r>
      <w:r>
        <w:rPr>
          <w:rFonts w:cs="David" w:hint="cs"/>
        </w:rPr>
        <w:t>IV</w:t>
      </w:r>
      <w:r>
        <w:rPr>
          <w:rFonts w:cs="David" w:hint="cs"/>
          <w:rtl/>
        </w:rPr>
        <w:t>:</w:t>
      </w:r>
    </w:p>
    <w:p w14:paraId="62ED7692" w14:textId="77777777" w:rsidR="00F91018" w:rsidRPr="00985EEB" w:rsidRDefault="00F91018" w:rsidP="00251F6C">
      <w:pPr>
        <w:pStyle w:val="ListParagraph"/>
        <w:numPr>
          <w:ilvl w:val="0"/>
          <w:numId w:val="17"/>
        </w:numPr>
        <w:spacing w:line="240" w:lineRule="auto"/>
        <w:rPr>
          <w:rFonts w:cs="David"/>
          <w:sz w:val="24"/>
          <w:szCs w:val="24"/>
          <w:rtl/>
        </w:rPr>
      </w:pPr>
      <w:r w:rsidRPr="00985EEB">
        <w:rPr>
          <w:rFonts w:cs="David" w:hint="cs"/>
          <w:b/>
          <w:bCs/>
          <w:sz w:val="24"/>
          <w:szCs w:val="24"/>
          <w:rtl/>
        </w:rPr>
        <w:t>במצב נוזל</w:t>
      </w:r>
      <w:r w:rsidRPr="00985EEB">
        <w:rPr>
          <w:rFonts w:cs="David" w:hint="cs"/>
          <w:sz w:val="24"/>
          <w:szCs w:val="24"/>
          <w:rtl/>
        </w:rPr>
        <w:t xml:space="preserve"> בין המולקולות של אצטון יש רק אינטראקציות ון-דר-ואלס.</w:t>
      </w:r>
    </w:p>
    <w:p w14:paraId="4AEAB221" w14:textId="77777777" w:rsidR="00F91018" w:rsidRPr="00985EEB" w:rsidRDefault="00F91018" w:rsidP="00251F6C">
      <w:pPr>
        <w:pStyle w:val="ListParagraph"/>
        <w:numPr>
          <w:ilvl w:val="0"/>
          <w:numId w:val="17"/>
        </w:numPr>
        <w:spacing w:line="240" w:lineRule="auto"/>
        <w:rPr>
          <w:rFonts w:cs="David"/>
          <w:sz w:val="24"/>
          <w:szCs w:val="24"/>
          <w:rtl/>
        </w:rPr>
      </w:pPr>
      <w:r w:rsidRPr="00985EEB">
        <w:rPr>
          <w:rFonts w:cs="David" w:hint="cs"/>
          <w:b/>
          <w:bCs/>
          <w:sz w:val="24"/>
          <w:szCs w:val="24"/>
          <w:rtl/>
        </w:rPr>
        <w:t>במצב נוזל</w:t>
      </w:r>
      <w:r w:rsidRPr="00985EEB">
        <w:rPr>
          <w:rFonts w:cs="David" w:hint="cs"/>
          <w:sz w:val="24"/>
          <w:szCs w:val="24"/>
          <w:rtl/>
        </w:rPr>
        <w:t xml:space="preserve"> בין המולקולות של אצטון יש גם אינטראקציות ון-דר-ואלס וגם קשרי מימן.</w:t>
      </w:r>
    </w:p>
    <w:p w14:paraId="28C075D4" w14:textId="77777777" w:rsidR="00F91018" w:rsidRPr="00985EEB" w:rsidRDefault="00F91018" w:rsidP="00251F6C">
      <w:pPr>
        <w:pStyle w:val="ListParagraph"/>
        <w:numPr>
          <w:ilvl w:val="0"/>
          <w:numId w:val="17"/>
        </w:numPr>
        <w:spacing w:line="240" w:lineRule="auto"/>
        <w:ind w:right="-709"/>
        <w:rPr>
          <w:rFonts w:cs="David"/>
          <w:sz w:val="24"/>
          <w:szCs w:val="24"/>
          <w:rtl/>
        </w:rPr>
      </w:pPr>
      <w:r w:rsidRPr="00985EEB">
        <w:rPr>
          <w:rFonts w:cs="David" w:hint="cs"/>
          <w:b/>
          <w:bCs/>
          <w:sz w:val="24"/>
          <w:szCs w:val="24"/>
          <w:rtl/>
        </w:rPr>
        <w:t>בתמיסה מימית</w:t>
      </w:r>
      <w:r w:rsidRPr="00985EEB">
        <w:rPr>
          <w:rFonts w:cs="David" w:hint="cs"/>
          <w:sz w:val="24"/>
          <w:szCs w:val="24"/>
          <w:rtl/>
        </w:rPr>
        <w:t xml:space="preserve"> של אצטון יש קשרי מימן בין המולקולות של אצטון לבין המולקולות של מים.</w:t>
      </w:r>
    </w:p>
    <w:p w14:paraId="7A7517AF" w14:textId="77777777" w:rsidR="00F91018" w:rsidRPr="00985EEB" w:rsidRDefault="00F91018" w:rsidP="00251F6C">
      <w:pPr>
        <w:pStyle w:val="ListParagraph"/>
        <w:numPr>
          <w:ilvl w:val="0"/>
          <w:numId w:val="17"/>
        </w:numPr>
        <w:spacing w:line="240" w:lineRule="auto"/>
        <w:rPr>
          <w:rFonts w:cs="David"/>
          <w:sz w:val="24"/>
          <w:szCs w:val="24"/>
          <w:rtl/>
        </w:rPr>
      </w:pPr>
      <w:r w:rsidRPr="00985EEB">
        <w:rPr>
          <w:rFonts w:cs="David" w:hint="cs"/>
          <w:b/>
          <w:bCs/>
          <w:sz w:val="24"/>
          <w:szCs w:val="24"/>
          <w:rtl/>
        </w:rPr>
        <w:t>בתמיסה מימית</w:t>
      </w:r>
      <w:r w:rsidRPr="00985EEB">
        <w:rPr>
          <w:rFonts w:cs="David" w:hint="cs"/>
          <w:sz w:val="24"/>
          <w:szCs w:val="24"/>
          <w:rtl/>
        </w:rPr>
        <w:t xml:space="preserve"> של אצטון יש רק אינטראקציות ון-דר-ואלס בן המולקולות של אצטון לבין המולקולות של מים.</w:t>
      </w:r>
      <w:r w:rsidR="00693951" w:rsidRPr="00985EEB">
        <w:rPr>
          <w:rFonts w:cs="David" w:hint="cs"/>
          <w:sz w:val="24"/>
          <w:szCs w:val="24"/>
          <w:rtl/>
        </w:rPr>
        <w:t xml:space="preserve"> </w:t>
      </w:r>
    </w:p>
    <w:p w14:paraId="791A9453" w14:textId="77777777" w:rsidR="00F91018" w:rsidRDefault="00F91018">
      <w:pPr>
        <w:spacing w:line="360" w:lineRule="auto"/>
        <w:ind w:left="509" w:hanging="567"/>
        <w:rPr>
          <w:rFonts w:cs="David"/>
          <w:rtl/>
        </w:rPr>
      </w:pPr>
      <w:r>
        <w:rPr>
          <w:rFonts w:cs="David" w:hint="cs"/>
          <w:rtl/>
        </w:rPr>
        <w:t>מה הם ההיגדים הנכונים?</w:t>
      </w:r>
    </w:p>
    <w:p w14:paraId="0BB928D2" w14:textId="77777777" w:rsidR="00F91018" w:rsidRPr="00E55213" w:rsidRDefault="00F91018" w:rsidP="00F26218">
      <w:pPr>
        <w:pStyle w:val="ListParagraph"/>
        <w:numPr>
          <w:ilvl w:val="0"/>
          <w:numId w:val="24"/>
        </w:numPr>
        <w:tabs>
          <w:tab w:val="left" w:pos="651"/>
        </w:tabs>
        <w:spacing w:after="0"/>
        <w:ind w:right="-567"/>
        <w:rPr>
          <w:rFonts w:cs="David"/>
          <w:b/>
          <w:bCs/>
          <w:sz w:val="24"/>
          <w:szCs w:val="24"/>
          <w:rtl/>
        </w:rPr>
      </w:pPr>
      <w:r w:rsidRPr="00E55213">
        <w:rPr>
          <w:rFonts w:cs="David" w:hint="cs"/>
          <w:b/>
          <w:bCs/>
          <w:sz w:val="24"/>
          <w:szCs w:val="24"/>
          <w:highlight w:val="yellow"/>
          <w:rtl/>
        </w:rPr>
        <w:tab/>
      </w:r>
      <w:r w:rsidRPr="00E55213">
        <w:rPr>
          <w:rFonts w:cs="David" w:hint="cs"/>
          <w:b/>
          <w:bCs/>
          <w:sz w:val="24"/>
          <w:szCs w:val="24"/>
          <w:highlight w:val="yellow"/>
        </w:rPr>
        <w:t>I</w:t>
      </w:r>
      <w:r w:rsidRPr="00E55213">
        <w:rPr>
          <w:rFonts w:cs="David" w:hint="cs"/>
          <w:b/>
          <w:bCs/>
          <w:sz w:val="24"/>
          <w:szCs w:val="24"/>
          <w:highlight w:val="yellow"/>
          <w:rtl/>
        </w:rPr>
        <w:t xml:space="preserve"> ו- </w:t>
      </w:r>
      <w:r w:rsidRPr="00E55213">
        <w:rPr>
          <w:rFonts w:cs="David" w:hint="cs"/>
          <w:b/>
          <w:bCs/>
          <w:sz w:val="24"/>
          <w:szCs w:val="24"/>
          <w:highlight w:val="yellow"/>
        </w:rPr>
        <w:t>III</w:t>
      </w:r>
      <w:r w:rsidRPr="00E55213">
        <w:rPr>
          <w:rFonts w:cs="David" w:hint="cs"/>
          <w:b/>
          <w:bCs/>
          <w:sz w:val="24"/>
          <w:szCs w:val="24"/>
          <w:highlight w:val="yellow"/>
          <w:rtl/>
        </w:rPr>
        <w:tab/>
      </w:r>
      <w:r w:rsidR="00D37B39" w:rsidRPr="00E55213">
        <w:rPr>
          <w:rFonts w:cs="David" w:hint="cs"/>
          <w:b/>
          <w:bCs/>
          <w:sz w:val="24"/>
          <w:szCs w:val="24"/>
          <w:highlight w:val="yellow"/>
          <w:rtl/>
        </w:rPr>
        <w:t>(התשובה הנכונה)</w:t>
      </w:r>
    </w:p>
    <w:p w14:paraId="595FACB8" w14:textId="77777777" w:rsidR="00F91018" w:rsidRPr="00E55213" w:rsidRDefault="00F91018" w:rsidP="00F26218">
      <w:pPr>
        <w:pStyle w:val="ListParagraph"/>
        <w:numPr>
          <w:ilvl w:val="0"/>
          <w:numId w:val="24"/>
        </w:numPr>
        <w:tabs>
          <w:tab w:val="left" w:pos="651"/>
        </w:tabs>
        <w:spacing w:after="0"/>
        <w:ind w:right="-567"/>
        <w:rPr>
          <w:rFonts w:cs="David"/>
          <w:sz w:val="24"/>
          <w:szCs w:val="24"/>
        </w:rPr>
      </w:pPr>
      <w:r w:rsidRPr="00E55213">
        <w:rPr>
          <w:rFonts w:cs="David" w:hint="cs"/>
          <w:sz w:val="24"/>
          <w:szCs w:val="24"/>
        </w:rPr>
        <w:t>I</w:t>
      </w:r>
      <w:r w:rsidRPr="00E55213">
        <w:rPr>
          <w:rFonts w:cs="David" w:hint="cs"/>
          <w:sz w:val="24"/>
          <w:szCs w:val="24"/>
          <w:rtl/>
        </w:rPr>
        <w:t xml:space="preserve"> ו- </w:t>
      </w:r>
      <w:r w:rsidRPr="00E55213">
        <w:rPr>
          <w:rFonts w:cs="David" w:hint="cs"/>
          <w:sz w:val="24"/>
          <w:szCs w:val="24"/>
        </w:rPr>
        <w:t>IV</w:t>
      </w:r>
    </w:p>
    <w:p w14:paraId="46720408" w14:textId="77777777" w:rsidR="00F91018" w:rsidRPr="00E55213" w:rsidRDefault="00F91018" w:rsidP="00F26218">
      <w:pPr>
        <w:pStyle w:val="ListParagraph"/>
        <w:numPr>
          <w:ilvl w:val="0"/>
          <w:numId w:val="24"/>
        </w:numPr>
        <w:tabs>
          <w:tab w:val="left" w:pos="651"/>
        </w:tabs>
        <w:spacing w:after="0"/>
        <w:ind w:right="-567"/>
        <w:rPr>
          <w:rFonts w:cs="David"/>
          <w:sz w:val="24"/>
          <w:szCs w:val="24"/>
          <w:rtl/>
        </w:rPr>
      </w:pPr>
      <w:r w:rsidRPr="00E55213">
        <w:rPr>
          <w:rFonts w:cs="David" w:hint="cs"/>
          <w:sz w:val="24"/>
          <w:szCs w:val="24"/>
        </w:rPr>
        <w:t>II</w:t>
      </w:r>
      <w:r w:rsidRPr="00E55213">
        <w:rPr>
          <w:rFonts w:cs="David" w:hint="cs"/>
          <w:sz w:val="24"/>
          <w:szCs w:val="24"/>
          <w:rtl/>
        </w:rPr>
        <w:t xml:space="preserve"> ו- </w:t>
      </w:r>
      <w:r w:rsidRPr="00E55213">
        <w:rPr>
          <w:rFonts w:cs="David" w:hint="cs"/>
          <w:sz w:val="24"/>
          <w:szCs w:val="24"/>
        </w:rPr>
        <w:t>III</w:t>
      </w:r>
    </w:p>
    <w:p w14:paraId="1F11840B" w14:textId="77777777" w:rsidR="00F91018" w:rsidRPr="00E55213" w:rsidRDefault="00F91018" w:rsidP="00F26218">
      <w:pPr>
        <w:pStyle w:val="ListParagraph"/>
        <w:numPr>
          <w:ilvl w:val="0"/>
          <w:numId w:val="24"/>
        </w:numPr>
        <w:tabs>
          <w:tab w:val="left" w:pos="651"/>
        </w:tabs>
        <w:spacing w:after="0"/>
        <w:rPr>
          <w:rFonts w:cs="David"/>
          <w:sz w:val="24"/>
          <w:szCs w:val="24"/>
          <w:rtl/>
        </w:rPr>
      </w:pPr>
      <w:r w:rsidRPr="00E55213">
        <w:rPr>
          <w:rFonts w:cs="David" w:hint="cs"/>
          <w:sz w:val="24"/>
          <w:szCs w:val="24"/>
        </w:rPr>
        <w:t>II</w:t>
      </w:r>
      <w:r w:rsidRPr="00E55213">
        <w:rPr>
          <w:rFonts w:cs="David" w:hint="cs"/>
          <w:sz w:val="24"/>
          <w:szCs w:val="24"/>
          <w:rtl/>
        </w:rPr>
        <w:t xml:space="preserve"> ו- </w:t>
      </w:r>
      <w:r w:rsidRPr="00E55213">
        <w:rPr>
          <w:rFonts w:cs="David"/>
          <w:sz w:val="24"/>
          <w:szCs w:val="24"/>
        </w:rPr>
        <w:t>IV</w:t>
      </w:r>
    </w:p>
    <w:p w14:paraId="7E036B5D" w14:textId="77777777" w:rsidR="00F26218" w:rsidRDefault="00F26218">
      <w:pPr>
        <w:tabs>
          <w:tab w:val="left" w:pos="7739"/>
        </w:tabs>
        <w:spacing w:line="360" w:lineRule="auto"/>
        <w:ind w:left="-58"/>
        <w:rPr>
          <w:rFonts w:cs="David"/>
          <w:b/>
          <w:bCs/>
          <w:color w:val="000099"/>
          <w:rtl/>
        </w:rPr>
      </w:pPr>
    </w:p>
    <w:p w14:paraId="643AD907" w14:textId="77777777" w:rsidR="00F91018" w:rsidRDefault="00F91018">
      <w:pPr>
        <w:tabs>
          <w:tab w:val="left" w:pos="7739"/>
        </w:tabs>
        <w:spacing w:line="360" w:lineRule="auto"/>
        <w:ind w:left="-58"/>
        <w:rPr>
          <w:rFonts w:cs="David"/>
          <w:b/>
          <w:bCs/>
          <w:color w:val="000099"/>
          <w:rtl/>
        </w:rPr>
      </w:pPr>
      <w:r>
        <w:rPr>
          <w:rFonts w:cs="David" w:hint="cs"/>
          <w:b/>
          <w:bCs/>
          <w:color w:val="000099"/>
          <w:rtl/>
        </w:rPr>
        <w:t>הנימוק</w:t>
      </w:r>
    </w:p>
    <w:p w14:paraId="40A4C054" w14:textId="77777777" w:rsidR="00F91018" w:rsidRDefault="00F91018">
      <w:pPr>
        <w:spacing w:line="360" w:lineRule="auto"/>
        <w:ind w:left="-58"/>
        <w:rPr>
          <w:rFonts w:cs="David"/>
          <w:color w:val="000080"/>
          <w:rtl/>
        </w:rPr>
      </w:pPr>
      <w:r>
        <w:rPr>
          <w:rFonts w:cs="David" w:hint="cs"/>
          <w:color w:val="000080"/>
          <w:rtl/>
        </w:rPr>
        <w:t xml:space="preserve">התשובה הנכונה היא </w:t>
      </w:r>
      <w:r>
        <w:rPr>
          <w:rFonts w:cs="David" w:hint="cs"/>
          <w:b/>
          <w:bCs/>
          <w:color w:val="000080"/>
          <w:rtl/>
        </w:rPr>
        <w:t>א</w:t>
      </w:r>
      <w:r>
        <w:rPr>
          <w:rFonts w:cs="David" w:hint="cs"/>
          <w:color w:val="000080"/>
          <w:rtl/>
        </w:rPr>
        <w:t>.</w:t>
      </w:r>
    </w:p>
    <w:p w14:paraId="0B7327BE" w14:textId="77777777" w:rsidR="00F91018" w:rsidRDefault="00F91018" w:rsidP="00E1398D">
      <w:pPr>
        <w:spacing w:line="360" w:lineRule="auto"/>
        <w:ind w:left="-58"/>
        <w:rPr>
          <w:rFonts w:cs="David"/>
          <w:color w:val="000080"/>
          <w:rtl/>
        </w:rPr>
      </w:pPr>
      <w:r>
        <w:rPr>
          <w:rFonts w:cs="David" w:hint="cs"/>
          <w:color w:val="000080"/>
          <w:rtl/>
        </w:rPr>
        <w:t xml:space="preserve">היגד </w:t>
      </w:r>
      <w:r>
        <w:rPr>
          <w:rFonts w:cs="David" w:hint="cs"/>
          <w:color w:val="000080"/>
        </w:rPr>
        <w:t>I</w:t>
      </w:r>
      <w:r>
        <w:rPr>
          <w:rFonts w:cs="David" w:hint="cs"/>
          <w:color w:val="000080"/>
          <w:rtl/>
        </w:rPr>
        <w:t xml:space="preserve"> נכון - בין המולקולות של אצטון יש רק אינטראקציות ון-דר-ואלס, כי אין אפשרות ליצירת קשרי מימן בין מולקולות של אצטון</w:t>
      </w:r>
      <w:r w:rsidR="00E1398D">
        <w:rPr>
          <w:rFonts w:cs="David" w:hint="cs"/>
          <w:color w:val="000080"/>
          <w:rtl/>
        </w:rPr>
        <w:t>, כי</w:t>
      </w:r>
      <w:r>
        <w:rPr>
          <w:rFonts w:cs="David" w:hint="cs"/>
          <w:color w:val="000080"/>
          <w:rtl/>
        </w:rPr>
        <w:t xml:space="preserve"> במולקול</w:t>
      </w:r>
      <w:r w:rsidR="00E1398D">
        <w:rPr>
          <w:rFonts w:cs="David" w:hint="cs"/>
          <w:color w:val="000080"/>
          <w:rtl/>
        </w:rPr>
        <w:t>ות אלה</w:t>
      </w:r>
      <w:r>
        <w:rPr>
          <w:rFonts w:cs="David" w:hint="cs"/>
          <w:color w:val="000080"/>
          <w:rtl/>
        </w:rPr>
        <w:t xml:space="preserve"> אין אטו</w:t>
      </w:r>
      <w:r w:rsidR="00E1398D">
        <w:rPr>
          <w:rFonts w:cs="David" w:hint="cs"/>
          <w:color w:val="000080"/>
          <w:rtl/>
        </w:rPr>
        <w:t>מי</w:t>
      </w:r>
      <w:r>
        <w:rPr>
          <w:rFonts w:cs="David" w:hint="cs"/>
          <w:color w:val="000080"/>
          <w:rtl/>
        </w:rPr>
        <w:t xml:space="preserve"> מימן החשו</w:t>
      </w:r>
      <w:r w:rsidR="00E1398D">
        <w:rPr>
          <w:rFonts w:cs="David" w:hint="cs"/>
          <w:color w:val="000080"/>
          <w:rtl/>
        </w:rPr>
        <w:t>פים</w:t>
      </w:r>
      <w:r>
        <w:rPr>
          <w:rFonts w:cs="David" w:hint="cs"/>
          <w:color w:val="000080"/>
          <w:rtl/>
        </w:rPr>
        <w:t xml:space="preserve"> מאלקטרונים. (אטומי מימן במולקולת אצטון מחוברים לאטומי פחמן שאלקטרושליליות שלהם קרובה לזו של אטומי מימן.)</w:t>
      </w:r>
    </w:p>
    <w:p w14:paraId="5BC8539A" w14:textId="77777777" w:rsidR="00F91018" w:rsidRDefault="00F91018">
      <w:pPr>
        <w:spacing w:line="360" w:lineRule="auto"/>
        <w:ind w:left="-58"/>
        <w:rPr>
          <w:rFonts w:cs="David"/>
          <w:color w:val="000080"/>
          <w:rtl/>
        </w:rPr>
      </w:pPr>
      <w:r>
        <w:rPr>
          <w:rFonts w:cs="David" w:hint="cs"/>
          <w:color w:val="000080"/>
          <w:rtl/>
        </w:rPr>
        <w:t xml:space="preserve">על פי הסבר זה, היגד </w:t>
      </w:r>
      <w:r>
        <w:rPr>
          <w:rFonts w:cs="David" w:hint="cs"/>
          <w:color w:val="000080"/>
        </w:rPr>
        <w:t>II</w:t>
      </w:r>
      <w:r>
        <w:rPr>
          <w:rFonts w:cs="David" w:hint="cs"/>
          <w:color w:val="000080"/>
          <w:rtl/>
        </w:rPr>
        <w:t xml:space="preserve"> אינו נכון.</w:t>
      </w:r>
    </w:p>
    <w:p w14:paraId="2F3C21E6" w14:textId="77777777" w:rsidR="00F91018" w:rsidRDefault="00F91018">
      <w:pPr>
        <w:spacing w:line="360" w:lineRule="auto"/>
        <w:ind w:left="-58"/>
        <w:rPr>
          <w:rFonts w:cs="David"/>
          <w:color w:val="000080"/>
          <w:rtl/>
        </w:rPr>
      </w:pPr>
      <w:r>
        <w:rPr>
          <w:rFonts w:cs="David" w:hint="cs"/>
          <w:color w:val="000080"/>
          <w:rtl/>
        </w:rPr>
        <w:t xml:space="preserve">היגד </w:t>
      </w:r>
      <w:r>
        <w:rPr>
          <w:rFonts w:cs="David" w:hint="cs"/>
          <w:color w:val="000080"/>
        </w:rPr>
        <w:t>III</w:t>
      </w:r>
      <w:r>
        <w:rPr>
          <w:rFonts w:cs="David" w:hint="cs"/>
          <w:color w:val="000080"/>
          <w:rtl/>
        </w:rPr>
        <w:t xml:space="preserve"> נכון - בתמיסה מימית של אצטון יש קשרי מימן ב</w:t>
      </w:r>
      <w:r w:rsidR="00145FA6">
        <w:rPr>
          <w:rFonts w:cs="David" w:hint="cs"/>
          <w:color w:val="000080"/>
          <w:rtl/>
        </w:rPr>
        <w:t>י</w:t>
      </w:r>
      <w:r>
        <w:rPr>
          <w:rFonts w:cs="David" w:hint="cs"/>
          <w:color w:val="000080"/>
          <w:rtl/>
        </w:rPr>
        <w:t>ן המולקולות של אצט</w:t>
      </w:r>
      <w:r w:rsidR="00D37B39">
        <w:rPr>
          <w:rFonts w:cs="David" w:hint="cs"/>
          <w:color w:val="000080"/>
          <w:rtl/>
        </w:rPr>
        <w:t xml:space="preserve">ון לבין </w:t>
      </w:r>
      <w:r>
        <w:rPr>
          <w:rFonts w:cs="David" w:hint="cs"/>
          <w:color w:val="000080"/>
          <w:rtl/>
        </w:rPr>
        <w:t>המולקולות של מים. נוצרים קשרי מימן בין זוגות אלקטרונים לא קושרים של אטום חמצן במולקולת אצטון לבין אחד מאטומי מימן החשופים מאלקטרונים שבמולקולת המים.</w:t>
      </w:r>
    </w:p>
    <w:p w14:paraId="30ED3E10" w14:textId="77777777" w:rsidR="00F91018" w:rsidRDefault="00F91018" w:rsidP="00D37B39">
      <w:pPr>
        <w:spacing w:line="360" w:lineRule="auto"/>
        <w:ind w:left="-99"/>
        <w:rPr>
          <w:rFonts w:cs="David"/>
          <w:color w:val="000080"/>
          <w:rtl/>
        </w:rPr>
      </w:pPr>
      <w:r>
        <w:rPr>
          <w:rFonts w:cs="David" w:hint="cs"/>
          <w:color w:val="000080"/>
          <w:rtl/>
        </w:rPr>
        <w:t xml:space="preserve">על פי הסבר זה, היגד </w:t>
      </w:r>
      <w:r>
        <w:rPr>
          <w:rFonts w:cs="David" w:hint="cs"/>
          <w:color w:val="000080"/>
        </w:rPr>
        <w:t>I</w:t>
      </w:r>
      <w:r>
        <w:rPr>
          <w:rFonts w:cs="David"/>
          <w:color w:val="000080"/>
        </w:rPr>
        <w:t>V</w:t>
      </w:r>
      <w:r>
        <w:rPr>
          <w:rFonts w:cs="David" w:hint="cs"/>
          <w:color w:val="000080"/>
          <w:rtl/>
        </w:rPr>
        <w:t xml:space="preserve"> אינו נכון.</w:t>
      </w:r>
      <w:r w:rsidR="00D37B39" w:rsidRPr="00D37B39">
        <w:rPr>
          <w:noProof/>
          <w:lang w:eastAsia="en-US"/>
        </w:rPr>
        <w:t xml:space="preserve"> </w:t>
      </w:r>
      <w:r w:rsidR="00D37B39">
        <w:rPr>
          <w:noProof/>
          <w:lang w:eastAsia="en-US"/>
        </w:rPr>
        <w:drawing>
          <wp:inline distT="0" distB="0" distL="0" distR="0" wp14:anchorId="65DD3D45" wp14:editId="73847CAB">
            <wp:extent cx="1751904" cy="1416433"/>
            <wp:effectExtent l="0" t="0" r="1270" b="0"/>
            <wp:docPr id="20629" name="Picture 20629" descr="ייצוג מלא לנוסחאת מבנה של מולקולת אצטון לבין מולקולות 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01484" cy="1456519"/>
                    </a:xfrm>
                    <a:prstGeom prst="rect">
                      <a:avLst/>
                    </a:prstGeom>
                  </pic:spPr>
                </pic:pic>
              </a:graphicData>
            </a:graphic>
          </wp:inline>
        </w:drawing>
      </w:r>
    </w:p>
    <w:p w14:paraId="1872A68F" w14:textId="77777777" w:rsidR="00F91018" w:rsidRDefault="00F91018" w:rsidP="00F4059C">
      <w:pPr>
        <w:pStyle w:val="Heading2"/>
        <w:rPr>
          <w:rtl/>
        </w:rPr>
      </w:pPr>
      <w:bookmarkStart w:id="22" w:name="_Toc509314136"/>
      <w:r>
        <w:rPr>
          <w:rFonts w:hint="cs"/>
          <w:rtl/>
        </w:rPr>
        <w:lastRenderedPageBreak/>
        <w:t xml:space="preserve">שאלה </w:t>
      </w:r>
      <w:r>
        <w:t>10</w:t>
      </w:r>
      <w:r>
        <w:rPr>
          <w:rFonts w:hint="cs"/>
          <w:rtl/>
        </w:rPr>
        <w:t>, בגרות תשע"ו 2016, שאלון 037381</w:t>
      </w:r>
      <w:bookmarkEnd w:id="22"/>
    </w:p>
    <w:p w14:paraId="016C7F04" w14:textId="77777777" w:rsidR="00F91018" w:rsidRDefault="00F91018">
      <w:pPr>
        <w:spacing w:line="360" w:lineRule="auto"/>
        <w:ind w:left="-58"/>
        <w:rPr>
          <w:rFonts w:cs="David"/>
          <w:b/>
          <w:bCs/>
          <w:color w:val="0000FF"/>
          <w:lang w:eastAsia="en-US"/>
        </w:rPr>
      </w:pPr>
      <w:r w:rsidRPr="002C51DD">
        <w:rPr>
          <w:rFonts w:cs="David" w:hint="eastAsia"/>
          <w:b/>
          <w:bCs/>
          <w:color w:val="ED0000"/>
          <w:rtl/>
          <w:lang w:eastAsia="en-US"/>
        </w:rPr>
        <w:t>סעיף</w:t>
      </w:r>
      <w:r w:rsidRPr="002C51DD">
        <w:rPr>
          <w:rFonts w:cs="David"/>
          <w:b/>
          <w:bCs/>
          <w:color w:val="ED0000"/>
          <w:rtl/>
          <w:lang w:eastAsia="en-US"/>
        </w:rPr>
        <w:t xml:space="preserve"> </w:t>
      </w:r>
      <w:r w:rsidRPr="002C51DD">
        <w:rPr>
          <w:rFonts w:cs="David" w:hint="cs"/>
          <w:b/>
          <w:bCs/>
          <w:color w:val="ED0000"/>
          <w:rtl/>
          <w:lang w:eastAsia="en-US"/>
        </w:rPr>
        <w:t>א</w:t>
      </w:r>
      <w:r w:rsidRPr="002C51DD">
        <w:rPr>
          <w:rFonts w:cs="David"/>
          <w:b/>
          <w:bCs/>
          <w:color w:val="ED0000"/>
          <w:rtl/>
          <w:lang w:eastAsia="en-US"/>
        </w:rPr>
        <w:t>'</w:t>
      </w:r>
      <w:r>
        <w:rPr>
          <w:rFonts w:cs="David"/>
          <w:b/>
          <w:bCs/>
          <w:color w:val="0000FF"/>
          <w:rtl/>
          <w:lang w:eastAsia="en-US"/>
        </w:rPr>
        <w:t xml:space="preserve"> </w:t>
      </w:r>
    </w:p>
    <w:p w14:paraId="3A515F5F" w14:textId="77777777" w:rsidR="00F91018" w:rsidRDefault="00F91018">
      <w:pPr>
        <w:spacing w:line="360" w:lineRule="auto"/>
        <w:ind w:left="-58" w:right="-709"/>
        <w:rPr>
          <w:rFonts w:cs="David"/>
          <w:rtl/>
        </w:rPr>
      </w:pPr>
      <w:r>
        <w:rPr>
          <w:rFonts w:cs="David" w:hint="cs"/>
          <w:rtl/>
        </w:rPr>
        <w:t xml:space="preserve">ברום נוזלי, </w:t>
      </w:r>
      <w:r>
        <w:rPr>
          <w:rFonts w:cs="David"/>
        </w:rPr>
        <w:t>Br</w:t>
      </w:r>
      <w:r>
        <w:rPr>
          <w:rFonts w:cs="David"/>
          <w:vertAlign w:val="subscript"/>
        </w:rPr>
        <w:t>2(l)</w:t>
      </w:r>
      <w:r>
        <w:rPr>
          <w:rFonts w:cs="David" w:hint="cs"/>
          <w:rtl/>
        </w:rPr>
        <w:t xml:space="preserve"> , הגיב עם פס מגנזיום, </w:t>
      </w:r>
      <w:r>
        <w:rPr>
          <w:rFonts w:cs="David"/>
        </w:rPr>
        <w:t>Mg</w:t>
      </w:r>
      <w:r>
        <w:rPr>
          <w:rFonts w:cs="David"/>
          <w:vertAlign w:val="subscript"/>
        </w:rPr>
        <w:t>(s)</w:t>
      </w:r>
      <w:r>
        <w:rPr>
          <w:rFonts w:cs="David" w:hint="cs"/>
          <w:rtl/>
        </w:rPr>
        <w:t xml:space="preserve"> . בתגובה התקבל מוצק לבן של מגנזיום ברומי, </w:t>
      </w:r>
      <w:r>
        <w:rPr>
          <w:rFonts w:cs="David"/>
        </w:rPr>
        <w:t>MgBr</w:t>
      </w:r>
      <w:r>
        <w:rPr>
          <w:rFonts w:cs="David"/>
          <w:vertAlign w:val="subscript"/>
        </w:rPr>
        <w:t>2(s)</w:t>
      </w:r>
      <w:r>
        <w:rPr>
          <w:rFonts w:cs="David" w:hint="cs"/>
          <w:rtl/>
        </w:rPr>
        <w:t xml:space="preserve"> .</w:t>
      </w:r>
    </w:p>
    <w:p w14:paraId="5EC48BB7" w14:textId="77777777" w:rsidR="00F91018" w:rsidRPr="002C51DD" w:rsidRDefault="00F91018">
      <w:pPr>
        <w:spacing w:line="360" w:lineRule="auto"/>
        <w:ind w:left="-58"/>
        <w:rPr>
          <w:rFonts w:cs="David"/>
          <w:b/>
          <w:bCs/>
          <w:color w:val="ED0000"/>
          <w:sz w:val="20"/>
          <w:szCs w:val="20"/>
          <w:rtl/>
          <w:lang w:eastAsia="en-US"/>
        </w:rPr>
      </w:pPr>
    </w:p>
    <w:p w14:paraId="3530C65F" w14:textId="77777777" w:rsidR="00F91018" w:rsidRPr="002C51DD" w:rsidRDefault="00F91018">
      <w:pPr>
        <w:spacing w:line="360" w:lineRule="auto"/>
        <w:ind w:left="-58"/>
        <w:rPr>
          <w:rFonts w:cs="David"/>
          <w:b/>
          <w:bCs/>
          <w:color w:val="ED0000"/>
          <w:rtl/>
          <w:lang w:eastAsia="en-US"/>
        </w:rPr>
      </w:pPr>
      <w:r w:rsidRPr="002C51DD">
        <w:rPr>
          <w:rFonts w:cs="David" w:hint="cs"/>
          <w:b/>
          <w:bCs/>
          <w:color w:val="ED0000"/>
          <w:rtl/>
          <w:lang w:eastAsia="en-US"/>
        </w:rPr>
        <w:t xml:space="preserve">תת-סעיף </w:t>
      </w:r>
      <w:r w:rsidRPr="002C51DD">
        <w:rPr>
          <w:rFonts w:cs="David"/>
          <w:b/>
          <w:bCs/>
          <w:color w:val="ED0000"/>
          <w:lang w:eastAsia="en-US"/>
        </w:rPr>
        <w:t>i</w:t>
      </w:r>
      <w:r w:rsidRPr="002C51DD">
        <w:rPr>
          <w:rFonts w:cs="David" w:hint="cs"/>
          <w:b/>
          <w:bCs/>
          <w:color w:val="ED0000"/>
          <w:rtl/>
          <w:lang w:eastAsia="en-US"/>
        </w:rPr>
        <w:t xml:space="preserve"> </w:t>
      </w:r>
    </w:p>
    <w:p w14:paraId="2B36EAA7" w14:textId="77777777" w:rsidR="00F91018" w:rsidRDefault="00F91018">
      <w:pPr>
        <w:spacing w:line="360" w:lineRule="auto"/>
        <w:ind w:left="-58"/>
        <w:rPr>
          <w:rFonts w:cs="David"/>
          <w:rtl/>
        </w:rPr>
      </w:pPr>
      <w:r>
        <w:rPr>
          <w:rFonts w:cs="David" w:hint="cs"/>
          <w:rtl/>
        </w:rPr>
        <w:t>נסח ואזן את התגובה שהתרחשה.</w:t>
      </w:r>
    </w:p>
    <w:p w14:paraId="74D4CEB9" w14:textId="77777777" w:rsidR="00F91018" w:rsidRDefault="00F91018">
      <w:pPr>
        <w:spacing w:line="360" w:lineRule="auto"/>
        <w:ind w:left="-58"/>
        <w:rPr>
          <w:rFonts w:cs="David"/>
          <w:rtl/>
        </w:rPr>
      </w:pPr>
    </w:p>
    <w:p w14:paraId="230B890B" w14:textId="77777777" w:rsidR="00F91018" w:rsidRDefault="00F91018">
      <w:pPr>
        <w:spacing w:line="360" w:lineRule="auto"/>
        <w:ind w:left="-58"/>
        <w:rPr>
          <w:rFonts w:cs="David"/>
          <w:b/>
          <w:bCs/>
          <w:color w:val="0000FF"/>
          <w:rtl/>
        </w:rPr>
      </w:pPr>
      <w:r>
        <w:rPr>
          <w:rFonts w:cs="David" w:hint="cs"/>
          <w:b/>
          <w:bCs/>
          <w:color w:val="0000FF"/>
          <w:rtl/>
        </w:rPr>
        <w:t>התשובה:</w:t>
      </w:r>
    </w:p>
    <w:p w14:paraId="0C952BF6" w14:textId="77777777" w:rsidR="00F91018" w:rsidRDefault="00F91018" w:rsidP="00B86233">
      <w:pPr>
        <w:bidi w:val="0"/>
        <w:spacing w:line="360" w:lineRule="auto"/>
        <w:ind w:left="-58"/>
        <w:rPr>
          <w:rFonts w:cs="David"/>
          <w:color w:val="000080"/>
          <w:vertAlign w:val="subscript"/>
        </w:rPr>
      </w:pPr>
      <w:r>
        <w:rPr>
          <w:rFonts w:cs="David"/>
          <w:color w:val="000080"/>
        </w:rPr>
        <w:tab/>
      </w:r>
      <w:r>
        <w:rPr>
          <w:rFonts w:cs="David"/>
          <w:color w:val="000080"/>
        </w:rPr>
        <w:tab/>
      </w:r>
      <w:r w:rsidR="000B3714" w:rsidRPr="00981AE9">
        <w:rPr>
          <w:position w:val="-14"/>
        </w:rPr>
        <w:object w:dxaOrig="2360" w:dyaOrig="380" w14:anchorId="3CAFAEF2">
          <v:shape id="_x0000_i1028" type="#_x0000_t75" alt="Mg_{\left ( s \right )}+Br_{2\left ( l \right )}\rightarrow MgBr_{2\left ( s \right )}" style="width:117.6pt;height:18.6pt" o:ole="">
            <v:imagedata r:id="rId50" o:title=""/>
          </v:shape>
          <o:OLEObject Type="Embed" ProgID="Equation.DSMT4" ShapeID="_x0000_i1028" DrawAspect="Content" ObjectID="_1803298670" r:id="rId51"/>
        </w:object>
      </w:r>
    </w:p>
    <w:p w14:paraId="51C44259" w14:textId="77777777" w:rsidR="00F91018" w:rsidRPr="002C51DD" w:rsidRDefault="00F91018">
      <w:pPr>
        <w:spacing w:line="360" w:lineRule="auto"/>
        <w:ind w:left="-58"/>
        <w:rPr>
          <w:rFonts w:cs="David"/>
          <w:b/>
          <w:bCs/>
          <w:color w:val="ED0000"/>
          <w:rtl/>
          <w:lang w:eastAsia="en-US"/>
        </w:rPr>
      </w:pPr>
      <w:r w:rsidRPr="002C51DD">
        <w:rPr>
          <w:rFonts w:cs="David" w:hint="cs"/>
          <w:b/>
          <w:bCs/>
          <w:color w:val="ED0000"/>
          <w:rtl/>
          <w:lang w:eastAsia="en-US"/>
        </w:rPr>
        <w:t xml:space="preserve">תת-סעיף </w:t>
      </w:r>
      <w:r w:rsidRPr="002C51DD">
        <w:rPr>
          <w:rFonts w:cs="David"/>
          <w:b/>
          <w:bCs/>
          <w:color w:val="ED0000"/>
          <w:lang w:eastAsia="en-US"/>
        </w:rPr>
        <w:t>ii</w:t>
      </w:r>
      <w:r w:rsidRPr="002C51DD">
        <w:rPr>
          <w:rFonts w:cs="David" w:hint="cs"/>
          <w:b/>
          <w:bCs/>
          <w:color w:val="ED0000"/>
          <w:rtl/>
          <w:lang w:eastAsia="en-US"/>
        </w:rPr>
        <w:t xml:space="preserve"> </w:t>
      </w:r>
    </w:p>
    <w:p w14:paraId="71324332" w14:textId="77777777" w:rsidR="00F91018" w:rsidRDefault="00F91018">
      <w:pPr>
        <w:spacing w:line="360" w:lineRule="auto"/>
        <w:ind w:left="-58"/>
        <w:rPr>
          <w:rFonts w:cs="David"/>
          <w:rtl/>
        </w:rPr>
      </w:pPr>
      <w:r>
        <w:rPr>
          <w:rFonts w:cs="David" w:hint="cs"/>
          <w:rtl/>
        </w:rPr>
        <w:t xml:space="preserve">בטבלה שלפניך מוצגים נתונים חלקיים על החומרים המעורבים בתגובה שניסחת בתת-סעיף א </w:t>
      </w:r>
      <w:r>
        <w:rPr>
          <w:rFonts w:cs="David"/>
        </w:rPr>
        <w:t>i</w:t>
      </w:r>
      <w:r>
        <w:rPr>
          <w:rFonts w:cs="David" w:hint="cs"/>
          <w:rtl/>
        </w:rPr>
        <w:t xml:space="preserve"> .</w:t>
      </w:r>
    </w:p>
    <w:p w14:paraId="3048C076" w14:textId="77777777" w:rsidR="00F91018" w:rsidRDefault="00F91018">
      <w:pPr>
        <w:spacing w:line="360" w:lineRule="auto"/>
        <w:ind w:left="-58"/>
        <w:rPr>
          <w:rFonts w:cs="David"/>
          <w:rtl/>
        </w:rPr>
      </w:pPr>
      <w:r>
        <w:rPr>
          <w:rFonts w:cs="David" w:hint="cs"/>
          <w:rtl/>
        </w:rPr>
        <w:t>העתק את הטבלה למחברתך, והשלם בה את הנתונים החסרים.</w:t>
      </w:r>
    </w:p>
    <w:p w14:paraId="720C4CE6" w14:textId="77777777" w:rsidR="00F91018" w:rsidRDefault="00F91018">
      <w:pPr>
        <w:spacing w:line="360" w:lineRule="auto"/>
        <w:ind w:left="-58"/>
        <w:rPr>
          <w:rFonts w:cs="David"/>
          <w:sz w:val="16"/>
          <w:szCs w:val="16"/>
          <w:rtl/>
        </w:rPr>
      </w:pP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השלם את הנתונים החסרים"/>
      </w:tblPr>
      <w:tblGrid>
        <w:gridCol w:w="1526"/>
        <w:gridCol w:w="2268"/>
        <w:gridCol w:w="2597"/>
        <w:gridCol w:w="2131"/>
      </w:tblGrid>
      <w:tr w:rsidR="00787767" w14:paraId="0185FB3F" w14:textId="77777777" w:rsidTr="0078393A">
        <w:trPr>
          <w:tblHeader/>
        </w:trPr>
        <w:tc>
          <w:tcPr>
            <w:tcW w:w="1526" w:type="dxa"/>
          </w:tcPr>
          <w:p w14:paraId="5CEF122F" w14:textId="77777777" w:rsidR="00787767" w:rsidRDefault="00787767">
            <w:pPr>
              <w:jc w:val="center"/>
              <w:rPr>
                <w:rFonts w:cs="David"/>
                <w:b/>
                <w:bCs/>
              </w:rPr>
            </w:pPr>
            <w:r>
              <w:rPr>
                <w:rFonts w:cs="David" w:hint="cs"/>
                <w:b/>
                <w:bCs/>
                <w:rtl/>
              </w:rPr>
              <w:t>החומר</w:t>
            </w:r>
          </w:p>
        </w:tc>
        <w:tc>
          <w:tcPr>
            <w:tcW w:w="2268" w:type="dxa"/>
          </w:tcPr>
          <w:p w14:paraId="5A996E03" w14:textId="77777777" w:rsidR="00787767" w:rsidRDefault="00787767">
            <w:pPr>
              <w:jc w:val="center"/>
              <w:rPr>
                <w:rFonts w:cs="David"/>
                <w:b/>
                <w:bCs/>
                <w:rtl/>
              </w:rPr>
            </w:pPr>
            <w:r>
              <w:rPr>
                <w:rFonts w:cs="David" w:hint="cs"/>
                <w:b/>
                <w:bCs/>
                <w:rtl/>
              </w:rPr>
              <w:t>סוג החלקיקים</w:t>
            </w:r>
          </w:p>
          <w:p w14:paraId="4B1E5A3B" w14:textId="77777777" w:rsidR="00787767" w:rsidRDefault="00787767">
            <w:pPr>
              <w:jc w:val="center"/>
              <w:rPr>
                <w:rFonts w:cs="David"/>
                <w:b/>
                <w:bCs/>
              </w:rPr>
            </w:pPr>
            <w:r>
              <w:rPr>
                <w:rFonts w:cs="David" w:hint="cs"/>
                <w:b/>
                <w:bCs/>
                <w:rtl/>
              </w:rPr>
              <w:t>בחומר</w:t>
            </w:r>
          </w:p>
        </w:tc>
        <w:tc>
          <w:tcPr>
            <w:tcW w:w="2597" w:type="dxa"/>
          </w:tcPr>
          <w:p w14:paraId="66786DE9" w14:textId="77777777" w:rsidR="00787767" w:rsidRDefault="00787767">
            <w:pPr>
              <w:pStyle w:val="Heading6"/>
              <w:rPr>
                <w:rtl/>
              </w:rPr>
            </w:pPr>
            <w:r>
              <w:rPr>
                <w:rFonts w:hint="cs"/>
                <w:rtl/>
              </w:rPr>
              <w:t>נוסחת ייצוג אלקטרונית</w:t>
            </w:r>
          </w:p>
          <w:p w14:paraId="351D73BD" w14:textId="77777777" w:rsidR="00787767" w:rsidRDefault="00787767">
            <w:pPr>
              <w:jc w:val="center"/>
              <w:rPr>
                <w:rFonts w:cs="David"/>
                <w:b/>
                <w:bCs/>
              </w:rPr>
            </w:pPr>
            <w:r>
              <w:rPr>
                <w:rFonts w:cs="David" w:hint="cs"/>
                <w:b/>
                <w:bCs/>
                <w:rtl/>
              </w:rPr>
              <w:t>של חלקיקי החומר</w:t>
            </w:r>
          </w:p>
        </w:tc>
        <w:tc>
          <w:tcPr>
            <w:tcW w:w="2131" w:type="dxa"/>
          </w:tcPr>
          <w:p w14:paraId="45EDE94F" w14:textId="77777777" w:rsidR="00787767" w:rsidRDefault="00787767">
            <w:pPr>
              <w:jc w:val="center"/>
              <w:rPr>
                <w:rFonts w:cs="David"/>
                <w:b/>
                <w:bCs/>
                <w:rtl/>
              </w:rPr>
            </w:pPr>
            <w:r>
              <w:rPr>
                <w:rFonts w:cs="David" w:hint="cs"/>
                <w:b/>
                <w:bCs/>
                <w:rtl/>
              </w:rPr>
              <w:t>סוג הקשרים</w:t>
            </w:r>
          </w:p>
          <w:p w14:paraId="531C58C2" w14:textId="77777777" w:rsidR="00787767" w:rsidRDefault="00787767">
            <w:pPr>
              <w:jc w:val="center"/>
              <w:rPr>
                <w:rFonts w:cs="David"/>
                <w:b/>
                <w:bCs/>
              </w:rPr>
            </w:pPr>
            <w:r>
              <w:rPr>
                <w:rFonts w:cs="David" w:hint="cs"/>
                <w:b/>
                <w:bCs/>
                <w:rtl/>
              </w:rPr>
              <w:t>בין החלקיקים</w:t>
            </w:r>
          </w:p>
        </w:tc>
      </w:tr>
      <w:tr w:rsidR="00787767" w14:paraId="1E8E5AA2" w14:textId="77777777" w:rsidTr="00787767">
        <w:tc>
          <w:tcPr>
            <w:tcW w:w="1526" w:type="dxa"/>
          </w:tcPr>
          <w:p w14:paraId="0C046187" w14:textId="77777777" w:rsidR="00787767" w:rsidRDefault="00787767">
            <w:pPr>
              <w:jc w:val="center"/>
              <w:rPr>
                <w:rFonts w:cs="David"/>
              </w:rPr>
            </w:pPr>
          </w:p>
        </w:tc>
        <w:tc>
          <w:tcPr>
            <w:tcW w:w="2268" w:type="dxa"/>
          </w:tcPr>
          <w:p w14:paraId="1F1E3005" w14:textId="77777777" w:rsidR="00787767" w:rsidRDefault="00787767">
            <w:pPr>
              <w:jc w:val="center"/>
              <w:rPr>
                <w:rFonts w:cs="David"/>
              </w:rPr>
            </w:pPr>
          </w:p>
        </w:tc>
        <w:tc>
          <w:tcPr>
            <w:tcW w:w="2597" w:type="dxa"/>
          </w:tcPr>
          <w:p w14:paraId="6424E2BA" w14:textId="77777777" w:rsidR="00787767" w:rsidRDefault="00787767">
            <w:pPr>
              <w:jc w:val="center"/>
              <w:rPr>
                <w:rFonts w:cs="David"/>
              </w:rPr>
            </w:pPr>
          </w:p>
        </w:tc>
        <w:tc>
          <w:tcPr>
            <w:tcW w:w="2131" w:type="dxa"/>
          </w:tcPr>
          <w:p w14:paraId="761AF6E3" w14:textId="77777777" w:rsidR="00787767" w:rsidRDefault="00787767">
            <w:pPr>
              <w:jc w:val="center"/>
              <w:rPr>
                <w:rFonts w:cs="David"/>
                <w:rtl/>
              </w:rPr>
            </w:pPr>
            <w:r>
              <w:rPr>
                <w:rFonts w:cs="David" w:hint="cs"/>
                <w:rtl/>
              </w:rPr>
              <w:t>אינטראקציות</w:t>
            </w:r>
          </w:p>
          <w:p w14:paraId="037E479F" w14:textId="77777777" w:rsidR="00787767" w:rsidRDefault="00787767">
            <w:pPr>
              <w:jc w:val="center"/>
              <w:rPr>
                <w:rFonts w:cs="David"/>
              </w:rPr>
            </w:pPr>
            <w:r>
              <w:rPr>
                <w:rFonts w:cs="David" w:hint="cs"/>
                <w:rtl/>
              </w:rPr>
              <w:t xml:space="preserve"> ון-דר-ואלס</w:t>
            </w:r>
          </w:p>
        </w:tc>
      </w:tr>
      <w:tr w:rsidR="00787767" w14:paraId="3AB62900" w14:textId="77777777" w:rsidTr="00787767">
        <w:tc>
          <w:tcPr>
            <w:tcW w:w="1526" w:type="dxa"/>
          </w:tcPr>
          <w:p w14:paraId="5637B159" w14:textId="77777777" w:rsidR="00787767" w:rsidRDefault="00787767">
            <w:pPr>
              <w:spacing w:line="360" w:lineRule="auto"/>
              <w:jc w:val="center"/>
              <w:rPr>
                <w:rFonts w:cs="David"/>
              </w:rPr>
            </w:pPr>
            <w:r>
              <w:rPr>
                <w:rFonts w:cs="David"/>
              </w:rPr>
              <w:t>MgBr</w:t>
            </w:r>
            <w:r>
              <w:rPr>
                <w:rFonts w:cs="David"/>
                <w:vertAlign w:val="subscript"/>
              </w:rPr>
              <w:t>2(s)</w:t>
            </w:r>
          </w:p>
        </w:tc>
        <w:tc>
          <w:tcPr>
            <w:tcW w:w="2268" w:type="dxa"/>
          </w:tcPr>
          <w:p w14:paraId="319B7B86" w14:textId="77777777" w:rsidR="00787767" w:rsidRDefault="00787767">
            <w:pPr>
              <w:spacing w:line="360" w:lineRule="auto"/>
              <w:jc w:val="center"/>
              <w:rPr>
                <w:rFonts w:cs="David"/>
              </w:rPr>
            </w:pPr>
          </w:p>
        </w:tc>
        <w:tc>
          <w:tcPr>
            <w:tcW w:w="2597" w:type="dxa"/>
          </w:tcPr>
          <w:p w14:paraId="34DE9581" w14:textId="77777777" w:rsidR="00787767" w:rsidRDefault="00787767">
            <w:pPr>
              <w:spacing w:line="360" w:lineRule="auto"/>
              <w:jc w:val="center"/>
              <w:rPr>
                <w:rFonts w:cs="David"/>
              </w:rPr>
            </w:pPr>
          </w:p>
        </w:tc>
        <w:tc>
          <w:tcPr>
            <w:tcW w:w="2131" w:type="dxa"/>
          </w:tcPr>
          <w:p w14:paraId="5A1A36D3" w14:textId="77777777" w:rsidR="00787767" w:rsidRDefault="00787767">
            <w:pPr>
              <w:spacing w:line="360" w:lineRule="auto"/>
              <w:jc w:val="center"/>
              <w:rPr>
                <w:rFonts w:cs="David"/>
              </w:rPr>
            </w:pPr>
          </w:p>
        </w:tc>
      </w:tr>
      <w:tr w:rsidR="00787767" w14:paraId="3414CCEA" w14:textId="77777777" w:rsidTr="00B86233">
        <w:tc>
          <w:tcPr>
            <w:tcW w:w="1526" w:type="dxa"/>
          </w:tcPr>
          <w:p w14:paraId="794FB180" w14:textId="77777777" w:rsidR="00787767" w:rsidRDefault="00787767">
            <w:pPr>
              <w:jc w:val="center"/>
              <w:rPr>
                <w:rFonts w:cs="David"/>
              </w:rPr>
            </w:pPr>
          </w:p>
        </w:tc>
        <w:tc>
          <w:tcPr>
            <w:tcW w:w="2268" w:type="dxa"/>
          </w:tcPr>
          <w:p w14:paraId="015966CD" w14:textId="77777777" w:rsidR="00787767" w:rsidRDefault="00787767">
            <w:pPr>
              <w:jc w:val="center"/>
              <w:rPr>
                <w:rFonts w:cs="David"/>
                <w:rtl/>
              </w:rPr>
            </w:pPr>
            <w:r>
              <w:rPr>
                <w:rFonts w:cs="David" w:hint="cs"/>
                <w:rtl/>
              </w:rPr>
              <w:t>יונים חיוביים</w:t>
            </w:r>
          </w:p>
          <w:p w14:paraId="5DC97E25" w14:textId="77777777" w:rsidR="00787767" w:rsidRDefault="00787767">
            <w:pPr>
              <w:jc w:val="center"/>
              <w:rPr>
                <w:rFonts w:cs="David"/>
              </w:rPr>
            </w:pPr>
            <w:r>
              <w:rPr>
                <w:rFonts w:cs="David" w:hint="cs"/>
                <w:rtl/>
              </w:rPr>
              <w:t>ב"ים של אלקטרונים"</w:t>
            </w:r>
          </w:p>
        </w:tc>
        <w:tc>
          <w:tcPr>
            <w:tcW w:w="2597" w:type="dxa"/>
            <w:shd w:val="clear" w:color="auto" w:fill="000000" w:themeFill="text1"/>
          </w:tcPr>
          <w:p w14:paraId="15F929B6" w14:textId="77777777" w:rsidR="00787767" w:rsidRDefault="00787767">
            <w:pPr>
              <w:jc w:val="center"/>
              <w:rPr>
                <w:rFonts w:cs="David"/>
              </w:rPr>
            </w:pPr>
          </w:p>
        </w:tc>
        <w:tc>
          <w:tcPr>
            <w:tcW w:w="2131" w:type="dxa"/>
          </w:tcPr>
          <w:p w14:paraId="12C1E903" w14:textId="77777777" w:rsidR="00787767" w:rsidRDefault="00787767">
            <w:pPr>
              <w:jc w:val="center"/>
              <w:rPr>
                <w:rFonts w:cs="David"/>
              </w:rPr>
            </w:pPr>
          </w:p>
        </w:tc>
      </w:tr>
    </w:tbl>
    <w:p w14:paraId="1D060906" w14:textId="77777777" w:rsidR="00F91018" w:rsidRDefault="00F91018">
      <w:pPr>
        <w:spacing w:line="360" w:lineRule="auto"/>
        <w:ind w:left="-58"/>
        <w:rPr>
          <w:rFonts w:cs="David"/>
          <w:rtl/>
        </w:rPr>
      </w:pPr>
    </w:p>
    <w:p w14:paraId="0B94E0C2" w14:textId="77777777" w:rsidR="00F91018" w:rsidRDefault="00F91018">
      <w:pPr>
        <w:spacing w:line="360" w:lineRule="auto"/>
        <w:ind w:left="-58"/>
        <w:rPr>
          <w:rFonts w:cs="David"/>
          <w:b/>
          <w:bCs/>
          <w:color w:val="0000FF"/>
          <w:rtl/>
        </w:rPr>
      </w:pPr>
      <w:r>
        <w:rPr>
          <w:rFonts w:cs="David" w:hint="cs"/>
          <w:b/>
          <w:bCs/>
          <w:color w:val="0000FF"/>
          <w:rtl/>
        </w:rPr>
        <w:t>התשובה:</w:t>
      </w:r>
    </w:p>
    <w:p w14:paraId="697F2114" w14:textId="77777777" w:rsidR="00F91018" w:rsidRDefault="00F91018">
      <w:pPr>
        <w:spacing w:line="360" w:lineRule="auto"/>
        <w:ind w:left="-58"/>
        <w:rPr>
          <w:rFonts w:cs="David"/>
          <w:color w:val="000080"/>
          <w:sz w:val="16"/>
          <w:szCs w:val="16"/>
          <w:rtl/>
        </w:rPr>
      </w:pP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תשובה"/>
      </w:tblPr>
      <w:tblGrid>
        <w:gridCol w:w="1526"/>
        <w:gridCol w:w="2268"/>
        <w:gridCol w:w="2597"/>
        <w:gridCol w:w="2131"/>
      </w:tblGrid>
      <w:tr w:rsidR="00787767" w14:paraId="1D452A05" w14:textId="77777777" w:rsidTr="0078393A">
        <w:trPr>
          <w:tblHeader/>
        </w:trPr>
        <w:tc>
          <w:tcPr>
            <w:tcW w:w="1526" w:type="dxa"/>
            <w:shd w:val="clear" w:color="auto" w:fill="F3F3F3"/>
          </w:tcPr>
          <w:p w14:paraId="4D24FBB8" w14:textId="77777777" w:rsidR="00787767" w:rsidRDefault="00787767">
            <w:pPr>
              <w:jc w:val="center"/>
              <w:rPr>
                <w:rFonts w:cs="David"/>
                <w:b/>
                <w:bCs/>
              </w:rPr>
            </w:pPr>
            <w:r>
              <w:rPr>
                <w:rFonts w:cs="David" w:hint="cs"/>
                <w:b/>
                <w:bCs/>
                <w:rtl/>
              </w:rPr>
              <w:t>החומר</w:t>
            </w:r>
          </w:p>
        </w:tc>
        <w:tc>
          <w:tcPr>
            <w:tcW w:w="2268" w:type="dxa"/>
            <w:shd w:val="clear" w:color="auto" w:fill="F3F3F3"/>
          </w:tcPr>
          <w:p w14:paraId="1ED99A90" w14:textId="77777777" w:rsidR="00787767" w:rsidRDefault="00787767">
            <w:pPr>
              <w:jc w:val="center"/>
              <w:rPr>
                <w:rFonts w:cs="David"/>
                <w:b/>
                <w:bCs/>
                <w:rtl/>
              </w:rPr>
            </w:pPr>
            <w:r>
              <w:rPr>
                <w:rFonts w:cs="David" w:hint="cs"/>
                <w:b/>
                <w:bCs/>
                <w:rtl/>
              </w:rPr>
              <w:t>סוג החלקיקים</w:t>
            </w:r>
          </w:p>
          <w:p w14:paraId="1D0B3C30" w14:textId="77777777" w:rsidR="00787767" w:rsidRDefault="00787767">
            <w:pPr>
              <w:jc w:val="center"/>
              <w:rPr>
                <w:rFonts w:cs="David"/>
                <w:b/>
                <w:bCs/>
              </w:rPr>
            </w:pPr>
            <w:r>
              <w:rPr>
                <w:rFonts w:cs="David" w:hint="cs"/>
                <w:b/>
                <w:bCs/>
                <w:rtl/>
              </w:rPr>
              <w:t>בחומר</w:t>
            </w:r>
          </w:p>
        </w:tc>
        <w:tc>
          <w:tcPr>
            <w:tcW w:w="2597" w:type="dxa"/>
            <w:shd w:val="clear" w:color="auto" w:fill="F3F3F3"/>
          </w:tcPr>
          <w:p w14:paraId="5310C7EA" w14:textId="77777777" w:rsidR="00787767" w:rsidRDefault="00787767">
            <w:pPr>
              <w:pStyle w:val="Heading6"/>
              <w:rPr>
                <w:rtl/>
              </w:rPr>
            </w:pPr>
            <w:r>
              <w:rPr>
                <w:rFonts w:hint="cs"/>
                <w:rtl/>
              </w:rPr>
              <w:t>נוסחת ייצוג אלקטרונית</w:t>
            </w:r>
          </w:p>
          <w:p w14:paraId="45D24AFA" w14:textId="77777777" w:rsidR="00787767" w:rsidRDefault="00787767">
            <w:pPr>
              <w:jc w:val="center"/>
              <w:rPr>
                <w:rFonts w:cs="David"/>
                <w:b/>
                <w:bCs/>
              </w:rPr>
            </w:pPr>
            <w:r>
              <w:rPr>
                <w:rFonts w:cs="David" w:hint="cs"/>
                <w:b/>
                <w:bCs/>
                <w:rtl/>
              </w:rPr>
              <w:t>של חלקיקי החומר</w:t>
            </w:r>
          </w:p>
        </w:tc>
        <w:tc>
          <w:tcPr>
            <w:tcW w:w="2131" w:type="dxa"/>
            <w:tcBorders>
              <w:bottom w:val="single" w:sz="4" w:space="0" w:color="auto"/>
            </w:tcBorders>
            <w:shd w:val="clear" w:color="auto" w:fill="F3F3F3"/>
          </w:tcPr>
          <w:p w14:paraId="2F933309" w14:textId="77777777" w:rsidR="00787767" w:rsidRDefault="00787767">
            <w:pPr>
              <w:pStyle w:val="Heading6"/>
              <w:rPr>
                <w:rtl/>
              </w:rPr>
            </w:pPr>
            <w:r>
              <w:rPr>
                <w:rFonts w:hint="cs"/>
                <w:rtl/>
              </w:rPr>
              <w:t>סוג הקשרים</w:t>
            </w:r>
          </w:p>
          <w:p w14:paraId="3D19AE6C" w14:textId="77777777" w:rsidR="00787767" w:rsidRDefault="00787767">
            <w:pPr>
              <w:jc w:val="center"/>
              <w:rPr>
                <w:rFonts w:cs="David"/>
                <w:b/>
                <w:bCs/>
              </w:rPr>
            </w:pPr>
            <w:r>
              <w:rPr>
                <w:rFonts w:cs="David" w:hint="cs"/>
                <w:b/>
                <w:bCs/>
                <w:rtl/>
              </w:rPr>
              <w:t>בין החלקיקים</w:t>
            </w:r>
          </w:p>
        </w:tc>
      </w:tr>
      <w:tr w:rsidR="00787767" w14:paraId="47FC5698" w14:textId="77777777" w:rsidTr="00787767">
        <w:tc>
          <w:tcPr>
            <w:tcW w:w="1526" w:type="dxa"/>
            <w:tcBorders>
              <w:bottom w:val="single" w:sz="4" w:space="0" w:color="auto"/>
            </w:tcBorders>
          </w:tcPr>
          <w:p w14:paraId="0169D1EB" w14:textId="77777777" w:rsidR="00787767" w:rsidRDefault="00787767">
            <w:pPr>
              <w:jc w:val="center"/>
              <w:rPr>
                <w:rFonts w:cs="David"/>
                <w:color w:val="000080"/>
                <w:vertAlign w:val="subscript"/>
              </w:rPr>
            </w:pPr>
            <w:r>
              <w:rPr>
                <w:rFonts w:cs="David"/>
                <w:color w:val="000080"/>
              </w:rPr>
              <w:t>Br</w:t>
            </w:r>
            <w:r>
              <w:rPr>
                <w:rFonts w:cs="David"/>
                <w:color w:val="000080"/>
                <w:vertAlign w:val="subscript"/>
              </w:rPr>
              <w:t>2(l)</w:t>
            </w:r>
          </w:p>
        </w:tc>
        <w:tc>
          <w:tcPr>
            <w:tcW w:w="2268" w:type="dxa"/>
          </w:tcPr>
          <w:p w14:paraId="53A6DE84" w14:textId="77777777" w:rsidR="00787767" w:rsidRDefault="00787767">
            <w:pPr>
              <w:jc w:val="center"/>
              <w:rPr>
                <w:rFonts w:cs="David"/>
                <w:color w:val="000080"/>
              </w:rPr>
            </w:pPr>
            <w:r>
              <w:rPr>
                <w:rFonts w:cs="David" w:hint="cs"/>
                <w:color w:val="000080"/>
                <w:rtl/>
              </w:rPr>
              <w:t>מולקולות</w:t>
            </w:r>
          </w:p>
        </w:tc>
        <w:tc>
          <w:tcPr>
            <w:tcW w:w="2597" w:type="dxa"/>
          </w:tcPr>
          <w:p w14:paraId="43B345FF" w14:textId="77777777" w:rsidR="00787767" w:rsidRDefault="00521DD0" w:rsidP="00521DD0">
            <w:pPr>
              <w:jc w:val="center"/>
              <w:rPr>
                <w:rFonts w:cs="David"/>
                <w:color w:val="000080"/>
                <w:rtl/>
              </w:rPr>
            </w:pPr>
            <w:r>
              <w:rPr>
                <w:noProof/>
                <w:lang w:eastAsia="en-US"/>
              </w:rPr>
              <w:drawing>
                <wp:inline distT="0" distB="0" distL="0" distR="0" wp14:anchorId="3AD75973" wp14:editId="728F5AF4">
                  <wp:extent cx="1142999" cy="571500"/>
                  <wp:effectExtent l="0" t="0" r="635" b="0"/>
                  <wp:docPr id="20631" name="Picture 20631" descr="נוסחאת ייצוג אלקטרונים של B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80808" cy="590405"/>
                          </a:xfrm>
                          <a:prstGeom prst="rect">
                            <a:avLst/>
                          </a:prstGeom>
                        </pic:spPr>
                      </pic:pic>
                    </a:graphicData>
                  </a:graphic>
                </wp:inline>
              </w:drawing>
            </w:r>
          </w:p>
          <w:p w14:paraId="4F9116FC" w14:textId="77777777" w:rsidR="00BF5550" w:rsidRDefault="00BF5550" w:rsidP="00521DD0">
            <w:pPr>
              <w:jc w:val="center"/>
              <w:rPr>
                <w:rFonts w:cs="David"/>
                <w:color w:val="000080"/>
                <w:rtl/>
              </w:rPr>
            </w:pPr>
          </w:p>
        </w:tc>
        <w:tc>
          <w:tcPr>
            <w:tcW w:w="2131" w:type="dxa"/>
            <w:shd w:val="clear" w:color="auto" w:fill="F3F3F3"/>
          </w:tcPr>
          <w:p w14:paraId="0C2BA91A" w14:textId="77777777" w:rsidR="00787767" w:rsidRDefault="00787767">
            <w:pPr>
              <w:jc w:val="center"/>
              <w:rPr>
                <w:rFonts w:cs="David"/>
                <w:rtl/>
              </w:rPr>
            </w:pPr>
            <w:r>
              <w:rPr>
                <w:rFonts w:cs="David" w:hint="cs"/>
                <w:rtl/>
              </w:rPr>
              <w:t>אינטראקציות</w:t>
            </w:r>
          </w:p>
          <w:p w14:paraId="0202FEF9" w14:textId="77777777" w:rsidR="00787767" w:rsidRDefault="00787767">
            <w:pPr>
              <w:jc w:val="center"/>
              <w:rPr>
                <w:rFonts w:cs="David"/>
              </w:rPr>
            </w:pPr>
            <w:r>
              <w:rPr>
                <w:rFonts w:cs="David" w:hint="cs"/>
                <w:rtl/>
              </w:rPr>
              <w:t xml:space="preserve"> ון-דר-ואלס</w:t>
            </w:r>
          </w:p>
        </w:tc>
      </w:tr>
      <w:tr w:rsidR="00787767" w14:paraId="2B290A68" w14:textId="77777777" w:rsidTr="00787767">
        <w:tc>
          <w:tcPr>
            <w:tcW w:w="1526" w:type="dxa"/>
            <w:shd w:val="clear" w:color="auto" w:fill="F3F3F3"/>
          </w:tcPr>
          <w:p w14:paraId="3692F1A5" w14:textId="77777777" w:rsidR="00787767" w:rsidRDefault="00787767">
            <w:pPr>
              <w:jc w:val="center"/>
              <w:rPr>
                <w:rFonts w:cs="David"/>
              </w:rPr>
            </w:pPr>
            <w:r>
              <w:rPr>
                <w:rFonts w:cs="David"/>
              </w:rPr>
              <w:t>MgBr</w:t>
            </w:r>
            <w:r>
              <w:rPr>
                <w:rFonts w:cs="David"/>
                <w:vertAlign w:val="subscript"/>
              </w:rPr>
              <w:t>2(s)</w:t>
            </w:r>
          </w:p>
        </w:tc>
        <w:tc>
          <w:tcPr>
            <w:tcW w:w="2268" w:type="dxa"/>
            <w:tcBorders>
              <w:bottom w:val="single" w:sz="4" w:space="0" w:color="auto"/>
            </w:tcBorders>
          </w:tcPr>
          <w:p w14:paraId="3E4D0B0D" w14:textId="77777777" w:rsidR="00787767" w:rsidRDefault="00787767">
            <w:pPr>
              <w:pStyle w:val="BodyText"/>
              <w:rPr>
                <w:rFonts w:ascii="Times New Roman" w:hAnsi="Times New Roman" w:cs="David"/>
                <w:color w:val="000080"/>
                <w:sz w:val="24"/>
                <w:szCs w:val="24"/>
                <w:rtl/>
              </w:rPr>
            </w:pPr>
            <w:r>
              <w:rPr>
                <w:rFonts w:ascii="Times New Roman" w:hAnsi="Times New Roman" w:cs="David" w:hint="cs"/>
                <w:color w:val="000080"/>
                <w:sz w:val="24"/>
                <w:szCs w:val="24"/>
                <w:rtl/>
              </w:rPr>
              <w:t>יונים חיוביים</w:t>
            </w:r>
          </w:p>
          <w:p w14:paraId="2CADCFD6" w14:textId="77777777" w:rsidR="00787767" w:rsidRDefault="00787767">
            <w:pPr>
              <w:pStyle w:val="BodyText"/>
              <w:rPr>
                <w:rtl/>
              </w:rPr>
            </w:pPr>
            <w:r>
              <w:rPr>
                <w:rFonts w:ascii="Times New Roman" w:hAnsi="Times New Roman" w:cs="David" w:hint="cs"/>
                <w:color w:val="000080"/>
                <w:sz w:val="24"/>
                <w:szCs w:val="24"/>
                <w:rtl/>
              </w:rPr>
              <w:t>ויונים שליליים</w:t>
            </w:r>
          </w:p>
          <w:p w14:paraId="230AFD9D" w14:textId="77777777" w:rsidR="00787767" w:rsidRDefault="00787767">
            <w:pPr>
              <w:jc w:val="center"/>
              <w:rPr>
                <w:rFonts w:cs="David"/>
                <w:color w:val="000080"/>
                <w:rtl/>
              </w:rPr>
            </w:pPr>
            <w:r w:rsidRPr="00E10293">
              <w:rPr>
                <w:rFonts w:cs="David" w:hint="cs"/>
                <w:b/>
                <w:bCs/>
                <w:color w:val="000080"/>
                <w:rtl/>
              </w:rPr>
              <w:t>או</w:t>
            </w:r>
            <w:r>
              <w:rPr>
                <w:rFonts w:cs="David" w:hint="cs"/>
                <w:color w:val="000080"/>
                <w:rtl/>
              </w:rPr>
              <w:t>:</w:t>
            </w:r>
          </w:p>
          <w:p w14:paraId="77B044B3" w14:textId="77777777" w:rsidR="00787767" w:rsidRDefault="00787767">
            <w:pPr>
              <w:jc w:val="center"/>
              <w:rPr>
                <w:rFonts w:cs="David"/>
                <w:color w:val="000080"/>
              </w:rPr>
            </w:pPr>
            <w:r>
              <w:rPr>
                <w:rFonts w:cs="David" w:hint="cs"/>
                <w:color w:val="000080"/>
                <w:rtl/>
              </w:rPr>
              <w:t xml:space="preserve"> יוני </w:t>
            </w:r>
            <w:r>
              <w:rPr>
                <w:rFonts w:cs="David"/>
                <w:color w:val="000080"/>
              </w:rPr>
              <w:t>Mg</w:t>
            </w:r>
            <w:r>
              <w:rPr>
                <w:rFonts w:cs="David"/>
                <w:color w:val="000080"/>
                <w:vertAlign w:val="superscript"/>
              </w:rPr>
              <w:t>2+</w:t>
            </w:r>
            <w:r>
              <w:rPr>
                <w:rFonts w:cs="David" w:hint="cs"/>
                <w:color w:val="000080"/>
                <w:rtl/>
              </w:rPr>
              <w:t xml:space="preserve"> ויוני </w:t>
            </w:r>
            <w:r>
              <w:rPr>
                <w:rFonts w:cs="David"/>
                <w:color w:val="000080"/>
              </w:rPr>
              <w:t>Br</w:t>
            </w:r>
            <w:r>
              <w:rPr>
                <w:rFonts w:cs="David"/>
                <w:color w:val="000080"/>
                <w:vertAlign w:val="superscript"/>
              </w:rPr>
              <w:sym w:font="Symbol" w:char="F02D"/>
            </w:r>
          </w:p>
        </w:tc>
        <w:tc>
          <w:tcPr>
            <w:tcW w:w="2597" w:type="dxa"/>
          </w:tcPr>
          <w:p w14:paraId="404890F8" w14:textId="77777777" w:rsidR="00787767" w:rsidRDefault="00787767">
            <w:pPr>
              <w:jc w:val="center"/>
              <w:rPr>
                <w:rFonts w:cs="David"/>
                <w:color w:val="000080"/>
                <w:sz w:val="16"/>
                <w:szCs w:val="16"/>
              </w:rPr>
            </w:pPr>
          </w:p>
          <w:p w14:paraId="3AEE635E" w14:textId="77777777" w:rsidR="00787767" w:rsidRDefault="00521DD0">
            <w:pPr>
              <w:jc w:val="center"/>
              <w:rPr>
                <w:rFonts w:cs="David"/>
                <w:color w:val="000080"/>
                <w:rtl/>
              </w:rPr>
            </w:pPr>
            <w:r>
              <w:rPr>
                <w:noProof/>
                <w:lang w:eastAsia="en-US"/>
              </w:rPr>
              <w:drawing>
                <wp:inline distT="0" distB="0" distL="0" distR="0" wp14:anchorId="00A13C1B" wp14:editId="448B75DB">
                  <wp:extent cx="564956" cy="525170"/>
                  <wp:effectExtent l="0" t="0" r="6985" b="8255"/>
                  <wp:docPr id="20632" name="Picture 20632" descr="נוסחאת ייצוג אלקטרונית של MgB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9066" cy="528991"/>
                          </a:xfrm>
                          <a:prstGeom prst="rect">
                            <a:avLst/>
                          </a:prstGeom>
                        </pic:spPr>
                      </pic:pic>
                    </a:graphicData>
                  </a:graphic>
                </wp:inline>
              </w:drawing>
            </w:r>
          </w:p>
          <w:p w14:paraId="6666EEDA" w14:textId="77777777" w:rsidR="00787767" w:rsidRDefault="00787767">
            <w:pPr>
              <w:jc w:val="center"/>
              <w:rPr>
                <w:rFonts w:cs="David"/>
                <w:color w:val="000080"/>
              </w:rPr>
            </w:pPr>
          </w:p>
        </w:tc>
        <w:tc>
          <w:tcPr>
            <w:tcW w:w="2131" w:type="dxa"/>
          </w:tcPr>
          <w:p w14:paraId="15E61C01" w14:textId="77777777" w:rsidR="00787767" w:rsidRDefault="00787767">
            <w:pPr>
              <w:jc w:val="center"/>
              <w:rPr>
                <w:rFonts w:cs="David"/>
                <w:color w:val="000080"/>
                <w:rtl/>
              </w:rPr>
            </w:pPr>
            <w:r>
              <w:rPr>
                <w:rFonts w:cs="David" w:hint="cs"/>
                <w:color w:val="000080"/>
                <w:rtl/>
              </w:rPr>
              <w:t>קשר יוני</w:t>
            </w:r>
          </w:p>
          <w:p w14:paraId="37CD210A" w14:textId="77777777" w:rsidR="00787767" w:rsidRDefault="00787767">
            <w:pPr>
              <w:jc w:val="center"/>
              <w:rPr>
                <w:rFonts w:cs="David"/>
                <w:color w:val="000080"/>
                <w:rtl/>
              </w:rPr>
            </w:pPr>
            <w:r w:rsidRPr="00B86233">
              <w:rPr>
                <w:rFonts w:cs="David" w:hint="cs"/>
                <w:b/>
                <w:bCs/>
                <w:color w:val="000080"/>
                <w:rtl/>
              </w:rPr>
              <w:t>או</w:t>
            </w:r>
            <w:r>
              <w:rPr>
                <w:rFonts w:cs="David" w:hint="cs"/>
                <w:color w:val="000080"/>
                <w:rtl/>
              </w:rPr>
              <w:t>:</w:t>
            </w:r>
          </w:p>
          <w:p w14:paraId="53794BD5" w14:textId="77777777" w:rsidR="00787767" w:rsidRDefault="00787767">
            <w:pPr>
              <w:jc w:val="center"/>
              <w:rPr>
                <w:rFonts w:cs="David"/>
                <w:color w:val="000080"/>
                <w:rtl/>
              </w:rPr>
            </w:pPr>
            <w:r>
              <w:rPr>
                <w:rFonts w:cs="David" w:hint="cs"/>
                <w:color w:val="000080"/>
                <w:rtl/>
              </w:rPr>
              <w:t>משיכה חשמלית</w:t>
            </w:r>
          </w:p>
          <w:p w14:paraId="6F5F03FE" w14:textId="77777777" w:rsidR="00787767" w:rsidRDefault="00787767">
            <w:pPr>
              <w:jc w:val="center"/>
              <w:rPr>
                <w:rFonts w:cs="David"/>
                <w:color w:val="000080"/>
              </w:rPr>
            </w:pPr>
            <w:r>
              <w:rPr>
                <w:rFonts w:cs="David" w:hint="cs"/>
                <w:color w:val="000080"/>
                <w:rtl/>
              </w:rPr>
              <w:t>בין היונים</w:t>
            </w:r>
          </w:p>
        </w:tc>
      </w:tr>
      <w:tr w:rsidR="00787767" w14:paraId="6AEC58C9" w14:textId="77777777" w:rsidTr="00521DD0">
        <w:tc>
          <w:tcPr>
            <w:tcW w:w="1526" w:type="dxa"/>
          </w:tcPr>
          <w:p w14:paraId="6080F73E" w14:textId="77777777" w:rsidR="00787767" w:rsidRDefault="00787767">
            <w:pPr>
              <w:jc w:val="center"/>
              <w:rPr>
                <w:rFonts w:cs="David"/>
                <w:color w:val="000080"/>
                <w:vertAlign w:val="subscript"/>
              </w:rPr>
            </w:pPr>
            <w:r>
              <w:rPr>
                <w:rFonts w:cs="David"/>
                <w:color w:val="000080"/>
              </w:rPr>
              <w:t>Mg</w:t>
            </w:r>
            <w:r>
              <w:rPr>
                <w:rFonts w:cs="David"/>
                <w:color w:val="000080"/>
                <w:vertAlign w:val="subscript"/>
              </w:rPr>
              <w:t>(s)</w:t>
            </w:r>
          </w:p>
        </w:tc>
        <w:tc>
          <w:tcPr>
            <w:tcW w:w="2268" w:type="dxa"/>
            <w:shd w:val="clear" w:color="auto" w:fill="F3F3F3"/>
          </w:tcPr>
          <w:p w14:paraId="4E99FFF5" w14:textId="77777777" w:rsidR="00787767" w:rsidRDefault="00787767">
            <w:pPr>
              <w:jc w:val="center"/>
              <w:rPr>
                <w:rFonts w:cs="David"/>
                <w:rtl/>
              </w:rPr>
            </w:pPr>
            <w:r>
              <w:rPr>
                <w:rFonts w:cs="David" w:hint="cs"/>
                <w:rtl/>
              </w:rPr>
              <w:t>יונים חיוביים</w:t>
            </w:r>
          </w:p>
          <w:p w14:paraId="04FD2C34" w14:textId="77777777" w:rsidR="00787767" w:rsidRDefault="00787767">
            <w:pPr>
              <w:jc w:val="center"/>
              <w:rPr>
                <w:rFonts w:cs="David"/>
              </w:rPr>
            </w:pPr>
            <w:r>
              <w:rPr>
                <w:rFonts w:cs="David" w:hint="cs"/>
                <w:rtl/>
              </w:rPr>
              <w:t>ב"ים של אלקטרונים"</w:t>
            </w:r>
          </w:p>
        </w:tc>
        <w:tc>
          <w:tcPr>
            <w:tcW w:w="2597" w:type="dxa"/>
            <w:shd w:val="clear" w:color="auto" w:fill="000000" w:themeFill="text1"/>
          </w:tcPr>
          <w:p w14:paraId="7F958454" w14:textId="77777777" w:rsidR="00787767" w:rsidRDefault="00787767">
            <w:pPr>
              <w:jc w:val="center"/>
              <w:rPr>
                <w:rFonts w:cs="David"/>
                <w:color w:val="000080"/>
              </w:rPr>
            </w:pPr>
          </w:p>
        </w:tc>
        <w:tc>
          <w:tcPr>
            <w:tcW w:w="2131" w:type="dxa"/>
          </w:tcPr>
          <w:p w14:paraId="2602889F" w14:textId="77777777" w:rsidR="00787767" w:rsidRDefault="00787767">
            <w:pPr>
              <w:jc w:val="center"/>
              <w:rPr>
                <w:rFonts w:cs="David"/>
                <w:color w:val="000080"/>
                <w:rtl/>
              </w:rPr>
            </w:pPr>
            <w:r>
              <w:rPr>
                <w:rFonts w:cs="David" w:hint="cs"/>
                <w:color w:val="000080"/>
                <w:rtl/>
              </w:rPr>
              <w:t>קשר מתכתי</w:t>
            </w:r>
          </w:p>
          <w:p w14:paraId="4A400A36" w14:textId="77777777" w:rsidR="00787767" w:rsidRDefault="00787767">
            <w:pPr>
              <w:jc w:val="center"/>
              <w:rPr>
                <w:rFonts w:cs="David"/>
                <w:color w:val="000080"/>
                <w:rtl/>
              </w:rPr>
            </w:pPr>
            <w:r w:rsidRPr="00B86233">
              <w:rPr>
                <w:rFonts w:cs="David" w:hint="cs"/>
                <w:b/>
                <w:bCs/>
                <w:color w:val="000080"/>
                <w:rtl/>
              </w:rPr>
              <w:t>או</w:t>
            </w:r>
            <w:r>
              <w:rPr>
                <w:rFonts w:cs="David" w:hint="cs"/>
                <w:color w:val="000080"/>
                <w:rtl/>
              </w:rPr>
              <w:t>:</w:t>
            </w:r>
          </w:p>
          <w:p w14:paraId="15D49A47" w14:textId="77777777" w:rsidR="00787767" w:rsidRDefault="00787767">
            <w:pPr>
              <w:jc w:val="center"/>
              <w:rPr>
                <w:rFonts w:cs="David"/>
                <w:color w:val="000080"/>
                <w:rtl/>
              </w:rPr>
            </w:pPr>
            <w:r>
              <w:rPr>
                <w:rFonts w:cs="David" w:hint="cs"/>
                <w:color w:val="000080"/>
                <w:rtl/>
              </w:rPr>
              <w:t>משיכה חשמלית בין יונים חיוביים</w:t>
            </w:r>
          </w:p>
          <w:p w14:paraId="182F5569" w14:textId="77777777" w:rsidR="00787767" w:rsidRDefault="00787767">
            <w:pPr>
              <w:jc w:val="center"/>
              <w:rPr>
                <w:rFonts w:cs="David"/>
                <w:color w:val="000080"/>
              </w:rPr>
            </w:pPr>
            <w:r>
              <w:rPr>
                <w:rFonts w:cs="David" w:hint="cs"/>
                <w:color w:val="000080"/>
                <w:rtl/>
              </w:rPr>
              <w:t>ו"ים אלקטרונים"</w:t>
            </w:r>
          </w:p>
        </w:tc>
      </w:tr>
    </w:tbl>
    <w:p w14:paraId="08170757" w14:textId="77777777" w:rsidR="00F91018" w:rsidRDefault="00F91018">
      <w:pPr>
        <w:spacing w:line="360" w:lineRule="auto"/>
        <w:ind w:left="-58"/>
        <w:rPr>
          <w:rFonts w:cs="David"/>
          <w:color w:val="000080"/>
          <w:rtl/>
        </w:rPr>
      </w:pPr>
    </w:p>
    <w:p w14:paraId="768152DE" w14:textId="77777777" w:rsidR="00521DD0" w:rsidRPr="002C51DD" w:rsidRDefault="00521DD0">
      <w:pPr>
        <w:bidi w:val="0"/>
        <w:rPr>
          <w:rFonts w:cs="David"/>
          <w:b/>
          <w:bCs/>
          <w:color w:val="ED0000"/>
          <w:rtl/>
          <w:lang w:eastAsia="en-US"/>
        </w:rPr>
      </w:pPr>
      <w:r w:rsidRPr="002C51DD">
        <w:rPr>
          <w:rFonts w:cs="David"/>
          <w:b/>
          <w:bCs/>
          <w:color w:val="ED0000"/>
          <w:rtl/>
          <w:lang w:eastAsia="en-US"/>
        </w:rPr>
        <w:br w:type="page"/>
      </w:r>
    </w:p>
    <w:p w14:paraId="5A550CAD" w14:textId="77777777" w:rsidR="00F91018" w:rsidRDefault="00F91018">
      <w:pPr>
        <w:spacing w:line="360" w:lineRule="auto"/>
        <w:ind w:left="-58"/>
        <w:rPr>
          <w:rFonts w:cs="David"/>
          <w:b/>
          <w:bCs/>
          <w:color w:val="0000FF"/>
          <w:lang w:eastAsia="en-US"/>
        </w:rPr>
      </w:pPr>
      <w:r w:rsidRPr="002C51DD">
        <w:rPr>
          <w:rFonts w:cs="David" w:hint="eastAsia"/>
          <w:b/>
          <w:bCs/>
          <w:color w:val="ED0000"/>
          <w:rtl/>
          <w:lang w:eastAsia="en-US"/>
        </w:rPr>
        <w:lastRenderedPageBreak/>
        <w:t>סעיף</w:t>
      </w:r>
      <w:r w:rsidRPr="002C51DD">
        <w:rPr>
          <w:rFonts w:cs="David"/>
          <w:b/>
          <w:bCs/>
          <w:color w:val="ED0000"/>
          <w:rtl/>
          <w:lang w:eastAsia="en-US"/>
        </w:rPr>
        <w:t xml:space="preserve"> </w:t>
      </w:r>
      <w:r w:rsidRPr="002C51DD">
        <w:rPr>
          <w:rFonts w:cs="David" w:hint="cs"/>
          <w:b/>
          <w:bCs/>
          <w:color w:val="ED0000"/>
          <w:rtl/>
          <w:lang w:eastAsia="en-US"/>
        </w:rPr>
        <w:t>ב</w:t>
      </w:r>
      <w:r w:rsidRPr="002C51DD">
        <w:rPr>
          <w:rFonts w:cs="David"/>
          <w:b/>
          <w:bCs/>
          <w:color w:val="ED0000"/>
          <w:rtl/>
          <w:lang w:eastAsia="en-US"/>
        </w:rPr>
        <w:t>'</w:t>
      </w:r>
      <w:r>
        <w:rPr>
          <w:rFonts w:cs="David"/>
          <w:b/>
          <w:bCs/>
          <w:color w:val="0000FF"/>
          <w:rtl/>
          <w:lang w:eastAsia="en-US"/>
        </w:rPr>
        <w:t xml:space="preserve">  </w:t>
      </w:r>
    </w:p>
    <w:p w14:paraId="0BD436C5" w14:textId="77777777" w:rsidR="00F91018" w:rsidRDefault="00F91018">
      <w:pPr>
        <w:spacing w:line="360" w:lineRule="auto"/>
        <w:ind w:left="-58"/>
        <w:rPr>
          <w:rFonts w:cs="David"/>
          <w:rtl/>
        </w:rPr>
      </w:pPr>
      <w:r>
        <w:rPr>
          <w:rFonts w:cs="David" w:hint="cs"/>
          <w:rtl/>
        </w:rPr>
        <w:t>תלמידים ערכו ניסוי במעבדה.</w:t>
      </w:r>
    </w:p>
    <w:p w14:paraId="6745E8F3" w14:textId="77777777" w:rsidR="00F91018" w:rsidRDefault="00F91018">
      <w:pPr>
        <w:spacing w:line="360" w:lineRule="auto"/>
        <w:ind w:left="-58"/>
        <w:rPr>
          <w:rFonts w:cs="David"/>
          <w:rtl/>
          <w:lang w:val="ru-RU"/>
        </w:rPr>
      </w:pPr>
      <w:r>
        <w:rPr>
          <w:rFonts w:cs="David" w:hint="cs"/>
          <w:rtl/>
        </w:rPr>
        <w:t xml:space="preserve">לכוס שהכילה </w:t>
      </w:r>
      <w:r>
        <w:rPr>
          <w:rFonts w:cs="David"/>
          <w:lang w:val="ru-RU"/>
        </w:rPr>
        <w:t>100</w:t>
      </w:r>
      <w:r>
        <w:rPr>
          <w:rFonts w:cs="David" w:hint="cs"/>
          <w:rtl/>
          <w:lang w:val="ru-RU"/>
        </w:rPr>
        <w:t xml:space="preserve"> מ"ל מים הוסיפו בהדרגה את המוצק </w:t>
      </w:r>
      <w:r>
        <w:rPr>
          <w:rFonts w:cs="David" w:hint="cs"/>
          <w:rtl/>
        </w:rPr>
        <w:t xml:space="preserve">מגנזיום ברומי, </w:t>
      </w:r>
      <w:r>
        <w:rPr>
          <w:rFonts w:cs="David"/>
        </w:rPr>
        <w:t>MgBr</w:t>
      </w:r>
      <w:r>
        <w:rPr>
          <w:rFonts w:cs="David"/>
          <w:vertAlign w:val="subscript"/>
        </w:rPr>
        <w:t>2(s)</w:t>
      </w:r>
      <w:r>
        <w:rPr>
          <w:rFonts w:cs="David" w:hint="cs"/>
          <w:rtl/>
        </w:rPr>
        <w:t xml:space="preserve"> .</w:t>
      </w:r>
    </w:p>
    <w:p w14:paraId="000693C3" w14:textId="77777777" w:rsidR="00F91018" w:rsidRDefault="00F91018">
      <w:pPr>
        <w:spacing w:line="360" w:lineRule="auto"/>
        <w:ind w:left="-58"/>
        <w:rPr>
          <w:rFonts w:cs="David"/>
          <w:rtl/>
        </w:rPr>
      </w:pPr>
      <w:r>
        <w:rPr>
          <w:rFonts w:cs="David" w:hint="cs"/>
          <w:rtl/>
        </w:rPr>
        <w:t>אחרי כל הוספה ערבבו היטב, עד להמסת המוצק כולו.</w:t>
      </w:r>
    </w:p>
    <w:p w14:paraId="175F5F62" w14:textId="77777777" w:rsidR="00F91018" w:rsidRDefault="00F91018">
      <w:pPr>
        <w:spacing w:line="360" w:lineRule="auto"/>
        <w:ind w:left="-58"/>
        <w:rPr>
          <w:rFonts w:cs="David"/>
          <w:rtl/>
        </w:rPr>
      </w:pPr>
      <w:r>
        <w:rPr>
          <w:rFonts w:cs="David" w:hint="cs"/>
          <w:rtl/>
        </w:rPr>
        <w:t>בכל פעם הם מדדו את המוליכות החשמלית של התמיסה.</w:t>
      </w:r>
    </w:p>
    <w:p w14:paraId="40DAE747" w14:textId="77777777" w:rsidR="00F91018" w:rsidRDefault="00F91018">
      <w:pPr>
        <w:spacing w:line="360" w:lineRule="auto"/>
        <w:ind w:left="-58"/>
        <w:rPr>
          <w:rFonts w:cs="David"/>
          <w:rtl/>
        </w:rPr>
      </w:pPr>
      <w:r>
        <w:rPr>
          <w:rFonts w:cs="David" w:hint="cs"/>
          <w:rtl/>
        </w:rPr>
        <w:t>נפח התמיסה במהלך הניסוי נשאר קבוע.</w:t>
      </w:r>
    </w:p>
    <w:p w14:paraId="28E76A87" w14:textId="77777777" w:rsidR="00F91018" w:rsidRDefault="00F91018">
      <w:pPr>
        <w:spacing w:line="360" w:lineRule="auto"/>
        <w:ind w:left="-58"/>
        <w:rPr>
          <w:rFonts w:cs="David"/>
          <w:rtl/>
        </w:rPr>
      </w:pPr>
      <w:r>
        <w:rPr>
          <w:rFonts w:cs="David" w:hint="cs"/>
          <w:rtl/>
        </w:rPr>
        <w:t>תוצאות הניסוי מוצגות באופן סכמתי בגרף שלפניך.</w:t>
      </w:r>
    </w:p>
    <w:p w14:paraId="50EE753D" w14:textId="77777777" w:rsidR="00F91018" w:rsidRDefault="00B86233" w:rsidP="00B86233">
      <w:pPr>
        <w:spacing w:line="360" w:lineRule="auto"/>
        <w:ind w:left="2169"/>
        <w:rPr>
          <w:rFonts w:cs="David"/>
          <w:rtl/>
        </w:rPr>
      </w:pPr>
      <w:r>
        <w:rPr>
          <w:noProof/>
          <w:lang w:eastAsia="en-US"/>
        </w:rPr>
        <w:drawing>
          <wp:inline distT="0" distB="0" distL="0" distR="0" wp14:anchorId="3535262E" wp14:editId="53068CEC">
            <wp:extent cx="3085106" cy="1717182"/>
            <wp:effectExtent l="0" t="0" r="1270" b="0"/>
            <wp:docPr id="20630" name="Picture 20630" descr="ציר ה-y מוליכות חשמלית, ציר ה-x מסת המגנזיום הברומי המומס.&#10;הקו יוצא מראשית הצירים ונע אלכסונית למע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40729" cy="1748142"/>
                    </a:xfrm>
                    <a:prstGeom prst="rect">
                      <a:avLst/>
                    </a:prstGeom>
                  </pic:spPr>
                </pic:pic>
              </a:graphicData>
            </a:graphic>
          </wp:inline>
        </w:drawing>
      </w:r>
    </w:p>
    <w:p w14:paraId="671487D7" w14:textId="77777777" w:rsidR="00F91018" w:rsidRPr="002C51DD" w:rsidRDefault="00F91018">
      <w:pPr>
        <w:spacing w:line="360" w:lineRule="auto"/>
        <w:ind w:left="-58"/>
        <w:rPr>
          <w:rFonts w:cs="David"/>
          <w:b/>
          <w:bCs/>
          <w:color w:val="ED0000"/>
          <w:rtl/>
          <w:lang w:eastAsia="en-US"/>
        </w:rPr>
      </w:pPr>
      <w:r w:rsidRPr="002C51DD">
        <w:rPr>
          <w:rFonts w:cs="David" w:hint="cs"/>
          <w:b/>
          <w:bCs/>
          <w:color w:val="ED0000"/>
          <w:rtl/>
          <w:lang w:eastAsia="en-US"/>
        </w:rPr>
        <w:t xml:space="preserve">תת-סעיף </w:t>
      </w:r>
      <w:r w:rsidRPr="002C51DD">
        <w:rPr>
          <w:rFonts w:cs="David"/>
          <w:b/>
          <w:bCs/>
          <w:color w:val="ED0000"/>
          <w:lang w:eastAsia="en-US"/>
        </w:rPr>
        <w:t>i</w:t>
      </w:r>
      <w:r w:rsidRPr="002C51DD">
        <w:rPr>
          <w:rFonts w:cs="David" w:hint="cs"/>
          <w:b/>
          <w:bCs/>
          <w:color w:val="ED0000"/>
          <w:rtl/>
          <w:lang w:eastAsia="en-US"/>
        </w:rPr>
        <w:t xml:space="preserve"> </w:t>
      </w:r>
    </w:p>
    <w:p w14:paraId="19AC256A" w14:textId="77777777" w:rsidR="00F91018" w:rsidRDefault="00F91018">
      <w:pPr>
        <w:spacing w:line="360" w:lineRule="auto"/>
        <w:ind w:left="-58"/>
        <w:rPr>
          <w:rFonts w:cs="David"/>
          <w:rtl/>
        </w:rPr>
      </w:pPr>
      <w:r>
        <w:rPr>
          <w:rFonts w:cs="David" w:hint="cs"/>
          <w:rtl/>
        </w:rPr>
        <w:t xml:space="preserve">נסח את תהליך ההמסה במים של המגנזיום הברומי, </w:t>
      </w:r>
      <w:r>
        <w:rPr>
          <w:rFonts w:cs="David"/>
        </w:rPr>
        <w:t>MgBr</w:t>
      </w:r>
      <w:r>
        <w:rPr>
          <w:rFonts w:cs="David"/>
          <w:vertAlign w:val="subscript"/>
        </w:rPr>
        <w:t>2(s)</w:t>
      </w:r>
      <w:r>
        <w:rPr>
          <w:rFonts w:cs="David" w:hint="cs"/>
          <w:rtl/>
        </w:rPr>
        <w:t xml:space="preserve"> .</w:t>
      </w:r>
    </w:p>
    <w:p w14:paraId="7C2412F8" w14:textId="77777777" w:rsidR="00F91018" w:rsidRDefault="00F91018">
      <w:pPr>
        <w:spacing w:line="360" w:lineRule="auto"/>
        <w:ind w:left="-58"/>
        <w:rPr>
          <w:rFonts w:cs="David"/>
          <w:rtl/>
        </w:rPr>
      </w:pPr>
    </w:p>
    <w:p w14:paraId="0EF8AE88" w14:textId="77777777" w:rsidR="00F91018" w:rsidRDefault="00F91018">
      <w:pPr>
        <w:spacing w:line="360" w:lineRule="auto"/>
        <w:ind w:left="-58"/>
        <w:rPr>
          <w:rFonts w:cs="David"/>
          <w:b/>
          <w:bCs/>
          <w:color w:val="0000FF"/>
          <w:rtl/>
        </w:rPr>
      </w:pPr>
      <w:r>
        <w:rPr>
          <w:rFonts w:cs="David" w:hint="cs"/>
          <w:b/>
          <w:bCs/>
          <w:color w:val="0000FF"/>
          <w:rtl/>
        </w:rPr>
        <w:t>התשובה:</w:t>
      </w:r>
    </w:p>
    <w:p w14:paraId="754C4363" w14:textId="77777777" w:rsidR="000330AF" w:rsidRPr="002C51DD" w:rsidRDefault="008719D9" w:rsidP="008719D9">
      <w:pPr>
        <w:spacing w:line="360" w:lineRule="auto"/>
        <w:ind w:left="3586"/>
        <w:rPr>
          <w:rFonts w:cs="David"/>
          <w:b/>
          <w:bCs/>
          <w:color w:val="ED0000"/>
          <w:rtl/>
          <w:lang w:eastAsia="en-US"/>
        </w:rPr>
      </w:pPr>
      <w:r w:rsidRPr="0037143B">
        <w:rPr>
          <w:position w:val="-20"/>
        </w:rPr>
        <w:object w:dxaOrig="4280" w:dyaOrig="540" w14:anchorId="3D592E40">
          <v:shape id="_x0000_i1029" type="#_x0000_t75" alt="MgBr_{2\left ( s \right )}\overset{מים}{\rightarrow}Mg^{2+}_{\left ( aq \right )}+2Br^{-_{aq}}" style="width:214.2pt;height:27pt" o:ole="">
            <v:imagedata r:id="rId55" o:title=""/>
          </v:shape>
          <o:OLEObject Type="Embed" ProgID="Equation.DSMT4" ShapeID="_x0000_i1029" DrawAspect="Content" ObjectID="_1803298671" r:id="rId56"/>
        </w:object>
      </w:r>
    </w:p>
    <w:p w14:paraId="09C21EB6" w14:textId="77777777" w:rsidR="00F91018" w:rsidRPr="002C51DD" w:rsidRDefault="00F91018">
      <w:pPr>
        <w:spacing w:line="360" w:lineRule="auto"/>
        <w:ind w:left="-58"/>
        <w:rPr>
          <w:rFonts w:cs="David"/>
          <w:b/>
          <w:bCs/>
          <w:color w:val="ED0000"/>
          <w:rtl/>
          <w:lang w:eastAsia="en-US"/>
        </w:rPr>
      </w:pPr>
      <w:r w:rsidRPr="002C51DD">
        <w:rPr>
          <w:rFonts w:cs="David" w:hint="cs"/>
          <w:b/>
          <w:bCs/>
          <w:color w:val="ED0000"/>
          <w:rtl/>
          <w:lang w:eastAsia="en-US"/>
        </w:rPr>
        <w:t xml:space="preserve">תת-סעיף </w:t>
      </w:r>
      <w:r w:rsidRPr="002C51DD">
        <w:rPr>
          <w:rFonts w:cs="David"/>
          <w:b/>
          <w:bCs/>
          <w:color w:val="ED0000"/>
          <w:lang w:eastAsia="en-US"/>
        </w:rPr>
        <w:t>ii</w:t>
      </w:r>
      <w:r w:rsidRPr="002C51DD">
        <w:rPr>
          <w:rFonts w:cs="David" w:hint="cs"/>
          <w:b/>
          <w:bCs/>
          <w:color w:val="ED0000"/>
          <w:rtl/>
          <w:lang w:eastAsia="en-US"/>
        </w:rPr>
        <w:t xml:space="preserve"> </w:t>
      </w:r>
    </w:p>
    <w:p w14:paraId="7720D566" w14:textId="77777777" w:rsidR="00F91018" w:rsidRDefault="00F91018">
      <w:pPr>
        <w:spacing w:line="360" w:lineRule="auto"/>
        <w:ind w:left="-58"/>
        <w:rPr>
          <w:rFonts w:cs="David"/>
          <w:rtl/>
        </w:rPr>
      </w:pPr>
      <w:r>
        <w:rPr>
          <w:rFonts w:cs="David" w:hint="cs"/>
          <w:rtl/>
        </w:rPr>
        <w:t xml:space="preserve">הסבר את </w:t>
      </w:r>
      <w:r w:rsidRPr="00B86233">
        <w:rPr>
          <w:rFonts w:cs="David" w:hint="cs"/>
          <w:b/>
          <w:bCs/>
          <w:rtl/>
        </w:rPr>
        <w:t>תוצאות הניסוי</w:t>
      </w:r>
      <w:r>
        <w:rPr>
          <w:rFonts w:cs="David" w:hint="cs"/>
          <w:rtl/>
        </w:rPr>
        <w:t xml:space="preserve"> המוצגות בגרף.</w:t>
      </w:r>
    </w:p>
    <w:p w14:paraId="41A7AD7B" w14:textId="77777777" w:rsidR="00F91018" w:rsidRDefault="00F91018">
      <w:pPr>
        <w:spacing w:line="360" w:lineRule="auto"/>
        <w:ind w:left="-58"/>
        <w:rPr>
          <w:rFonts w:cs="David"/>
          <w:rtl/>
        </w:rPr>
      </w:pPr>
    </w:p>
    <w:p w14:paraId="58B7123C" w14:textId="77777777" w:rsidR="00F91018" w:rsidRDefault="00F91018">
      <w:pPr>
        <w:spacing w:line="360" w:lineRule="auto"/>
        <w:ind w:left="-58"/>
        <w:rPr>
          <w:rFonts w:cs="David"/>
          <w:b/>
          <w:bCs/>
          <w:color w:val="0000FF"/>
          <w:rtl/>
        </w:rPr>
      </w:pPr>
      <w:r>
        <w:rPr>
          <w:rFonts w:cs="David" w:hint="cs"/>
          <w:b/>
          <w:bCs/>
          <w:color w:val="0000FF"/>
          <w:rtl/>
        </w:rPr>
        <w:t>התשובה:</w:t>
      </w:r>
    </w:p>
    <w:p w14:paraId="02437DBD" w14:textId="77777777" w:rsidR="00F91018" w:rsidRDefault="00F91018">
      <w:pPr>
        <w:spacing w:line="360" w:lineRule="auto"/>
        <w:ind w:left="-58"/>
        <w:rPr>
          <w:rFonts w:cs="David"/>
          <w:color w:val="000080"/>
          <w:rtl/>
        </w:rPr>
      </w:pPr>
      <w:r>
        <w:rPr>
          <w:rFonts w:cs="David" w:hint="cs"/>
          <w:color w:val="000080"/>
          <w:rtl/>
        </w:rPr>
        <w:t xml:space="preserve">תמיסת </w:t>
      </w:r>
      <w:r>
        <w:rPr>
          <w:rFonts w:cs="David"/>
          <w:color w:val="000080"/>
        </w:rPr>
        <w:t>MgBr</w:t>
      </w:r>
      <w:r>
        <w:rPr>
          <w:rFonts w:cs="David"/>
          <w:color w:val="000080"/>
          <w:vertAlign w:val="subscript"/>
        </w:rPr>
        <w:t>2(aq)</w:t>
      </w:r>
      <w:r>
        <w:rPr>
          <w:rFonts w:cs="David" w:hint="cs"/>
          <w:color w:val="000080"/>
          <w:rtl/>
        </w:rPr>
        <w:t xml:space="preserve"> מוליכה חשמל כי יש בה יונים (או חלקיקים טעונים) ניידים.</w:t>
      </w:r>
    </w:p>
    <w:p w14:paraId="723B6B63" w14:textId="77777777" w:rsidR="00F91018" w:rsidRDefault="00F91018">
      <w:pPr>
        <w:spacing w:line="360" w:lineRule="auto"/>
        <w:ind w:left="-58"/>
        <w:rPr>
          <w:rFonts w:cs="David"/>
          <w:color w:val="000080"/>
          <w:rtl/>
        </w:rPr>
      </w:pPr>
      <w:r>
        <w:rPr>
          <w:rFonts w:cs="David" w:hint="cs"/>
          <w:color w:val="000080"/>
          <w:rtl/>
        </w:rPr>
        <w:t>המוליכות החשמלית של התמיסה מושפעת מריכוז היונים בתמיסה.</w:t>
      </w:r>
    </w:p>
    <w:p w14:paraId="6C93A9DA" w14:textId="77777777" w:rsidR="00F91018" w:rsidRDefault="00F91018">
      <w:pPr>
        <w:spacing w:line="360" w:lineRule="auto"/>
        <w:ind w:left="-58"/>
        <w:rPr>
          <w:rFonts w:cs="David"/>
          <w:color w:val="000080"/>
          <w:rtl/>
        </w:rPr>
      </w:pPr>
      <w:r>
        <w:rPr>
          <w:rFonts w:cs="David" w:hint="cs"/>
          <w:color w:val="000080"/>
          <w:rtl/>
        </w:rPr>
        <w:t xml:space="preserve">ככל שהמיסו במים כמות גדולה יותר של </w:t>
      </w:r>
      <w:r>
        <w:rPr>
          <w:rFonts w:cs="David"/>
          <w:color w:val="000080"/>
        </w:rPr>
        <w:t>MgBr</w:t>
      </w:r>
      <w:r>
        <w:rPr>
          <w:rFonts w:cs="David"/>
          <w:color w:val="000080"/>
          <w:vertAlign w:val="subscript"/>
        </w:rPr>
        <w:t>2(s)</w:t>
      </w:r>
      <w:r>
        <w:rPr>
          <w:rFonts w:cs="David" w:hint="cs"/>
          <w:color w:val="000080"/>
          <w:rtl/>
        </w:rPr>
        <w:t xml:space="preserve"> , גדל ריכוז היונים בתמיסה (</w:t>
      </w:r>
      <w:r w:rsidRPr="0078393A">
        <w:rPr>
          <w:rFonts w:cs="David" w:hint="cs"/>
          <w:b/>
          <w:bCs/>
          <w:color w:val="000080"/>
          <w:rtl/>
        </w:rPr>
        <w:t>או</w:t>
      </w:r>
      <w:r>
        <w:rPr>
          <w:rFonts w:cs="David" w:hint="cs"/>
          <w:color w:val="000080"/>
          <w:rtl/>
        </w:rPr>
        <w:t xml:space="preserve">: גדלה כמות היונים בתמיסה; </w:t>
      </w:r>
      <w:r w:rsidRPr="00F26218">
        <w:rPr>
          <w:rFonts w:cs="David" w:hint="cs"/>
          <w:b/>
          <w:bCs/>
          <w:color w:val="000080"/>
          <w:rtl/>
        </w:rPr>
        <w:t>או</w:t>
      </w:r>
      <w:r>
        <w:rPr>
          <w:rFonts w:cs="David" w:hint="cs"/>
          <w:color w:val="000080"/>
          <w:rtl/>
        </w:rPr>
        <w:t xml:space="preserve">: גדל מספר היונים בתמיסה) והמוליכות החשמלית עולה. </w:t>
      </w:r>
    </w:p>
    <w:p w14:paraId="77E80EE5" w14:textId="77777777" w:rsidR="00E1398D" w:rsidRDefault="00E1398D" w:rsidP="00E1398D">
      <w:pPr>
        <w:spacing w:line="360" w:lineRule="auto"/>
        <w:ind w:left="-58"/>
        <w:rPr>
          <w:rFonts w:cs="David"/>
          <w:color w:val="000080"/>
          <w:rtl/>
        </w:rPr>
      </w:pPr>
      <w:r>
        <w:rPr>
          <w:rFonts w:cs="David" w:hint="cs"/>
          <w:color w:val="000080"/>
          <w:rtl/>
        </w:rPr>
        <w:t>המוליכות החשמלית של מים היא זניחה, לכן העקומה מתחילה בראשית הצירים.</w:t>
      </w:r>
    </w:p>
    <w:p w14:paraId="1C906D64" w14:textId="77777777" w:rsidR="00F91018" w:rsidRDefault="00F91018">
      <w:pPr>
        <w:spacing w:line="360" w:lineRule="auto"/>
        <w:ind w:left="-58"/>
        <w:rPr>
          <w:rFonts w:cs="David"/>
          <w:rtl/>
        </w:rPr>
      </w:pPr>
    </w:p>
    <w:p w14:paraId="6BC15517" w14:textId="77777777" w:rsidR="0078393A" w:rsidRPr="002C51DD" w:rsidRDefault="0078393A">
      <w:pPr>
        <w:bidi w:val="0"/>
        <w:rPr>
          <w:rFonts w:cs="David"/>
          <w:b/>
          <w:bCs/>
          <w:color w:val="ED0000"/>
          <w:rtl/>
          <w:lang w:eastAsia="en-US"/>
        </w:rPr>
      </w:pPr>
      <w:r w:rsidRPr="002C51DD">
        <w:rPr>
          <w:rFonts w:cs="David"/>
          <w:b/>
          <w:bCs/>
          <w:color w:val="ED0000"/>
          <w:rtl/>
          <w:lang w:eastAsia="en-US"/>
        </w:rPr>
        <w:br w:type="page"/>
      </w:r>
    </w:p>
    <w:p w14:paraId="72EA434C" w14:textId="77777777" w:rsidR="00F91018" w:rsidRDefault="00F91018">
      <w:pPr>
        <w:spacing w:line="360" w:lineRule="auto"/>
        <w:ind w:left="-58"/>
        <w:rPr>
          <w:rFonts w:cs="David"/>
          <w:b/>
          <w:bCs/>
          <w:color w:val="0000FF"/>
          <w:lang w:eastAsia="en-US"/>
        </w:rPr>
      </w:pPr>
      <w:r w:rsidRPr="002C51DD">
        <w:rPr>
          <w:rFonts w:cs="David" w:hint="eastAsia"/>
          <w:b/>
          <w:bCs/>
          <w:color w:val="ED0000"/>
          <w:rtl/>
          <w:lang w:eastAsia="en-US"/>
        </w:rPr>
        <w:lastRenderedPageBreak/>
        <w:t>סעיף</w:t>
      </w:r>
      <w:r w:rsidRPr="002C51DD">
        <w:rPr>
          <w:rFonts w:cs="David"/>
          <w:b/>
          <w:bCs/>
          <w:color w:val="ED0000"/>
          <w:rtl/>
          <w:lang w:eastAsia="en-US"/>
        </w:rPr>
        <w:t xml:space="preserve"> </w:t>
      </w:r>
      <w:r w:rsidRPr="002C51DD">
        <w:rPr>
          <w:rFonts w:cs="David" w:hint="cs"/>
          <w:b/>
          <w:bCs/>
          <w:color w:val="ED0000"/>
          <w:rtl/>
          <w:lang w:eastAsia="en-US"/>
        </w:rPr>
        <w:t>ג</w:t>
      </w:r>
      <w:r w:rsidRPr="002C51DD">
        <w:rPr>
          <w:rFonts w:cs="David"/>
          <w:b/>
          <w:bCs/>
          <w:color w:val="ED0000"/>
          <w:rtl/>
          <w:lang w:eastAsia="en-US"/>
        </w:rPr>
        <w:t>'</w:t>
      </w:r>
      <w:r>
        <w:rPr>
          <w:rFonts w:cs="David"/>
          <w:b/>
          <w:bCs/>
          <w:color w:val="0000FF"/>
          <w:rtl/>
          <w:lang w:eastAsia="en-US"/>
        </w:rPr>
        <w:t xml:space="preserve">  </w:t>
      </w:r>
    </w:p>
    <w:p w14:paraId="2024A2D6" w14:textId="77777777" w:rsidR="00F91018" w:rsidRDefault="00F91018">
      <w:pPr>
        <w:spacing w:line="360" w:lineRule="auto"/>
        <w:ind w:left="-58"/>
        <w:rPr>
          <w:rFonts w:cs="David"/>
        </w:rPr>
      </w:pPr>
      <w:r>
        <w:rPr>
          <w:rFonts w:cs="David" w:hint="cs"/>
          <w:rtl/>
        </w:rPr>
        <w:t xml:space="preserve">ברום, </w:t>
      </w:r>
      <w:r>
        <w:rPr>
          <w:rFonts w:cs="David"/>
        </w:rPr>
        <w:t>Br</w:t>
      </w:r>
      <w:r>
        <w:rPr>
          <w:rFonts w:cs="David"/>
          <w:vertAlign w:val="subscript"/>
        </w:rPr>
        <w:t>2(l)</w:t>
      </w:r>
      <w:r>
        <w:rPr>
          <w:rFonts w:cs="David" w:hint="cs"/>
          <w:rtl/>
        </w:rPr>
        <w:t xml:space="preserve"> , מגיב עם אתן, </w:t>
      </w:r>
      <w:r>
        <w:rPr>
          <w:rFonts w:cs="David"/>
        </w:rPr>
        <w:t>C</w:t>
      </w:r>
      <w:r>
        <w:rPr>
          <w:rFonts w:cs="David"/>
          <w:vertAlign w:val="subscript"/>
        </w:rPr>
        <w:t>2</w:t>
      </w:r>
      <w:r>
        <w:rPr>
          <w:rFonts w:cs="David"/>
        </w:rPr>
        <w:t>H</w:t>
      </w:r>
      <w:r>
        <w:rPr>
          <w:rFonts w:cs="David"/>
          <w:vertAlign w:val="subscript"/>
        </w:rPr>
        <w:t>4(g)</w:t>
      </w:r>
      <w:r>
        <w:rPr>
          <w:rFonts w:cs="David" w:hint="cs"/>
          <w:rtl/>
        </w:rPr>
        <w:t xml:space="preserve"> . מתקבל הנוזל דו-ברומו אתאן, </w:t>
      </w:r>
      <w:r>
        <w:rPr>
          <w:rFonts w:cs="David"/>
        </w:rPr>
        <w:t>C</w:t>
      </w:r>
      <w:r>
        <w:rPr>
          <w:rFonts w:cs="David"/>
          <w:vertAlign w:val="subscript"/>
        </w:rPr>
        <w:t>2</w:t>
      </w:r>
      <w:r>
        <w:rPr>
          <w:rFonts w:cs="David"/>
        </w:rPr>
        <w:t>H</w:t>
      </w:r>
      <w:r>
        <w:rPr>
          <w:rFonts w:cs="David"/>
          <w:vertAlign w:val="subscript"/>
        </w:rPr>
        <w:t>4</w:t>
      </w:r>
      <w:r>
        <w:rPr>
          <w:rFonts w:cs="David"/>
        </w:rPr>
        <w:t>Br</w:t>
      </w:r>
      <w:r>
        <w:rPr>
          <w:rFonts w:cs="David"/>
          <w:vertAlign w:val="subscript"/>
        </w:rPr>
        <w:t>2(l)</w:t>
      </w:r>
      <w:r>
        <w:rPr>
          <w:rFonts w:cs="David" w:hint="cs"/>
          <w:rtl/>
        </w:rPr>
        <w:t xml:space="preserve"> .</w:t>
      </w:r>
    </w:p>
    <w:p w14:paraId="3887B8B2" w14:textId="77777777" w:rsidR="00F91018" w:rsidRDefault="00F91018">
      <w:pPr>
        <w:spacing w:line="360" w:lineRule="auto"/>
        <w:ind w:left="-58"/>
        <w:rPr>
          <w:rFonts w:cs="David"/>
          <w:rtl/>
        </w:rPr>
      </w:pPr>
      <w:r>
        <w:rPr>
          <w:rFonts w:cs="David" w:hint="cs"/>
          <w:rtl/>
        </w:rPr>
        <w:t xml:space="preserve">רשום ייצוג מלא לנוסחת המבנה של </w:t>
      </w:r>
      <w:r w:rsidRPr="00B86233">
        <w:rPr>
          <w:rFonts w:cs="David" w:hint="cs"/>
          <w:b/>
          <w:bCs/>
          <w:rtl/>
        </w:rPr>
        <w:t>כל אחת</w:t>
      </w:r>
      <w:r>
        <w:rPr>
          <w:rFonts w:cs="David" w:hint="cs"/>
          <w:rtl/>
        </w:rPr>
        <w:t xml:space="preserve"> מן המולקולות </w:t>
      </w:r>
      <w:r>
        <w:rPr>
          <w:rFonts w:cs="David"/>
        </w:rPr>
        <w:t>C</w:t>
      </w:r>
      <w:r>
        <w:rPr>
          <w:rFonts w:cs="David"/>
          <w:vertAlign w:val="subscript"/>
        </w:rPr>
        <w:t>2</w:t>
      </w:r>
      <w:r>
        <w:rPr>
          <w:rFonts w:cs="David"/>
        </w:rPr>
        <w:t>H</w:t>
      </w:r>
      <w:r>
        <w:rPr>
          <w:rFonts w:cs="David"/>
          <w:vertAlign w:val="subscript"/>
        </w:rPr>
        <w:t>4</w:t>
      </w:r>
      <w:r>
        <w:rPr>
          <w:rFonts w:cs="David" w:hint="cs"/>
          <w:rtl/>
        </w:rPr>
        <w:t xml:space="preserve"> ו- </w:t>
      </w:r>
      <w:r>
        <w:rPr>
          <w:rFonts w:cs="David"/>
        </w:rPr>
        <w:t>C</w:t>
      </w:r>
      <w:r>
        <w:rPr>
          <w:rFonts w:cs="David"/>
          <w:vertAlign w:val="subscript"/>
        </w:rPr>
        <w:t>2</w:t>
      </w:r>
      <w:r>
        <w:rPr>
          <w:rFonts w:cs="David"/>
        </w:rPr>
        <w:t>H</w:t>
      </w:r>
      <w:r>
        <w:rPr>
          <w:rFonts w:cs="David"/>
          <w:vertAlign w:val="subscript"/>
        </w:rPr>
        <w:t>4</w:t>
      </w:r>
      <w:r>
        <w:rPr>
          <w:rFonts w:cs="David"/>
        </w:rPr>
        <w:t>Br</w:t>
      </w:r>
      <w:r>
        <w:rPr>
          <w:rFonts w:cs="David"/>
          <w:vertAlign w:val="subscript"/>
        </w:rPr>
        <w:t>2</w:t>
      </w:r>
      <w:r>
        <w:rPr>
          <w:rFonts w:cs="David" w:hint="cs"/>
          <w:rtl/>
        </w:rPr>
        <w:t xml:space="preserve"> .</w:t>
      </w:r>
    </w:p>
    <w:p w14:paraId="49C54D0B" w14:textId="77777777" w:rsidR="00F91018" w:rsidRDefault="00F91018">
      <w:pPr>
        <w:spacing w:line="360" w:lineRule="auto"/>
        <w:ind w:left="-58"/>
        <w:rPr>
          <w:rFonts w:cs="David"/>
          <w:rtl/>
        </w:rPr>
      </w:pPr>
    </w:p>
    <w:p w14:paraId="31298AAB" w14:textId="77777777" w:rsidR="00F91018" w:rsidRDefault="00F91018">
      <w:pPr>
        <w:spacing w:line="360" w:lineRule="auto"/>
        <w:ind w:left="-58"/>
        <w:rPr>
          <w:rFonts w:cs="David"/>
          <w:b/>
          <w:bCs/>
          <w:color w:val="0000FF"/>
          <w:rtl/>
        </w:rPr>
      </w:pPr>
      <w:r>
        <w:rPr>
          <w:rFonts w:cs="David" w:hint="cs"/>
          <w:b/>
          <w:bCs/>
          <w:color w:val="0000FF"/>
          <w:rtl/>
        </w:rPr>
        <w:t>התשובה:</w:t>
      </w:r>
    </w:p>
    <w:p w14:paraId="21B99CA3" w14:textId="77777777" w:rsidR="00F91018" w:rsidRDefault="0078393A">
      <w:pPr>
        <w:spacing w:line="360" w:lineRule="auto"/>
        <w:ind w:left="-58"/>
        <w:rPr>
          <w:rFonts w:cs="David"/>
          <w:color w:val="000080"/>
          <w:rtl/>
        </w:rPr>
      </w:pPr>
      <w:r>
        <w:rPr>
          <w:noProof/>
          <w:lang w:eastAsia="en-US"/>
        </w:rPr>
        <w:drawing>
          <wp:inline distT="0" distB="0" distL="0" distR="0" wp14:anchorId="21501209" wp14:editId="17D0B35F">
            <wp:extent cx="5123125" cy="920895"/>
            <wp:effectExtent l="0" t="0" r="1905" b="0"/>
            <wp:docPr id="20636" name="Picture 20636" descr="ייצוג מלא לנוסחת המב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46088" cy="925023"/>
                    </a:xfrm>
                    <a:prstGeom prst="rect">
                      <a:avLst/>
                    </a:prstGeom>
                  </pic:spPr>
                </pic:pic>
              </a:graphicData>
            </a:graphic>
          </wp:inline>
        </w:drawing>
      </w:r>
    </w:p>
    <w:p w14:paraId="68BADCDF" w14:textId="77777777" w:rsidR="00F91018" w:rsidRDefault="00F91018">
      <w:pPr>
        <w:spacing w:line="360" w:lineRule="auto"/>
        <w:ind w:left="-58"/>
        <w:rPr>
          <w:rFonts w:cs="David"/>
          <w:color w:val="000080"/>
          <w:rtl/>
        </w:rPr>
      </w:pPr>
    </w:p>
    <w:p w14:paraId="63B85809" w14:textId="77777777" w:rsidR="000330AF" w:rsidRPr="002C51DD" w:rsidRDefault="000330AF">
      <w:pPr>
        <w:spacing w:line="360" w:lineRule="auto"/>
        <w:ind w:left="-58"/>
        <w:rPr>
          <w:rFonts w:cs="David"/>
          <w:b/>
          <w:bCs/>
          <w:color w:val="ED0000"/>
          <w:rtl/>
          <w:lang w:eastAsia="en-US"/>
        </w:rPr>
      </w:pPr>
    </w:p>
    <w:p w14:paraId="3216493B" w14:textId="77777777" w:rsidR="00F91018" w:rsidRDefault="00F91018">
      <w:pPr>
        <w:spacing w:line="360" w:lineRule="auto"/>
        <w:ind w:left="-58"/>
        <w:rPr>
          <w:rFonts w:cs="David"/>
          <w:b/>
          <w:bCs/>
          <w:color w:val="0000FF"/>
          <w:lang w:eastAsia="en-US"/>
        </w:rPr>
      </w:pPr>
      <w:r w:rsidRPr="002C51DD">
        <w:rPr>
          <w:rFonts w:cs="David" w:hint="eastAsia"/>
          <w:b/>
          <w:bCs/>
          <w:color w:val="ED0000"/>
          <w:rtl/>
          <w:lang w:eastAsia="en-US"/>
        </w:rPr>
        <w:t>סעיף</w:t>
      </w:r>
      <w:r w:rsidRPr="002C51DD">
        <w:rPr>
          <w:rFonts w:cs="David"/>
          <w:b/>
          <w:bCs/>
          <w:color w:val="ED0000"/>
          <w:rtl/>
          <w:lang w:eastAsia="en-US"/>
        </w:rPr>
        <w:t xml:space="preserve"> </w:t>
      </w:r>
      <w:r w:rsidRPr="002C51DD">
        <w:rPr>
          <w:rFonts w:cs="David" w:hint="cs"/>
          <w:b/>
          <w:bCs/>
          <w:color w:val="ED0000"/>
          <w:rtl/>
          <w:lang w:eastAsia="en-US"/>
        </w:rPr>
        <w:t>ד</w:t>
      </w:r>
      <w:r w:rsidRPr="002C51DD">
        <w:rPr>
          <w:rFonts w:cs="David"/>
          <w:b/>
          <w:bCs/>
          <w:color w:val="ED0000"/>
          <w:rtl/>
          <w:lang w:eastAsia="en-US"/>
        </w:rPr>
        <w:t>'</w:t>
      </w:r>
      <w:r>
        <w:rPr>
          <w:rFonts w:cs="David"/>
          <w:b/>
          <w:bCs/>
          <w:color w:val="0000FF"/>
          <w:rtl/>
          <w:lang w:eastAsia="en-US"/>
        </w:rPr>
        <w:t xml:space="preserve">  </w:t>
      </w:r>
    </w:p>
    <w:p w14:paraId="1C042EDB" w14:textId="77777777" w:rsidR="00F91018" w:rsidRDefault="00F91018">
      <w:pPr>
        <w:spacing w:line="360" w:lineRule="auto"/>
        <w:ind w:left="-58"/>
        <w:rPr>
          <w:rFonts w:cs="David"/>
          <w:rtl/>
        </w:rPr>
      </w:pPr>
      <w:r>
        <w:rPr>
          <w:rFonts w:cs="David" w:hint="cs"/>
          <w:rtl/>
        </w:rPr>
        <w:t xml:space="preserve">בניסוי אחר הכניסו התלמידים דו-ברומו אתאן, </w:t>
      </w:r>
      <w:r>
        <w:rPr>
          <w:rFonts w:cs="David"/>
        </w:rPr>
        <w:t>C</w:t>
      </w:r>
      <w:r>
        <w:rPr>
          <w:rFonts w:cs="David"/>
          <w:vertAlign w:val="subscript"/>
        </w:rPr>
        <w:t>2</w:t>
      </w:r>
      <w:r>
        <w:rPr>
          <w:rFonts w:cs="David"/>
        </w:rPr>
        <w:t>H</w:t>
      </w:r>
      <w:r>
        <w:rPr>
          <w:rFonts w:cs="David"/>
          <w:vertAlign w:val="subscript"/>
        </w:rPr>
        <w:t>4</w:t>
      </w:r>
      <w:r>
        <w:rPr>
          <w:rFonts w:cs="David"/>
        </w:rPr>
        <w:t>Br</w:t>
      </w:r>
      <w:r>
        <w:rPr>
          <w:rFonts w:cs="David"/>
          <w:vertAlign w:val="subscript"/>
        </w:rPr>
        <w:t>2(l)</w:t>
      </w:r>
      <w:r>
        <w:rPr>
          <w:rFonts w:cs="David" w:hint="cs"/>
          <w:rtl/>
        </w:rPr>
        <w:t xml:space="preserve"> , לשני כלים </w:t>
      </w:r>
      <w:r>
        <w:rPr>
          <w:rFonts w:cs="David" w:hint="cs"/>
        </w:rPr>
        <w:t>A</w:t>
      </w:r>
      <w:r>
        <w:rPr>
          <w:rFonts w:cs="David" w:hint="cs"/>
          <w:rtl/>
        </w:rPr>
        <w:t xml:space="preserve"> ו- </w:t>
      </w:r>
      <w:r>
        <w:rPr>
          <w:rFonts w:cs="David" w:hint="cs"/>
        </w:rPr>
        <w:t>B</w:t>
      </w:r>
      <w:r>
        <w:rPr>
          <w:rFonts w:cs="David" w:hint="cs"/>
          <w:rtl/>
        </w:rPr>
        <w:t xml:space="preserve"> .</w:t>
      </w:r>
    </w:p>
    <w:p w14:paraId="678659E7" w14:textId="77777777" w:rsidR="00F91018" w:rsidRDefault="00F91018">
      <w:pPr>
        <w:spacing w:line="360" w:lineRule="auto"/>
        <w:ind w:left="-58"/>
        <w:rPr>
          <w:rFonts w:cs="David"/>
          <w:rtl/>
        </w:rPr>
      </w:pPr>
      <w:r>
        <w:rPr>
          <w:rFonts w:cs="David" w:hint="cs"/>
          <w:rtl/>
        </w:rPr>
        <w:t xml:space="preserve">כלי </w:t>
      </w:r>
      <w:r>
        <w:rPr>
          <w:rFonts w:cs="David" w:hint="cs"/>
        </w:rPr>
        <w:t>A</w:t>
      </w:r>
      <w:r>
        <w:rPr>
          <w:rFonts w:cs="David" w:hint="cs"/>
          <w:rtl/>
        </w:rPr>
        <w:t xml:space="preserve"> הכיל מים, </w:t>
      </w:r>
      <w:r>
        <w:rPr>
          <w:rFonts w:cs="David"/>
        </w:rPr>
        <w:t>H</w:t>
      </w:r>
      <w:r>
        <w:rPr>
          <w:rFonts w:cs="David"/>
          <w:vertAlign w:val="subscript"/>
        </w:rPr>
        <w:t>2</w:t>
      </w:r>
      <w:r>
        <w:rPr>
          <w:rFonts w:cs="David"/>
        </w:rPr>
        <w:t>O</w:t>
      </w:r>
      <w:r>
        <w:rPr>
          <w:rFonts w:cs="David"/>
          <w:vertAlign w:val="subscript"/>
        </w:rPr>
        <w:t>(l)</w:t>
      </w:r>
      <w:r>
        <w:rPr>
          <w:rFonts w:cs="David" w:hint="cs"/>
          <w:rtl/>
        </w:rPr>
        <w:t xml:space="preserve"> .</w:t>
      </w:r>
    </w:p>
    <w:p w14:paraId="2833E4A9" w14:textId="77777777" w:rsidR="00F91018" w:rsidRDefault="00F91018">
      <w:pPr>
        <w:spacing w:line="360" w:lineRule="auto"/>
        <w:ind w:left="-58"/>
        <w:rPr>
          <w:rFonts w:cs="David"/>
          <w:rtl/>
        </w:rPr>
      </w:pPr>
      <w:r>
        <w:rPr>
          <w:rFonts w:cs="David" w:hint="cs"/>
          <w:rtl/>
        </w:rPr>
        <w:t xml:space="preserve">כלי </w:t>
      </w:r>
      <w:r>
        <w:rPr>
          <w:rFonts w:cs="David" w:hint="cs"/>
        </w:rPr>
        <w:t>B</w:t>
      </w:r>
      <w:r>
        <w:rPr>
          <w:rFonts w:cs="David" w:hint="cs"/>
          <w:rtl/>
        </w:rPr>
        <w:t xml:space="preserve"> הכיל הקסאן, </w:t>
      </w:r>
      <w:r>
        <w:rPr>
          <w:rFonts w:cs="David"/>
        </w:rPr>
        <w:t>C</w:t>
      </w:r>
      <w:r>
        <w:rPr>
          <w:rFonts w:cs="David"/>
          <w:vertAlign w:val="subscript"/>
        </w:rPr>
        <w:t>6</w:t>
      </w:r>
      <w:r>
        <w:rPr>
          <w:rFonts w:cs="David"/>
        </w:rPr>
        <w:t>H</w:t>
      </w:r>
      <w:r>
        <w:rPr>
          <w:rFonts w:cs="David"/>
          <w:vertAlign w:val="subscript"/>
        </w:rPr>
        <w:t>14(l)</w:t>
      </w:r>
      <w:r>
        <w:rPr>
          <w:rFonts w:cs="David" w:hint="cs"/>
          <w:rtl/>
        </w:rPr>
        <w:t xml:space="preserve"> .</w:t>
      </w:r>
    </w:p>
    <w:p w14:paraId="69D7F6E4" w14:textId="77777777" w:rsidR="00F91018" w:rsidRDefault="00F91018">
      <w:pPr>
        <w:spacing w:line="360" w:lineRule="auto"/>
        <w:ind w:left="-58"/>
        <w:rPr>
          <w:rFonts w:cs="David"/>
          <w:rtl/>
        </w:rPr>
      </w:pPr>
      <w:r>
        <w:rPr>
          <w:rFonts w:cs="David" w:hint="cs"/>
          <w:rtl/>
        </w:rPr>
        <w:t>רק ב</w:t>
      </w:r>
      <w:r w:rsidRPr="0078393A">
        <w:rPr>
          <w:rFonts w:cs="David" w:hint="cs"/>
          <w:b/>
          <w:bCs/>
          <w:rtl/>
        </w:rPr>
        <w:t>אחד</w:t>
      </w:r>
      <w:r>
        <w:rPr>
          <w:rFonts w:cs="David" w:hint="cs"/>
          <w:rtl/>
        </w:rPr>
        <w:t xml:space="preserve"> משני הכלים התקבלה תערובת הומוגנית.</w:t>
      </w:r>
    </w:p>
    <w:p w14:paraId="1D277E51" w14:textId="77777777" w:rsidR="00F91018" w:rsidRDefault="00F91018">
      <w:pPr>
        <w:spacing w:line="360" w:lineRule="auto"/>
        <w:ind w:left="-58"/>
        <w:rPr>
          <w:rFonts w:cs="David"/>
          <w:b/>
          <w:bCs/>
          <w:color w:val="FF0000"/>
          <w:sz w:val="28"/>
          <w:szCs w:val="28"/>
          <w:rtl/>
          <w:lang w:eastAsia="en-US"/>
        </w:rPr>
      </w:pPr>
    </w:p>
    <w:p w14:paraId="0F25BC13" w14:textId="77777777" w:rsidR="00F91018" w:rsidRPr="002C51DD" w:rsidRDefault="00F91018">
      <w:pPr>
        <w:spacing w:line="360" w:lineRule="auto"/>
        <w:ind w:left="-58"/>
        <w:rPr>
          <w:rFonts w:cs="David"/>
          <w:b/>
          <w:bCs/>
          <w:color w:val="ED0000"/>
          <w:rtl/>
          <w:lang w:eastAsia="en-US"/>
        </w:rPr>
      </w:pPr>
      <w:r w:rsidRPr="002C51DD">
        <w:rPr>
          <w:rFonts w:cs="David" w:hint="cs"/>
          <w:b/>
          <w:bCs/>
          <w:color w:val="ED0000"/>
          <w:rtl/>
          <w:lang w:eastAsia="en-US"/>
        </w:rPr>
        <w:t xml:space="preserve">תת-סעיף </w:t>
      </w:r>
      <w:r w:rsidRPr="002C51DD">
        <w:rPr>
          <w:rFonts w:cs="David"/>
          <w:b/>
          <w:bCs/>
          <w:color w:val="ED0000"/>
          <w:lang w:eastAsia="en-US"/>
        </w:rPr>
        <w:t>i</w:t>
      </w:r>
      <w:r w:rsidRPr="002C51DD">
        <w:rPr>
          <w:rFonts w:cs="David" w:hint="cs"/>
          <w:b/>
          <w:bCs/>
          <w:color w:val="ED0000"/>
          <w:rtl/>
          <w:lang w:eastAsia="en-US"/>
        </w:rPr>
        <w:t xml:space="preserve"> </w:t>
      </w:r>
    </w:p>
    <w:p w14:paraId="35ACE5CB" w14:textId="77777777" w:rsidR="00F91018" w:rsidRDefault="00F91018">
      <w:pPr>
        <w:spacing w:line="360" w:lineRule="auto"/>
        <w:ind w:left="-58"/>
        <w:rPr>
          <w:rFonts w:cs="David"/>
          <w:rtl/>
        </w:rPr>
      </w:pPr>
      <w:r>
        <w:rPr>
          <w:rFonts w:cs="David" w:hint="cs"/>
          <w:rtl/>
        </w:rPr>
        <w:t xml:space="preserve">קבע באיזה מן הכלים, </w:t>
      </w:r>
      <w:r>
        <w:rPr>
          <w:rFonts w:cs="David" w:hint="cs"/>
        </w:rPr>
        <w:t>A</w:t>
      </w:r>
      <w:r>
        <w:rPr>
          <w:rFonts w:cs="David" w:hint="cs"/>
          <w:rtl/>
        </w:rPr>
        <w:t xml:space="preserve"> או </w:t>
      </w:r>
      <w:r>
        <w:rPr>
          <w:rFonts w:cs="David" w:hint="cs"/>
        </w:rPr>
        <w:t>B</w:t>
      </w:r>
      <w:r>
        <w:rPr>
          <w:rFonts w:cs="David" w:hint="cs"/>
          <w:rtl/>
        </w:rPr>
        <w:t xml:space="preserve"> , התקבלה תערובת הומוגנית. </w:t>
      </w:r>
      <w:r w:rsidRPr="00B86233">
        <w:rPr>
          <w:rFonts w:cs="David" w:hint="cs"/>
          <w:b/>
          <w:bCs/>
          <w:rtl/>
        </w:rPr>
        <w:t>נמק את קביעתך</w:t>
      </w:r>
      <w:r>
        <w:rPr>
          <w:rFonts w:cs="David" w:hint="cs"/>
          <w:rtl/>
        </w:rPr>
        <w:t>.</w:t>
      </w:r>
    </w:p>
    <w:p w14:paraId="44F85BC3" w14:textId="77777777" w:rsidR="00F91018" w:rsidRDefault="00F91018">
      <w:pPr>
        <w:spacing w:line="360" w:lineRule="auto"/>
        <w:ind w:left="-58"/>
        <w:rPr>
          <w:rFonts w:cs="David"/>
          <w:rtl/>
        </w:rPr>
      </w:pPr>
    </w:p>
    <w:p w14:paraId="06E51877" w14:textId="77777777" w:rsidR="00F91018" w:rsidRDefault="00F91018">
      <w:pPr>
        <w:spacing w:line="360" w:lineRule="auto"/>
        <w:ind w:left="-58"/>
        <w:rPr>
          <w:rFonts w:cs="David"/>
          <w:b/>
          <w:bCs/>
          <w:color w:val="0000FF"/>
          <w:sz w:val="28"/>
          <w:szCs w:val="28"/>
          <w:rtl/>
        </w:rPr>
      </w:pPr>
      <w:r>
        <w:rPr>
          <w:rFonts w:cs="David" w:hint="cs"/>
          <w:b/>
          <w:bCs/>
          <w:color w:val="0000FF"/>
          <w:sz w:val="28"/>
          <w:szCs w:val="28"/>
          <w:rtl/>
        </w:rPr>
        <w:t>התשובה:</w:t>
      </w:r>
    </w:p>
    <w:p w14:paraId="1DE851CB" w14:textId="77777777" w:rsidR="00F91018" w:rsidRDefault="00F91018">
      <w:pPr>
        <w:spacing w:line="360" w:lineRule="auto"/>
        <w:ind w:left="-58"/>
        <w:rPr>
          <w:rFonts w:cs="David"/>
          <w:color w:val="000080"/>
          <w:rtl/>
        </w:rPr>
      </w:pPr>
      <w:r>
        <w:rPr>
          <w:rFonts w:cs="David" w:hint="cs"/>
          <w:color w:val="000080"/>
          <w:rtl/>
        </w:rPr>
        <w:t xml:space="preserve">בכלי </w:t>
      </w:r>
      <w:r>
        <w:rPr>
          <w:rFonts w:cs="David" w:hint="cs"/>
          <w:color w:val="000080"/>
        </w:rPr>
        <w:t>B</w:t>
      </w:r>
      <w:r>
        <w:rPr>
          <w:rFonts w:cs="David" w:hint="cs"/>
          <w:color w:val="000080"/>
          <w:rtl/>
        </w:rPr>
        <w:t xml:space="preserve"> .</w:t>
      </w:r>
    </w:p>
    <w:p w14:paraId="749693F0" w14:textId="77777777" w:rsidR="00F91018" w:rsidRDefault="00F91018">
      <w:pPr>
        <w:spacing w:line="360" w:lineRule="auto"/>
        <w:ind w:left="-58"/>
        <w:rPr>
          <w:rFonts w:cs="David"/>
          <w:color w:val="000080"/>
          <w:rtl/>
        </w:rPr>
      </w:pPr>
      <w:r>
        <w:rPr>
          <w:rFonts w:cs="David" w:hint="cs"/>
          <w:color w:val="000080"/>
          <w:rtl/>
        </w:rPr>
        <w:t xml:space="preserve">בכלי </w:t>
      </w:r>
      <w:r>
        <w:rPr>
          <w:rFonts w:cs="David" w:hint="cs"/>
          <w:color w:val="000080"/>
        </w:rPr>
        <w:t>B</w:t>
      </w:r>
      <w:r>
        <w:rPr>
          <w:rFonts w:cs="David" w:hint="cs"/>
          <w:color w:val="000080"/>
          <w:rtl/>
        </w:rPr>
        <w:t xml:space="preserve"> נוצרת תערובת הומוגנית (</w:t>
      </w:r>
      <w:r w:rsidRPr="0078393A">
        <w:rPr>
          <w:rFonts w:cs="David" w:hint="cs"/>
          <w:b/>
          <w:bCs/>
          <w:color w:val="000080"/>
          <w:rtl/>
        </w:rPr>
        <w:t>או</w:t>
      </w:r>
      <w:r>
        <w:rPr>
          <w:rFonts w:cs="David" w:hint="cs"/>
          <w:color w:val="000080"/>
          <w:rtl/>
        </w:rPr>
        <w:t>: תמיסה), כיוון שבין המולקולות של דו-ברומו אתאן ובין המולקולות של הקסאן נוצרו אינטראקציות ון-דר-ואלס.</w:t>
      </w:r>
    </w:p>
    <w:p w14:paraId="4FB64B0F" w14:textId="77777777" w:rsidR="00F91018" w:rsidRDefault="00F91018">
      <w:pPr>
        <w:spacing w:line="360" w:lineRule="auto"/>
        <w:ind w:left="-58"/>
        <w:rPr>
          <w:rFonts w:cs="David"/>
          <w:color w:val="000080"/>
          <w:rtl/>
        </w:rPr>
      </w:pPr>
      <w:r w:rsidRPr="0078393A">
        <w:rPr>
          <w:rFonts w:cs="David" w:hint="cs"/>
          <w:b/>
          <w:bCs/>
          <w:color w:val="000080"/>
          <w:rtl/>
        </w:rPr>
        <w:t>או</w:t>
      </w:r>
      <w:r>
        <w:rPr>
          <w:rFonts w:cs="David" w:hint="cs"/>
          <w:color w:val="000080"/>
          <w:rtl/>
        </w:rPr>
        <w:t xml:space="preserve">: בכלי </w:t>
      </w:r>
      <w:r>
        <w:rPr>
          <w:rFonts w:cs="David" w:hint="cs"/>
          <w:color w:val="000080"/>
        </w:rPr>
        <w:t>A</w:t>
      </w:r>
      <w:r>
        <w:rPr>
          <w:rFonts w:cs="David" w:hint="cs"/>
          <w:color w:val="000080"/>
          <w:rtl/>
        </w:rPr>
        <w:t xml:space="preserve"> נוצרת תערובת הטרוגנית, כיוון שהמולקולות של דו-ברומו אתאן אינן יכולות ליצור קשרי מימן עם מולקולות המים.</w:t>
      </w:r>
    </w:p>
    <w:p w14:paraId="1F6A5571" w14:textId="77777777" w:rsidR="00F91018" w:rsidRDefault="00F91018">
      <w:pPr>
        <w:pStyle w:val="10"/>
        <w:tabs>
          <w:tab w:val="left" w:pos="793"/>
        </w:tabs>
        <w:spacing w:after="0" w:line="360" w:lineRule="auto"/>
        <w:ind w:left="-58"/>
        <w:rPr>
          <w:rFonts w:ascii="Times New Roman" w:hAnsi="Times New Roman" w:cs="David"/>
          <w:b/>
          <w:bCs/>
          <w:color w:val="008000"/>
          <w:sz w:val="24"/>
          <w:szCs w:val="24"/>
          <w:rtl/>
        </w:rPr>
      </w:pPr>
    </w:p>
    <w:p w14:paraId="4D5CA578" w14:textId="77777777" w:rsidR="00F91018" w:rsidRPr="002C51DD" w:rsidRDefault="00F91018">
      <w:pPr>
        <w:spacing w:line="360" w:lineRule="auto"/>
        <w:ind w:left="-58"/>
        <w:rPr>
          <w:rFonts w:cs="David"/>
          <w:b/>
          <w:bCs/>
          <w:color w:val="ED0000"/>
          <w:rtl/>
          <w:lang w:eastAsia="en-US"/>
        </w:rPr>
      </w:pPr>
      <w:r w:rsidRPr="002C51DD">
        <w:rPr>
          <w:rFonts w:cs="David" w:hint="cs"/>
          <w:b/>
          <w:bCs/>
          <w:color w:val="ED0000"/>
          <w:rtl/>
          <w:lang w:eastAsia="en-US"/>
        </w:rPr>
        <w:t xml:space="preserve">תת-סעיף </w:t>
      </w:r>
      <w:r w:rsidRPr="002C51DD">
        <w:rPr>
          <w:rFonts w:cs="David"/>
          <w:b/>
          <w:bCs/>
          <w:color w:val="ED0000"/>
          <w:lang w:eastAsia="en-US"/>
        </w:rPr>
        <w:t>ii</w:t>
      </w:r>
      <w:r w:rsidRPr="002C51DD">
        <w:rPr>
          <w:rFonts w:cs="David" w:hint="cs"/>
          <w:b/>
          <w:bCs/>
          <w:color w:val="ED0000"/>
          <w:rtl/>
          <w:lang w:eastAsia="en-US"/>
        </w:rPr>
        <w:t xml:space="preserve"> </w:t>
      </w:r>
    </w:p>
    <w:p w14:paraId="7644C921" w14:textId="77777777" w:rsidR="00F91018" w:rsidRDefault="00F91018">
      <w:pPr>
        <w:spacing w:line="360" w:lineRule="auto"/>
        <w:ind w:left="-58"/>
        <w:rPr>
          <w:rFonts w:cs="David"/>
          <w:rtl/>
        </w:rPr>
      </w:pPr>
      <w:r>
        <w:rPr>
          <w:rFonts w:cs="David" w:hint="cs"/>
          <w:rtl/>
        </w:rPr>
        <w:t>קבע אם התערובת ההומוגנית שהתקבלה מוליכה חשמל.</w:t>
      </w:r>
    </w:p>
    <w:p w14:paraId="47E4DD57" w14:textId="77777777" w:rsidR="00F91018" w:rsidRDefault="00F91018">
      <w:pPr>
        <w:spacing w:line="360" w:lineRule="auto"/>
        <w:ind w:left="-58"/>
        <w:rPr>
          <w:rFonts w:cs="David"/>
          <w:rtl/>
        </w:rPr>
      </w:pPr>
    </w:p>
    <w:p w14:paraId="320C313E" w14:textId="77777777" w:rsidR="00F91018" w:rsidRDefault="00F91018">
      <w:pPr>
        <w:spacing w:line="360" w:lineRule="auto"/>
        <w:ind w:left="-58"/>
        <w:rPr>
          <w:rFonts w:cs="David"/>
          <w:b/>
          <w:bCs/>
          <w:color w:val="0000FF"/>
          <w:rtl/>
        </w:rPr>
      </w:pPr>
      <w:r>
        <w:rPr>
          <w:rFonts w:cs="David" w:hint="cs"/>
          <w:b/>
          <w:bCs/>
          <w:color w:val="0000FF"/>
          <w:rtl/>
        </w:rPr>
        <w:t>התשובה:</w:t>
      </w:r>
    </w:p>
    <w:p w14:paraId="18C9DAD0" w14:textId="77777777" w:rsidR="00F91018" w:rsidRDefault="00F91018">
      <w:pPr>
        <w:spacing w:line="360" w:lineRule="auto"/>
        <w:ind w:left="-58"/>
        <w:rPr>
          <w:rFonts w:cs="David"/>
          <w:color w:val="000080"/>
          <w:rtl/>
        </w:rPr>
      </w:pPr>
      <w:r>
        <w:rPr>
          <w:rFonts w:cs="David" w:hint="cs"/>
          <w:color w:val="000080"/>
          <w:rtl/>
        </w:rPr>
        <w:t>התערובת ההומוגנית (</w:t>
      </w:r>
      <w:r w:rsidRPr="0078393A">
        <w:rPr>
          <w:rFonts w:cs="David" w:hint="cs"/>
          <w:b/>
          <w:bCs/>
          <w:color w:val="000080"/>
          <w:rtl/>
        </w:rPr>
        <w:t>או</w:t>
      </w:r>
      <w:r>
        <w:rPr>
          <w:rFonts w:cs="David" w:hint="cs"/>
          <w:color w:val="000080"/>
          <w:rtl/>
        </w:rPr>
        <w:t>: התמיסה) אינה מוליכה חשמל.</w:t>
      </w:r>
    </w:p>
    <w:p w14:paraId="12DC1563" w14:textId="77777777" w:rsidR="00521DD0" w:rsidRDefault="00521DD0">
      <w:pPr>
        <w:bidi w:val="0"/>
        <w:rPr>
          <w:rFonts w:cs="David"/>
          <w:b/>
          <w:bCs/>
          <w:color w:val="FF0000"/>
          <w:sz w:val="28"/>
          <w:szCs w:val="28"/>
          <w:rtl/>
        </w:rPr>
      </w:pPr>
      <w:r>
        <w:rPr>
          <w:rtl/>
        </w:rPr>
        <w:br w:type="page"/>
      </w:r>
    </w:p>
    <w:p w14:paraId="202D36CE" w14:textId="77777777" w:rsidR="00F91018" w:rsidRDefault="00F91018" w:rsidP="00F4059C">
      <w:pPr>
        <w:pStyle w:val="Heading2"/>
        <w:rPr>
          <w:rtl/>
        </w:rPr>
      </w:pPr>
      <w:bookmarkStart w:id="23" w:name="_Toc509314137"/>
      <w:r>
        <w:rPr>
          <w:rFonts w:hint="cs"/>
          <w:rtl/>
        </w:rPr>
        <w:lastRenderedPageBreak/>
        <w:t xml:space="preserve">שאלה </w:t>
      </w:r>
      <w:r>
        <w:t>12</w:t>
      </w:r>
      <w:r>
        <w:rPr>
          <w:rFonts w:hint="cs"/>
          <w:rtl/>
        </w:rPr>
        <w:t>, בגרות תשע"ו 2016, שאלון 037381</w:t>
      </w:r>
      <w:bookmarkEnd w:id="23"/>
    </w:p>
    <w:p w14:paraId="019C4D63" w14:textId="77777777" w:rsidR="00F91018" w:rsidRPr="002C51DD" w:rsidRDefault="00F91018" w:rsidP="0078393A">
      <w:pPr>
        <w:spacing w:line="360" w:lineRule="auto"/>
        <w:ind w:left="509" w:hanging="567"/>
        <w:rPr>
          <w:rFonts w:cs="David"/>
          <w:color w:val="ED0000"/>
          <w:rtl/>
        </w:rPr>
      </w:pPr>
      <w:r w:rsidRPr="002C51DD">
        <w:rPr>
          <w:rFonts w:cs="David" w:hint="cs"/>
          <w:color w:val="ED0000"/>
          <w:rtl/>
        </w:rPr>
        <w:t>(חלק מהסעיפים מתייחסים לנשא "חמצון-חיזור")</w:t>
      </w:r>
    </w:p>
    <w:p w14:paraId="64518C8E" w14:textId="77777777" w:rsidR="00F91018" w:rsidRPr="002C51DD" w:rsidRDefault="00F91018">
      <w:pPr>
        <w:spacing w:line="360" w:lineRule="auto"/>
        <w:ind w:left="-58"/>
        <w:rPr>
          <w:rFonts w:cs="David"/>
          <w:b/>
          <w:bCs/>
          <w:color w:val="ED0000"/>
          <w:rtl/>
          <w:lang w:eastAsia="en-US"/>
        </w:rPr>
      </w:pPr>
      <w:r w:rsidRPr="002C51DD">
        <w:rPr>
          <w:rFonts w:cs="David" w:hint="cs"/>
          <w:b/>
          <w:bCs/>
          <w:color w:val="ED0000"/>
          <w:rtl/>
          <w:lang w:eastAsia="en-US"/>
        </w:rPr>
        <w:t>פתיח לשאלה</w:t>
      </w:r>
    </w:p>
    <w:p w14:paraId="278A0944" w14:textId="77777777" w:rsidR="00F91018" w:rsidRDefault="00F91018">
      <w:pPr>
        <w:spacing w:line="360" w:lineRule="auto"/>
        <w:ind w:left="-57"/>
        <w:rPr>
          <w:rFonts w:cs="David"/>
          <w:rtl/>
        </w:rPr>
      </w:pPr>
      <w:r>
        <w:rPr>
          <w:rFonts w:cs="David" w:hint="cs"/>
          <w:rtl/>
        </w:rPr>
        <w:t xml:space="preserve">תלמידים ערכו במעבדה ניסויים עם תמיסה מימית של נחושת כלורית, </w:t>
      </w:r>
      <w:r>
        <w:rPr>
          <w:rFonts w:cs="David"/>
        </w:rPr>
        <w:t>CuCl</w:t>
      </w:r>
      <w:r>
        <w:rPr>
          <w:rFonts w:cs="David"/>
          <w:vertAlign w:val="subscript"/>
        </w:rPr>
        <w:t>2(aq)</w:t>
      </w:r>
      <w:r>
        <w:rPr>
          <w:rFonts w:cs="David" w:hint="cs"/>
          <w:rtl/>
        </w:rPr>
        <w:t xml:space="preserve"> .</w:t>
      </w:r>
    </w:p>
    <w:p w14:paraId="7592474C" w14:textId="77777777" w:rsidR="00F91018" w:rsidRDefault="00F91018">
      <w:pPr>
        <w:spacing w:line="360" w:lineRule="auto"/>
        <w:ind w:left="-57"/>
        <w:rPr>
          <w:rFonts w:cs="David"/>
          <w:rtl/>
        </w:rPr>
      </w:pPr>
      <w:r>
        <w:rPr>
          <w:rFonts w:cs="David" w:hint="cs"/>
          <w:rtl/>
        </w:rPr>
        <w:t xml:space="preserve">יוני הנחושת, </w:t>
      </w:r>
      <w:r>
        <w:rPr>
          <w:rFonts w:cs="David"/>
        </w:rPr>
        <w:t>Cu</w:t>
      </w:r>
      <w:r>
        <w:rPr>
          <w:rFonts w:cs="David"/>
          <w:vertAlign w:val="superscript"/>
        </w:rPr>
        <w:t>2+</w:t>
      </w:r>
      <w:r>
        <w:rPr>
          <w:rFonts w:cs="David"/>
          <w:vertAlign w:val="subscript"/>
        </w:rPr>
        <w:t>(aq)</w:t>
      </w:r>
      <w:r>
        <w:rPr>
          <w:rFonts w:cs="David" w:hint="cs"/>
          <w:rtl/>
        </w:rPr>
        <w:t xml:space="preserve"> , בתמיסה מקנים לה גוון כחול.</w:t>
      </w:r>
    </w:p>
    <w:p w14:paraId="07C62766" w14:textId="77777777" w:rsidR="00F91018" w:rsidRDefault="00F91018">
      <w:pPr>
        <w:spacing w:line="360" w:lineRule="auto"/>
        <w:ind w:left="-57"/>
        <w:rPr>
          <w:rFonts w:cs="David"/>
          <w:color w:val="000080"/>
          <w:rtl/>
        </w:rPr>
      </w:pPr>
    </w:p>
    <w:p w14:paraId="57E22009" w14:textId="77777777" w:rsidR="00F91018" w:rsidRDefault="00F91018">
      <w:pPr>
        <w:spacing w:line="360" w:lineRule="auto"/>
        <w:ind w:left="-58"/>
        <w:rPr>
          <w:rFonts w:cs="David"/>
          <w:b/>
          <w:bCs/>
          <w:color w:val="0000FF"/>
          <w:lang w:eastAsia="en-US"/>
        </w:rPr>
      </w:pPr>
      <w:r w:rsidRPr="002C51DD">
        <w:rPr>
          <w:rFonts w:cs="David" w:hint="eastAsia"/>
          <w:b/>
          <w:bCs/>
          <w:color w:val="ED0000"/>
          <w:rtl/>
          <w:lang w:eastAsia="en-US"/>
        </w:rPr>
        <w:t>סעיף</w:t>
      </w:r>
      <w:r w:rsidRPr="002C51DD">
        <w:rPr>
          <w:rFonts w:cs="David"/>
          <w:b/>
          <w:bCs/>
          <w:color w:val="ED0000"/>
          <w:rtl/>
          <w:lang w:eastAsia="en-US"/>
        </w:rPr>
        <w:t xml:space="preserve"> </w:t>
      </w:r>
      <w:r w:rsidRPr="002C51DD">
        <w:rPr>
          <w:rFonts w:cs="David" w:hint="cs"/>
          <w:b/>
          <w:bCs/>
          <w:color w:val="ED0000"/>
          <w:rtl/>
          <w:lang w:eastAsia="en-US"/>
        </w:rPr>
        <w:t>א</w:t>
      </w:r>
      <w:r w:rsidRPr="002C51DD">
        <w:rPr>
          <w:rFonts w:cs="David"/>
          <w:b/>
          <w:bCs/>
          <w:color w:val="ED0000"/>
          <w:rtl/>
          <w:lang w:eastAsia="en-US"/>
        </w:rPr>
        <w:t>'</w:t>
      </w:r>
      <w:r>
        <w:rPr>
          <w:rFonts w:cs="David"/>
          <w:b/>
          <w:bCs/>
          <w:color w:val="0000FF"/>
          <w:rtl/>
          <w:lang w:eastAsia="en-US"/>
        </w:rPr>
        <w:t xml:space="preserve">  </w:t>
      </w:r>
    </w:p>
    <w:p w14:paraId="18F3EB03" w14:textId="77777777" w:rsidR="00F91018" w:rsidRDefault="00F91018">
      <w:pPr>
        <w:spacing w:line="360" w:lineRule="auto"/>
        <w:ind w:left="-57"/>
        <w:rPr>
          <w:rFonts w:cs="David"/>
          <w:rtl/>
        </w:rPr>
      </w:pPr>
      <w:r>
        <w:rPr>
          <w:rFonts w:cs="David" w:hint="cs"/>
          <w:rtl/>
        </w:rPr>
        <w:t xml:space="preserve">התלמידים התבקשו לתאר ברמה </w:t>
      </w:r>
      <w:r w:rsidRPr="0078393A">
        <w:rPr>
          <w:rFonts w:cs="David" w:hint="cs"/>
          <w:b/>
          <w:bCs/>
          <w:rtl/>
        </w:rPr>
        <w:t>מיקרוסקופית</w:t>
      </w:r>
      <w:r>
        <w:rPr>
          <w:rFonts w:cs="David" w:hint="cs"/>
          <w:rtl/>
        </w:rPr>
        <w:t xml:space="preserve"> את התמיסה המימית של נחושת כלורית.</w:t>
      </w:r>
    </w:p>
    <w:p w14:paraId="608BA196" w14:textId="77777777" w:rsidR="00F91018" w:rsidRDefault="00F91018">
      <w:pPr>
        <w:spacing w:line="360" w:lineRule="auto"/>
        <w:ind w:left="-57"/>
        <w:rPr>
          <w:rFonts w:cs="David"/>
          <w:rtl/>
        </w:rPr>
      </w:pPr>
      <w:r>
        <w:rPr>
          <w:rFonts w:cs="David" w:hint="cs"/>
          <w:rtl/>
        </w:rPr>
        <w:t>לפניך התיאור שכתב אחד התלמידים.</w:t>
      </w:r>
    </w:p>
    <w:p w14:paraId="67C2ECFA" w14:textId="77777777" w:rsidR="00F91018" w:rsidRDefault="00F91018">
      <w:pPr>
        <w:pStyle w:val="BodyTextIndent"/>
        <w:ind w:left="-58" w:firstLine="0"/>
        <w:rPr>
          <w:sz w:val="24"/>
          <w:szCs w:val="24"/>
          <w:rtl/>
        </w:rPr>
      </w:pPr>
      <w:r>
        <w:rPr>
          <w:rFonts w:hint="cs"/>
          <w:sz w:val="24"/>
          <w:szCs w:val="24"/>
          <w:rtl/>
        </w:rPr>
        <w:t xml:space="preserve">"התמיסה המימית של נחושת כלורית היא נוזל בצבע כחול. בתמיסה זו יש יונים חיוביים של נחושת, </w:t>
      </w:r>
      <w:r>
        <w:rPr>
          <w:sz w:val="24"/>
          <w:szCs w:val="24"/>
        </w:rPr>
        <w:t>Cu</w:t>
      </w:r>
      <w:r>
        <w:rPr>
          <w:sz w:val="24"/>
          <w:szCs w:val="24"/>
          <w:vertAlign w:val="superscript"/>
        </w:rPr>
        <w:t>2+</w:t>
      </w:r>
      <w:r>
        <w:rPr>
          <w:sz w:val="24"/>
          <w:szCs w:val="24"/>
          <w:vertAlign w:val="subscript"/>
        </w:rPr>
        <w:t>(aq)</w:t>
      </w:r>
      <w:r>
        <w:rPr>
          <w:rFonts w:hint="cs"/>
          <w:sz w:val="24"/>
          <w:szCs w:val="24"/>
          <w:rtl/>
        </w:rPr>
        <w:t xml:space="preserve"> , ויונים שליליים של כלור, </w:t>
      </w:r>
      <w:r>
        <w:rPr>
          <w:sz w:val="24"/>
          <w:szCs w:val="24"/>
        </w:rPr>
        <w:t>Cl</w:t>
      </w:r>
      <w:r>
        <w:rPr>
          <w:sz w:val="24"/>
          <w:szCs w:val="24"/>
          <w:vertAlign w:val="subscript"/>
        </w:rPr>
        <w:t>2</w:t>
      </w:r>
      <w:r>
        <w:rPr>
          <w:sz w:val="24"/>
          <w:szCs w:val="24"/>
          <w:vertAlign w:val="superscript"/>
        </w:rPr>
        <w:sym w:font="Symbol" w:char="F02D"/>
      </w:r>
      <w:r>
        <w:rPr>
          <w:sz w:val="24"/>
          <w:szCs w:val="24"/>
          <w:vertAlign w:val="subscript"/>
        </w:rPr>
        <w:t>(aq)</w:t>
      </w:r>
      <w:r>
        <w:rPr>
          <w:rFonts w:hint="cs"/>
          <w:sz w:val="24"/>
          <w:szCs w:val="24"/>
          <w:rtl/>
        </w:rPr>
        <w:t xml:space="preserve"> . היונים מוקפים במולקולות של מים. היונים החיוביים יוצרים קשרי מימן עם מולקולות המים. קשרי מימן נוצרים גם בין מולקולות המים לבין עצמן."</w:t>
      </w:r>
    </w:p>
    <w:p w14:paraId="3C0A2BD4" w14:textId="77777777" w:rsidR="0078393A" w:rsidRDefault="0078393A">
      <w:pPr>
        <w:pStyle w:val="BodyTextIndent"/>
        <w:ind w:left="-58" w:firstLine="0"/>
        <w:rPr>
          <w:sz w:val="24"/>
          <w:szCs w:val="24"/>
          <w:rtl/>
        </w:rPr>
      </w:pPr>
    </w:p>
    <w:p w14:paraId="6D404B44" w14:textId="77777777" w:rsidR="00F91018" w:rsidRPr="002C51DD" w:rsidRDefault="00F91018">
      <w:pPr>
        <w:spacing w:line="360" w:lineRule="auto"/>
        <w:ind w:left="-58"/>
        <w:rPr>
          <w:rFonts w:cs="David"/>
          <w:b/>
          <w:bCs/>
          <w:color w:val="ED0000"/>
          <w:rtl/>
          <w:lang w:eastAsia="en-US"/>
        </w:rPr>
      </w:pPr>
      <w:r w:rsidRPr="002C51DD">
        <w:rPr>
          <w:rFonts w:cs="David" w:hint="cs"/>
          <w:b/>
          <w:bCs/>
          <w:color w:val="ED0000"/>
          <w:rtl/>
          <w:lang w:eastAsia="en-US"/>
        </w:rPr>
        <w:t xml:space="preserve">תת-סעיף </w:t>
      </w:r>
      <w:r w:rsidRPr="002C51DD">
        <w:rPr>
          <w:rFonts w:cs="David"/>
          <w:b/>
          <w:bCs/>
          <w:color w:val="ED0000"/>
          <w:lang w:eastAsia="en-US"/>
        </w:rPr>
        <w:t>i</w:t>
      </w:r>
      <w:r w:rsidRPr="002C51DD">
        <w:rPr>
          <w:rFonts w:cs="David" w:hint="cs"/>
          <w:b/>
          <w:bCs/>
          <w:color w:val="ED0000"/>
          <w:rtl/>
          <w:lang w:eastAsia="en-US"/>
        </w:rPr>
        <w:t xml:space="preserve"> </w:t>
      </w:r>
    </w:p>
    <w:p w14:paraId="56945514" w14:textId="77777777" w:rsidR="00F91018" w:rsidRDefault="00F91018">
      <w:pPr>
        <w:spacing w:line="360" w:lineRule="auto"/>
        <w:ind w:left="-57"/>
        <w:rPr>
          <w:rFonts w:cs="David"/>
          <w:rtl/>
        </w:rPr>
      </w:pPr>
      <w:r>
        <w:rPr>
          <w:rFonts w:cs="David" w:hint="cs"/>
          <w:rtl/>
        </w:rPr>
        <w:t>בתיאור כתב התלמיד פרט אחד, ש</w:t>
      </w:r>
      <w:r w:rsidRPr="0078393A">
        <w:rPr>
          <w:rFonts w:cs="David" w:hint="cs"/>
          <w:b/>
          <w:bCs/>
          <w:rtl/>
        </w:rPr>
        <w:t>אינו</w:t>
      </w:r>
      <w:r>
        <w:rPr>
          <w:rFonts w:cs="David" w:hint="cs"/>
          <w:rtl/>
        </w:rPr>
        <w:t xml:space="preserve"> מתאים לתיאור של תמיסה ברמה מיקרוסקופית.</w:t>
      </w:r>
    </w:p>
    <w:p w14:paraId="1390D754" w14:textId="77777777" w:rsidR="00F91018" w:rsidRDefault="00F91018">
      <w:pPr>
        <w:spacing w:line="360" w:lineRule="auto"/>
        <w:ind w:left="-57"/>
        <w:rPr>
          <w:rFonts w:cs="David"/>
          <w:rtl/>
        </w:rPr>
      </w:pPr>
      <w:r>
        <w:rPr>
          <w:rFonts w:cs="David" w:hint="cs"/>
          <w:rtl/>
        </w:rPr>
        <w:t>ציין פרט זה, והסבר מדוע הוא אינו מתאים.</w:t>
      </w:r>
    </w:p>
    <w:p w14:paraId="36A17D0B" w14:textId="77777777" w:rsidR="00F91018" w:rsidRDefault="00F91018">
      <w:pPr>
        <w:spacing w:line="360" w:lineRule="auto"/>
        <w:ind w:left="-57"/>
        <w:rPr>
          <w:rFonts w:cs="David"/>
          <w:rtl/>
        </w:rPr>
      </w:pPr>
    </w:p>
    <w:p w14:paraId="6C46EC6E" w14:textId="77777777" w:rsidR="00F91018" w:rsidRDefault="00F91018">
      <w:pPr>
        <w:spacing w:line="360" w:lineRule="auto"/>
        <w:ind w:left="-58"/>
        <w:rPr>
          <w:rFonts w:cs="David"/>
          <w:b/>
          <w:bCs/>
          <w:color w:val="0000FF"/>
          <w:rtl/>
        </w:rPr>
      </w:pPr>
      <w:r>
        <w:rPr>
          <w:rFonts w:cs="David" w:hint="cs"/>
          <w:b/>
          <w:bCs/>
          <w:color w:val="0000FF"/>
          <w:rtl/>
        </w:rPr>
        <w:t>התשובה:</w:t>
      </w:r>
    </w:p>
    <w:p w14:paraId="77E92534" w14:textId="77777777" w:rsidR="00F91018" w:rsidRDefault="00F91018">
      <w:pPr>
        <w:spacing w:line="360" w:lineRule="auto"/>
        <w:ind w:left="-57"/>
        <w:rPr>
          <w:rFonts w:cs="David"/>
          <w:color w:val="000080"/>
          <w:rtl/>
        </w:rPr>
      </w:pPr>
      <w:r>
        <w:rPr>
          <w:rFonts w:cs="David" w:hint="cs"/>
          <w:color w:val="000080"/>
          <w:rtl/>
        </w:rPr>
        <w:t>"התמיסה המימית של נחושת כלורית היא נוזל בצבע כחול."</w:t>
      </w:r>
    </w:p>
    <w:p w14:paraId="464535CD" w14:textId="77777777" w:rsidR="00F91018" w:rsidRDefault="00F91018">
      <w:pPr>
        <w:spacing w:line="360" w:lineRule="auto"/>
        <w:ind w:left="-57"/>
        <w:rPr>
          <w:rFonts w:cs="David"/>
          <w:color w:val="000080"/>
          <w:rtl/>
        </w:rPr>
      </w:pPr>
      <w:r>
        <w:rPr>
          <w:rFonts w:cs="David" w:hint="cs"/>
          <w:color w:val="000080"/>
          <w:rtl/>
        </w:rPr>
        <w:t>זהו פרט שמתאים לתיאור מאקרוסקופי של התמיסה (</w:t>
      </w:r>
      <w:r w:rsidRPr="0078393A">
        <w:rPr>
          <w:rFonts w:cs="David" w:hint="cs"/>
          <w:b/>
          <w:bCs/>
          <w:color w:val="000080"/>
          <w:rtl/>
        </w:rPr>
        <w:t>או</w:t>
      </w:r>
      <w:r>
        <w:rPr>
          <w:rFonts w:cs="David" w:hint="cs"/>
          <w:color w:val="000080"/>
          <w:rtl/>
        </w:rPr>
        <w:t xml:space="preserve">: פרט זה נקלט באמצעות חוש הראיה; </w:t>
      </w:r>
      <w:r w:rsidRPr="0078393A">
        <w:rPr>
          <w:rFonts w:cs="David" w:hint="cs"/>
          <w:b/>
          <w:bCs/>
          <w:color w:val="000080"/>
          <w:rtl/>
        </w:rPr>
        <w:t>או</w:t>
      </w:r>
      <w:r>
        <w:rPr>
          <w:rFonts w:cs="David" w:hint="cs"/>
          <w:color w:val="000080"/>
          <w:rtl/>
        </w:rPr>
        <w:t>: בפרט זה אין התייחסות לחלקיקים).</w:t>
      </w:r>
    </w:p>
    <w:p w14:paraId="682DC154" w14:textId="77777777" w:rsidR="00F91018" w:rsidRDefault="00F91018">
      <w:pPr>
        <w:pStyle w:val="10"/>
        <w:tabs>
          <w:tab w:val="left" w:pos="793"/>
        </w:tabs>
        <w:spacing w:after="0" w:line="360" w:lineRule="auto"/>
        <w:ind w:left="-58"/>
        <w:rPr>
          <w:rFonts w:ascii="Times New Roman" w:hAnsi="Times New Roman" w:cs="David"/>
          <w:b/>
          <w:bCs/>
          <w:color w:val="008000"/>
          <w:sz w:val="24"/>
          <w:szCs w:val="24"/>
          <w:rtl/>
        </w:rPr>
      </w:pPr>
    </w:p>
    <w:p w14:paraId="3E5E94C6" w14:textId="77777777" w:rsidR="00F91018" w:rsidRPr="002C51DD" w:rsidRDefault="00F91018">
      <w:pPr>
        <w:spacing w:line="360" w:lineRule="auto"/>
        <w:ind w:left="-58"/>
        <w:rPr>
          <w:rFonts w:cs="David"/>
          <w:b/>
          <w:bCs/>
          <w:color w:val="ED0000"/>
          <w:rtl/>
          <w:lang w:eastAsia="en-US"/>
        </w:rPr>
      </w:pPr>
      <w:r w:rsidRPr="002C51DD">
        <w:rPr>
          <w:rFonts w:cs="David" w:hint="cs"/>
          <w:b/>
          <w:bCs/>
          <w:color w:val="ED0000"/>
          <w:rtl/>
          <w:lang w:eastAsia="en-US"/>
        </w:rPr>
        <w:t xml:space="preserve">תת-סעיף </w:t>
      </w:r>
      <w:r w:rsidRPr="002C51DD">
        <w:rPr>
          <w:rFonts w:cs="David"/>
          <w:b/>
          <w:bCs/>
          <w:color w:val="ED0000"/>
          <w:lang w:eastAsia="en-US"/>
        </w:rPr>
        <w:t>ii</w:t>
      </w:r>
      <w:r w:rsidRPr="002C51DD">
        <w:rPr>
          <w:rFonts w:cs="David" w:hint="cs"/>
          <w:b/>
          <w:bCs/>
          <w:color w:val="ED0000"/>
          <w:rtl/>
          <w:lang w:eastAsia="en-US"/>
        </w:rPr>
        <w:t xml:space="preserve"> </w:t>
      </w:r>
    </w:p>
    <w:p w14:paraId="4D7E40ED" w14:textId="77777777" w:rsidR="00F91018" w:rsidRDefault="00F91018">
      <w:pPr>
        <w:spacing w:line="360" w:lineRule="auto"/>
        <w:ind w:left="-57"/>
        <w:rPr>
          <w:rFonts w:cs="David"/>
          <w:rtl/>
        </w:rPr>
      </w:pPr>
      <w:r>
        <w:rPr>
          <w:rFonts w:cs="David" w:hint="cs"/>
          <w:rtl/>
        </w:rPr>
        <w:t xml:space="preserve">ציין </w:t>
      </w:r>
      <w:r w:rsidRPr="0078393A">
        <w:rPr>
          <w:rFonts w:cs="David" w:hint="cs"/>
          <w:b/>
          <w:bCs/>
          <w:rtl/>
        </w:rPr>
        <w:t>שתי טעויות</w:t>
      </w:r>
      <w:r>
        <w:rPr>
          <w:rFonts w:cs="David" w:hint="cs"/>
          <w:rtl/>
        </w:rPr>
        <w:t xml:space="preserve"> בתיאור המיקרוסקופי שכתב התלמיד, והסבר מדוע </w:t>
      </w:r>
      <w:r w:rsidRPr="0078393A">
        <w:rPr>
          <w:rFonts w:cs="David" w:hint="cs"/>
          <w:b/>
          <w:bCs/>
          <w:rtl/>
        </w:rPr>
        <w:t>כל אחת</w:t>
      </w:r>
      <w:r>
        <w:rPr>
          <w:rFonts w:cs="David" w:hint="cs"/>
          <w:rtl/>
        </w:rPr>
        <w:t xml:space="preserve"> מהן היא טעות.</w:t>
      </w:r>
    </w:p>
    <w:p w14:paraId="7F8DAB7F" w14:textId="77777777" w:rsidR="00F91018" w:rsidRDefault="00F91018">
      <w:pPr>
        <w:spacing w:line="360" w:lineRule="auto"/>
        <w:ind w:left="-57"/>
        <w:rPr>
          <w:rFonts w:cs="David"/>
          <w:rtl/>
        </w:rPr>
      </w:pPr>
    </w:p>
    <w:p w14:paraId="78F91A73" w14:textId="77777777" w:rsidR="00F91018" w:rsidRDefault="00F91018">
      <w:pPr>
        <w:spacing w:line="360" w:lineRule="auto"/>
        <w:ind w:left="-58"/>
        <w:rPr>
          <w:rFonts w:cs="David"/>
          <w:b/>
          <w:bCs/>
          <w:color w:val="0000FF"/>
          <w:rtl/>
        </w:rPr>
      </w:pPr>
      <w:r>
        <w:rPr>
          <w:rFonts w:cs="David" w:hint="cs"/>
          <w:b/>
          <w:bCs/>
          <w:color w:val="0000FF"/>
          <w:rtl/>
        </w:rPr>
        <w:t>התשובה:</w:t>
      </w:r>
    </w:p>
    <w:p w14:paraId="07789C9A" w14:textId="77777777" w:rsidR="00F91018" w:rsidRDefault="00F91018" w:rsidP="00251F6C">
      <w:pPr>
        <w:numPr>
          <w:ilvl w:val="0"/>
          <w:numId w:val="3"/>
        </w:numPr>
        <w:tabs>
          <w:tab w:val="clear" w:pos="720"/>
          <w:tab w:val="num" w:pos="467"/>
        </w:tabs>
        <w:spacing w:line="360" w:lineRule="auto"/>
        <w:ind w:left="467" w:right="0" w:hanging="567"/>
        <w:rPr>
          <w:rFonts w:cs="David"/>
          <w:color w:val="000080"/>
          <w:rtl/>
        </w:rPr>
      </w:pPr>
      <w:r>
        <w:rPr>
          <w:rFonts w:cs="David" w:hint="cs"/>
          <w:color w:val="000080"/>
          <w:rtl/>
        </w:rPr>
        <w:t>הנוסחה של יוני כלור אינה נכונה.</w:t>
      </w:r>
    </w:p>
    <w:p w14:paraId="391C65EF" w14:textId="77777777" w:rsidR="00F91018" w:rsidRDefault="00F91018">
      <w:pPr>
        <w:tabs>
          <w:tab w:val="num" w:pos="467"/>
        </w:tabs>
        <w:spacing w:line="360" w:lineRule="auto"/>
        <w:ind w:left="467" w:hanging="567"/>
        <w:rPr>
          <w:rFonts w:cs="David"/>
          <w:color w:val="000080"/>
          <w:rtl/>
        </w:rPr>
      </w:pPr>
      <w:r>
        <w:rPr>
          <w:rFonts w:cs="David" w:hint="cs"/>
          <w:color w:val="000080"/>
          <w:rtl/>
        </w:rPr>
        <w:tab/>
        <w:t xml:space="preserve">יוני כלור הם יונים חד אטומיים. במקום </w:t>
      </w:r>
      <w:r>
        <w:rPr>
          <w:rFonts w:cs="David"/>
          <w:color w:val="000080"/>
        </w:rPr>
        <w:t>Cl</w:t>
      </w:r>
      <w:r>
        <w:rPr>
          <w:rFonts w:cs="David"/>
          <w:color w:val="000080"/>
          <w:vertAlign w:val="subscript"/>
        </w:rPr>
        <w:t>2</w:t>
      </w:r>
      <w:r>
        <w:rPr>
          <w:rFonts w:cs="David"/>
          <w:color w:val="000080"/>
          <w:vertAlign w:val="superscript"/>
        </w:rPr>
        <w:sym w:font="Symbol" w:char="F02D"/>
      </w:r>
      <w:r>
        <w:rPr>
          <w:rFonts w:cs="David"/>
          <w:color w:val="000080"/>
          <w:vertAlign w:val="subscript"/>
        </w:rPr>
        <w:t>(aq)</w:t>
      </w:r>
      <w:r>
        <w:rPr>
          <w:rFonts w:cs="David" w:hint="cs"/>
          <w:color w:val="000080"/>
          <w:rtl/>
        </w:rPr>
        <w:t xml:space="preserve"> צריך לרשום </w:t>
      </w:r>
      <w:r>
        <w:rPr>
          <w:rFonts w:cs="David"/>
          <w:color w:val="000080"/>
        </w:rPr>
        <w:t>Cl</w:t>
      </w:r>
      <w:r>
        <w:rPr>
          <w:rFonts w:cs="David"/>
          <w:color w:val="000080"/>
          <w:vertAlign w:val="superscript"/>
        </w:rPr>
        <w:sym w:font="Symbol" w:char="F02D"/>
      </w:r>
      <w:r>
        <w:rPr>
          <w:rFonts w:cs="David"/>
          <w:color w:val="000080"/>
          <w:vertAlign w:val="subscript"/>
        </w:rPr>
        <w:t>(aq)</w:t>
      </w:r>
      <w:r>
        <w:rPr>
          <w:rFonts w:cs="David" w:hint="cs"/>
          <w:color w:val="000080"/>
          <w:rtl/>
        </w:rPr>
        <w:t xml:space="preserve"> .</w:t>
      </w:r>
    </w:p>
    <w:p w14:paraId="117F5F30" w14:textId="77777777" w:rsidR="00F91018" w:rsidRDefault="00F91018" w:rsidP="00251F6C">
      <w:pPr>
        <w:numPr>
          <w:ilvl w:val="0"/>
          <w:numId w:val="3"/>
        </w:numPr>
        <w:tabs>
          <w:tab w:val="clear" w:pos="720"/>
          <w:tab w:val="num" w:pos="467"/>
        </w:tabs>
        <w:spacing w:line="360" w:lineRule="auto"/>
        <w:ind w:left="467" w:right="0" w:hanging="567"/>
        <w:rPr>
          <w:rFonts w:cs="David"/>
          <w:color w:val="000080"/>
          <w:rtl/>
        </w:rPr>
      </w:pPr>
      <w:r>
        <w:rPr>
          <w:rFonts w:cs="David" w:hint="cs"/>
          <w:color w:val="000080"/>
          <w:rtl/>
        </w:rPr>
        <w:t>"היונים החיוביים יוצרים קשרי מימן עם מולקולות המים."</w:t>
      </w:r>
    </w:p>
    <w:p w14:paraId="5E73745A" w14:textId="77777777" w:rsidR="00F91018" w:rsidRDefault="00F91018">
      <w:pPr>
        <w:tabs>
          <w:tab w:val="num" w:pos="467"/>
        </w:tabs>
        <w:spacing w:line="360" w:lineRule="auto"/>
        <w:ind w:left="467" w:hanging="567"/>
        <w:rPr>
          <w:rFonts w:cs="David"/>
          <w:color w:val="000080"/>
          <w:rtl/>
        </w:rPr>
      </w:pPr>
      <w:r>
        <w:rPr>
          <w:rFonts w:cs="David" w:hint="cs"/>
          <w:color w:val="000080"/>
          <w:rtl/>
        </w:rPr>
        <w:tab/>
        <w:t>בין היונים החיוביים לבין הקטבים השליליים של מולקולות המים פועלים כוחות משיכה חשמליים ולא קשרי מימן (</w:t>
      </w:r>
      <w:r w:rsidRPr="0078393A">
        <w:rPr>
          <w:rFonts w:cs="David" w:hint="cs"/>
          <w:b/>
          <w:bCs/>
          <w:color w:val="000080"/>
          <w:rtl/>
        </w:rPr>
        <w:t>או</w:t>
      </w:r>
      <w:r>
        <w:rPr>
          <w:rFonts w:cs="David" w:hint="cs"/>
          <w:color w:val="000080"/>
          <w:rtl/>
        </w:rPr>
        <w:t>: היונים החיוביים נמשכים אל הקטבים השליליים של מולקולות המים).</w:t>
      </w:r>
    </w:p>
    <w:p w14:paraId="0E437837" w14:textId="77777777" w:rsidR="00F91018" w:rsidRDefault="00F91018">
      <w:pPr>
        <w:pStyle w:val="10"/>
        <w:tabs>
          <w:tab w:val="left" w:pos="793"/>
        </w:tabs>
        <w:spacing w:after="0" w:line="360" w:lineRule="auto"/>
        <w:ind w:left="-58"/>
        <w:rPr>
          <w:rFonts w:ascii="Times New Roman" w:hAnsi="Times New Roman" w:cs="David"/>
          <w:b/>
          <w:bCs/>
          <w:color w:val="008000"/>
          <w:sz w:val="24"/>
          <w:szCs w:val="24"/>
          <w:rtl/>
        </w:rPr>
      </w:pPr>
    </w:p>
    <w:p w14:paraId="4D678F73" w14:textId="77777777" w:rsidR="0078393A" w:rsidRPr="002C51DD" w:rsidRDefault="0078393A">
      <w:pPr>
        <w:bidi w:val="0"/>
        <w:rPr>
          <w:rFonts w:cs="David"/>
          <w:b/>
          <w:bCs/>
          <w:color w:val="ED0000"/>
          <w:rtl/>
          <w:lang w:eastAsia="en-US"/>
        </w:rPr>
      </w:pPr>
      <w:r w:rsidRPr="002C51DD">
        <w:rPr>
          <w:rFonts w:cs="David"/>
          <w:b/>
          <w:bCs/>
          <w:color w:val="ED0000"/>
          <w:rtl/>
          <w:lang w:eastAsia="en-US"/>
        </w:rPr>
        <w:br w:type="page"/>
      </w:r>
    </w:p>
    <w:p w14:paraId="18F714D5" w14:textId="77777777" w:rsidR="00F91018" w:rsidRPr="002C51DD" w:rsidRDefault="00F91018">
      <w:pPr>
        <w:spacing w:line="360" w:lineRule="auto"/>
        <w:ind w:left="-58"/>
        <w:rPr>
          <w:rFonts w:cs="David"/>
          <w:b/>
          <w:bCs/>
          <w:color w:val="ED0000"/>
          <w:rtl/>
          <w:lang w:eastAsia="en-US"/>
        </w:rPr>
      </w:pPr>
      <w:r w:rsidRPr="002C51DD">
        <w:rPr>
          <w:rFonts w:cs="David" w:hint="cs"/>
          <w:b/>
          <w:bCs/>
          <w:color w:val="ED0000"/>
          <w:rtl/>
          <w:lang w:eastAsia="en-US"/>
        </w:rPr>
        <w:lastRenderedPageBreak/>
        <w:t xml:space="preserve">תת-סעיף </w:t>
      </w:r>
      <w:r w:rsidRPr="002C51DD">
        <w:rPr>
          <w:rFonts w:cs="David"/>
          <w:b/>
          <w:bCs/>
          <w:color w:val="ED0000"/>
          <w:lang w:eastAsia="en-US"/>
        </w:rPr>
        <w:t>iii</w:t>
      </w:r>
      <w:r w:rsidRPr="002C51DD">
        <w:rPr>
          <w:rFonts w:cs="David" w:hint="cs"/>
          <w:b/>
          <w:bCs/>
          <w:color w:val="ED0000"/>
          <w:rtl/>
          <w:lang w:eastAsia="en-US"/>
        </w:rPr>
        <w:t xml:space="preserve"> </w:t>
      </w:r>
    </w:p>
    <w:p w14:paraId="59E6F1FD" w14:textId="77777777" w:rsidR="00F91018" w:rsidRDefault="00F91018">
      <w:pPr>
        <w:spacing w:line="360" w:lineRule="auto"/>
        <w:ind w:left="-57"/>
        <w:rPr>
          <w:rFonts w:cs="David"/>
          <w:rtl/>
        </w:rPr>
      </w:pPr>
      <w:r>
        <w:rPr>
          <w:rFonts w:cs="David" w:hint="cs"/>
          <w:rtl/>
        </w:rPr>
        <w:t xml:space="preserve">כתוב פרט </w:t>
      </w:r>
      <w:r w:rsidRPr="0078393A">
        <w:rPr>
          <w:rFonts w:cs="David" w:hint="cs"/>
          <w:b/>
          <w:bCs/>
          <w:rtl/>
        </w:rPr>
        <w:t>אחד</w:t>
      </w:r>
      <w:r>
        <w:rPr>
          <w:rFonts w:cs="David" w:hint="cs"/>
          <w:rtl/>
        </w:rPr>
        <w:t xml:space="preserve"> שהיה צריך לכתוב בתיאור המיקרוסקופי של תמיסת </w:t>
      </w:r>
      <w:r>
        <w:rPr>
          <w:rFonts w:cs="David"/>
        </w:rPr>
        <w:t>CuCl</w:t>
      </w:r>
      <w:r>
        <w:rPr>
          <w:rFonts w:cs="David"/>
          <w:vertAlign w:val="subscript"/>
        </w:rPr>
        <w:t>2(aq)</w:t>
      </w:r>
      <w:r>
        <w:rPr>
          <w:rFonts w:cs="David" w:hint="cs"/>
          <w:rtl/>
        </w:rPr>
        <w:t xml:space="preserve"> , והתלמיד</w:t>
      </w:r>
    </w:p>
    <w:p w14:paraId="0BDE631C" w14:textId="77777777" w:rsidR="00F91018" w:rsidRDefault="00F91018">
      <w:pPr>
        <w:spacing w:line="360" w:lineRule="auto"/>
        <w:ind w:left="-57"/>
        <w:rPr>
          <w:rFonts w:cs="David"/>
          <w:rtl/>
        </w:rPr>
      </w:pPr>
      <w:r>
        <w:rPr>
          <w:rFonts w:cs="David" w:hint="cs"/>
          <w:rtl/>
        </w:rPr>
        <w:t>לא כתב.</w:t>
      </w:r>
    </w:p>
    <w:p w14:paraId="6D8CE7BC" w14:textId="77777777" w:rsidR="00F91018" w:rsidRDefault="00F91018">
      <w:pPr>
        <w:spacing w:line="360" w:lineRule="auto"/>
        <w:ind w:left="-57"/>
        <w:rPr>
          <w:rFonts w:cs="David"/>
          <w:rtl/>
        </w:rPr>
      </w:pPr>
    </w:p>
    <w:p w14:paraId="51A30AD6" w14:textId="77777777" w:rsidR="00F91018" w:rsidRDefault="00F91018">
      <w:pPr>
        <w:spacing w:line="360" w:lineRule="auto"/>
        <w:ind w:left="-58"/>
        <w:rPr>
          <w:rFonts w:cs="David"/>
          <w:b/>
          <w:bCs/>
          <w:color w:val="0000FF"/>
          <w:rtl/>
        </w:rPr>
      </w:pPr>
      <w:r>
        <w:rPr>
          <w:rFonts w:cs="David" w:hint="cs"/>
          <w:b/>
          <w:bCs/>
          <w:color w:val="0000FF"/>
          <w:rtl/>
        </w:rPr>
        <w:t>התשובה:</w:t>
      </w:r>
    </w:p>
    <w:p w14:paraId="76E3912D" w14:textId="77777777" w:rsidR="00F91018" w:rsidRDefault="00F91018">
      <w:pPr>
        <w:spacing w:line="360" w:lineRule="auto"/>
        <w:ind w:left="-57"/>
        <w:rPr>
          <w:rFonts w:cs="David"/>
          <w:color w:val="000080"/>
          <w:rtl/>
        </w:rPr>
      </w:pPr>
      <w:r w:rsidRPr="0078393A">
        <w:rPr>
          <w:rFonts w:cs="David" w:hint="cs"/>
          <w:b/>
          <w:bCs/>
          <w:color w:val="000080"/>
          <w:rtl/>
        </w:rPr>
        <w:t>אחד</w:t>
      </w:r>
      <w:r>
        <w:rPr>
          <w:rFonts w:cs="David" w:hint="cs"/>
          <w:color w:val="000080"/>
          <w:rtl/>
        </w:rPr>
        <w:t xml:space="preserve"> מהפרטים:</w:t>
      </w:r>
    </w:p>
    <w:p w14:paraId="13455899" w14:textId="77777777" w:rsidR="00F91018" w:rsidRDefault="00F91018" w:rsidP="00251F6C">
      <w:pPr>
        <w:numPr>
          <w:ilvl w:val="0"/>
          <w:numId w:val="2"/>
        </w:numPr>
        <w:tabs>
          <w:tab w:val="clear" w:pos="720"/>
          <w:tab w:val="num" w:pos="325"/>
        </w:tabs>
        <w:spacing w:line="360" w:lineRule="auto"/>
        <w:ind w:left="325" w:hanging="425"/>
        <w:rPr>
          <w:rFonts w:cs="David"/>
          <w:color w:val="000080"/>
          <w:rtl/>
        </w:rPr>
      </w:pPr>
      <w:r>
        <w:rPr>
          <w:rFonts w:cs="David" w:hint="cs"/>
          <w:color w:val="000080"/>
          <w:rtl/>
        </w:rPr>
        <w:t>היונים השליליים נמשכים אל הקטבים החיוביים של מולקולות המים.</w:t>
      </w:r>
    </w:p>
    <w:p w14:paraId="666492C3" w14:textId="77777777" w:rsidR="00F91018" w:rsidRDefault="00F91018" w:rsidP="00251F6C">
      <w:pPr>
        <w:numPr>
          <w:ilvl w:val="0"/>
          <w:numId w:val="2"/>
        </w:numPr>
        <w:tabs>
          <w:tab w:val="clear" w:pos="720"/>
          <w:tab w:val="num" w:pos="325"/>
        </w:tabs>
        <w:spacing w:line="360" w:lineRule="auto"/>
        <w:ind w:left="325" w:hanging="425"/>
        <w:rPr>
          <w:rFonts w:cs="David"/>
          <w:color w:val="000080"/>
          <w:rtl/>
        </w:rPr>
      </w:pPr>
      <w:r>
        <w:rPr>
          <w:rFonts w:cs="David" w:hint="cs"/>
          <w:color w:val="000080"/>
          <w:rtl/>
        </w:rPr>
        <w:t>קשרי המימן נוצרים בין אטום מימן חשוף מאלקטרונים במולקולה אחת של מים לזוג אלקטרונים בלתי קושר על אטום חמצן במולקולת מים סמוכה.</w:t>
      </w:r>
      <w:r>
        <w:rPr>
          <w:rFonts w:cs="David" w:hint="cs"/>
          <w:color w:val="000080"/>
          <w:rtl/>
        </w:rPr>
        <w:tab/>
      </w:r>
    </w:p>
    <w:p w14:paraId="3B5F30FC" w14:textId="77777777" w:rsidR="00F91018" w:rsidRDefault="00F91018" w:rsidP="00251F6C">
      <w:pPr>
        <w:numPr>
          <w:ilvl w:val="0"/>
          <w:numId w:val="2"/>
        </w:numPr>
        <w:tabs>
          <w:tab w:val="clear" w:pos="720"/>
          <w:tab w:val="num" w:pos="325"/>
        </w:tabs>
        <w:spacing w:line="360" w:lineRule="auto"/>
        <w:ind w:left="325" w:hanging="425"/>
        <w:rPr>
          <w:rFonts w:cs="David"/>
          <w:color w:val="000080"/>
          <w:rtl/>
        </w:rPr>
      </w:pPr>
      <w:r>
        <w:rPr>
          <w:rFonts w:cs="David" w:hint="cs"/>
          <w:color w:val="000080"/>
          <w:rtl/>
        </w:rPr>
        <w:t>החלקיקים אינם מסודרים.</w:t>
      </w:r>
    </w:p>
    <w:p w14:paraId="4DE70DD6" w14:textId="77777777" w:rsidR="00F91018" w:rsidRDefault="00F91018" w:rsidP="00251F6C">
      <w:pPr>
        <w:numPr>
          <w:ilvl w:val="0"/>
          <w:numId w:val="2"/>
        </w:numPr>
        <w:tabs>
          <w:tab w:val="clear" w:pos="720"/>
          <w:tab w:val="num" w:pos="325"/>
        </w:tabs>
        <w:spacing w:line="360" w:lineRule="auto"/>
        <w:ind w:left="325" w:hanging="425"/>
        <w:rPr>
          <w:rFonts w:cs="David"/>
          <w:color w:val="000080"/>
          <w:rtl/>
        </w:rPr>
      </w:pPr>
      <w:r>
        <w:rPr>
          <w:rFonts w:cs="David" w:hint="cs"/>
          <w:color w:val="000080"/>
          <w:rtl/>
        </w:rPr>
        <w:t xml:space="preserve">אופני התנועה של החלקיקים שבתמיסה (יונים ומולקולות המים): תנודה וסיבוב. </w:t>
      </w:r>
    </w:p>
    <w:p w14:paraId="340A9FDD" w14:textId="77777777" w:rsidR="00F91018" w:rsidRDefault="00F91018">
      <w:pPr>
        <w:pStyle w:val="10"/>
        <w:tabs>
          <w:tab w:val="left" w:pos="793"/>
        </w:tabs>
        <w:spacing w:after="0" w:line="360" w:lineRule="auto"/>
        <w:ind w:left="-58"/>
        <w:rPr>
          <w:rFonts w:ascii="Times New Roman" w:hAnsi="Times New Roman" w:cs="David"/>
          <w:b/>
          <w:bCs/>
          <w:color w:val="008000"/>
          <w:sz w:val="24"/>
          <w:szCs w:val="24"/>
          <w:rtl/>
        </w:rPr>
      </w:pPr>
    </w:p>
    <w:p w14:paraId="16A3A1F3" w14:textId="77777777" w:rsidR="00F91018" w:rsidRDefault="00F91018">
      <w:pPr>
        <w:spacing w:line="360" w:lineRule="auto"/>
        <w:ind w:left="-58"/>
        <w:rPr>
          <w:rFonts w:cs="David"/>
          <w:b/>
          <w:bCs/>
          <w:color w:val="0000FF"/>
          <w:lang w:eastAsia="en-US"/>
        </w:rPr>
      </w:pPr>
      <w:r w:rsidRPr="002C51DD">
        <w:rPr>
          <w:rFonts w:cs="David" w:hint="eastAsia"/>
          <w:b/>
          <w:bCs/>
          <w:color w:val="ED0000"/>
          <w:rtl/>
          <w:lang w:eastAsia="en-US"/>
        </w:rPr>
        <w:t>סעיף</w:t>
      </w:r>
      <w:r w:rsidRPr="002C51DD">
        <w:rPr>
          <w:rFonts w:cs="David"/>
          <w:b/>
          <w:bCs/>
          <w:color w:val="ED0000"/>
          <w:rtl/>
          <w:lang w:eastAsia="en-US"/>
        </w:rPr>
        <w:t xml:space="preserve"> </w:t>
      </w:r>
      <w:r w:rsidRPr="002C51DD">
        <w:rPr>
          <w:rFonts w:cs="David" w:hint="cs"/>
          <w:b/>
          <w:bCs/>
          <w:color w:val="ED0000"/>
          <w:rtl/>
          <w:lang w:eastAsia="en-US"/>
        </w:rPr>
        <w:t>ב</w:t>
      </w:r>
      <w:r w:rsidRPr="002C51DD">
        <w:rPr>
          <w:rFonts w:cs="David"/>
          <w:b/>
          <w:bCs/>
          <w:color w:val="ED0000"/>
          <w:rtl/>
          <w:lang w:eastAsia="en-US"/>
        </w:rPr>
        <w:t>'</w:t>
      </w:r>
      <w:r>
        <w:rPr>
          <w:rFonts w:cs="David"/>
          <w:b/>
          <w:bCs/>
          <w:color w:val="0000FF"/>
          <w:rtl/>
          <w:lang w:eastAsia="en-US"/>
        </w:rPr>
        <w:t xml:space="preserve">  </w:t>
      </w:r>
    </w:p>
    <w:p w14:paraId="1E88B7C1" w14:textId="77777777" w:rsidR="00F91018" w:rsidRDefault="00F91018">
      <w:pPr>
        <w:spacing w:line="360" w:lineRule="auto"/>
        <w:ind w:left="-57"/>
        <w:rPr>
          <w:rFonts w:cs="David"/>
          <w:rtl/>
        </w:rPr>
      </w:pPr>
      <w:r>
        <w:rPr>
          <w:rFonts w:cs="David" w:hint="cs"/>
          <w:rtl/>
        </w:rPr>
        <w:t xml:space="preserve">באחד הניסויים טבלו התלמידים לוחית אלומיניום, </w:t>
      </w:r>
      <w:r>
        <w:rPr>
          <w:rFonts w:cs="David"/>
        </w:rPr>
        <w:t>Al</w:t>
      </w:r>
      <w:r>
        <w:rPr>
          <w:rFonts w:cs="David"/>
          <w:vertAlign w:val="subscript"/>
        </w:rPr>
        <w:t>(s)</w:t>
      </w:r>
      <w:r>
        <w:rPr>
          <w:rFonts w:cs="David" w:hint="cs"/>
          <w:rtl/>
        </w:rPr>
        <w:t xml:space="preserve"> , בתמיסת </w:t>
      </w:r>
      <w:r>
        <w:rPr>
          <w:rFonts w:cs="David"/>
        </w:rPr>
        <w:t>CuCl</w:t>
      </w:r>
      <w:r>
        <w:rPr>
          <w:rFonts w:cs="David"/>
          <w:vertAlign w:val="subscript"/>
        </w:rPr>
        <w:t>2(aq)</w:t>
      </w:r>
      <w:r>
        <w:rPr>
          <w:rFonts w:cs="David" w:hint="cs"/>
          <w:rtl/>
        </w:rPr>
        <w:t xml:space="preserve"> .</w:t>
      </w:r>
    </w:p>
    <w:p w14:paraId="7DFE1DBC" w14:textId="77777777" w:rsidR="00F91018" w:rsidRDefault="00F91018">
      <w:pPr>
        <w:spacing w:line="360" w:lineRule="auto"/>
        <w:ind w:left="-57"/>
        <w:rPr>
          <w:rFonts w:cs="David"/>
          <w:rtl/>
        </w:rPr>
      </w:pPr>
      <w:r>
        <w:rPr>
          <w:rFonts w:cs="David" w:hint="cs"/>
          <w:rtl/>
        </w:rPr>
        <w:t xml:space="preserve">התרחשה תגובת חמצון-חיזור בין </w:t>
      </w:r>
      <w:r>
        <w:rPr>
          <w:rFonts w:cs="David"/>
        </w:rPr>
        <w:t>Al</w:t>
      </w:r>
      <w:r>
        <w:rPr>
          <w:rFonts w:cs="David"/>
          <w:vertAlign w:val="subscript"/>
        </w:rPr>
        <w:t>(s)</w:t>
      </w:r>
      <w:r>
        <w:rPr>
          <w:rFonts w:cs="David" w:hint="cs"/>
          <w:rtl/>
        </w:rPr>
        <w:t xml:space="preserve"> ובין יוני </w:t>
      </w:r>
      <w:r>
        <w:rPr>
          <w:rFonts w:cs="David"/>
        </w:rPr>
        <w:t>Cu</w:t>
      </w:r>
      <w:r>
        <w:rPr>
          <w:rFonts w:cs="David"/>
          <w:vertAlign w:val="superscript"/>
        </w:rPr>
        <w:t>2+</w:t>
      </w:r>
      <w:r>
        <w:rPr>
          <w:rFonts w:cs="David"/>
          <w:vertAlign w:val="subscript"/>
        </w:rPr>
        <w:t>(aq)</w:t>
      </w:r>
      <w:r>
        <w:rPr>
          <w:rFonts w:cs="David" w:hint="cs"/>
          <w:rtl/>
        </w:rPr>
        <w:t xml:space="preserve"> .</w:t>
      </w:r>
    </w:p>
    <w:p w14:paraId="18C79F19" w14:textId="77777777" w:rsidR="00F91018" w:rsidRDefault="00F91018">
      <w:pPr>
        <w:spacing w:line="360" w:lineRule="auto"/>
        <w:ind w:left="-57"/>
        <w:rPr>
          <w:rFonts w:cs="David"/>
          <w:rtl/>
        </w:rPr>
      </w:pPr>
    </w:p>
    <w:p w14:paraId="3D2F47D7" w14:textId="77777777" w:rsidR="00F91018" w:rsidRPr="002C51DD" w:rsidRDefault="00F91018">
      <w:pPr>
        <w:spacing w:line="360" w:lineRule="auto"/>
        <w:ind w:left="-58"/>
        <w:rPr>
          <w:rFonts w:cs="David"/>
          <w:b/>
          <w:bCs/>
          <w:color w:val="ED0000"/>
          <w:rtl/>
          <w:lang w:eastAsia="en-US"/>
        </w:rPr>
      </w:pPr>
      <w:r w:rsidRPr="002C51DD">
        <w:rPr>
          <w:rFonts w:cs="David" w:hint="cs"/>
          <w:b/>
          <w:bCs/>
          <w:color w:val="ED0000"/>
          <w:rtl/>
          <w:lang w:eastAsia="en-US"/>
        </w:rPr>
        <w:t xml:space="preserve">תת-סעיף </w:t>
      </w:r>
      <w:r w:rsidRPr="002C51DD">
        <w:rPr>
          <w:rFonts w:cs="David"/>
          <w:b/>
          <w:bCs/>
          <w:color w:val="ED0000"/>
          <w:lang w:eastAsia="en-US"/>
        </w:rPr>
        <w:t>i</w:t>
      </w:r>
      <w:r w:rsidRPr="002C51DD">
        <w:rPr>
          <w:rFonts w:cs="David" w:hint="cs"/>
          <w:b/>
          <w:bCs/>
          <w:color w:val="ED0000"/>
          <w:rtl/>
          <w:lang w:eastAsia="en-US"/>
        </w:rPr>
        <w:t xml:space="preserve"> </w:t>
      </w:r>
    </w:p>
    <w:p w14:paraId="59E3E110" w14:textId="77777777" w:rsidR="00F91018" w:rsidRDefault="00F91018">
      <w:pPr>
        <w:spacing w:line="360" w:lineRule="auto"/>
        <w:ind w:left="-57"/>
        <w:rPr>
          <w:rFonts w:cs="David"/>
          <w:rtl/>
        </w:rPr>
      </w:pPr>
      <w:r>
        <w:rPr>
          <w:rFonts w:cs="David" w:hint="cs"/>
          <w:rtl/>
        </w:rPr>
        <w:t>נסח ואזן את התגובה שהתרחשה.</w:t>
      </w:r>
    </w:p>
    <w:p w14:paraId="163E1A7A" w14:textId="77777777" w:rsidR="00F91018" w:rsidRDefault="00F91018">
      <w:pPr>
        <w:spacing w:line="360" w:lineRule="auto"/>
        <w:ind w:left="-57"/>
        <w:rPr>
          <w:rFonts w:cs="David"/>
          <w:rtl/>
        </w:rPr>
      </w:pPr>
    </w:p>
    <w:p w14:paraId="678A70DE" w14:textId="77777777" w:rsidR="00F91018" w:rsidRDefault="00F91018">
      <w:pPr>
        <w:spacing w:line="360" w:lineRule="auto"/>
        <w:ind w:left="-58"/>
        <w:rPr>
          <w:rFonts w:cs="David"/>
          <w:b/>
          <w:bCs/>
          <w:color w:val="0000FF"/>
          <w:rtl/>
        </w:rPr>
      </w:pPr>
      <w:r>
        <w:rPr>
          <w:rFonts w:cs="David" w:hint="cs"/>
          <w:b/>
          <w:bCs/>
          <w:color w:val="0000FF"/>
          <w:rtl/>
        </w:rPr>
        <w:t>התשובה:</w:t>
      </w:r>
    </w:p>
    <w:p w14:paraId="4518D77B" w14:textId="77777777" w:rsidR="00693951" w:rsidRDefault="00F91018" w:rsidP="00693951">
      <w:pPr>
        <w:bidi w:val="0"/>
        <w:spacing w:line="360" w:lineRule="auto"/>
        <w:ind w:left="-57"/>
        <w:rPr>
          <w:rFonts w:cs="David"/>
          <w:color w:val="000080"/>
        </w:rPr>
      </w:pPr>
      <w:r>
        <w:rPr>
          <w:rFonts w:cs="David"/>
          <w:color w:val="000080"/>
        </w:rPr>
        <w:t>3Cu</w:t>
      </w:r>
      <w:r>
        <w:rPr>
          <w:rFonts w:cs="David"/>
          <w:color w:val="000080"/>
          <w:vertAlign w:val="superscript"/>
        </w:rPr>
        <w:t>2+</w:t>
      </w:r>
      <w:r>
        <w:rPr>
          <w:rFonts w:cs="David"/>
          <w:color w:val="000080"/>
          <w:vertAlign w:val="subscript"/>
        </w:rPr>
        <w:t>(</w:t>
      </w:r>
      <w:proofErr w:type="gramStart"/>
      <w:r>
        <w:rPr>
          <w:rFonts w:cs="David"/>
          <w:color w:val="000080"/>
          <w:vertAlign w:val="subscript"/>
        </w:rPr>
        <w:t>aq)</w:t>
      </w:r>
      <w:r>
        <w:rPr>
          <w:rFonts w:cs="David"/>
          <w:color w:val="000080"/>
        </w:rPr>
        <w:t xml:space="preserve">  +</w:t>
      </w:r>
      <w:proofErr w:type="gramEnd"/>
      <w:r>
        <w:rPr>
          <w:rFonts w:cs="David"/>
          <w:color w:val="000080"/>
        </w:rPr>
        <w:t xml:space="preserve">  2Al</w:t>
      </w:r>
      <w:r>
        <w:rPr>
          <w:rFonts w:cs="David"/>
          <w:color w:val="000080"/>
          <w:vertAlign w:val="subscript"/>
        </w:rPr>
        <w:t>(s)</w:t>
      </w:r>
      <w:r>
        <w:rPr>
          <w:rFonts w:cs="David"/>
          <w:color w:val="000080"/>
        </w:rPr>
        <w:t xml:space="preserve">  </w:t>
      </w:r>
      <w:r>
        <w:rPr>
          <w:rFonts w:cs="David"/>
          <w:color w:val="000080"/>
        </w:rPr>
        <w:sym w:font="Symbol" w:char="F0AE"/>
      </w:r>
      <w:r>
        <w:rPr>
          <w:rFonts w:cs="David"/>
          <w:color w:val="000080"/>
        </w:rPr>
        <w:t xml:space="preserve">  3Cu</w:t>
      </w:r>
      <w:r>
        <w:rPr>
          <w:rFonts w:cs="David"/>
          <w:color w:val="000080"/>
          <w:vertAlign w:val="subscript"/>
        </w:rPr>
        <w:t>(s)</w:t>
      </w:r>
      <w:r>
        <w:rPr>
          <w:rFonts w:cs="David"/>
          <w:color w:val="000080"/>
        </w:rPr>
        <w:t xml:space="preserve">  +  2Al</w:t>
      </w:r>
      <w:r>
        <w:rPr>
          <w:rFonts w:cs="David"/>
          <w:color w:val="000080"/>
          <w:vertAlign w:val="superscript"/>
        </w:rPr>
        <w:t>3+</w:t>
      </w:r>
      <w:r>
        <w:rPr>
          <w:rFonts w:cs="David"/>
          <w:color w:val="000080"/>
          <w:vertAlign w:val="subscript"/>
        </w:rPr>
        <w:t>(aq)</w:t>
      </w:r>
    </w:p>
    <w:p w14:paraId="650F5390" w14:textId="77777777" w:rsidR="00F91018" w:rsidRDefault="00693951" w:rsidP="00693951">
      <w:pPr>
        <w:bidi w:val="0"/>
        <w:spacing w:line="360" w:lineRule="auto"/>
        <w:ind w:left="-57"/>
        <w:rPr>
          <w:rFonts w:cs="David"/>
          <w:b/>
          <w:bCs/>
          <w:color w:val="008000"/>
          <w:rtl/>
        </w:rPr>
      </w:pPr>
      <w:r>
        <w:rPr>
          <w:rFonts w:cs="David"/>
          <w:color w:val="000080"/>
        </w:rPr>
        <w:t xml:space="preserve"> </w:t>
      </w:r>
      <w:r w:rsidR="00F91018">
        <w:rPr>
          <w:rFonts w:cs="David"/>
          <w:color w:val="000080"/>
        </w:rPr>
        <w:t>3Cu</w:t>
      </w:r>
      <w:r w:rsidR="00F91018">
        <w:rPr>
          <w:rFonts w:cs="David"/>
          <w:color w:val="000080"/>
          <w:vertAlign w:val="superscript"/>
        </w:rPr>
        <w:t>2+</w:t>
      </w:r>
      <w:r w:rsidR="00F91018">
        <w:rPr>
          <w:rFonts w:cs="David"/>
          <w:color w:val="000080"/>
          <w:vertAlign w:val="subscript"/>
        </w:rPr>
        <w:t>(aq)</w:t>
      </w:r>
      <w:r w:rsidR="00F91018">
        <w:rPr>
          <w:rFonts w:cs="David"/>
          <w:color w:val="000080"/>
        </w:rPr>
        <w:t xml:space="preserve"> + 6Cl</w:t>
      </w:r>
      <w:r w:rsidR="00F91018">
        <w:rPr>
          <w:rFonts w:cs="David"/>
          <w:color w:val="000080"/>
          <w:vertAlign w:val="superscript"/>
        </w:rPr>
        <w:sym w:font="Symbol" w:char="F02D"/>
      </w:r>
      <w:r w:rsidR="00F91018">
        <w:rPr>
          <w:rFonts w:cs="David"/>
          <w:color w:val="000080"/>
          <w:vertAlign w:val="subscript"/>
        </w:rPr>
        <w:t>(aq)</w:t>
      </w:r>
      <w:r w:rsidR="00F91018">
        <w:rPr>
          <w:rFonts w:cs="David"/>
          <w:color w:val="000080"/>
        </w:rPr>
        <w:t xml:space="preserve"> + 2Al</w:t>
      </w:r>
      <w:r w:rsidR="00F91018">
        <w:rPr>
          <w:rFonts w:cs="David"/>
          <w:color w:val="000080"/>
          <w:vertAlign w:val="subscript"/>
        </w:rPr>
        <w:t>(s)</w:t>
      </w:r>
      <w:r w:rsidR="00F91018">
        <w:rPr>
          <w:rFonts w:cs="David"/>
          <w:color w:val="000080"/>
        </w:rPr>
        <w:t xml:space="preserve">  </w:t>
      </w:r>
      <w:r w:rsidR="00F91018">
        <w:rPr>
          <w:rFonts w:cs="David"/>
          <w:color w:val="000080"/>
        </w:rPr>
        <w:sym w:font="Symbol" w:char="F0AE"/>
      </w:r>
      <w:r w:rsidR="00F91018">
        <w:rPr>
          <w:rFonts w:cs="David"/>
          <w:color w:val="000080"/>
        </w:rPr>
        <w:t xml:space="preserve">  3Cu</w:t>
      </w:r>
      <w:r w:rsidR="00F91018">
        <w:rPr>
          <w:rFonts w:cs="David"/>
          <w:color w:val="000080"/>
          <w:vertAlign w:val="subscript"/>
        </w:rPr>
        <w:t>(s)</w:t>
      </w:r>
      <w:r w:rsidR="00F91018">
        <w:rPr>
          <w:rFonts w:cs="David"/>
          <w:color w:val="000080"/>
        </w:rPr>
        <w:t xml:space="preserve"> + 6Cl</w:t>
      </w:r>
      <w:r w:rsidR="00F91018">
        <w:rPr>
          <w:rFonts w:cs="David"/>
          <w:color w:val="000080"/>
          <w:vertAlign w:val="superscript"/>
        </w:rPr>
        <w:sym w:font="Symbol" w:char="F02D"/>
      </w:r>
      <w:r w:rsidR="00F91018">
        <w:rPr>
          <w:rFonts w:cs="David"/>
          <w:color w:val="000080"/>
          <w:vertAlign w:val="subscript"/>
        </w:rPr>
        <w:t>(aq)</w:t>
      </w:r>
      <w:r w:rsidR="00F91018">
        <w:rPr>
          <w:rFonts w:cs="David"/>
          <w:color w:val="000080"/>
        </w:rPr>
        <w:t xml:space="preserve"> + 2Al</w:t>
      </w:r>
      <w:r w:rsidR="00F91018">
        <w:rPr>
          <w:rFonts w:cs="David"/>
          <w:color w:val="000080"/>
          <w:vertAlign w:val="superscript"/>
        </w:rPr>
        <w:t>3+</w:t>
      </w:r>
      <w:r w:rsidR="00F91018">
        <w:rPr>
          <w:rFonts w:cs="David"/>
          <w:color w:val="000080"/>
          <w:vertAlign w:val="subscript"/>
        </w:rPr>
        <w:t>(aq)</w:t>
      </w:r>
      <w:r>
        <w:rPr>
          <w:rFonts w:cs="David"/>
          <w:b/>
          <w:bCs/>
          <w:color w:val="008000"/>
          <w:rtl/>
        </w:rPr>
        <w:t xml:space="preserve"> </w:t>
      </w:r>
    </w:p>
    <w:p w14:paraId="180598E7" w14:textId="77777777" w:rsidR="00F91018" w:rsidRPr="002C51DD" w:rsidRDefault="00F91018">
      <w:pPr>
        <w:spacing w:line="360" w:lineRule="auto"/>
        <w:ind w:left="-58"/>
        <w:rPr>
          <w:rFonts w:cs="David"/>
          <w:b/>
          <w:bCs/>
          <w:color w:val="ED0000"/>
          <w:rtl/>
          <w:lang w:eastAsia="en-US"/>
        </w:rPr>
      </w:pPr>
      <w:r w:rsidRPr="002C51DD">
        <w:rPr>
          <w:rFonts w:cs="David" w:hint="cs"/>
          <w:b/>
          <w:bCs/>
          <w:color w:val="ED0000"/>
          <w:rtl/>
          <w:lang w:eastAsia="en-US"/>
        </w:rPr>
        <w:t xml:space="preserve">תת-סעיף </w:t>
      </w:r>
      <w:r w:rsidRPr="002C51DD">
        <w:rPr>
          <w:rFonts w:cs="David"/>
          <w:b/>
          <w:bCs/>
          <w:color w:val="ED0000"/>
          <w:lang w:eastAsia="en-US"/>
        </w:rPr>
        <w:t>ii</w:t>
      </w:r>
      <w:r w:rsidRPr="002C51DD">
        <w:rPr>
          <w:rFonts w:cs="David" w:hint="cs"/>
          <w:b/>
          <w:bCs/>
          <w:color w:val="ED0000"/>
          <w:rtl/>
          <w:lang w:eastAsia="en-US"/>
        </w:rPr>
        <w:t xml:space="preserve"> </w:t>
      </w:r>
    </w:p>
    <w:p w14:paraId="29C78460" w14:textId="77777777" w:rsidR="00F91018" w:rsidRDefault="00F91018">
      <w:pPr>
        <w:spacing w:line="360" w:lineRule="auto"/>
        <w:ind w:left="-57"/>
        <w:rPr>
          <w:rFonts w:cs="David"/>
          <w:rtl/>
        </w:rPr>
      </w:pPr>
      <w:r>
        <w:rPr>
          <w:rFonts w:cs="David" w:hint="cs"/>
          <w:rtl/>
        </w:rPr>
        <w:t xml:space="preserve">ציין </w:t>
      </w:r>
      <w:r w:rsidRPr="0078393A">
        <w:rPr>
          <w:rFonts w:cs="David" w:hint="cs"/>
          <w:b/>
          <w:bCs/>
          <w:rtl/>
        </w:rPr>
        <w:t>שני</w:t>
      </w:r>
      <w:r>
        <w:rPr>
          <w:rFonts w:cs="David" w:hint="cs"/>
          <w:rtl/>
        </w:rPr>
        <w:t xml:space="preserve"> שינויים הנראים לעין במהלך הניסוי (שתי תצפיות).</w:t>
      </w:r>
    </w:p>
    <w:p w14:paraId="662E2207" w14:textId="77777777" w:rsidR="00F91018" w:rsidRDefault="00F91018">
      <w:pPr>
        <w:spacing w:line="360" w:lineRule="auto"/>
        <w:ind w:left="-57"/>
        <w:rPr>
          <w:rFonts w:cs="David"/>
          <w:rtl/>
        </w:rPr>
      </w:pPr>
    </w:p>
    <w:p w14:paraId="12DC4781" w14:textId="77777777" w:rsidR="00F91018" w:rsidRDefault="00F91018">
      <w:pPr>
        <w:spacing w:line="360" w:lineRule="auto"/>
        <w:ind w:left="-58"/>
        <w:rPr>
          <w:rFonts w:cs="David"/>
          <w:b/>
          <w:bCs/>
          <w:color w:val="0000FF"/>
          <w:rtl/>
        </w:rPr>
      </w:pPr>
      <w:r>
        <w:rPr>
          <w:rFonts w:cs="David" w:hint="cs"/>
          <w:b/>
          <w:bCs/>
          <w:color w:val="0000FF"/>
          <w:rtl/>
        </w:rPr>
        <w:t>התשובה:</w:t>
      </w:r>
    </w:p>
    <w:p w14:paraId="27AFD4FD" w14:textId="77777777" w:rsidR="00F91018" w:rsidRDefault="00F91018">
      <w:pPr>
        <w:spacing w:line="360" w:lineRule="auto"/>
        <w:ind w:left="-57"/>
        <w:rPr>
          <w:rFonts w:cs="David"/>
          <w:color w:val="000080"/>
          <w:rtl/>
        </w:rPr>
      </w:pPr>
      <w:r w:rsidRPr="0078393A">
        <w:rPr>
          <w:rFonts w:cs="David" w:hint="cs"/>
          <w:b/>
          <w:bCs/>
          <w:color w:val="000080"/>
          <w:rtl/>
        </w:rPr>
        <w:t>שניים</w:t>
      </w:r>
      <w:r>
        <w:rPr>
          <w:rFonts w:cs="David" w:hint="cs"/>
          <w:color w:val="000080"/>
          <w:rtl/>
        </w:rPr>
        <w:t xml:space="preserve"> מבין השינויים:</w:t>
      </w:r>
    </w:p>
    <w:p w14:paraId="1F8ABF6F" w14:textId="77777777" w:rsidR="00F91018" w:rsidRPr="00F26218" w:rsidRDefault="00F91018" w:rsidP="00251F6C">
      <w:pPr>
        <w:pStyle w:val="ListParagraph"/>
        <w:numPr>
          <w:ilvl w:val="0"/>
          <w:numId w:val="3"/>
        </w:numPr>
        <w:spacing w:line="240" w:lineRule="auto"/>
        <w:rPr>
          <w:rFonts w:cs="David"/>
          <w:color w:val="000080"/>
          <w:sz w:val="24"/>
          <w:szCs w:val="24"/>
          <w:rtl/>
        </w:rPr>
      </w:pPr>
      <w:r w:rsidRPr="00F26218">
        <w:rPr>
          <w:rFonts w:cs="David" w:hint="cs"/>
          <w:color w:val="000080"/>
          <w:sz w:val="24"/>
          <w:szCs w:val="24"/>
          <w:rtl/>
        </w:rPr>
        <w:t>לוחית האלומיניום מתפוררת</w:t>
      </w:r>
    </w:p>
    <w:p w14:paraId="28DED0C7" w14:textId="77777777" w:rsidR="00F91018" w:rsidRPr="00F26218" w:rsidRDefault="00F91018" w:rsidP="00251F6C">
      <w:pPr>
        <w:pStyle w:val="ListParagraph"/>
        <w:numPr>
          <w:ilvl w:val="0"/>
          <w:numId w:val="2"/>
        </w:numPr>
        <w:spacing w:line="240" w:lineRule="auto"/>
        <w:rPr>
          <w:rFonts w:cs="David"/>
          <w:color w:val="000080"/>
          <w:sz w:val="24"/>
          <w:szCs w:val="24"/>
          <w:rtl/>
        </w:rPr>
      </w:pPr>
      <w:r w:rsidRPr="00F26218">
        <w:rPr>
          <w:rFonts w:cs="David" w:hint="cs"/>
          <w:color w:val="000080"/>
          <w:sz w:val="24"/>
          <w:szCs w:val="24"/>
          <w:rtl/>
        </w:rPr>
        <w:t>שוקע מוצק (בצבע חום אדמדם)</w:t>
      </w:r>
    </w:p>
    <w:p w14:paraId="06FC38C4" w14:textId="77777777" w:rsidR="00F91018" w:rsidRPr="00F26218" w:rsidRDefault="00F91018" w:rsidP="00251F6C">
      <w:pPr>
        <w:pStyle w:val="ListParagraph"/>
        <w:numPr>
          <w:ilvl w:val="0"/>
          <w:numId w:val="2"/>
        </w:numPr>
        <w:spacing w:line="240" w:lineRule="auto"/>
        <w:rPr>
          <w:rFonts w:cs="David"/>
          <w:color w:val="000080"/>
          <w:sz w:val="24"/>
          <w:szCs w:val="24"/>
          <w:rtl/>
        </w:rPr>
      </w:pPr>
      <w:r w:rsidRPr="00F26218">
        <w:rPr>
          <w:rFonts w:cs="David" w:hint="cs"/>
          <w:color w:val="000080"/>
          <w:sz w:val="24"/>
          <w:szCs w:val="24"/>
          <w:rtl/>
        </w:rPr>
        <w:t>הצבע הכחול של התמיסה נעלם (</w:t>
      </w:r>
      <w:r w:rsidRPr="00F26218">
        <w:rPr>
          <w:rFonts w:cs="David" w:hint="cs"/>
          <w:b/>
          <w:bCs/>
          <w:color w:val="000080"/>
          <w:sz w:val="24"/>
          <w:szCs w:val="24"/>
          <w:rtl/>
        </w:rPr>
        <w:t>או</w:t>
      </w:r>
      <w:r w:rsidRPr="00F26218">
        <w:rPr>
          <w:rFonts w:cs="David" w:hint="cs"/>
          <w:color w:val="000080"/>
          <w:sz w:val="24"/>
          <w:szCs w:val="24"/>
          <w:rtl/>
        </w:rPr>
        <w:t xml:space="preserve">: הצבע נעשה בהיר יותר; </w:t>
      </w:r>
      <w:r w:rsidRPr="00F26218">
        <w:rPr>
          <w:rFonts w:cs="David" w:hint="cs"/>
          <w:b/>
          <w:bCs/>
          <w:color w:val="000080"/>
          <w:sz w:val="24"/>
          <w:szCs w:val="24"/>
          <w:rtl/>
        </w:rPr>
        <w:t>או</w:t>
      </w:r>
      <w:r w:rsidRPr="00F26218">
        <w:rPr>
          <w:rFonts w:cs="David" w:hint="cs"/>
          <w:color w:val="000080"/>
          <w:sz w:val="24"/>
          <w:szCs w:val="24"/>
          <w:rtl/>
        </w:rPr>
        <w:t xml:space="preserve">: הצבע של התמיסה משתנה; </w:t>
      </w:r>
      <w:r w:rsidRPr="00F26218">
        <w:rPr>
          <w:rFonts w:cs="David" w:hint="cs"/>
          <w:b/>
          <w:bCs/>
          <w:color w:val="000080"/>
          <w:sz w:val="24"/>
          <w:szCs w:val="24"/>
          <w:rtl/>
        </w:rPr>
        <w:t>או</w:t>
      </w:r>
      <w:r w:rsidRPr="00F26218">
        <w:rPr>
          <w:rFonts w:cs="David" w:hint="cs"/>
          <w:color w:val="000080"/>
          <w:sz w:val="24"/>
          <w:szCs w:val="24"/>
          <w:rtl/>
        </w:rPr>
        <w:t>: התמיסה הופכת לחסרת צבע).</w:t>
      </w:r>
    </w:p>
    <w:p w14:paraId="151A5BD9" w14:textId="77777777" w:rsidR="00F91018" w:rsidRDefault="00F91018">
      <w:pPr>
        <w:pStyle w:val="10"/>
        <w:tabs>
          <w:tab w:val="left" w:pos="793"/>
        </w:tabs>
        <w:spacing w:after="0" w:line="360" w:lineRule="auto"/>
        <w:ind w:left="-58"/>
        <w:rPr>
          <w:rFonts w:ascii="Times New Roman" w:hAnsi="Times New Roman" w:cs="David"/>
          <w:b/>
          <w:bCs/>
          <w:color w:val="008000"/>
          <w:sz w:val="24"/>
          <w:szCs w:val="24"/>
          <w:rtl/>
        </w:rPr>
      </w:pPr>
    </w:p>
    <w:p w14:paraId="2F42407E" w14:textId="77777777" w:rsidR="00E55213" w:rsidRPr="002C51DD" w:rsidRDefault="00E55213">
      <w:pPr>
        <w:bidi w:val="0"/>
        <w:rPr>
          <w:rFonts w:cs="David"/>
          <w:b/>
          <w:bCs/>
          <w:color w:val="ED0000"/>
          <w:rtl/>
          <w:lang w:eastAsia="en-US"/>
        </w:rPr>
      </w:pPr>
      <w:r w:rsidRPr="002C51DD">
        <w:rPr>
          <w:rFonts w:cs="David"/>
          <w:b/>
          <w:bCs/>
          <w:color w:val="ED0000"/>
          <w:rtl/>
          <w:lang w:eastAsia="en-US"/>
        </w:rPr>
        <w:br w:type="page"/>
      </w:r>
    </w:p>
    <w:p w14:paraId="1BB0DF24" w14:textId="77777777" w:rsidR="00F91018" w:rsidRPr="002C51DD" w:rsidRDefault="00F91018">
      <w:pPr>
        <w:spacing w:line="360" w:lineRule="auto"/>
        <w:ind w:left="-58"/>
        <w:rPr>
          <w:rFonts w:cs="David"/>
          <w:b/>
          <w:bCs/>
          <w:color w:val="ED0000"/>
          <w:rtl/>
          <w:lang w:eastAsia="en-US"/>
        </w:rPr>
      </w:pPr>
      <w:r w:rsidRPr="002C51DD">
        <w:rPr>
          <w:rFonts w:cs="David" w:hint="cs"/>
          <w:b/>
          <w:bCs/>
          <w:color w:val="ED0000"/>
          <w:rtl/>
          <w:lang w:eastAsia="en-US"/>
        </w:rPr>
        <w:lastRenderedPageBreak/>
        <w:t xml:space="preserve">תת-סעיף </w:t>
      </w:r>
      <w:r w:rsidRPr="002C51DD">
        <w:rPr>
          <w:rFonts w:cs="David"/>
          <w:b/>
          <w:bCs/>
          <w:color w:val="ED0000"/>
          <w:lang w:eastAsia="en-US"/>
        </w:rPr>
        <w:t>iii</w:t>
      </w:r>
      <w:r w:rsidRPr="002C51DD">
        <w:rPr>
          <w:rFonts w:cs="David" w:hint="cs"/>
          <w:b/>
          <w:bCs/>
          <w:color w:val="ED0000"/>
          <w:rtl/>
          <w:lang w:eastAsia="en-US"/>
        </w:rPr>
        <w:t xml:space="preserve"> </w:t>
      </w:r>
    </w:p>
    <w:p w14:paraId="6B6D38D9" w14:textId="77777777" w:rsidR="00F91018" w:rsidRDefault="00F91018">
      <w:pPr>
        <w:spacing w:line="360" w:lineRule="auto"/>
        <w:ind w:left="-57"/>
        <w:rPr>
          <w:rFonts w:cs="David"/>
          <w:rtl/>
        </w:rPr>
      </w:pPr>
      <w:r>
        <w:rPr>
          <w:rFonts w:cs="David" w:hint="cs"/>
          <w:rtl/>
        </w:rPr>
        <w:t>קבע אם הכיוון של מעבר האלקטרונים בתגובה הוא מאטומי אלומיניום ליוני הנחושת או מיוני הנחושת לאטומי אלומיניום.</w:t>
      </w:r>
    </w:p>
    <w:p w14:paraId="582AD5B1" w14:textId="77777777" w:rsidR="00F91018" w:rsidRDefault="00F91018">
      <w:pPr>
        <w:spacing w:line="360" w:lineRule="auto"/>
        <w:ind w:left="-57"/>
        <w:rPr>
          <w:rFonts w:cs="David"/>
          <w:rtl/>
        </w:rPr>
      </w:pPr>
    </w:p>
    <w:p w14:paraId="7E54C0B0" w14:textId="77777777" w:rsidR="00F91018" w:rsidRDefault="00F91018">
      <w:pPr>
        <w:spacing w:line="360" w:lineRule="auto"/>
        <w:ind w:left="-58"/>
        <w:rPr>
          <w:rFonts w:cs="David"/>
          <w:b/>
          <w:bCs/>
          <w:color w:val="0000FF"/>
          <w:rtl/>
        </w:rPr>
      </w:pPr>
      <w:r>
        <w:rPr>
          <w:rFonts w:cs="David" w:hint="cs"/>
          <w:b/>
          <w:bCs/>
          <w:color w:val="0000FF"/>
          <w:rtl/>
        </w:rPr>
        <w:t>התשובה:</w:t>
      </w:r>
    </w:p>
    <w:p w14:paraId="14711487" w14:textId="77777777" w:rsidR="00F91018" w:rsidRDefault="00F91018">
      <w:pPr>
        <w:spacing w:line="360" w:lineRule="auto"/>
        <w:ind w:left="-57"/>
        <w:rPr>
          <w:rFonts w:cs="David"/>
          <w:color w:val="000080"/>
          <w:rtl/>
        </w:rPr>
      </w:pPr>
      <w:r>
        <w:rPr>
          <w:rFonts w:cs="David" w:hint="cs"/>
          <w:color w:val="000080"/>
          <w:rtl/>
        </w:rPr>
        <w:t>כיוון מעבר האלקטרונים הוא מאטומי אלומיניום ליוני הנחושת.</w:t>
      </w:r>
    </w:p>
    <w:p w14:paraId="512D4ACB" w14:textId="77777777" w:rsidR="00F91018" w:rsidRDefault="00F91018">
      <w:pPr>
        <w:pStyle w:val="10"/>
        <w:tabs>
          <w:tab w:val="left" w:pos="793"/>
        </w:tabs>
        <w:spacing w:after="0" w:line="360" w:lineRule="auto"/>
        <w:ind w:left="-58"/>
        <w:rPr>
          <w:rFonts w:ascii="Times New Roman" w:hAnsi="Times New Roman" w:cs="David"/>
          <w:b/>
          <w:bCs/>
          <w:color w:val="008000"/>
          <w:sz w:val="24"/>
          <w:szCs w:val="24"/>
          <w:rtl/>
        </w:rPr>
      </w:pPr>
    </w:p>
    <w:p w14:paraId="519B4016" w14:textId="77777777" w:rsidR="00F91018" w:rsidRDefault="00F91018">
      <w:pPr>
        <w:spacing w:line="360" w:lineRule="auto"/>
        <w:ind w:left="-58"/>
        <w:rPr>
          <w:rFonts w:cs="David"/>
          <w:b/>
          <w:bCs/>
          <w:color w:val="0000FF"/>
          <w:rtl/>
          <w:lang w:eastAsia="en-US"/>
        </w:rPr>
      </w:pPr>
      <w:r w:rsidRPr="002C51DD">
        <w:rPr>
          <w:rFonts w:cs="David" w:hint="eastAsia"/>
          <w:b/>
          <w:bCs/>
          <w:color w:val="ED0000"/>
          <w:rtl/>
          <w:lang w:eastAsia="en-US"/>
        </w:rPr>
        <w:t>סעיף</w:t>
      </w:r>
      <w:r w:rsidRPr="002C51DD">
        <w:rPr>
          <w:rFonts w:cs="David"/>
          <w:b/>
          <w:bCs/>
          <w:color w:val="ED0000"/>
          <w:rtl/>
          <w:lang w:eastAsia="en-US"/>
        </w:rPr>
        <w:t xml:space="preserve"> </w:t>
      </w:r>
      <w:r w:rsidRPr="002C51DD">
        <w:rPr>
          <w:rFonts w:cs="David" w:hint="cs"/>
          <w:b/>
          <w:bCs/>
          <w:color w:val="ED0000"/>
          <w:rtl/>
          <w:lang w:eastAsia="en-US"/>
        </w:rPr>
        <w:t>ג</w:t>
      </w:r>
      <w:r w:rsidRPr="002C51DD">
        <w:rPr>
          <w:rFonts w:cs="David"/>
          <w:b/>
          <w:bCs/>
          <w:color w:val="ED0000"/>
          <w:rtl/>
          <w:lang w:eastAsia="en-US"/>
        </w:rPr>
        <w:t>'</w:t>
      </w:r>
      <w:r>
        <w:rPr>
          <w:rFonts w:cs="David"/>
          <w:b/>
          <w:bCs/>
          <w:color w:val="0000FF"/>
          <w:rtl/>
          <w:lang w:eastAsia="en-US"/>
        </w:rPr>
        <w:t xml:space="preserve">  </w:t>
      </w:r>
    </w:p>
    <w:p w14:paraId="4BF66CE0" w14:textId="77777777" w:rsidR="00F91018" w:rsidRPr="002C51DD" w:rsidRDefault="00F91018">
      <w:pPr>
        <w:spacing w:line="360" w:lineRule="auto"/>
        <w:ind w:left="-58"/>
        <w:rPr>
          <w:rFonts w:cs="David"/>
          <w:b/>
          <w:bCs/>
          <w:color w:val="ED0000"/>
          <w:rtl/>
          <w:lang w:eastAsia="en-US"/>
        </w:rPr>
      </w:pPr>
      <w:r w:rsidRPr="002C51DD">
        <w:rPr>
          <w:rFonts w:cs="David" w:hint="cs"/>
          <w:b/>
          <w:bCs/>
          <w:color w:val="ED0000"/>
          <w:rtl/>
          <w:lang w:eastAsia="en-US"/>
        </w:rPr>
        <w:t xml:space="preserve">תת-סעיף </w:t>
      </w:r>
      <w:r w:rsidRPr="002C51DD">
        <w:rPr>
          <w:rFonts w:cs="David"/>
          <w:b/>
          <w:bCs/>
          <w:color w:val="ED0000"/>
          <w:lang w:eastAsia="en-US"/>
        </w:rPr>
        <w:t>i</w:t>
      </w:r>
      <w:r w:rsidRPr="002C51DD">
        <w:rPr>
          <w:rFonts w:cs="David" w:hint="cs"/>
          <w:b/>
          <w:bCs/>
          <w:color w:val="ED0000"/>
          <w:rtl/>
          <w:lang w:eastAsia="en-US"/>
        </w:rPr>
        <w:t xml:space="preserve"> </w:t>
      </w:r>
    </w:p>
    <w:p w14:paraId="47BBA1E5" w14:textId="77777777" w:rsidR="00F91018" w:rsidRDefault="00F91018">
      <w:pPr>
        <w:spacing w:line="360" w:lineRule="auto"/>
        <w:ind w:left="-57"/>
        <w:rPr>
          <w:rFonts w:cs="David"/>
          <w:rtl/>
        </w:rPr>
      </w:pPr>
      <w:r>
        <w:rPr>
          <w:rFonts w:cs="David" w:hint="cs"/>
          <w:rtl/>
        </w:rPr>
        <w:t xml:space="preserve">התלמידים טבלו לוחית של כסף, </w:t>
      </w:r>
      <w:r>
        <w:rPr>
          <w:rFonts w:cs="David"/>
        </w:rPr>
        <w:t>Ag</w:t>
      </w:r>
      <w:r>
        <w:rPr>
          <w:rFonts w:cs="David"/>
          <w:vertAlign w:val="subscript"/>
        </w:rPr>
        <w:t>(s)</w:t>
      </w:r>
      <w:r>
        <w:rPr>
          <w:rFonts w:cs="David" w:hint="cs"/>
          <w:rtl/>
        </w:rPr>
        <w:t xml:space="preserve"> , בתמיסת </w:t>
      </w:r>
      <w:r>
        <w:rPr>
          <w:rFonts w:cs="David"/>
        </w:rPr>
        <w:t>CuCl</w:t>
      </w:r>
      <w:r>
        <w:rPr>
          <w:rFonts w:cs="David"/>
          <w:vertAlign w:val="subscript"/>
        </w:rPr>
        <w:t>2(aq)</w:t>
      </w:r>
      <w:r>
        <w:rPr>
          <w:rFonts w:cs="David" w:hint="cs"/>
          <w:rtl/>
        </w:rPr>
        <w:t xml:space="preserve"> .</w:t>
      </w:r>
    </w:p>
    <w:p w14:paraId="043EA3D7" w14:textId="77777777" w:rsidR="00F91018" w:rsidRDefault="00F91018">
      <w:pPr>
        <w:spacing w:line="360" w:lineRule="auto"/>
        <w:ind w:left="-57"/>
        <w:rPr>
          <w:rFonts w:cs="David"/>
          <w:rtl/>
        </w:rPr>
      </w:pPr>
      <w:r>
        <w:rPr>
          <w:rFonts w:cs="David" w:hint="cs"/>
          <w:rtl/>
        </w:rPr>
        <w:t>לא נצפו שינויים המעידים על התרחשות תגובה.</w:t>
      </w:r>
    </w:p>
    <w:p w14:paraId="722013D1" w14:textId="77777777" w:rsidR="00F91018" w:rsidRDefault="00F91018">
      <w:pPr>
        <w:spacing w:line="360" w:lineRule="auto"/>
        <w:ind w:left="-57"/>
        <w:rPr>
          <w:rFonts w:cs="David"/>
          <w:rtl/>
        </w:rPr>
      </w:pPr>
      <w:r>
        <w:rPr>
          <w:rFonts w:cs="David" w:hint="cs"/>
          <w:rtl/>
        </w:rPr>
        <w:t xml:space="preserve">סדר את המתכות , </w:t>
      </w:r>
      <w:r>
        <w:rPr>
          <w:rFonts w:cs="David"/>
        </w:rPr>
        <w:t>Al</w:t>
      </w:r>
      <w:r>
        <w:rPr>
          <w:rFonts w:cs="David"/>
          <w:vertAlign w:val="subscript"/>
        </w:rPr>
        <w:t>(s)</w:t>
      </w:r>
      <w:r>
        <w:rPr>
          <w:rFonts w:cs="David" w:hint="cs"/>
          <w:rtl/>
        </w:rPr>
        <w:t xml:space="preserve"> , </w:t>
      </w:r>
      <w:r>
        <w:rPr>
          <w:rFonts w:cs="David"/>
        </w:rPr>
        <w:t>Ag</w:t>
      </w:r>
      <w:r>
        <w:rPr>
          <w:rFonts w:cs="David"/>
          <w:vertAlign w:val="subscript"/>
        </w:rPr>
        <w:t>(s)</w:t>
      </w:r>
      <w:r>
        <w:rPr>
          <w:rFonts w:cs="David" w:hint="cs"/>
          <w:rtl/>
        </w:rPr>
        <w:t xml:space="preserve"> , </w:t>
      </w:r>
      <w:r>
        <w:rPr>
          <w:rFonts w:cs="David"/>
        </w:rPr>
        <w:t>Cu</w:t>
      </w:r>
      <w:r>
        <w:rPr>
          <w:rFonts w:cs="David"/>
          <w:vertAlign w:val="subscript"/>
        </w:rPr>
        <w:t>(s)</w:t>
      </w:r>
      <w:r>
        <w:rPr>
          <w:rFonts w:cs="David" w:hint="cs"/>
          <w:rtl/>
        </w:rPr>
        <w:t xml:space="preserve">  על פי הכושר שלהן לחזר, מהגבוה לנמוך. </w:t>
      </w:r>
      <w:r w:rsidRPr="00F26218">
        <w:rPr>
          <w:rFonts w:cs="David" w:hint="cs"/>
          <w:b/>
          <w:bCs/>
          <w:rtl/>
        </w:rPr>
        <w:t>נמק.</w:t>
      </w:r>
    </w:p>
    <w:p w14:paraId="53A53947" w14:textId="77777777" w:rsidR="00F91018" w:rsidRDefault="00F91018">
      <w:pPr>
        <w:spacing w:line="360" w:lineRule="auto"/>
        <w:ind w:left="-58"/>
        <w:rPr>
          <w:rFonts w:cs="David"/>
          <w:b/>
          <w:bCs/>
          <w:color w:val="0000FF"/>
          <w:sz w:val="28"/>
          <w:szCs w:val="28"/>
          <w:rtl/>
        </w:rPr>
      </w:pPr>
    </w:p>
    <w:p w14:paraId="0493387B" w14:textId="77777777" w:rsidR="00F91018" w:rsidRDefault="00F91018">
      <w:pPr>
        <w:spacing w:line="360" w:lineRule="auto"/>
        <w:ind w:left="-58"/>
        <w:rPr>
          <w:rFonts w:cs="David"/>
          <w:b/>
          <w:bCs/>
          <w:color w:val="0000FF"/>
          <w:rtl/>
        </w:rPr>
      </w:pPr>
      <w:r>
        <w:rPr>
          <w:rFonts w:cs="David" w:hint="cs"/>
          <w:b/>
          <w:bCs/>
          <w:color w:val="0000FF"/>
          <w:rtl/>
        </w:rPr>
        <w:t>התשובה:</w:t>
      </w:r>
    </w:p>
    <w:p w14:paraId="1EEA7870" w14:textId="77777777" w:rsidR="00F91018" w:rsidRDefault="00F91018">
      <w:pPr>
        <w:bidi w:val="0"/>
        <w:spacing w:line="360" w:lineRule="auto"/>
        <w:ind w:left="-57"/>
        <w:jc w:val="right"/>
        <w:rPr>
          <w:rFonts w:cs="David"/>
          <w:color w:val="000080"/>
          <w:vertAlign w:val="subscript"/>
        </w:rPr>
      </w:pPr>
      <w:r>
        <w:rPr>
          <w:rFonts w:cs="David"/>
          <w:color w:val="000080"/>
        </w:rPr>
        <w:t>Al</w:t>
      </w:r>
      <w:r>
        <w:rPr>
          <w:rFonts w:cs="David"/>
          <w:color w:val="000080"/>
          <w:vertAlign w:val="subscript"/>
        </w:rPr>
        <w:t>(s)</w:t>
      </w:r>
      <w:r>
        <w:rPr>
          <w:rFonts w:cs="David"/>
          <w:color w:val="000080"/>
        </w:rPr>
        <w:t xml:space="preserve"> &gt; Cu</w:t>
      </w:r>
      <w:r>
        <w:rPr>
          <w:rFonts w:cs="David"/>
          <w:color w:val="000080"/>
          <w:vertAlign w:val="subscript"/>
        </w:rPr>
        <w:t>(s)</w:t>
      </w:r>
      <w:r>
        <w:rPr>
          <w:rFonts w:cs="David"/>
          <w:color w:val="000080"/>
        </w:rPr>
        <w:t xml:space="preserve"> &gt; Ag</w:t>
      </w:r>
      <w:r>
        <w:rPr>
          <w:rFonts w:cs="David"/>
          <w:color w:val="000080"/>
          <w:vertAlign w:val="subscript"/>
        </w:rPr>
        <w:t>(s)</w:t>
      </w:r>
    </w:p>
    <w:p w14:paraId="241B2B8B" w14:textId="77777777" w:rsidR="00F91018" w:rsidRDefault="00F91018">
      <w:pPr>
        <w:spacing w:line="360" w:lineRule="auto"/>
        <w:ind w:left="-57"/>
        <w:rPr>
          <w:rFonts w:cs="David"/>
          <w:color w:val="000080"/>
          <w:rtl/>
        </w:rPr>
      </w:pPr>
      <w:r>
        <w:rPr>
          <w:rFonts w:cs="David" w:hint="cs"/>
          <w:color w:val="000080"/>
          <w:rtl/>
        </w:rPr>
        <w:t xml:space="preserve">המתכת </w:t>
      </w:r>
      <w:r>
        <w:rPr>
          <w:rFonts w:cs="David"/>
          <w:color w:val="000080"/>
        </w:rPr>
        <w:t>Al</w:t>
      </w:r>
      <w:r>
        <w:rPr>
          <w:rFonts w:cs="David"/>
          <w:color w:val="000080"/>
          <w:vertAlign w:val="subscript"/>
        </w:rPr>
        <w:t>(s)</w:t>
      </w:r>
      <w:r>
        <w:rPr>
          <w:rFonts w:cs="David" w:hint="cs"/>
          <w:color w:val="000080"/>
          <w:rtl/>
        </w:rPr>
        <w:t xml:space="preserve"> מגיבה עם יוני </w:t>
      </w:r>
      <w:r>
        <w:rPr>
          <w:rFonts w:cs="David"/>
          <w:color w:val="000080"/>
        </w:rPr>
        <w:t>Cu</w:t>
      </w:r>
      <w:r>
        <w:rPr>
          <w:rFonts w:cs="David"/>
          <w:color w:val="000080"/>
          <w:vertAlign w:val="superscript"/>
        </w:rPr>
        <w:t>2+</w:t>
      </w:r>
      <w:r>
        <w:rPr>
          <w:rFonts w:cs="David"/>
          <w:color w:val="000080"/>
          <w:vertAlign w:val="subscript"/>
        </w:rPr>
        <w:t>(aq)</w:t>
      </w:r>
      <w:r>
        <w:rPr>
          <w:rFonts w:cs="David" w:hint="cs"/>
          <w:color w:val="000080"/>
          <w:rtl/>
        </w:rPr>
        <w:t xml:space="preserve"> , כי </w:t>
      </w:r>
      <w:r>
        <w:rPr>
          <w:rFonts w:cs="David"/>
          <w:color w:val="000080"/>
        </w:rPr>
        <w:t>Al</w:t>
      </w:r>
      <w:r>
        <w:rPr>
          <w:rFonts w:cs="David"/>
          <w:color w:val="000080"/>
          <w:vertAlign w:val="subscript"/>
        </w:rPr>
        <w:t>(s)</w:t>
      </w:r>
      <w:r>
        <w:rPr>
          <w:rFonts w:cs="David" w:hint="cs"/>
          <w:color w:val="000080"/>
          <w:rtl/>
        </w:rPr>
        <w:t xml:space="preserve"> מחזר חזק מ- </w:t>
      </w:r>
      <w:r>
        <w:rPr>
          <w:rFonts w:cs="David"/>
          <w:color w:val="000080"/>
        </w:rPr>
        <w:t>Cu</w:t>
      </w:r>
      <w:r>
        <w:rPr>
          <w:rFonts w:cs="David"/>
          <w:color w:val="000080"/>
          <w:vertAlign w:val="subscript"/>
        </w:rPr>
        <w:t>(s)</w:t>
      </w:r>
      <w:r>
        <w:rPr>
          <w:rFonts w:cs="David" w:hint="cs"/>
          <w:color w:val="000080"/>
          <w:rtl/>
        </w:rPr>
        <w:t xml:space="preserve"> .</w:t>
      </w:r>
    </w:p>
    <w:p w14:paraId="41623895" w14:textId="77777777" w:rsidR="00F91018" w:rsidRDefault="00F91018">
      <w:pPr>
        <w:spacing w:line="360" w:lineRule="auto"/>
        <w:ind w:left="-57"/>
        <w:rPr>
          <w:rFonts w:cs="David"/>
          <w:color w:val="000080"/>
          <w:rtl/>
        </w:rPr>
      </w:pPr>
      <w:r>
        <w:rPr>
          <w:rFonts w:cs="David" w:hint="cs"/>
          <w:color w:val="000080"/>
          <w:rtl/>
        </w:rPr>
        <w:t xml:space="preserve">המתכת </w:t>
      </w:r>
      <w:r>
        <w:rPr>
          <w:rFonts w:cs="David"/>
          <w:color w:val="000080"/>
        </w:rPr>
        <w:t>Ag</w:t>
      </w:r>
      <w:r>
        <w:rPr>
          <w:rFonts w:cs="David"/>
          <w:color w:val="000080"/>
          <w:vertAlign w:val="subscript"/>
        </w:rPr>
        <w:t>(s)</w:t>
      </w:r>
      <w:r>
        <w:rPr>
          <w:rFonts w:cs="David" w:hint="cs"/>
          <w:color w:val="000080"/>
          <w:rtl/>
        </w:rPr>
        <w:t xml:space="preserve"> אינה מגיבה עם יוני </w:t>
      </w:r>
      <w:r>
        <w:rPr>
          <w:rFonts w:cs="David"/>
          <w:color w:val="000080"/>
        </w:rPr>
        <w:t>Cu</w:t>
      </w:r>
      <w:r>
        <w:rPr>
          <w:rFonts w:cs="David"/>
          <w:color w:val="000080"/>
          <w:vertAlign w:val="superscript"/>
        </w:rPr>
        <w:t>2+</w:t>
      </w:r>
      <w:r>
        <w:rPr>
          <w:rFonts w:cs="David"/>
          <w:color w:val="000080"/>
          <w:vertAlign w:val="subscript"/>
        </w:rPr>
        <w:t>(aq)</w:t>
      </w:r>
      <w:r>
        <w:rPr>
          <w:rFonts w:cs="David" w:hint="cs"/>
          <w:color w:val="000080"/>
          <w:rtl/>
        </w:rPr>
        <w:t xml:space="preserve"> , כי </w:t>
      </w:r>
      <w:r>
        <w:rPr>
          <w:rFonts w:cs="David"/>
          <w:color w:val="000080"/>
        </w:rPr>
        <w:t>Ag</w:t>
      </w:r>
      <w:r>
        <w:rPr>
          <w:rFonts w:cs="David"/>
          <w:color w:val="000080"/>
          <w:vertAlign w:val="subscript"/>
        </w:rPr>
        <w:t>(s)</w:t>
      </w:r>
      <w:r>
        <w:rPr>
          <w:rFonts w:cs="David" w:hint="cs"/>
          <w:color w:val="000080"/>
          <w:rtl/>
        </w:rPr>
        <w:t xml:space="preserve"> מחזר חלש מ- </w:t>
      </w:r>
      <w:r>
        <w:rPr>
          <w:rFonts w:cs="David"/>
          <w:color w:val="000080"/>
        </w:rPr>
        <w:t>Cu</w:t>
      </w:r>
      <w:r>
        <w:rPr>
          <w:rFonts w:cs="David"/>
          <w:color w:val="000080"/>
          <w:vertAlign w:val="subscript"/>
        </w:rPr>
        <w:t>(s)</w:t>
      </w:r>
      <w:r>
        <w:rPr>
          <w:rFonts w:cs="David" w:hint="cs"/>
          <w:color w:val="000080"/>
          <w:rtl/>
        </w:rPr>
        <w:t xml:space="preserve"> .</w:t>
      </w:r>
    </w:p>
    <w:p w14:paraId="702171BC" w14:textId="77777777" w:rsidR="00F91018" w:rsidRDefault="00F91018">
      <w:pPr>
        <w:pStyle w:val="10"/>
        <w:tabs>
          <w:tab w:val="left" w:pos="793"/>
        </w:tabs>
        <w:spacing w:after="0" w:line="360" w:lineRule="auto"/>
        <w:ind w:left="-58"/>
        <w:rPr>
          <w:rFonts w:ascii="Times New Roman" w:hAnsi="Times New Roman" w:cs="David"/>
          <w:b/>
          <w:bCs/>
          <w:color w:val="008000"/>
          <w:sz w:val="24"/>
          <w:szCs w:val="24"/>
          <w:rtl/>
        </w:rPr>
      </w:pPr>
    </w:p>
    <w:p w14:paraId="4E152FAF" w14:textId="77777777" w:rsidR="00F91018" w:rsidRPr="002C51DD" w:rsidRDefault="00F91018">
      <w:pPr>
        <w:spacing w:line="360" w:lineRule="auto"/>
        <w:ind w:left="-58"/>
        <w:rPr>
          <w:rFonts w:cs="David"/>
          <w:b/>
          <w:bCs/>
          <w:color w:val="ED0000"/>
          <w:rtl/>
          <w:lang w:eastAsia="en-US"/>
        </w:rPr>
      </w:pPr>
      <w:r w:rsidRPr="002C51DD">
        <w:rPr>
          <w:rFonts w:cs="David" w:hint="cs"/>
          <w:b/>
          <w:bCs/>
          <w:color w:val="ED0000"/>
          <w:rtl/>
          <w:lang w:eastAsia="en-US"/>
        </w:rPr>
        <w:t xml:space="preserve">תת-סעיף </w:t>
      </w:r>
      <w:r w:rsidRPr="002C51DD">
        <w:rPr>
          <w:rFonts w:cs="David"/>
          <w:b/>
          <w:bCs/>
          <w:color w:val="ED0000"/>
          <w:lang w:eastAsia="en-US"/>
        </w:rPr>
        <w:t>ii</w:t>
      </w:r>
      <w:r w:rsidRPr="002C51DD">
        <w:rPr>
          <w:rFonts w:cs="David" w:hint="cs"/>
          <w:b/>
          <w:bCs/>
          <w:color w:val="ED0000"/>
          <w:rtl/>
          <w:lang w:eastAsia="en-US"/>
        </w:rPr>
        <w:t xml:space="preserve"> </w:t>
      </w:r>
    </w:p>
    <w:p w14:paraId="1DD3261E" w14:textId="77777777" w:rsidR="00F91018" w:rsidRDefault="00F91018">
      <w:pPr>
        <w:spacing w:line="360" w:lineRule="auto"/>
        <w:ind w:left="-57"/>
        <w:rPr>
          <w:rFonts w:cs="David"/>
          <w:rtl/>
        </w:rPr>
      </w:pPr>
      <w:r>
        <w:rPr>
          <w:rFonts w:cs="David" w:hint="cs"/>
          <w:rtl/>
        </w:rPr>
        <w:t xml:space="preserve">התלמידים טבלו לוחית </w:t>
      </w:r>
      <w:r>
        <w:rPr>
          <w:rFonts w:cs="David"/>
        </w:rPr>
        <w:t>Al</w:t>
      </w:r>
      <w:r>
        <w:rPr>
          <w:rFonts w:cs="David"/>
          <w:vertAlign w:val="subscript"/>
        </w:rPr>
        <w:t>(s)</w:t>
      </w:r>
      <w:r>
        <w:rPr>
          <w:rFonts w:cs="David" w:hint="cs"/>
          <w:rtl/>
        </w:rPr>
        <w:t xml:space="preserve"> בתמיסה המכילה יוני </w:t>
      </w:r>
      <w:r>
        <w:rPr>
          <w:rFonts w:cs="David"/>
        </w:rPr>
        <w:t>Ag</w:t>
      </w:r>
      <w:r>
        <w:rPr>
          <w:rFonts w:cs="David"/>
          <w:vertAlign w:val="superscript"/>
        </w:rPr>
        <w:t>+</w:t>
      </w:r>
      <w:r>
        <w:rPr>
          <w:rFonts w:cs="David"/>
          <w:vertAlign w:val="subscript"/>
        </w:rPr>
        <w:t>(aq)</w:t>
      </w:r>
      <w:r>
        <w:rPr>
          <w:rFonts w:cs="David" w:hint="cs"/>
          <w:rtl/>
        </w:rPr>
        <w:t xml:space="preserve"> . קבע אם נצפו שינויים המעידים על התרחשות תגובה. </w:t>
      </w:r>
      <w:r w:rsidRPr="0078393A">
        <w:rPr>
          <w:rFonts w:cs="David" w:hint="cs"/>
          <w:b/>
          <w:bCs/>
          <w:rtl/>
        </w:rPr>
        <w:t>נמק</w:t>
      </w:r>
      <w:r>
        <w:rPr>
          <w:rFonts w:cs="David" w:hint="cs"/>
          <w:rtl/>
        </w:rPr>
        <w:t>.</w:t>
      </w:r>
    </w:p>
    <w:p w14:paraId="486A02B2" w14:textId="77777777" w:rsidR="00F91018" w:rsidRDefault="00F91018">
      <w:pPr>
        <w:spacing w:line="360" w:lineRule="auto"/>
        <w:ind w:left="-57"/>
        <w:rPr>
          <w:rFonts w:cs="David"/>
          <w:rtl/>
        </w:rPr>
      </w:pPr>
    </w:p>
    <w:p w14:paraId="25F6508A" w14:textId="77777777" w:rsidR="00F91018" w:rsidRDefault="00F91018">
      <w:pPr>
        <w:spacing w:line="360" w:lineRule="auto"/>
        <w:ind w:left="-58"/>
        <w:rPr>
          <w:rFonts w:cs="David"/>
          <w:b/>
          <w:bCs/>
          <w:color w:val="0000FF"/>
          <w:rtl/>
        </w:rPr>
      </w:pPr>
      <w:r>
        <w:rPr>
          <w:rFonts w:cs="David" w:hint="cs"/>
          <w:b/>
          <w:bCs/>
          <w:color w:val="0000FF"/>
          <w:rtl/>
        </w:rPr>
        <w:t>התשובה:</w:t>
      </w:r>
    </w:p>
    <w:p w14:paraId="757C8ADB" w14:textId="77777777" w:rsidR="00F91018" w:rsidRDefault="00F91018">
      <w:pPr>
        <w:spacing w:line="360" w:lineRule="auto"/>
        <w:ind w:left="-57"/>
        <w:rPr>
          <w:rFonts w:cs="David"/>
          <w:color w:val="000080"/>
          <w:rtl/>
        </w:rPr>
      </w:pPr>
      <w:r>
        <w:rPr>
          <w:rFonts w:cs="David" w:hint="cs"/>
          <w:color w:val="000080"/>
          <w:rtl/>
        </w:rPr>
        <w:t>כן, נצפו שינויים המעידים על התרחשות של תגובה.</w:t>
      </w:r>
    </w:p>
    <w:p w14:paraId="45E7F3C3" w14:textId="77777777" w:rsidR="00F91018" w:rsidRDefault="00F91018">
      <w:pPr>
        <w:spacing w:line="360" w:lineRule="auto"/>
        <w:ind w:left="-57"/>
        <w:rPr>
          <w:rFonts w:cs="David"/>
          <w:color w:val="000080"/>
          <w:rtl/>
        </w:rPr>
      </w:pPr>
      <w:r>
        <w:rPr>
          <w:rFonts w:cs="David"/>
          <w:color w:val="000080"/>
        </w:rPr>
        <w:t>Al</w:t>
      </w:r>
      <w:r>
        <w:rPr>
          <w:rFonts w:cs="David"/>
          <w:color w:val="000080"/>
          <w:vertAlign w:val="subscript"/>
        </w:rPr>
        <w:t>(s)</w:t>
      </w:r>
      <w:r>
        <w:rPr>
          <w:rFonts w:cs="David" w:hint="cs"/>
          <w:color w:val="000080"/>
          <w:rtl/>
        </w:rPr>
        <w:t xml:space="preserve"> מחזר טוב מ- </w:t>
      </w:r>
      <w:r>
        <w:rPr>
          <w:rFonts w:cs="David"/>
          <w:color w:val="000080"/>
        </w:rPr>
        <w:t>Ag</w:t>
      </w:r>
      <w:r>
        <w:rPr>
          <w:rFonts w:cs="David"/>
          <w:color w:val="000080"/>
          <w:vertAlign w:val="subscript"/>
        </w:rPr>
        <w:t>(s</w:t>
      </w:r>
      <w:proofErr w:type="gramStart"/>
      <w:r>
        <w:rPr>
          <w:rFonts w:cs="David"/>
          <w:color w:val="000080"/>
          <w:vertAlign w:val="subscript"/>
        </w:rPr>
        <w:t>)</w:t>
      </w:r>
      <w:r>
        <w:rPr>
          <w:rFonts w:cs="David" w:hint="cs"/>
          <w:color w:val="000080"/>
          <w:rtl/>
        </w:rPr>
        <w:t xml:space="preserve"> ,</w:t>
      </w:r>
      <w:proofErr w:type="gramEnd"/>
      <w:r>
        <w:rPr>
          <w:rFonts w:cs="David" w:hint="cs"/>
          <w:color w:val="000080"/>
          <w:rtl/>
        </w:rPr>
        <w:t xml:space="preserve"> ולכן הוא מגיב עם יוני </w:t>
      </w:r>
      <w:r>
        <w:rPr>
          <w:rFonts w:cs="David"/>
          <w:color w:val="000080"/>
        </w:rPr>
        <w:t>Ag</w:t>
      </w:r>
      <w:r>
        <w:rPr>
          <w:rFonts w:cs="David"/>
          <w:color w:val="000080"/>
          <w:vertAlign w:val="superscript"/>
        </w:rPr>
        <w:t>+</w:t>
      </w:r>
      <w:r>
        <w:rPr>
          <w:rFonts w:cs="David"/>
          <w:color w:val="000080"/>
          <w:vertAlign w:val="subscript"/>
        </w:rPr>
        <w:t>(aq)</w:t>
      </w:r>
      <w:r>
        <w:rPr>
          <w:rFonts w:cs="David" w:hint="cs"/>
          <w:color w:val="000080"/>
          <w:rtl/>
        </w:rPr>
        <w:t xml:space="preserve"> שבתמיסה.</w:t>
      </w:r>
    </w:p>
    <w:p w14:paraId="6E7F5196" w14:textId="77777777" w:rsidR="00F91018" w:rsidRDefault="00F91018">
      <w:pPr>
        <w:spacing w:line="360" w:lineRule="auto"/>
        <w:ind w:left="-58"/>
        <w:rPr>
          <w:rFonts w:cs="David"/>
          <w:rtl/>
        </w:rPr>
      </w:pPr>
    </w:p>
    <w:p w14:paraId="2569C7DA" w14:textId="77777777" w:rsidR="00F91018" w:rsidRDefault="00F91018">
      <w:pPr>
        <w:spacing w:line="360" w:lineRule="auto"/>
        <w:ind w:left="-57"/>
        <w:rPr>
          <w:rFonts w:cs="David"/>
          <w:color w:val="000080"/>
          <w:rtl/>
        </w:rPr>
      </w:pPr>
    </w:p>
    <w:p w14:paraId="6624C072" w14:textId="77777777" w:rsidR="00F4059C" w:rsidRDefault="00F4059C">
      <w:pPr>
        <w:bidi w:val="0"/>
        <w:rPr>
          <w:rFonts w:cs="David"/>
          <w:b/>
          <w:bCs/>
          <w:color w:val="FF0000"/>
          <w:sz w:val="32"/>
          <w:szCs w:val="32"/>
          <w:rtl/>
        </w:rPr>
      </w:pPr>
      <w:r>
        <w:rPr>
          <w:rFonts w:cs="David"/>
          <w:b/>
          <w:bCs/>
          <w:color w:val="FF0000"/>
          <w:sz w:val="32"/>
          <w:szCs w:val="32"/>
          <w:rtl/>
        </w:rPr>
        <w:br w:type="page"/>
      </w:r>
    </w:p>
    <w:p w14:paraId="2AF7D5D8" w14:textId="77777777" w:rsidR="00F91018" w:rsidRDefault="00F91018" w:rsidP="00F4059C">
      <w:pPr>
        <w:pStyle w:val="Heading2"/>
        <w:rPr>
          <w:rtl/>
        </w:rPr>
      </w:pPr>
      <w:bookmarkStart w:id="24" w:name="_Toc509314138"/>
      <w:r>
        <w:rPr>
          <w:rFonts w:hint="cs"/>
          <w:rtl/>
        </w:rPr>
        <w:lastRenderedPageBreak/>
        <w:t xml:space="preserve">שאלה </w:t>
      </w:r>
      <w:r>
        <w:t>1</w:t>
      </w:r>
      <w:r>
        <w:rPr>
          <w:rFonts w:hint="cs"/>
          <w:rtl/>
        </w:rPr>
        <w:t>ב , בגרות תשע"ה 2015, שאלון 037303</w:t>
      </w:r>
      <w:bookmarkEnd w:id="24"/>
    </w:p>
    <w:p w14:paraId="00D37FB0" w14:textId="77777777" w:rsidR="00F91018" w:rsidRDefault="00F91018">
      <w:pPr>
        <w:spacing w:line="360" w:lineRule="auto"/>
        <w:rPr>
          <w:rFonts w:cs="David"/>
          <w:noProof/>
          <w:rtl/>
        </w:rPr>
      </w:pPr>
      <w:r>
        <w:rPr>
          <w:rFonts w:cs="David" w:hint="cs"/>
          <w:noProof/>
          <w:rtl/>
          <w:lang w:val="he-IL"/>
        </w:rPr>
        <w:t xml:space="preserve">קבע מהו </w:t>
      </w:r>
      <w:r w:rsidRPr="0078393A">
        <w:rPr>
          <w:rFonts w:cs="David" w:hint="cs"/>
          <w:b/>
          <w:bCs/>
          <w:noProof/>
          <w:rtl/>
          <w:lang w:val="he-IL"/>
        </w:rPr>
        <w:t>המשפט</w:t>
      </w:r>
      <w:r>
        <w:rPr>
          <w:rFonts w:cs="David" w:hint="cs"/>
          <w:noProof/>
          <w:rtl/>
          <w:lang w:val="he-IL"/>
        </w:rPr>
        <w:t xml:space="preserve"> הנכון בנוגע לאנרגיית היינון הראשונה </w:t>
      </w:r>
      <w:r>
        <w:rPr>
          <w:rFonts w:cs="David"/>
          <w:noProof/>
        </w:rPr>
        <w:t>(E</w:t>
      </w:r>
      <w:r>
        <w:rPr>
          <w:rFonts w:cs="David"/>
          <w:noProof/>
          <w:vertAlign w:val="subscript"/>
        </w:rPr>
        <w:t>1</w:t>
      </w:r>
      <w:r>
        <w:rPr>
          <w:rFonts w:cs="David"/>
          <w:noProof/>
        </w:rPr>
        <w:t>)</w:t>
      </w:r>
      <w:r>
        <w:rPr>
          <w:rFonts w:cs="David" w:hint="cs"/>
          <w:noProof/>
          <w:rtl/>
        </w:rPr>
        <w:t xml:space="preserve"> של מגנזיום, </w:t>
      </w:r>
      <w:r>
        <w:rPr>
          <w:rFonts w:cs="David"/>
          <w:noProof/>
        </w:rPr>
        <w:t>Mg</w:t>
      </w:r>
      <w:r>
        <w:rPr>
          <w:rFonts w:cs="David" w:hint="cs"/>
          <w:noProof/>
          <w:rtl/>
        </w:rPr>
        <w:t xml:space="preserve"> , ו</w:t>
      </w:r>
      <w:r>
        <w:rPr>
          <w:rFonts w:cs="David" w:hint="cs"/>
          <w:noProof/>
          <w:rtl/>
          <w:lang w:val="he-IL"/>
        </w:rPr>
        <w:t xml:space="preserve">אנרגיית היינון הראשונה </w:t>
      </w:r>
      <w:r>
        <w:rPr>
          <w:rFonts w:cs="David"/>
          <w:noProof/>
        </w:rPr>
        <w:t>(E</w:t>
      </w:r>
      <w:r>
        <w:rPr>
          <w:rFonts w:cs="David"/>
          <w:noProof/>
          <w:vertAlign w:val="subscript"/>
        </w:rPr>
        <w:t>1</w:t>
      </w:r>
      <w:r>
        <w:rPr>
          <w:rFonts w:cs="David"/>
          <w:noProof/>
        </w:rPr>
        <w:t>)</w:t>
      </w:r>
      <w:r>
        <w:rPr>
          <w:rFonts w:cs="David" w:hint="cs"/>
          <w:noProof/>
          <w:rtl/>
        </w:rPr>
        <w:t xml:space="preserve"> של סידן, </w:t>
      </w:r>
      <w:r>
        <w:rPr>
          <w:rFonts w:cs="David"/>
          <w:noProof/>
        </w:rPr>
        <w:t>Ca</w:t>
      </w:r>
      <w:r>
        <w:rPr>
          <w:rFonts w:cs="David" w:hint="cs"/>
          <w:noProof/>
          <w:rtl/>
        </w:rPr>
        <w:t xml:space="preserve"> .</w:t>
      </w:r>
    </w:p>
    <w:p w14:paraId="4CD6299A" w14:textId="77777777" w:rsidR="00F91018" w:rsidRPr="00F26218" w:rsidRDefault="00F91018" w:rsidP="00F26218">
      <w:pPr>
        <w:pStyle w:val="ListParagraph"/>
        <w:numPr>
          <w:ilvl w:val="0"/>
          <w:numId w:val="18"/>
        </w:numPr>
        <w:tabs>
          <w:tab w:val="left" w:pos="651"/>
        </w:tabs>
        <w:spacing w:line="240" w:lineRule="auto"/>
        <w:rPr>
          <w:rFonts w:cs="David"/>
          <w:b/>
          <w:bCs/>
          <w:sz w:val="24"/>
          <w:szCs w:val="24"/>
          <w:highlight w:val="yellow"/>
          <w:rtl/>
        </w:rPr>
      </w:pPr>
      <w:r w:rsidRPr="00F26218">
        <w:rPr>
          <w:rFonts w:cs="David"/>
          <w:b/>
          <w:bCs/>
          <w:sz w:val="24"/>
          <w:szCs w:val="24"/>
          <w:highlight w:val="yellow"/>
        </w:rPr>
        <w:t>E</w:t>
      </w:r>
      <w:r w:rsidRPr="00F26218">
        <w:rPr>
          <w:rFonts w:cs="David"/>
          <w:b/>
          <w:bCs/>
          <w:sz w:val="24"/>
          <w:szCs w:val="24"/>
          <w:highlight w:val="yellow"/>
          <w:vertAlign w:val="subscript"/>
        </w:rPr>
        <w:t>1</w:t>
      </w:r>
      <w:r w:rsidRPr="00F26218">
        <w:rPr>
          <w:rFonts w:cs="David" w:hint="cs"/>
          <w:b/>
          <w:bCs/>
          <w:sz w:val="24"/>
          <w:szCs w:val="24"/>
          <w:highlight w:val="yellow"/>
          <w:rtl/>
        </w:rPr>
        <w:t xml:space="preserve"> של </w:t>
      </w:r>
      <w:r w:rsidRPr="00F26218">
        <w:rPr>
          <w:rFonts w:cs="David"/>
          <w:b/>
          <w:bCs/>
          <w:sz w:val="24"/>
          <w:szCs w:val="24"/>
          <w:highlight w:val="yellow"/>
        </w:rPr>
        <w:t>Mg</w:t>
      </w:r>
      <w:r w:rsidRPr="00F26218">
        <w:rPr>
          <w:rFonts w:cs="David" w:hint="cs"/>
          <w:b/>
          <w:bCs/>
          <w:sz w:val="24"/>
          <w:szCs w:val="24"/>
          <w:highlight w:val="yellow"/>
          <w:rtl/>
        </w:rPr>
        <w:t xml:space="preserve"> גבוהה מ- </w:t>
      </w:r>
      <w:r w:rsidRPr="00F26218">
        <w:rPr>
          <w:rFonts w:cs="David"/>
          <w:b/>
          <w:bCs/>
          <w:sz w:val="24"/>
          <w:szCs w:val="24"/>
          <w:highlight w:val="yellow"/>
        </w:rPr>
        <w:t>E</w:t>
      </w:r>
      <w:r w:rsidRPr="00F26218">
        <w:rPr>
          <w:rFonts w:cs="David"/>
          <w:b/>
          <w:bCs/>
          <w:sz w:val="24"/>
          <w:szCs w:val="24"/>
          <w:highlight w:val="yellow"/>
          <w:vertAlign w:val="subscript"/>
        </w:rPr>
        <w:t>1</w:t>
      </w:r>
      <w:r w:rsidRPr="00F26218">
        <w:rPr>
          <w:rFonts w:cs="David" w:hint="cs"/>
          <w:b/>
          <w:bCs/>
          <w:sz w:val="24"/>
          <w:szCs w:val="24"/>
          <w:highlight w:val="yellow"/>
          <w:rtl/>
        </w:rPr>
        <w:t xml:space="preserve"> של </w:t>
      </w:r>
      <w:proofErr w:type="gramStart"/>
      <w:r w:rsidRPr="00F26218">
        <w:rPr>
          <w:rFonts w:cs="David"/>
          <w:b/>
          <w:bCs/>
          <w:sz w:val="24"/>
          <w:szCs w:val="24"/>
          <w:highlight w:val="yellow"/>
        </w:rPr>
        <w:t>Ca</w:t>
      </w:r>
      <w:r w:rsidRPr="00F26218">
        <w:rPr>
          <w:rFonts w:cs="David" w:hint="cs"/>
          <w:b/>
          <w:bCs/>
          <w:sz w:val="24"/>
          <w:szCs w:val="24"/>
          <w:highlight w:val="yellow"/>
          <w:rtl/>
        </w:rPr>
        <w:t xml:space="preserve"> ,</w:t>
      </w:r>
      <w:proofErr w:type="gramEnd"/>
      <w:r w:rsidRPr="00F26218">
        <w:rPr>
          <w:rFonts w:cs="David" w:hint="cs"/>
          <w:b/>
          <w:bCs/>
          <w:sz w:val="24"/>
          <w:szCs w:val="24"/>
          <w:highlight w:val="yellow"/>
          <w:rtl/>
        </w:rPr>
        <w:t xml:space="preserve"> כי באטום </w:t>
      </w:r>
      <w:r w:rsidRPr="00F26218">
        <w:rPr>
          <w:rFonts w:cs="David"/>
          <w:b/>
          <w:bCs/>
          <w:sz w:val="24"/>
          <w:szCs w:val="24"/>
          <w:highlight w:val="yellow"/>
        </w:rPr>
        <w:t>Mg</w:t>
      </w:r>
      <w:r w:rsidRPr="00F26218">
        <w:rPr>
          <w:rFonts w:cs="David" w:hint="cs"/>
          <w:b/>
          <w:bCs/>
          <w:sz w:val="24"/>
          <w:szCs w:val="24"/>
          <w:highlight w:val="yellow"/>
          <w:rtl/>
        </w:rPr>
        <w:t xml:space="preserve"> אלקטרוני הערכיות נמצאים ברמת אנרגיה נמוכה יותר.</w:t>
      </w:r>
      <w:r w:rsidR="0078393A" w:rsidRPr="00F26218">
        <w:rPr>
          <w:rFonts w:cs="David" w:hint="cs"/>
          <w:b/>
          <w:bCs/>
          <w:sz w:val="24"/>
          <w:szCs w:val="24"/>
          <w:highlight w:val="yellow"/>
          <w:rtl/>
        </w:rPr>
        <w:t>(התשובה הנכונה)</w:t>
      </w:r>
    </w:p>
    <w:p w14:paraId="4F06C84C" w14:textId="77777777" w:rsidR="00F91018" w:rsidRPr="00F26218" w:rsidRDefault="00F91018" w:rsidP="00F26218">
      <w:pPr>
        <w:pStyle w:val="ListParagraph"/>
        <w:numPr>
          <w:ilvl w:val="0"/>
          <w:numId w:val="18"/>
        </w:numPr>
        <w:tabs>
          <w:tab w:val="left" w:pos="651"/>
        </w:tabs>
        <w:spacing w:line="240" w:lineRule="auto"/>
        <w:rPr>
          <w:rFonts w:cs="David"/>
          <w:sz w:val="24"/>
          <w:szCs w:val="24"/>
          <w:rtl/>
        </w:rPr>
      </w:pPr>
      <w:r w:rsidRPr="00F26218">
        <w:rPr>
          <w:rFonts w:cs="David"/>
          <w:sz w:val="24"/>
          <w:szCs w:val="24"/>
        </w:rPr>
        <w:t>E</w:t>
      </w:r>
      <w:r w:rsidRPr="00F26218">
        <w:rPr>
          <w:rFonts w:cs="David"/>
          <w:sz w:val="24"/>
          <w:szCs w:val="24"/>
          <w:vertAlign w:val="subscript"/>
        </w:rPr>
        <w:t>1</w:t>
      </w:r>
      <w:r w:rsidRPr="00F26218">
        <w:rPr>
          <w:rFonts w:cs="David" w:hint="cs"/>
          <w:sz w:val="24"/>
          <w:szCs w:val="24"/>
          <w:rtl/>
        </w:rPr>
        <w:t xml:space="preserve"> של </w:t>
      </w:r>
      <w:r w:rsidRPr="00F26218">
        <w:rPr>
          <w:rFonts w:cs="David"/>
          <w:sz w:val="24"/>
          <w:szCs w:val="24"/>
        </w:rPr>
        <w:t>Mg</w:t>
      </w:r>
      <w:r w:rsidRPr="00F26218">
        <w:rPr>
          <w:rFonts w:cs="David" w:hint="cs"/>
          <w:sz w:val="24"/>
          <w:szCs w:val="24"/>
          <w:rtl/>
        </w:rPr>
        <w:t xml:space="preserve"> </w:t>
      </w:r>
      <w:r w:rsidRPr="00F26218">
        <w:rPr>
          <w:rFonts w:cs="David" w:hint="cs"/>
          <w:b/>
          <w:bCs/>
          <w:sz w:val="24"/>
          <w:szCs w:val="24"/>
          <w:rtl/>
        </w:rPr>
        <w:t>גבוהה</w:t>
      </w:r>
      <w:r w:rsidRPr="00F26218">
        <w:rPr>
          <w:rFonts w:cs="David" w:hint="cs"/>
          <w:sz w:val="24"/>
          <w:szCs w:val="24"/>
          <w:rtl/>
        </w:rPr>
        <w:t xml:space="preserve"> מ- </w:t>
      </w:r>
      <w:r w:rsidRPr="00F26218">
        <w:rPr>
          <w:rFonts w:cs="David"/>
          <w:sz w:val="24"/>
          <w:szCs w:val="24"/>
        </w:rPr>
        <w:t>E</w:t>
      </w:r>
      <w:r w:rsidRPr="00F26218">
        <w:rPr>
          <w:rFonts w:cs="David"/>
          <w:sz w:val="24"/>
          <w:szCs w:val="24"/>
          <w:vertAlign w:val="subscript"/>
        </w:rPr>
        <w:t>1</w:t>
      </w:r>
      <w:r w:rsidRPr="00F26218">
        <w:rPr>
          <w:rFonts w:cs="David" w:hint="cs"/>
          <w:sz w:val="24"/>
          <w:szCs w:val="24"/>
          <w:rtl/>
        </w:rPr>
        <w:t xml:space="preserve"> של </w:t>
      </w:r>
      <w:proofErr w:type="gramStart"/>
      <w:r w:rsidRPr="00F26218">
        <w:rPr>
          <w:rFonts w:cs="David"/>
          <w:sz w:val="24"/>
          <w:szCs w:val="24"/>
        </w:rPr>
        <w:t>Ca</w:t>
      </w:r>
      <w:r w:rsidRPr="00F26218">
        <w:rPr>
          <w:rFonts w:cs="David" w:hint="cs"/>
          <w:sz w:val="24"/>
          <w:szCs w:val="24"/>
          <w:rtl/>
        </w:rPr>
        <w:t xml:space="preserve"> ,</w:t>
      </w:r>
      <w:proofErr w:type="gramEnd"/>
      <w:r w:rsidRPr="00F26218">
        <w:rPr>
          <w:rFonts w:cs="David" w:hint="cs"/>
          <w:sz w:val="24"/>
          <w:szCs w:val="24"/>
          <w:rtl/>
        </w:rPr>
        <w:t xml:space="preserve"> כי בגרעין של אטום </w:t>
      </w:r>
      <w:r w:rsidRPr="00F26218">
        <w:rPr>
          <w:rFonts w:cs="David"/>
          <w:sz w:val="24"/>
          <w:szCs w:val="24"/>
        </w:rPr>
        <w:t>Mg</w:t>
      </w:r>
      <w:r w:rsidRPr="00F26218">
        <w:rPr>
          <w:rFonts w:cs="David" w:hint="cs"/>
          <w:sz w:val="24"/>
          <w:szCs w:val="24"/>
          <w:rtl/>
        </w:rPr>
        <w:t xml:space="preserve"> יש מספר קטן</w:t>
      </w:r>
      <w:r w:rsidR="0078393A" w:rsidRPr="00F26218">
        <w:rPr>
          <w:rFonts w:cs="David" w:hint="cs"/>
          <w:sz w:val="24"/>
          <w:szCs w:val="24"/>
          <w:rtl/>
        </w:rPr>
        <w:t xml:space="preserve"> </w:t>
      </w:r>
      <w:r w:rsidRPr="00F26218">
        <w:rPr>
          <w:rFonts w:cs="David" w:hint="cs"/>
          <w:sz w:val="24"/>
          <w:szCs w:val="24"/>
          <w:rtl/>
        </w:rPr>
        <w:t>יותר של פרוטונים.</w:t>
      </w:r>
    </w:p>
    <w:p w14:paraId="523ED843" w14:textId="77777777" w:rsidR="00F91018" w:rsidRPr="00F26218" w:rsidRDefault="00F91018" w:rsidP="00F26218">
      <w:pPr>
        <w:pStyle w:val="ListParagraph"/>
        <w:numPr>
          <w:ilvl w:val="0"/>
          <w:numId w:val="18"/>
        </w:numPr>
        <w:tabs>
          <w:tab w:val="left" w:pos="651"/>
        </w:tabs>
        <w:spacing w:line="240" w:lineRule="auto"/>
        <w:rPr>
          <w:rFonts w:cs="David"/>
          <w:sz w:val="24"/>
          <w:szCs w:val="24"/>
          <w:rtl/>
        </w:rPr>
      </w:pPr>
      <w:r w:rsidRPr="00F26218">
        <w:rPr>
          <w:rFonts w:cs="David"/>
          <w:sz w:val="24"/>
          <w:szCs w:val="24"/>
        </w:rPr>
        <w:t>E</w:t>
      </w:r>
      <w:r w:rsidRPr="00F26218">
        <w:rPr>
          <w:rFonts w:cs="David"/>
          <w:sz w:val="24"/>
          <w:szCs w:val="24"/>
          <w:vertAlign w:val="subscript"/>
        </w:rPr>
        <w:t>1</w:t>
      </w:r>
      <w:r w:rsidRPr="00F26218">
        <w:rPr>
          <w:rFonts w:cs="David" w:hint="cs"/>
          <w:sz w:val="24"/>
          <w:szCs w:val="24"/>
          <w:rtl/>
        </w:rPr>
        <w:t xml:space="preserve"> של </w:t>
      </w:r>
      <w:r w:rsidRPr="00F26218">
        <w:rPr>
          <w:rFonts w:cs="David"/>
          <w:sz w:val="24"/>
          <w:szCs w:val="24"/>
        </w:rPr>
        <w:t>Mg</w:t>
      </w:r>
      <w:r w:rsidRPr="00F26218">
        <w:rPr>
          <w:rFonts w:cs="David" w:hint="cs"/>
          <w:sz w:val="24"/>
          <w:szCs w:val="24"/>
          <w:rtl/>
        </w:rPr>
        <w:t xml:space="preserve"> </w:t>
      </w:r>
      <w:r w:rsidRPr="00F26218">
        <w:rPr>
          <w:rFonts w:cs="David" w:hint="cs"/>
          <w:b/>
          <w:bCs/>
          <w:sz w:val="24"/>
          <w:szCs w:val="24"/>
          <w:rtl/>
        </w:rPr>
        <w:t>נמוכה</w:t>
      </w:r>
      <w:r w:rsidRPr="00F26218">
        <w:rPr>
          <w:rFonts w:cs="David" w:hint="cs"/>
          <w:sz w:val="24"/>
          <w:szCs w:val="24"/>
          <w:rtl/>
        </w:rPr>
        <w:t xml:space="preserve"> מ- </w:t>
      </w:r>
      <w:r w:rsidRPr="00F26218">
        <w:rPr>
          <w:rFonts w:cs="David"/>
          <w:sz w:val="24"/>
          <w:szCs w:val="24"/>
        </w:rPr>
        <w:t>E</w:t>
      </w:r>
      <w:r w:rsidRPr="00F26218">
        <w:rPr>
          <w:rFonts w:cs="David"/>
          <w:sz w:val="24"/>
          <w:szCs w:val="24"/>
          <w:vertAlign w:val="subscript"/>
        </w:rPr>
        <w:t>1</w:t>
      </w:r>
      <w:r w:rsidRPr="00F26218">
        <w:rPr>
          <w:rFonts w:cs="David" w:hint="cs"/>
          <w:sz w:val="24"/>
          <w:szCs w:val="24"/>
          <w:rtl/>
        </w:rPr>
        <w:t xml:space="preserve"> של </w:t>
      </w:r>
      <w:proofErr w:type="gramStart"/>
      <w:r w:rsidRPr="00F26218">
        <w:rPr>
          <w:rFonts w:cs="David"/>
          <w:sz w:val="24"/>
          <w:szCs w:val="24"/>
        </w:rPr>
        <w:t>Ca</w:t>
      </w:r>
      <w:r w:rsidRPr="00F26218">
        <w:rPr>
          <w:rFonts w:cs="David" w:hint="cs"/>
          <w:sz w:val="24"/>
          <w:szCs w:val="24"/>
          <w:rtl/>
        </w:rPr>
        <w:t xml:space="preserve"> ,</w:t>
      </w:r>
      <w:proofErr w:type="gramEnd"/>
      <w:r w:rsidRPr="00F26218">
        <w:rPr>
          <w:rFonts w:cs="David" w:hint="cs"/>
          <w:sz w:val="24"/>
          <w:szCs w:val="24"/>
          <w:rtl/>
        </w:rPr>
        <w:t xml:space="preserve"> כי באטום </w:t>
      </w:r>
      <w:r w:rsidRPr="00F26218">
        <w:rPr>
          <w:rFonts w:cs="David"/>
          <w:sz w:val="24"/>
          <w:szCs w:val="24"/>
        </w:rPr>
        <w:t>Mg</w:t>
      </w:r>
      <w:r w:rsidRPr="00F26218">
        <w:rPr>
          <w:rFonts w:cs="David" w:hint="cs"/>
          <w:sz w:val="24"/>
          <w:szCs w:val="24"/>
          <w:rtl/>
        </w:rPr>
        <w:t xml:space="preserve"> אלקטרוני הערכיות נמצאים ברמת אנרגיה נמוכה יותר. </w:t>
      </w:r>
    </w:p>
    <w:p w14:paraId="4FFB5536" w14:textId="77777777" w:rsidR="00F91018" w:rsidRPr="00F26218" w:rsidRDefault="00F91018" w:rsidP="00F26218">
      <w:pPr>
        <w:pStyle w:val="ListParagraph"/>
        <w:numPr>
          <w:ilvl w:val="0"/>
          <w:numId w:val="18"/>
        </w:numPr>
        <w:tabs>
          <w:tab w:val="left" w:pos="651"/>
        </w:tabs>
        <w:spacing w:line="240" w:lineRule="auto"/>
        <w:rPr>
          <w:rFonts w:cs="David"/>
          <w:sz w:val="24"/>
          <w:szCs w:val="24"/>
          <w:rtl/>
        </w:rPr>
      </w:pPr>
      <w:r w:rsidRPr="00F26218">
        <w:rPr>
          <w:rFonts w:cs="David"/>
          <w:sz w:val="24"/>
          <w:szCs w:val="24"/>
        </w:rPr>
        <w:t>E</w:t>
      </w:r>
      <w:r w:rsidRPr="00F26218">
        <w:rPr>
          <w:rFonts w:cs="David"/>
          <w:sz w:val="24"/>
          <w:szCs w:val="24"/>
          <w:vertAlign w:val="subscript"/>
        </w:rPr>
        <w:t>1</w:t>
      </w:r>
      <w:r w:rsidRPr="00F26218">
        <w:rPr>
          <w:rFonts w:cs="David" w:hint="cs"/>
          <w:sz w:val="24"/>
          <w:szCs w:val="24"/>
          <w:rtl/>
        </w:rPr>
        <w:t xml:space="preserve"> של </w:t>
      </w:r>
      <w:r w:rsidRPr="00F26218">
        <w:rPr>
          <w:rFonts w:cs="David"/>
          <w:sz w:val="24"/>
          <w:szCs w:val="24"/>
        </w:rPr>
        <w:t>Mg</w:t>
      </w:r>
      <w:r w:rsidRPr="00F26218">
        <w:rPr>
          <w:rFonts w:cs="David" w:hint="cs"/>
          <w:sz w:val="24"/>
          <w:szCs w:val="24"/>
          <w:rtl/>
        </w:rPr>
        <w:t xml:space="preserve"> </w:t>
      </w:r>
      <w:r w:rsidRPr="00F26218">
        <w:rPr>
          <w:rFonts w:cs="David" w:hint="cs"/>
          <w:b/>
          <w:bCs/>
          <w:sz w:val="24"/>
          <w:szCs w:val="24"/>
          <w:rtl/>
        </w:rPr>
        <w:t>נמוכה</w:t>
      </w:r>
      <w:r w:rsidRPr="00F26218">
        <w:rPr>
          <w:rFonts w:cs="David" w:hint="cs"/>
          <w:sz w:val="24"/>
          <w:szCs w:val="24"/>
          <w:rtl/>
        </w:rPr>
        <w:t xml:space="preserve"> מ- </w:t>
      </w:r>
      <w:r w:rsidRPr="00F26218">
        <w:rPr>
          <w:rFonts w:cs="David"/>
          <w:sz w:val="24"/>
          <w:szCs w:val="24"/>
        </w:rPr>
        <w:t>E</w:t>
      </w:r>
      <w:r w:rsidRPr="00F26218">
        <w:rPr>
          <w:rFonts w:cs="David"/>
          <w:sz w:val="24"/>
          <w:szCs w:val="24"/>
          <w:vertAlign w:val="subscript"/>
        </w:rPr>
        <w:t>1</w:t>
      </w:r>
      <w:r w:rsidRPr="00F26218">
        <w:rPr>
          <w:rFonts w:cs="David" w:hint="cs"/>
          <w:sz w:val="24"/>
          <w:szCs w:val="24"/>
          <w:rtl/>
        </w:rPr>
        <w:t xml:space="preserve"> של </w:t>
      </w:r>
      <w:proofErr w:type="gramStart"/>
      <w:r w:rsidRPr="00F26218">
        <w:rPr>
          <w:rFonts w:cs="David"/>
          <w:sz w:val="24"/>
          <w:szCs w:val="24"/>
        </w:rPr>
        <w:t>Ca</w:t>
      </w:r>
      <w:r w:rsidRPr="00F26218">
        <w:rPr>
          <w:rFonts w:cs="David" w:hint="cs"/>
          <w:sz w:val="24"/>
          <w:szCs w:val="24"/>
          <w:rtl/>
        </w:rPr>
        <w:t xml:space="preserve"> ,</w:t>
      </w:r>
      <w:proofErr w:type="gramEnd"/>
      <w:r w:rsidRPr="00F26218">
        <w:rPr>
          <w:rFonts w:cs="David" w:hint="cs"/>
          <w:sz w:val="24"/>
          <w:szCs w:val="24"/>
          <w:rtl/>
        </w:rPr>
        <w:t xml:space="preserve"> כי בגרעין של אטום </w:t>
      </w:r>
      <w:r w:rsidRPr="00F26218">
        <w:rPr>
          <w:rFonts w:cs="David"/>
          <w:sz w:val="24"/>
          <w:szCs w:val="24"/>
        </w:rPr>
        <w:t>Mg</w:t>
      </w:r>
      <w:r w:rsidRPr="00F26218">
        <w:rPr>
          <w:rFonts w:cs="David" w:hint="cs"/>
          <w:sz w:val="24"/>
          <w:szCs w:val="24"/>
          <w:rtl/>
        </w:rPr>
        <w:t xml:space="preserve"> יש מספר קטן</w:t>
      </w:r>
      <w:r w:rsidR="0078393A" w:rsidRPr="00F26218">
        <w:rPr>
          <w:rFonts w:cs="David" w:hint="cs"/>
          <w:sz w:val="24"/>
          <w:szCs w:val="24"/>
          <w:rtl/>
        </w:rPr>
        <w:t xml:space="preserve"> </w:t>
      </w:r>
      <w:r w:rsidRPr="00F26218">
        <w:rPr>
          <w:rFonts w:cs="David" w:hint="cs"/>
          <w:sz w:val="24"/>
          <w:szCs w:val="24"/>
          <w:rtl/>
        </w:rPr>
        <w:t xml:space="preserve">יותר של פרוטונים. </w:t>
      </w:r>
    </w:p>
    <w:p w14:paraId="7800CE68" w14:textId="77777777" w:rsidR="00F91018" w:rsidRDefault="00F91018" w:rsidP="003F6878">
      <w:pPr>
        <w:rPr>
          <w:rtl/>
        </w:rPr>
      </w:pPr>
    </w:p>
    <w:p w14:paraId="51FB6B29" w14:textId="77777777" w:rsidR="00F91018" w:rsidRDefault="00F91018">
      <w:pPr>
        <w:spacing w:line="360" w:lineRule="auto"/>
        <w:ind w:left="-58"/>
        <w:rPr>
          <w:rFonts w:cs="David"/>
          <w:b/>
          <w:bCs/>
          <w:color w:val="0000FF"/>
          <w:rtl/>
        </w:rPr>
      </w:pPr>
      <w:r>
        <w:rPr>
          <w:rFonts w:cs="David" w:hint="cs"/>
          <w:b/>
          <w:bCs/>
          <w:color w:val="0000FF"/>
          <w:rtl/>
        </w:rPr>
        <w:t>הנימוק:</w:t>
      </w:r>
    </w:p>
    <w:p w14:paraId="354AD5A4" w14:textId="77777777" w:rsidR="00F91018" w:rsidRDefault="00F91018">
      <w:pPr>
        <w:spacing w:line="360" w:lineRule="auto"/>
        <w:ind w:left="-58"/>
        <w:rPr>
          <w:rFonts w:cs="David"/>
          <w:color w:val="000080"/>
          <w:rtl/>
        </w:rPr>
      </w:pPr>
      <w:r>
        <w:rPr>
          <w:rFonts w:cs="David" w:hint="cs"/>
          <w:color w:val="000080"/>
          <w:rtl/>
        </w:rPr>
        <w:t>גורמים המשפיעים על אנרגיית יינון:</w:t>
      </w:r>
    </w:p>
    <w:p w14:paraId="12F2D4F0" w14:textId="77777777" w:rsidR="00F91018" w:rsidRDefault="00F91018">
      <w:pPr>
        <w:spacing w:line="360" w:lineRule="auto"/>
        <w:ind w:left="-58"/>
        <w:rPr>
          <w:rFonts w:cs="David"/>
          <w:noProof/>
          <w:color w:val="000080"/>
          <w:rtl/>
          <w:lang w:val="he-IL"/>
        </w:rPr>
      </w:pPr>
      <w:r>
        <w:rPr>
          <w:rFonts w:cs="David" w:hint="cs"/>
          <w:noProof/>
          <w:color w:val="000080"/>
          <w:rtl/>
          <w:lang w:val="he-IL"/>
        </w:rPr>
        <w:t>(1)   המרחק בין גרעין האטום לבין האלקטרון שהאנרגיה שלו היא הגדולה ביותר - נמצא ברמת האנרגיה הגבוהה ביותר. ככל שמרחק זה גדול יותר, אנרגיית האלקטרון גדולה יותר, המשיכה בין האלקטרון היוצא לבין גרעין האטום חלשה יותר, ואנרגיית היינון נמוכה יותר.</w:t>
      </w:r>
    </w:p>
    <w:p w14:paraId="08DFC54C" w14:textId="77777777" w:rsidR="00F91018" w:rsidRDefault="00F91018">
      <w:pPr>
        <w:spacing w:line="360" w:lineRule="auto"/>
        <w:ind w:left="-58"/>
        <w:rPr>
          <w:rFonts w:cs="David"/>
          <w:noProof/>
          <w:color w:val="000080"/>
          <w:rtl/>
          <w:lang w:val="he-IL"/>
        </w:rPr>
      </w:pPr>
      <w:r>
        <w:rPr>
          <w:rFonts w:cs="David" w:hint="cs"/>
          <w:noProof/>
          <w:color w:val="000080"/>
          <w:rtl/>
          <w:lang w:val="he-IL"/>
        </w:rPr>
        <w:t>(2)   מספר פרוטונים בגרעין האטום. ככל שמספר פרוטונים בגרעין גדול יותר, המשיכה בין האלקטרון היוצא לבין גרעין האטום חזקה יותר, ואנרגיית היינון גבוהה יותר.</w:t>
      </w:r>
    </w:p>
    <w:p w14:paraId="0BA09A60" w14:textId="77777777" w:rsidR="00F91018" w:rsidRDefault="00F91018">
      <w:pPr>
        <w:spacing w:line="360" w:lineRule="auto"/>
        <w:ind w:left="-58"/>
        <w:rPr>
          <w:rFonts w:cs="David"/>
          <w:color w:val="000080"/>
          <w:rtl/>
        </w:rPr>
      </w:pPr>
      <w:r>
        <w:rPr>
          <w:rFonts w:cs="David" w:hint="cs"/>
          <w:noProof/>
          <w:color w:val="000080"/>
          <w:rtl/>
          <w:lang w:val="he-IL"/>
        </w:rPr>
        <w:t>השפעת הגורם הראשון</w:t>
      </w:r>
      <w:r w:rsidR="0046062B">
        <w:rPr>
          <w:rFonts w:cs="David" w:hint="cs"/>
          <w:noProof/>
          <w:color w:val="000080"/>
          <w:rtl/>
          <w:lang w:val="he-IL"/>
        </w:rPr>
        <w:t xml:space="preserve"> (מרחק מהגרעין)</w:t>
      </w:r>
      <w:r>
        <w:rPr>
          <w:rFonts w:cs="David" w:hint="cs"/>
          <w:noProof/>
          <w:color w:val="000080"/>
          <w:rtl/>
          <w:lang w:val="he-IL"/>
        </w:rPr>
        <w:t xml:space="preserve"> על אנרגיית יינון גדולה מזו של הגורם השני</w:t>
      </w:r>
      <w:r w:rsidR="0046062B">
        <w:rPr>
          <w:rFonts w:cs="David" w:hint="cs"/>
          <w:noProof/>
          <w:color w:val="000080"/>
          <w:rtl/>
          <w:lang w:val="he-IL"/>
        </w:rPr>
        <w:t xml:space="preserve"> (המטען של הגרעין)</w:t>
      </w:r>
      <w:r>
        <w:rPr>
          <w:rFonts w:cs="David" w:hint="cs"/>
          <w:noProof/>
          <w:color w:val="000080"/>
          <w:rtl/>
          <w:lang w:val="he-IL"/>
        </w:rPr>
        <w:t>, שאליו מומלץ להתייחס</w:t>
      </w:r>
      <w:r>
        <w:rPr>
          <w:rFonts w:cs="David" w:hint="cs"/>
          <w:color w:val="000080"/>
          <w:rtl/>
        </w:rPr>
        <w:t xml:space="preserve"> כשמשווים בין אנרגיות יינון של שני אטומים, שבהם המרחק בין גרעין לאלקטרון שיוצא מן האטום דומה.</w:t>
      </w:r>
    </w:p>
    <w:p w14:paraId="2B4F1D55" w14:textId="77777777" w:rsidR="00F91018" w:rsidRDefault="00F91018">
      <w:pPr>
        <w:spacing w:line="360" w:lineRule="auto"/>
        <w:ind w:left="-58"/>
        <w:rPr>
          <w:rFonts w:cs="David"/>
          <w:color w:val="000080"/>
          <w:rtl/>
        </w:rPr>
      </w:pPr>
      <w:r>
        <w:rPr>
          <w:rFonts w:cs="David" w:hint="cs"/>
          <w:color w:val="000080"/>
          <w:rtl/>
        </w:rPr>
        <w:t xml:space="preserve">התשובה הנכונה היא </w:t>
      </w:r>
      <w:r>
        <w:rPr>
          <w:rFonts w:cs="David" w:hint="cs"/>
          <w:b/>
          <w:bCs/>
          <w:color w:val="000080"/>
          <w:rtl/>
        </w:rPr>
        <w:t>1</w:t>
      </w:r>
      <w:r>
        <w:rPr>
          <w:rFonts w:cs="David" w:hint="cs"/>
          <w:color w:val="000080"/>
          <w:rtl/>
        </w:rPr>
        <w:t>.</w:t>
      </w:r>
    </w:p>
    <w:p w14:paraId="15251229" w14:textId="77777777" w:rsidR="00F91018" w:rsidRDefault="00F91018" w:rsidP="00693951">
      <w:pPr>
        <w:spacing w:line="360" w:lineRule="auto"/>
        <w:ind w:left="-58"/>
        <w:rPr>
          <w:rFonts w:cs="David"/>
          <w:color w:val="000080"/>
          <w:rtl/>
        </w:rPr>
      </w:pPr>
      <w:r>
        <w:rPr>
          <w:rFonts w:cs="David" w:hint="cs"/>
          <w:noProof/>
          <w:color w:val="000080"/>
          <w:rtl/>
          <w:lang w:val="he-IL"/>
        </w:rPr>
        <w:t xml:space="preserve">אנרגיית היינון הראשונה של אטום מגנזיום גבוהה מזו של אטום סידן, כי באטום </w:t>
      </w:r>
      <w:r>
        <w:rPr>
          <w:rFonts w:cs="David"/>
          <w:noProof/>
          <w:color w:val="000080"/>
        </w:rPr>
        <w:t>Mg</w:t>
      </w:r>
      <w:r>
        <w:rPr>
          <w:rFonts w:cs="David" w:hint="cs"/>
          <w:noProof/>
          <w:color w:val="000080"/>
          <w:rtl/>
        </w:rPr>
        <w:t xml:space="preserve"> יש שלוש רמות </w:t>
      </w:r>
      <w:r>
        <w:rPr>
          <w:rFonts w:cs="David" w:hint="cs"/>
          <w:color w:val="000080"/>
          <w:rtl/>
        </w:rPr>
        <w:t xml:space="preserve">אנרגיה מאוכלסות ובאטום </w:t>
      </w:r>
      <w:r>
        <w:rPr>
          <w:rFonts w:cs="David"/>
          <w:color w:val="000080"/>
        </w:rPr>
        <w:t>Ca</w:t>
      </w:r>
      <w:r>
        <w:rPr>
          <w:rFonts w:cs="David" w:hint="cs"/>
          <w:color w:val="000080"/>
          <w:rtl/>
        </w:rPr>
        <w:t xml:space="preserve"> יש ארבע רמות אנרגיה מאוכלסות. המרחק בין גרעין</w:t>
      </w:r>
      <w:r w:rsidR="00693951">
        <w:rPr>
          <w:rFonts w:cs="David" w:hint="cs"/>
          <w:color w:val="000080"/>
          <w:rtl/>
        </w:rPr>
        <w:t xml:space="preserve"> </w:t>
      </w:r>
      <w:r>
        <w:rPr>
          <w:rFonts w:cs="David" w:hint="cs"/>
          <w:color w:val="000080"/>
          <w:rtl/>
        </w:rPr>
        <w:t xml:space="preserve">אטום </w:t>
      </w:r>
      <w:r>
        <w:rPr>
          <w:rFonts w:cs="David"/>
          <w:color w:val="000080"/>
        </w:rPr>
        <w:t>Mg</w:t>
      </w:r>
      <w:r>
        <w:rPr>
          <w:rFonts w:cs="David" w:hint="cs"/>
          <w:color w:val="000080"/>
          <w:rtl/>
        </w:rPr>
        <w:t xml:space="preserve"> לבין האלקטרון שיוצא קטן יותר, המשיכה בינו לבין גרעין האטום חזקה יותר, לכן יש להשקיע אנרגיה גדולה יותר כדי להוציא אלקטרון מן האטום.</w:t>
      </w:r>
    </w:p>
    <w:p w14:paraId="4A365EEC" w14:textId="77777777" w:rsidR="00F91018" w:rsidRDefault="00F91018">
      <w:pPr>
        <w:spacing w:line="360" w:lineRule="auto"/>
        <w:ind w:left="-58"/>
        <w:rPr>
          <w:rFonts w:cs="David"/>
          <w:color w:val="000080"/>
          <w:rtl/>
        </w:rPr>
      </w:pPr>
      <w:r>
        <w:rPr>
          <w:rFonts w:cs="David" w:hint="cs"/>
          <w:color w:val="000080"/>
          <w:rtl/>
        </w:rPr>
        <w:t>מסיח 2 אינו נכון. הקביעה נכונה, אך ההסבר שגוי.</w:t>
      </w:r>
    </w:p>
    <w:p w14:paraId="22E46E22" w14:textId="77777777" w:rsidR="00F91018" w:rsidRDefault="00F91018" w:rsidP="00693951">
      <w:pPr>
        <w:spacing w:line="360" w:lineRule="auto"/>
        <w:ind w:left="-58"/>
        <w:rPr>
          <w:rFonts w:cs="David"/>
          <w:rtl/>
        </w:rPr>
      </w:pPr>
      <w:r>
        <w:rPr>
          <w:rFonts w:cs="David" w:hint="cs"/>
          <w:color w:val="000080"/>
          <w:rtl/>
        </w:rPr>
        <w:t>מסיחים 3 ו- 4 אינם נכונים, כי הקביעות וההסברים אינם מתאימים למגמות בהשתנות של אנרגיית יינון בהתאם למיקום האטומים בטבלה המחזורית ובהתאם לגורמים המשפיעים על אנרגיית יינון.</w:t>
      </w:r>
      <w:r w:rsidR="00693951">
        <w:rPr>
          <w:rFonts w:cs="David"/>
          <w:rtl/>
        </w:rPr>
        <w:t xml:space="preserve"> </w:t>
      </w:r>
    </w:p>
    <w:p w14:paraId="3061E57F" w14:textId="77777777" w:rsidR="00F4059C" w:rsidRDefault="00F4059C">
      <w:pPr>
        <w:bidi w:val="0"/>
        <w:rPr>
          <w:rFonts w:cs="David"/>
          <w:b/>
          <w:bCs/>
          <w:color w:val="FF0000"/>
          <w:sz w:val="32"/>
          <w:szCs w:val="32"/>
          <w:rtl/>
        </w:rPr>
      </w:pPr>
      <w:r>
        <w:rPr>
          <w:rFonts w:cs="David"/>
          <w:b/>
          <w:bCs/>
          <w:color w:val="FF0000"/>
          <w:sz w:val="32"/>
          <w:szCs w:val="32"/>
          <w:rtl/>
        </w:rPr>
        <w:br w:type="page"/>
      </w:r>
    </w:p>
    <w:p w14:paraId="36ADF621" w14:textId="77777777" w:rsidR="00F91018" w:rsidRDefault="00F91018" w:rsidP="00F4059C">
      <w:pPr>
        <w:pStyle w:val="Heading2"/>
        <w:rPr>
          <w:rtl/>
        </w:rPr>
      </w:pPr>
      <w:bookmarkStart w:id="25" w:name="_Toc509314139"/>
      <w:r>
        <w:rPr>
          <w:rFonts w:hint="cs"/>
          <w:rtl/>
        </w:rPr>
        <w:lastRenderedPageBreak/>
        <w:t xml:space="preserve">שאלה </w:t>
      </w:r>
      <w:r>
        <w:t>1</w:t>
      </w:r>
      <w:r>
        <w:rPr>
          <w:rFonts w:hint="cs"/>
          <w:rtl/>
        </w:rPr>
        <w:t>ג , בגרות תשע"ה 2015, שאלון 037303</w:t>
      </w:r>
      <w:bookmarkEnd w:id="25"/>
    </w:p>
    <w:p w14:paraId="4AC82448" w14:textId="77777777" w:rsidR="00F91018" w:rsidRDefault="00F91018">
      <w:pPr>
        <w:spacing w:line="360" w:lineRule="auto"/>
        <w:rPr>
          <w:rFonts w:cs="David"/>
          <w:rtl/>
        </w:rPr>
      </w:pPr>
      <w:r>
        <w:rPr>
          <w:rFonts w:cs="David" w:hint="cs"/>
          <w:rtl/>
        </w:rPr>
        <w:t>לפניך נוסחאות של חמש מולקולות:</w:t>
      </w:r>
    </w:p>
    <w:p w14:paraId="7B24C541" w14:textId="77777777" w:rsidR="00F91018" w:rsidRDefault="00F91018">
      <w:pPr>
        <w:bidi w:val="0"/>
        <w:spacing w:line="360" w:lineRule="auto"/>
        <w:jc w:val="center"/>
        <w:rPr>
          <w:rFonts w:cs="David"/>
          <w:vertAlign w:val="subscript"/>
        </w:rPr>
      </w:pPr>
      <w:r>
        <w:rPr>
          <w:rFonts w:cs="David"/>
        </w:rPr>
        <w:t>CF</w:t>
      </w:r>
      <w:r>
        <w:rPr>
          <w:rFonts w:cs="David"/>
          <w:vertAlign w:val="subscript"/>
        </w:rPr>
        <w:t>4</w:t>
      </w:r>
      <w:r>
        <w:rPr>
          <w:rFonts w:cs="David"/>
        </w:rPr>
        <w:t xml:space="preserve"> </w:t>
      </w:r>
      <w:proofErr w:type="gramStart"/>
      <w:r>
        <w:rPr>
          <w:rFonts w:cs="David"/>
        </w:rPr>
        <w:t xml:space="preserve">  ,</w:t>
      </w:r>
      <w:proofErr w:type="gramEnd"/>
      <w:r>
        <w:rPr>
          <w:rFonts w:cs="David"/>
        </w:rPr>
        <w:t xml:space="preserve">   CHF</w:t>
      </w:r>
      <w:r>
        <w:rPr>
          <w:rFonts w:cs="David"/>
          <w:vertAlign w:val="subscript"/>
        </w:rPr>
        <w:t>3</w:t>
      </w:r>
      <w:r>
        <w:rPr>
          <w:rFonts w:cs="David"/>
        </w:rPr>
        <w:t xml:space="preserve">   ,   CH</w:t>
      </w:r>
      <w:r>
        <w:rPr>
          <w:rFonts w:cs="David"/>
          <w:vertAlign w:val="subscript"/>
        </w:rPr>
        <w:t>2</w:t>
      </w:r>
      <w:r>
        <w:rPr>
          <w:rFonts w:cs="David"/>
        </w:rPr>
        <w:t>F</w:t>
      </w:r>
      <w:r>
        <w:rPr>
          <w:rFonts w:cs="David"/>
          <w:vertAlign w:val="subscript"/>
        </w:rPr>
        <w:t>2</w:t>
      </w:r>
      <w:r>
        <w:rPr>
          <w:rFonts w:cs="David"/>
        </w:rPr>
        <w:t xml:space="preserve">   ,   CH</w:t>
      </w:r>
      <w:r>
        <w:rPr>
          <w:rFonts w:cs="David"/>
          <w:vertAlign w:val="subscript"/>
        </w:rPr>
        <w:t>3</w:t>
      </w:r>
      <w:r>
        <w:rPr>
          <w:rFonts w:cs="David"/>
        </w:rPr>
        <w:t>F   ,   CH</w:t>
      </w:r>
      <w:r>
        <w:rPr>
          <w:rFonts w:cs="David"/>
          <w:vertAlign w:val="subscript"/>
        </w:rPr>
        <w:t>4</w:t>
      </w:r>
    </w:p>
    <w:p w14:paraId="4CB04C6B" w14:textId="77777777" w:rsidR="00F91018" w:rsidRDefault="00F91018">
      <w:pPr>
        <w:spacing w:line="360" w:lineRule="auto"/>
        <w:rPr>
          <w:rFonts w:cs="David"/>
          <w:rtl/>
        </w:rPr>
      </w:pPr>
      <w:r>
        <w:rPr>
          <w:rFonts w:cs="David" w:hint="cs"/>
          <w:rtl/>
        </w:rPr>
        <w:t>המבנה המרחבי של כל אחת מן המולקולות הוא טטראדר.</w:t>
      </w:r>
    </w:p>
    <w:p w14:paraId="22707DD0" w14:textId="77777777" w:rsidR="00F91018" w:rsidRDefault="00F91018">
      <w:pPr>
        <w:spacing w:line="360" w:lineRule="auto"/>
        <w:rPr>
          <w:rFonts w:cs="David"/>
          <w:rtl/>
        </w:rPr>
      </w:pPr>
      <w:r>
        <w:rPr>
          <w:rFonts w:cs="David" w:hint="cs"/>
          <w:rtl/>
        </w:rPr>
        <w:t xml:space="preserve">לאיזו/לאילו מבין המולקולות הנתונות יש </w:t>
      </w:r>
      <w:r w:rsidRPr="0078393A">
        <w:rPr>
          <w:rFonts w:cs="David" w:hint="cs"/>
          <w:b/>
          <w:bCs/>
          <w:rtl/>
        </w:rPr>
        <w:t>רק</w:t>
      </w:r>
      <w:r>
        <w:rPr>
          <w:rFonts w:cs="David" w:hint="cs"/>
          <w:rtl/>
        </w:rPr>
        <w:t xml:space="preserve"> דו-קטבים רגעיים?</w:t>
      </w:r>
    </w:p>
    <w:p w14:paraId="50975F57" w14:textId="77777777" w:rsidR="00F91018" w:rsidRDefault="00F91018">
      <w:pPr>
        <w:tabs>
          <w:tab w:val="left" w:pos="1927"/>
        </w:tabs>
        <w:spacing w:line="360" w:lineRule="auto"/>
        <w:ind w:left="1218" w:hanging="1218"/>
        <w:rPr>
          <w:rFonts w:cs="David"/>
          <w:vertAlign w:val="subscript"/>
        </w:rPr>
      </w:pPr>
      <w:r>
        <w:rPr>
          <w:rFonts w:cs="David" w:hint="cs"/>
          <w:rtl/>
        </w:rPr>
        <w:t>2</w:t>
      </w:r>
      <w:r>
        <w:rPr>
          <w:rFonts w:cs="David"/>
          <w:rtl/>
        </w:rPr>
        <w:t>%</w:t>
      </w:r>
      <w:r>
        <w:rPr>
          <w:rFonts w:cs="David"/>
          <w:rtl/>
        </w:rPr>
        <w:tab/>
        <w:t>1.</w:t>
      </w:r>
      <w:r>
        <w:rPr>
          <w:rFonts w:cs="David" w:hint="cs"/>
          <w:rtl/>
        </w:rPr>
        <w:tab/>
        <w:t xml:space="preserve">ל- </w:t>
      </w:r>
      <w:r>
        <w:rPr>
          <w:rFonts w:cs="David"/>
        </w:rPr>
        <w:t>CH</w:t>
      </w:r>
      <w:r>
        <w:rPr>
          <w:rFonts w:cs="David"/>
          <w:vertAlign w:val="subscript"/>
        </w:rPr>
        <w:t>4</w:t>
      </w:r>
    </w:p>
    <w:p w14:paraId="5A317115" w14:textId="77777777" w:rsidR="00F91018" w:rsidRDefault="00F91018" w:rsidP="00693951">
      <w:pPr>
        <w:tabs>
          <w:tab w:val="left" w:pos="1927"/>
        </w:tabs>
        <w:spacing w:line="360" w:lineRule="auto"/>
        <w:ind w:left="1218" w:hanging="1218"/>
        <w:rPr>
          <w:rFonts w:cs="David"/>
          <w:b/>
          <w:bCs/>
          <w:vertAlign w:val="subscript"/>
          <w:rtl/>
          <w:lang w:val="ru-RU"/>
        </w:rPr>
      </w:pPr>
      <w:r>
        <w:rPr>
          <w:rFonts w:cs="David" w:hint="cs"/>
          <w:b/>
          <w:bCs/>
          <w:highlight w:val="yellow"/>
          <w:rtl/>
        </w:rPr>
        <w:t>85</w:t>
      </w:r>
      <w:r>
        <w:rPr>
          <w:rFonts w:cs="David"/>
          <w:b/>
          <w:bCs/>
          <w:highlight w:val="yellow"/>
          <w:rtl/>
        </w:rPr>
        <w:t>%</w:t>
      </w:r>
      <w:r>
        <w:rPr>
          <w:rFonts w:cs="David"/>
          <w:b/>
          <w:bCs/>
          <w:highlight w:val="yellow"/>
          <w:rtl/>
        </w:rPr>
        <w:tab/>
        <w:t>2.</w:t>
      </w:r>
      <w:r>
        <w:rPr>
          <w:rFonts w:cs="David" w:hint="cs"/>
          <w:b/>
          <w:bCs/>
          <w:highlight w:val="yellow"/>
          <w:rtl/>
        </w:rPr>
        <w:tab/>
        <w:t>ל-</w:t>
      </w:r>
      <w:r>
        <w:rPr>
          <w:rFonts w:cs="David"/>
          <w:b/>
          <w:bCs/>
          <w:highlight w:val="yellow"/>
        </w:rPr>
        <w:t>CH</w:t>
      </w:r>
      <w:r>
        <w:rPr>
          <w:rFonts w:cs="David"/>
          <w:b/>
          <w:bCs/>
          <w:highlight w:val="yellow"/>
          <w:vertAlign w:val="subscript"/>
        </w:rPr>
        <w:t xml:space="preserve">4 </w:t>
      </w:r>
      <w:r>
        <w:rPr>
          <w:rFonts w:cs="David" w:hint="cs"/>
          <w:b/>
          <w:bCs/>
          <w:highlight w:val="yellow"/>
          <w:rtl/>
        </w:rPr>
        <w:t xml:space="preserve"> ו-</w:t>
      </w:r>
      <w:r w:rsidRPr="0078393A">
        <w:rPr>
          <w:rFonts w:cs="David"/>
          <w:b/>
          <w:bCs/>
          <w:highlight w:val="yellow"/>
        </w:rPr>
        <w:t>CF</w:t>
      </w:r>
      <w:r w:rsidRPr="0078393A">
        <w:rPr>
          <w:rFonts w:cs="David"/>
          <w:b/>
          <w:bCs/>
          <w:highlight w:val="yellow"/>
          <w:vertAlign w:val="subscript"/>
        </w:rPr>
        <w:t>4</w:t>
      </w:r>
      <w:r w:rsidR="0078393A" w:rsidRPr="0078393A">
        <w:rPr>
          <w:rFonts w:cs="David"/>
          <w:b/>
          <w:bCs/>
          <w:highlight w:val="yellow"/>
          <w:vertAlign w:val="subscript"/>
        </w:rPr>
        <w:t xml:space="preserve"> </w:t>
      </w:r>
      <w:r w:rsidR="0078393A" w:rsidRPr="0078393A">
        <w:rPr>
          <w:rFonts w:cs="David"/>
          <w:b/>
          <w:bCs/>
          <w:highlight w:val="yellow"/>
        </w:rPr>
        <w:t xml:space="preserve"> </w:t>
      </w:r>
      <w:r w:rsidR="0078393A" w:rsidRPr="0078393A">
        <w:rPr>
          <w:rFonts w:cs="David" w:hint="cs"/>
          <w:b/>
          <w:bCs/>
          <w:highlight w:val="yellow"/>
          <w:rtl/>
        </w:rPr>
        <w:t>(התשובה הנכונה)</w:t>
      </w:r>
      <w:r>
        <w:rPr>
          <w:rFonts w:cs="David"/>
          <w:b/>
          <w:bCs/>
          <w:rtl/>
        </w:rPr>
        <w:tab/>
      </w:r>
    </w:p>
    <w:p w14:paraId="35CC22B9" w14:textId="77777777" w:rsidR="00F91018" w:rsidRDefault="00F91018">
      <w:pPr>
        <w:tabs>
          <w:tab w:val="left" w:pos="1927"/>
        </w:tabs>
        <w:spacing w:line="360" w:lineRule="auto"/>
        <w:ind w:left="1218" w:hanging="1218"/>
        <w:rPr>
          <w:rFonts w:cs="David"/>
          <w:rtl/>
        </w:rPr>
      </w:pPr>
      <w:r>
        <w:rPr>
          <w:rFonts w:cs="David" w:hint="cs"/>
          <w:rtl/>
        </w:rPr>
        <w:t>5</w:t>
      </w:r>
      <w:r>
        <w:rPr>
          <w:rFonts w:cs="David"/>
          <w:rtl/>
        </w:rPr>
        <w:t>%</w:t>
      </w:r>
      <w:r>
        <w:rPr>
          <w:rFonts w:cs="David"/>
          <w:rtl/>
        </w:rPr>
        <w:tab/>
        <w:t>3.</w:t>
      </w:r>
      <w:r>
        <w:rPr>
          <w:rFonts w:cs="David"/>
          <w:rtl/>
        </w:rPr>
        <w:tab/>
      </w:r>
      <w:r>
        <w:rPr>
          <w:rFonts w:cs="David" w:hint="cs"/>
          <w:rtl/>
        </w:rPr>
        <w:t xml:space="preserve">ל- </w:t>
      </w:r>
      <w:r>
        <w:rPr>
          <w:rFonts w:cs="David"/>
        </w:rPr>
        <w:t>CH</w:t>
      </w:r>
      <w:r>
        <w:rPr>
          <w:rFonts w:cs="David"/>
          <w:vertAlign w:val="subscript"/>
        </w:rPr>
        <w:t>2</w:t>
      </w:r>
      <w:r>
        <w:rPr>
          <w:rFonts w:cs="David"/>
        </w:rPr>
        <w:t>F</w:t>
      </w:r>
      <w:r>
        <w:rPr>
          <w:rFonts w:cs="David"/>
          <w:vertAlign w:val="subscript"/>
        </w:rPr>
        <w:t>2</w:t>
      </w:r>
      <w:r>
        <w:rPr>
          <w:rFonts w:cs="David"/>
        </w:rPr>
        <w:t xml:space="preserve">  , CH</w:t>
      </w:r>
      <w:r>
        <w:rPr>
          <w:rFonts w:cs="David"/>
          <w:vertAlign w:val="subscript"/>
        </w:rPr>
        <w:t>4</w:t>
      </w:r>
      <w:r>
        <w:rPr>
          <w:rFonts w:cs="David" w:hint="cs"/>
          <w:rtl/>
        </w:rPr>
        <w:t xml:space="preserve">  ו- </w:t>
      </w:r>
      <w:r>
        <w:rPr>
          <w:rFonts w:cs="David"/>
        </w:rPr>
        <w:t>CF</w:t>
      </w:r>
      <w:r>
        <w:rPr>
          <w:rFonts w:cs="David"/>
          <w:vertAlign w:val="subscript"/>
        </w:rPr>
        <w:t>4</w:t>
      </w:r>
      <w:r>
        <w:rPr>
          <w:rFonts w:cs="David" w:hint="cs"/>
          <w:rtl/>
        </w:rPr>
        <w:t xml:space="preserve"> </w:t>
      </w:r>
    </w:p>
    <w:p w14:paraId="735CE2DA" w14:textId="77777777" w:rsidR="00F91018" w:rsidRDefault="00F91018">
      <w:pPr>
        <w:tabs>
          <w:tab w:val="left" w:pos="1927"/>
        </w:tabs>
        <w:spacing w:line="360" w:lineRule="auto"/>
        <w:ind w:left="1218" w:hanging="1218"/>
        <w:rPr>
          <w:rFonts w:cs="David"/>
          <w:rtl/>
        </w:rPr>
      </w:pPr>
      <w:r>
        <w:rPr>
          <w:rFonts w:cs="David" w:hint="cs"/>
          <w:rtl/>
        </w:rPr>
        <w:t>8</w:t>
      </w:r>
      <w:r>
        <w:rPr>
          <w:rFonts w:cs="David"/>
          <w:rtl/>
        </w:rPr>
        <w:t>%</w:t>
      </w:r>
      <w:r>
        <w:rPr>
          <w:rFonts w:cs="David"/>
          <w:rtl/>
        </w:rPr>
        <w:tab/>
        <w:t>4.</w:t>
      </w:r>
      <w:r>
        <w:rPr>
          <w:rFonts w:cs="David"/>
          <w:rtl/>
        </w:rPr>
        <w:tab/>
      </w:r>
      <w:r>
        <w:rPr>
          <w:rFonts w:cs="David" w:hint="cs"/>
          <w:rtl/>
        </w:rPr>
        <w:t xml:space="preserve">ל- </w:t>
      </w:r>
      <w:r>
        <w:rPr>
          <w:rFonts w:cs="David"/>
        </w:rPr>
        <w:t>CH</w:t>
      </w:r>
      <w:r>
        <w:rPr>
          <w:rFonts w:cs="David"/>
          <w:vertAlign w:val="subscript"/>
        </w:rPr>
        <w:t>2</w:t>
      </w:r>
      <w:r>
        <w:rPr>
          <w:rFonts w:cs="David"/>
        </w:rPr>
        <w:t>F</w:t>
      </w:r>
      <w:r>
        <w:rPr>
          <w:rFonts w:cs="David"/>
          <w:vertAlign w:val="subscript"/>
        </w:rPr>
        <w:t>2</w:t>
      </w:r>
      <w:r>
        <w:rPr>
          <w:rFonts w:cs="David"/>
        </w:rPr>
        <w:t xml:space="preserve">  , CH</w:t>
      </w:r>
      <w:r>
        <w:rPr>
          <w:rFonts w:cs="David"/>
          <w:vertAlign w:val="subscript"/>
        </w:rPr>
        <w:t>3</w:t>
      </w:r>
      <w:r>
        <w:rPr>
          <w:rFonts w:cs="David"/>
        </w:rPr>
        <w:t>F</w:t>
      </w:r>
      <w:r>
        <w:rPr>
          <w:rFonts w:cs="David" w:hint="cs"/>
          <w:rtl/>
        </w:rPr>
        <w:t xml:space="preserve">  ו- </w:t>
      </w:r>
      <w:r>
        <w:rPr>
          <w:rFonts w:cs="David"/>
        </w:rPr>
        <w:t>CHF</w:t>
      </w:r>
      <w:r>
        <w:rPr>
          <w:rFonts w:cs="David"/>
          <w:vertAlign w:val="subscript"/>
        </w:rPr>
        <w:t>3</w:t>
      </w:r>
      <w:r>
        <w:rPr>
          <w:rFonts w:cs="David" w:hint="cs"/>
          <w:rtl/>
        </w:rPr>
        <w:t xml:space="preserve"> </w:t>
      </w:r>
    </w:p>
    <w:p w14:paraId="4D77C89E" w14:textId="77777777" w:rsidR="00F91018" w:rsidRDefault="00F91018">
      <w:pPr>
        <w:tabs>
          <w:tab w:val="left" w:pos="1927"/>
        </w:tabs>
        <w:spacing w:line="360" w:lineRule="auto"/>
        <w:ind w:left="1218" w:hanging="1218"/>
        <w:rPr>
          <w:rFonts w:cs="David"/>
          <w:rtl/>
        </w:rPr>
      </w:pPr>
    </w:p>
    <w:p w14:paraId="07584652" w14:textId="77777777" w:rsidR="00F91018" w:rsidRPr="00F26218" w:rsidRDefault="00F91018" w:rsidP="003F6878">
      <w:pPr>
        <w:rPr>
          <w:rFonts w:cs="David"/>
          <w:b/>
          <w:bCs/>
          <w:color w:val="002060"/>
          <w:rtl/>
        </w:rPr>
      </w:pPr>
      <w:r w:rsidRPr="00F26218">
        <w:rPr>
          <w:rFonts w:cs="David" w:hint="cs"/>
          <w:b/>
          <w:bCs/>
          <w:color w:val="002060"/>
          <w:rtl/>
        </w:rPr>
        <w:t>הנימוק:</w:t>
      </w:r>
    </w:p>
    <w:p w14:paraId="608E60FF" w14:textId="77777777" w:rsidR="00F91018" w:rsidRDefault="00F91018">
      <w:pPr>
        <w:spacing w:line="360" w:lineRule="auto"/>
        <w:rPr>
          <w:rFonts w:cs="David"/>
          <w:color w:val="000080"/>
          <w:rtl/>
        </w:rPr>
      </w:pPr>
      <w:r>
        <w:rPr>
          <w:rFonts w:cs="David" w:hint="cs"/>
          <w:color w:val="000080"/>
          <w:rtl/>
        </w:rPr>
        <w:t xml:space="preserve">התשובה הנכונה היא </w:t>
      </w:r>
      <w:r>
        <w:rPr>
          <w:rFonts w:hint="cs"/>
          <w:b/>
          <w:bCs/>
          <w:color w:val="000080"/>
          <w:rtl/>
        </w:rPr>
        <w:t>2</w:t>
      </w:r>
      <w:r>
        <w:rPr>
          <w:rFonts w:cs="David" w:hint="cs"/>
          <w:color w:val="000080"/>
          <w:rtl/>
        </w:rPr>
        <w:t>.</w:t>
      </w:r>
    </w:p>
    <w:p w14:paraId="512C1318" w14:textId="77777777" w:rsidR="00F91018" w:rsidRDefault="00F91018">
      <w:pPr>
        <w:spacing w:line="360" w:lineRule="auto"/>
        <w:rPr>
          <w:rFonts w:cs="David"/>
          <w:color w:val="000080"/>
          <w:rtl/>
        </w:rPr>
      </w:pPr>
      <w:r>
        <w:rPr>
          <w:rFonts w:cs="David" w:hint="cs"/>
          <w:color w:val="000080"/>
          <w:rtl/>
        </w:rPr>
        <w:t>המולקולות</w:t>
      </w:r>
      <w:r>
        <w:rPr>
          <w:rFonts w:cs="David" w:hint="cs"/>
          <w:b/>
          <w:bCs/>
          <w:color w:val="000080"/>
          <w:rtl/>
        </w:rPr>
        <w:t xml:space="preserve"> </w:t>
      </w:r>
      <w:r>
        <w:rPr>
          <w:rFonts w:cs="David" w:hint="cs"/>
          <w:color w:val="000080"/>
          <w:rtl/>
        </w:rPr>
        <w:t xml:space="preserve">שנוסחאותיהן </w:t>
      </w:r>
      <w:r>
        <w:rPr>
          <w:rFonts w:cs="David"/>
          <w:color w:val="000080"/>
        </w:rPr>
        <w:t>CH</w:t>
      </w:r>
      <w:r>
        <w:rPr>
          <w:rFonts w:cs="David"/>
          <w:color w:val="000080"/>
          <w:vertAlign w:val="subscript"/>
        </w:rPr>
        <w:t xml:space="preserve">4 </w:t>
      </w:r>
      <w:r>
        <w:rPr>
          <w:rFonts w:cs="David" w:hint="cs"/>
          <w:color w:val="000080"/>
          <w:rtl/>
        </w:rPr>
        <w:t xml:space="preserve"> ו-</w:t>
      </w:r>
      <w:r>
        <w:rPr>
          <w:rFonts w:cs="David" w:hint="cs"/>
          <w:b/>
          <w:bCs/>
          <w:color w:val="000080"/>
          <w:rtl/>
        </w:rPr>
        <w:t xml:space="preserve"> </w:t>
      </w:r>
      <w:r>
        <w:rPr>
          <w:rFonts w:cs="David"/>
          <w:color w:val="000080"/>
        </w:rPr>
        <w:t>CF</w:t>
      </w:r>
      <w:r>
        <w:rPr>
          <w:rFonts w:cs="David"/>
          <w:color w:val="000080"/>
          <w:vertAlign w:val="subscript"/>
        </w:rPr>
        <w:t>4</w:t>
      </w:r>
      <w:r>
        <w:rPr>
          <w:rFonts w:cs="David" w:hint="cs"/>
          <w:color w:val="000080"/>
          <w:rtl/>
        </w:rPr>
        <w:t xml:space="preserve"> אינן קוטביות, מכיוון שבכל אחת מן המולקולות האלה לאטום הפחמן המרכזי קשורים אטומים זהים, ולכן חלוקת מטען שווה על פני המולקולה.</w:t>
      </w:r>
    </w:p>
    <w:p w14:paraId="22E54E3F" w14:textId="77777777" w:rsidR="00F91018" w:rsidRDefault="00F91018">
      <w:pPr>
        <w:spacing w:line="360" w:lineRule="auto"/>
        <w:rPr>
          <w:rFonts w:cs="David"/>
          <w:color w:val="000080"/>
          <w:rtl/>
        </w:rPr>
      </w:pPr>
      <w:r>
        <w:rPr>
          <w:rFonts w:cs="David" w:hint="cs"/>
          <w:color w:val="000080"/>
          <w:rtl/>
        </w:rPr>
        <w:t xml:space="preserve">מסיח 1 אינו נכון, כי הוא לא כולל את נוסחת המולקולה </w:t>
      </w:r>
      <w:r>
        <w:rPr>
          <w:rFonts w:cs="David"/>
          <w:color w:val="000080"/>
        </w:rPr>
        <w:t>CF</w:t>
      </w:r>
      <w:r>
        <w:rPr>
          <w:rFonts w:cs="David"/>
          <w:color w:val="000080"/>
          <w:vertAlign w:val="subscript"/>
        </w:rPr>
        <w:t>4</w:t>
      </w:r>
      <w:r>
        <w:rPr>
          <w:rFonts w:cs="David" w:hint="cs"/>
          <w:color w:val="000080"/>
          <w:rtl/>
        </w:rPr>
        <w:t xml:space="preserve"> .</w:t>
      </w:r>
    </w:p>
    <w:p w14:paraId="51F78826" w14:textId="77777777" w:rsidR="00F91018" w:rsidRDefault="00F91018" w:rsidP="00693951">
      <w:pPr>
        <w:spacing w:line="360" w:lineRule="auto"/>
        <w:rPr>
          <w:rFonts w:cs="David"/>
          <w:rtl/>
        </w:rPr>
      </w:pPr>
      <w:r>
        <w:rPr>
          <w:rFonts w:cs="David" w:hint="cs"/>
          <w:color w:val="000080"/>
          <w:rtl/>
        </w:rPr>
        <w:t xml:space="preserve">מסיחים 3 ו- 4 אינם נכונים, כי בכל אחת מהמולקולות שנוסחאותיהן </w:t>
      </w:r>
      <w:r>
        <w:rPr>
          <w:rFonts w:cs="David"/>
          <w:color w:val="000080"/>
        </w:rPr>
        <w:t>CH</w:t>
      </w:r>
      <w:r>
        <w:rPr>
          <w:rFonts w:cs="David"/>
          <w:color w:val="000080"/>
          <w:vertAlign w:val="subscript"/>
        </w:rPr>
        <w:t>2</w:t>
      </w:r>
      <w:r>
        <w:rPr>
          <w:rFonts w:cs="David"/>
          <w:color w:val="000080"/>
        </w:rPr>
        <w:t>F</w:t>
      </w:r>
      <w:r>
        <w:rPr>
          <w:rFonts w:cs="David"/>
          <w:color w:val="000080"/>
          <w:vertAlign w:val="subscript"/>
        </w:rPr>
        <w:t>2</w:t>
      </w:r>
      <w:r>
        <w:rPr>
          <w:rFonts w:cs="David"/>
          <w:color w:val="000080"/>
        </w:rPr>
        <w:t xml:space="preserve"> ,CH</w:t>
      </w:r>
      <w:r>
        <w:rPr>
          <w:rFonts w:cs="David"/>
          <w:color w:val="000080"/>
          <w:vertAlign w:val="subscript"/>
        </w:rPr>
        <w:t>3</w:t>
      </w:r>
      <w:r>
        <w:rPr>
          <w:rFonts w:cs="David"/>
          <w:color w:val="000080"/>
        </w:rPr>
        <w:t>F</w:t>
      </w:r>
      <w:r>
        <w:rPr>
          <w:rFonts w:cs="David" w:hint="cs"/>
          <w:color w:val="000080"/>
          <w:rtl/>
        </w:rPr>
        <w:t xml:space="preserve"> ו- </w:t>
      </w:r>
      <w:r>
        <w:rPr>
          <w:rFonts w:cs="David"/>
          <w:color w:val="000080"/>
        </w:rPr>
        <w:t>CHF</w:t>
      </w:r>
      <w:r>
        <w:rPr>
          <w:rFonts w:cs="David"/>
          <w:color w:val="000080"/>
          <w:vertAlign w:val="subscript"/>
        </w:rPr>
        <w:t>3</w:t>
      </w:r>
      <w:r>
        <w:rPr>
          <w:rFonts w:cs="David" w:hint="cs"/>
          <w:color w:val="000080"/>
          <w:rtl/>
        </w:rPr>
        <w:t xml:space="preserve"> לאטום הפחמן המרכזי קשורים אטומים שונים. נוצרת חלוקת מטען שונה על פני המולקולה. לכן לכל אחת מהמולקולות האלה יש דו-קוטב קבוע.</w:t>
      </w:r>
      <w:r w:rsidR="00693951">
        <w:rPr>
          <w:rFonts w:cs="David"/>
          <w:rtl/>
        </w:rPr>
        <w:t xml:space="preserve"> </w:t>
      </w:r>
    </w:p>
    <w:p w14:paraId="202EFBAA" w14:textId="77777777" w:rsidR="00F4059C" w:rsidRDefault="00F4059C">
      <w:pPr>
        <w:bidi w:val="0"/>
        <w:rPr>
          <w:rFonts w:cs="David"/>
          <w:b/>
          <w:bCs/>
          <w:color w:val="FF0000"/>
          <w:sz w:val="32"/>
          <w:szCs w:val="32"/>
          <w:rtl/>
        </w:rPr>
      </w:pPr>
      <w:r>
        <w:rPr>
          <w:rFonts w:cs="David"/>
          <w:b/>
          <w:bCs/>
          <w:color w:val="FF0000"/>
          <w:sz w:val="32"/>
          <w:szCs w:val="32"/>
          <w:rtl/>
        </w:rPr>
        <w:br w:type="page"/>
      </w:r>
    </w:p>
    <w:p w14:paraId="457964C6" w14:textId="77777777" w:rsidR="00F91018" w:rsidRDefault="00F91018" w:rsidP="00F4059C">
      <w:pPr>
        <w:pStyle w:val="Heading2"/>
        <w:rPr>
          <w:rtl/>
        </w:rPr>
      </w:pPr>
      <w:bookmarkStart w:id="26" w:name="_Toc509314140"/>
      <w:r>
        <w:rPr>
          <w:rFonts w:hint="cs"/>
          <w:rtl/>
        </w:rPr>
        <w:lastRenderedPageBreak/>
        <w:t>שאלה 3 , בגרות תשע"ה 2015, שאלון 037303</w:t>
      </w:r>
      <w:bookmarkEnd w:id="26"/>
    </w:p>
    <w:p w14:paraId="5D1BECB9" w14:textId="77777777" w:rsidR="00F91018" w:rsidRPr="002C51DD" w:rsidRDefault="00F91018" w:rsidP="0078393A">
      <w:pPr>
        <w:spacing w:line="360" w:lineRule="auto"/>
        <w:ind w:left="509" w:hanging="567"/>
        <w:rPr>
          <w:rFonts w:cs="David"/>
          <w:color w:val="ED0000"/>
          <w:rtl/>
        </w:rPr>
      </w:pPr>
      <w:r w:rsidRPr="002C51DD">
        <w:rPr>
          <w:rFonts w:cs="David" w:hint="cs"/>
          <w:color w:val="ED0000"/>
          <w:rtl/>
        </w:rPr>
        <w:t>(חלק מהסעיפים מתייחסים לנשא "חמצון-חיזור)</w:t>
      </w:r>
    </w:p>
    <w:p w14:paraId="13556B86" w14:textId="77777777" w:rsidR="00F91018" w:rsidRPr="002C51DD" w:rsidRDefault="00F91018">
      <w:pPr>
        <w:tabs>
          <w:tab w:val="left" w:pos="793"/>
        </w:tabs>
        <w:spacing w:line="360" w:lineRule="auto"/>
        <w:ind w:left="-58"/>
        <w:rPr>
          <w:rFonts w:cs="David"/>
          <w:b/>
          <w:bCs/>
          <w:color w:val="ED0000"/>
          <w:rtl/>
          <w:lang w:eastAsia="en-US"/>
        </w:rPr>
      </w:pPr>
    </w:p>
    <w:p w14:paraId="4F0A9FE3" w14:textId="77777777" w:rsidR="00F91018" w:rsidRPr="002C51DD" w:rsidRDefault="00F91018">
      <w:pPr>
        <w:tabs>
          <w:tab w:val="left" w:pos="793"/>
        </w:tabs>
        <w:spacing w:line="360" w:lineRule="auto"/>
        <w:ind w:left="-58"/>
        <w:rPr>
          <w:rFonts w:cs="David"/>
          <w:b/>
          <w:bCs/>
          <w:color w:val="ED0000"/>
          <w:rtl/>
          <w:lang w:eastAsia="en-US"/>
        </w:rPr>
      </w:pPr>
      <w:r w:rsidRPr="002C51DD">
        <w:rPr>
          <w:rFonts w:cs="David" w:hint="cs"/>
          <w:b/>
          <w:bCs/>
          <w:color w:val="ED0000"/>
          <w:rtl/>
          <w:lang w:eastAsia="en-US"/>
        </w:rPr>
        <w:t>פתיח לשאלה</w:t>
      </w:r>
    </w:p>
    <w:p w14:paraId="65A4A7BF" w14:textId="77777777" w:rsidR="00F91018" w:rsidRDefault="00F91018">
      <w:pPr>
        <w:spacing w:line="360" w:lineRule="auto"/>
        <w:rPr>
          <w:rFonts w:cs="Arial"/>
          <w:rtl/>
        </w:rPr>
      </w:pPr>
      <w:r>
        <w:rPr>
          <w:rFonts w:cs="David" w:hint="cs"/>
          <w:rtl/>
        </w:rPr>
        <w:t xml:space="preserve">מֶנְתול </w:t>
      </w:r>
      <w:r>
        <w:rPr>
          <w:rFonts w:cs="Arial"/>
        </w:rPr>
        <w:t>(menthol)</w:t>
      </w:r>
      <w:r>
        <w:rPr>
          <w:rFonts w:cs="Arial" w:hint="cs"/>
          <w:rtl/>
          <w:lang w:bidi="ar-LB"/>
        </w:rPr>
        <w:t xml:space="preserve"> </w:t>
      </w:r>
      <w:r>
        <w:rPr>
          <w:rFonts w:cs="Arial"/>
        </w:rPr>
        <w:t>C</w:t>
      </w:r>
      <w:r>
        <w:rPr>
          <w:rFonts w:cs="Arial"/>
          <w:vertAlign w:val="subscript"/>
        </w:rPr>
        <w:t>10</w:t>
      </w:r>
      <w:r>
        <w:rPr>
          <w:rFonts w:cs="Arial"/>
        </w:rPr>
        <w:t>H</w:t>
      </w:r>
      <w:r>
        <w:rPr>
          <w:rFonts w:cs="Arial"/>
          <w:vertAlign w:val="subscript"/>
        </w:rPr>
        <w:t>20</w:t>
      </w:r>
      <w:r>
        <w:rPr>
          <w:rFonts w:cs="Arial"/>
        </w:rPr>
        <w:t>O</w:t>
      </w:r>
      <w:r>
        <w:rPr>
          <w:rFonts w:cs="Arial"/>
          <w:vertAlign w:val="subscript"/>
        </w:rPr>
        <w:t>(s)</w:t>
      </w:r>
      <w:r>
        <w:rPr>
          <w:rFonts w:cs="Arial" w:hint="cs"/>
          <w:vertAlign w:val="subscript"/>
          <w:rtl/>
          <w:lang w:bidi="ar-LB"/>
        </w:rPr>
        <w:t xml:space="preserve"> </w:t>
      </w:r>
      <w:r>
        <w:rPr>
          <w:rFonts w:cs="David" w:hint="cs"/>
          <w:rtl/>
        </w:rPr>
        <w:t>, הוא חומר המופק מעלים של צמח המנתה.</w:t>
      </w:r>
    </w:p>
    <w:p w14:paraId="78C433E2" w14:textId="77777777" w:rsidR="00F91018" w:rsidRDefault="00F91018">
      <w:pPr>
        <w:spacing w:line="360" w:lineRule="auto"/>
        <w:rPr>
          <w:rFonts w:cs="David"/>
          <w:rtl/>
        </w:rPr>
      </w:pPr>
      <w:r>
        <w:rPr>
          <w:rFonts w:cs="David" w:hint="cs"/>
          <w:rtl/>
        </w:rPr>
        <w:t>מֶנְתול משמש, בין היתר, חומר טעם בתעשיית המזון ובתעשיית התרופות.</w:t>
      </w:r>
    </w:p>
    <w:p w14:paraId="1A075BB7" w14:textId="77777777" w:rsidR="00F91018" w:rsidRDefault="00F91018">
      <w:pPr>
        <w:spacing w:line="360" w:lineRule="auto"/>
        <w:rPr>
          <w:rFonts w:cs="David"/>
          <w:rtl/>
        </w:rPr>
      </w:pPr>
      <w:r>
        <w:rPr>
          <w:rFonts w:cs="David" w:hint="cs"/>
          <w:rtl/>
        </w:rPr>
        <w:t>לפניך ייצוג מקוצר לנוסחת המבנה של מולקולת מֶנְתול:</w:t>
      </w:r>
    </w:p>
    <w:p w14:paraId="275643A3" w14:textId="77777777" w:rsidR="00F91018" w:rsidRDefault="00081607" w:rsidP="00081607">
      <w:pPr>
        <w:spacing w:line="360" w:lineRule="auto"/>
        <w:ind w:left="2169"/>
        <w:rPr>
          <w:rFonts w:cs="David"/>
          <w:b/>
          <w:bCs/>
          <w:rtl/>
        </w:rPr>
      </w:pPr>
      <w:r>
        <w:rPr>
          <w:noProof/>
          <w:lang w:eastAsia="en-US"/>
        </w:rPr>
        <w:drawing>
          <wp:inline distT="0" distB="0" distL="0" distR="0" wp14:anchorId="3C7DFDA8" wp14:editId="4878EE12">
            <wp:extent cx="1549096" cy="1523420"/>
            <wp:effectExtent l="0" t="0" r="0" b="635"/>
            <wp:docPr id="20637" name="Picture 20637" descr="ייצוג מקוצר לנוסחת המבנה של מולקולת מנת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54694" cy="1528925"/>
                    </a:xfrm>
                    <a:prstGeom prst="rect">
                      <a:avLst/>
                    </a:prstGeom>
                  </pic:spPr>
                </pic:pic>
              </a:graphicData>
            </a:graphic>
          </wp:inline>
        </w:drawing>
      </w:r>
    </w:p>
    <w:p w14:paraId="336D9AFC" w14:textId="77777777" w:rsidR="00F91018" w:rsidRDefault="00F91018">
      <w:pPr>
        <w:tabs>
          <w:tab w:val="left" w:pos="935"/>
        </w:tabs>
        <w:spacing w:line="360" w:lineRule="auto"/>
        <w:ind w:left="-58"/>
        <w:rPr>
          <w:rFonts w:cs="David"/>
          <w:b/>
          <w:bCs/>
          <w:color w:val="0000FF"/>
          <w:rtl/>
          <w:lang w:eastAsia="en-US"/>
        </w:rPr>
      </w:pPr>
      <w:r w:rsidRPr="002C51DD">
        <w:rPr>
          <w:rFonts w:cs="David" w:hint="eastAsia"/>
          <w:b/>
          <w:bCs/>
          <w:color w:val="ED0000"/>
          <w:rtl/>
          <w:lang w:eastAsia="en-US"/>
        </w:rPr>
        <w:t>סעיף</w:t>
      </w:r>
      <w:r w:rsidRPr="002C51DD">
        <w:rPr>
          <w:rFonts w:cs="David"/>
          <w:b/>
          <w:bCs/>
          <w:color w:val="ED0000"/>
          <w:rtl/>
          <w:lang w:eastAsia="en-US"/>
        </w:rPr>
        <w:t xml:space="preserve"> </w:t>
      </w:r>
      <w:r w:rsidRPr="002C51DD">
        <w:rPr>
          <w:rFonts w:cs="David" w:hint="cs"/>
          <w:b/>
          <w:bCs/>
          <w:color w:val="ED0000"/>
          <w:rtl/>
          <w:lang w:eastAsia="en-US"/>
        </w:rPr>
        <w:t>א</w:t>
      </w:r>
      <w:r w:rsidRPr="002C51DD">
        <w:rPr>
          <w:rFonts w:cs="David"/>
          <w:b/>
          <w:bCs/>
          <w:color w:val="ED0000"/>
          <w:rtl/>
          <w:lang w:eastAsia="en-US"/>
        </w:rPr>
        <w:t>'</w:t>
      </w:r>
      <w:r>
        <w:rPr>
          <w:rFonts w:cs="David"/>
          <w:b/>
          <w:bCs/>
          <w:color w:val="0000FF"/>
          <w:rtl/>
          <w:lang w:eastAsia="en-US"/>
        </w:rPr>
        <w:t xml:space="preserve">  </w:t>
      </w:r>
    </w:p>
    <w:p w14:paraId="0EDF7610" w14:textId="77777777" w:rsidR="00F91018" w:rsidRDefault="00F91018">
      <w:pPr>
        <w:tabs>
          <w:tab w:val="left" w:pos="935"/>
        </w:tabs>
        <w:spacing w:line="360" w:lineRule="auto"/>
        <w:ind w:left="-58" w:right="-567"/>
        <w:rPr>
          <w:rFonts w:cs="David"/>
          <w:rtl/>
        </w:rPr>
      </w:pPr>
      <w:r w:rsidRPr="002C51DD">
        <w:rPr>
          <w:rFonts w:cs="David" w:hint="eastAsia"/>
          <w:b/>
          <w:bCs/>
          <w:color w:val="ED0000"/>
          <w:rtl/>
          <w:lang w:eastAsia="en-US"/>
        </w:rPr>
        <w:t>תת</w:t>
      </w:r>
      <w:r w:rsidRPr="002C51DD">
        <w:rPr>
          <w:rFonts w:cs="David"/>
          <w:b/>
          <w:bCs/>
          <w:color w:val="ED0000"/>
          <w:rtl/>
          <w:lang w:eastAsia="en-US"/>
        </w:rPr>
        <w:t xml:space="preserve">-סעיף </w:t>
      </w:r>
      <w:r w:rsidRPr="002C51DD">
        <w:rPr>
          <w:rFonts w:cs="David"/>
          <w:b/>
          <w:bCs/>
          <w:color w:val="ED0000"/>
          <w:lang w:eastAsia="en-US"/>
        </w:rPr>
        <w:t>i</w:t>
      </w:r>
      <w:r>
        <w:rPr>
          <w:rFonts w:cs="David"/>
          <w:b/>
          <w:bCs/>
          <w:color w:val="0000FF"/>
          <w:rtl/>
          <w:lang w:eastAsia="en-US"/>
        </w:rPr>
        <w:t xml:space="preserve">  </w:t>
      </w:r>
    </w:p>
    <w:p w14:paraId="2DC1065A" w14:textId="77777777" w:rsidR="00F91018" w:rsidRDefault="00F91018">
      <w:pPr>
        <w:spacing w:line="360" w:lineRule="auto"/>
        <w:ind w:left="-58"/>
        <w:rPr>
          <w:rFonts w:cs="David"/>
          <w:rtl/>
        </w:rPr>
      </w:pPr>
      <w:r>
        <w:rPr>
          <w:rFonts w:cs="David" w:hint="cs"/>
          <w:rtl/>
        </w:rPr>
        <w:t>בין מולקולות של מֶנְתול לבין מולקולות מים יכולים להיווצר קשרי מימן.</w:t>
      </w:r>
    </w:p>
    <w:p w14:paraId="611D698F" w14:textId="77777777" w:rsidR="00F91018" w:rsidRDefault="00F91018">
      <w:pPr>
        <w:spacing w:line="360" w:lineRule="auto"/>
        <w:ind w:left="-58"/>
        <w:rPr>
          <w:rFonts w:cs="David"/>
          <w:rtl/>
        </w:rPr>
      </w:pPr>
      <w:r>
        <w:rPr>
          <w:rFonts w:cs="David" w:hint="cs"/>
          <w:rtl/>
        </w:rPr>
        <w:t xml:space="preserve">צייר באופן סכמתי </w:t>
      </w:r>
      <w:r w:rsidRPr="00081607">
        <w:rPr>
          <w:rFonts w:cs="David" w:hint="cs"/>
          <w:b/>
          <w:bCs/>
          <w:rtl/>
        </w:rPr>
        <w:t>אחד</w:t>
      </w:r>
      <w:r>
        <w:rPr>
          <w:rFonts w:cs="David" w:hint="cs"/>
          <w:rtl/>
        </w:rPr>
        <w:t xml:space="preserve"> מקשרי המימן שיכולים להיווצר בין מולקולה של מֶנְתול לבין מולקולה של מים.</w:t>
      </w:r>
    </w:p>
    <w:p w14:paraId="40677C00" w14:textId="77777777" w:rsidR="00F91018" w:rsidRDefault="00F91018">
      <w:pPr>
        <w:tabs>
          <w:tab w:val="left" w:pos="793"/>
        </w:tabs>
        <w:spacing w:line="360" w:lineRule="auto"/>
        <w:ind w:left="-58"/>
        <w:rPr>
          <w:rFonts w:cs="David"/>
          <w:b/>
          <w:bCs/>
          <w:color w:val="0000FF"/>
          <w:sz w:val="16"/>
          <w:szCs w:val="16"/>
          <w:rtl/>
        </w:rPr>
      </w:pPr>
    </w:p>
    <w:p w14:paraId="5D0CD8CD" w14:textId="77777777" w:rsidR="00F91018" w:rsidRDefault="00F91018">
      <w:pPr>
        <w:tabs>
          <w:tab w:val="left" w:pos="793"/>
        </w:tabs>
        <w:spacing w:line="360" w:lineRule="auto"/>
        <w:ind w:left="-58"/>
        <w:rPr>
          <w:rFonts w:cs="David"/>
          <w:b/>
          <w:bCs/>
          <w:color w:val="0000FF"/>
          <w:rtl/>
        </w:rPr>
      </w:pPr>
      <w:r>
        <w:rPr>
          <w:rFonts w:cs="David" w:hint="eastAsia"/>
          <w:b/>
          <w:bCs/>
          <w:color w:val="0000FF"/>
          <w:rtl/>
        </w:rPr>
        <w:t>התשובה</w:t>
      </w:r>
      <w:r>
        <w:rPr>
          <w:rFonts w:cs="David"/>
          <w:b/>
          <w:bCs/>
          <w:color w:val="0000FF"/>
          <w:rtl/>
        </w:rPr>
        <w:t>:</w:t>
      </w:r>
    </w:p>
    <w:p w14:paraId="50E61148" w14:textId="77777777" w:rsidR="00F91018" w:rsidRDefault="00081607">
      <w:pPr>
        <w:spacing w:line="360" w:lineRule="auto"/>
        <w:ind w:left="-58"/>
        <w:rPr>
          <w:rFonts w:cs="David"/>
          <w:color w:val="1F497D"/>
          <w:rtl/>
        </w:rPr>
      </w:pPr>
      <w:r>
        <w:rPr>
          <w:noProof/>
          <w:lang w:eastAsia="en-US"/>
        </w:rPr>
        <w:drawing>
          <wp:inline distT="0" distB="0" distL="0" distR="0" wp14:anchorId="625212C9" wp14:editId="01A79898">
            <wp:extent cx="4685803" cy="1369062"/>
            <wp:effectExtent l="0" t="0" r="635" b="2540"/>
            <wp:docPr id="20638" name="Picture 20638" descr="ייצוג סכמתי בין מולקולה של מנתול לבין מולקולה של 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03390" cy="1374200"/>
                    </a:xfrm>
                    <a:prstGeom prst="rect">
                      <a:avLst/>
                    </a:prstGeom>
                  </pic:spPr>
                </pic:pic>
              </a:graphicData>
            </a:graphic>
          </wp:inline>
        </w:drawing>
      </w:r>
    </w:p>
    <w:p w14:paraId="2531C4B6" w14:textId="77777777" w:rsidR="00F91018" w:rsidRDefault="00F91018">
      <w:pPr>
        <w:rPr>
          <w:sz w:val="16"/>
          <w:szCs w:val="16"/>
          <w:rtl/>
        </w:rPr>
      </w:pPr>
    </w:p>
    <w:p w14:paraId="01542D86" w14:textId="77777777" w:rsidR="00F91018" w:rsidRDefault="00F91018">
      <w:pPr>
        <w:rPr>
          <w:sz w:val="16"/>
          <w:szCs w:val="16"/>
          <w:rtl/>
        </w:rPr>
      </w:pPr>
    </w:p>
    <w:p w14:paraId="15631206" w14:textId="77777777" w:rsidR="00F91018" w:rsidRDefault="00F91018">
      <w:pPr>
        <w:tabs>
          <w:tab w:val="left" w:pos="935"/>
        </w:tabs>
        <w:spacing w:line="360" w:lineRule="auto"/>
        <w:ind w:left="-58" w:right="-567"/>
        <w:rPr>
          <w:rFonts w:cs="David"/>
          <w:rtl/>
        </w:rPr>
      </w:pPr>
      <w:r w:rsidRPr="002C51DD">
        <w:rPr>
          <w:rFonts w:cs="David" w:hint="eastAsia"/>
          <w:b/>
          <w:bCs/>
          <w:color w:val="ED0000"/>
          <w:rtl/>
          <w:lang w:eastAsia="en-US"/>
        </w:rPr>
        <w:t>תת</w:t>
      </w:r>
      <w:r w:rsidRPr="002C51DD">
        <w:rPr>
          <w:rFonts w:cs="David"/>
          <w:b/>
          <w:bCs/>
          <w:color w:val="ED0000"/>
          <w:rtl/>
          <w:lang w:eastAsia="en-US"/>
        </w:rPr>
        <w:t xml:space="preserve">-סעיף </w:t>
      </w:r>
      <w:r w:rsidRPr="002C51DD">
        <w:rPr>
          <w:rFonts w:cs="David"/>
          <w:b/>
          <w:bCs/>
          <w:color w:val="ED0000"/>
          <w:lang w:eastAsia="en-US"/>
        </w:rPr>
        <w:t>ii</w:t>
      </w:r>
      <w:r>
        <w:rPr>
          <w:rFonts w:cs="David"/>
          <w:b/>
          <w:bCs/>
          <w:color w:val="0000FF"/>
          <w:rtl/>
          <w:lang w:eastAsia="en-US"/>
        </w:rPr>
        <w:t xml:space="preserve"> </w:t>
      </w:r>
    </w:p>
    <w:p w14:paraId="14B72755" w14:textId="77777777" w:rsidR="00F91018" w:rsidRDefault="00F91018">
      <w:pPr>
        <w:tabs>
          <w:tab w:val="left" w:pos="935"/>
        </w:tabs>
        <w:spacing w:line="360" w:lineRule="auto"/>
        <w:ind w:left="-58" w:right="-567"/>
        <w:rPr>
          <w:rFonts w:cs="David"/>
          <w:rtl/>
        </w:rPr>
      </w:pPr>
      <w:r>
        <w:rPr>
          <w:rFonts w:cs="David" w:hint="cs"/>
          <w:rtl/>
        </w:rPr>
        <w:t xml:space="preserve">המסיסות של מֶנְתול במים נמוכה, אך הוא מתמוסס היטב בהֶקסאן, </w:t>
      </w:r>
      <w:r>
        <w:rPr>
          <w:rFonts w:cs="Arial"/>
        </w:rPr>
        <w:t>C</w:t>
      </w:r>
      <w:r>
        <w:rPr>
          <w:rFonts w:cs="Arial"/>
          <w:vertAlign w:val="subscript"/>
        </w:rPr>
        <w:t>6</w:t>
      </w:r>
      <w:r>
        <w:rPr>
          <w:rFonts w:cs="Arial"/>
        </w:rPr>
        <w:t>H</w:t>
      </w:r>
      <w:r>
        <w:rPr>
          <w:rFonts w:cs="Arial"/>
          <w:vertAlign w:val="subscript"/>
        </w:rPr>
        <w:t>14(l)</w:t>
      </w:r>
      <w:r>
        <w:rPr>
          <w:rFonts w:cs="Arial" w:hint="cs"/>
          <w:vertAlign w:val="subscript"/>
          <w:rtl/>
          <w:lang w:bidi="ar-LB"/>
        </w:rPr>
        <w:t xml:space="preserve"> </w:t>
      </w:r>
      <w:r>
        <w:rPr>
          <w:rFonts w:cs="David" w:hint="cs"/>
          <w:rtl/>
        </w:rPr>
        <w:t>.</w:t>
      </w:r>
    </w:p>
    <w:p w14:paraId="516C9ADE" w14:textId="77777777" w:rsidR="00F91018" w:rsidRDefault="00F91018">
      <w:pPr>
        <w:tabs>
          <w:tab w:val="left" w:pos="935"/>
        </w:tabs>
        <w:spacing w:line="360" w:lineRule="auto"/>
        <w:ind w:left="-58" w:right="-567"/>
        <w:rPr>
          <w:rFonts w:cs="David"/>
          <w:rtl/>
        </w:rPr>
      </w:pPr>
      <w:r>
        <w:rPr>
          <w:rFonts w:cs="David" w:hint="cs"/>
          <w:rtl/>
        </w:rPr>
        <w:t>הסבר את שתי העובדות האלה.</w:t>
      </w:r>
    </w:p>
    <w:p w14:paraId="4E7E1492" w14:textId="77777777" w:rsidR="00F91018" w:rsidRDefault="00F91018">
      <w:pPr>
        <w:tabs>
          <w:tab w:val="left" w:pos="793"/>
        </w:tabs>
        <w:spacing w:line="360" w:lineRule="auto"/>
        <w:ind w:left="-58"/>
        <w:rPr>
          <w:rFonts w:cs="David"/>
          <w:b/>
          <w:bCs/>
          <w:color w:val="0000FF"/>
          <w:sz w:val="16"/>
          <w:szCs w:val="16"/>
          <w:rtl/>
        </w:rPr>
      </w:pPr>
    </w:p>
    <w:p w14:paraId="55E805FF" w14:textId="77777777" w:rsidR="00F91018" w:rsidRDefault="00F91018">
      <w:pPr>
        <w:tabs>
          <w:tab w:val="left" w:pos="793"/>
        </w:tabs>
        <w:spacing w:line="360" w:lineRule="auto"/>
        <w:ind w:left="-58"/>
        <w:rPr>
          <w:rFonts w:cs="David"/>
          <w:b/>
          <w:bCs/>
          <w:color w:val="0000FF"/>
          <w:rtl/>
        </w:rPr>
      </w:pPr>
      <w:r>
        <w:rPr>
          <w:rFonts w:cs="David" w:hint="eastAsia"/>
          <w:b/>
          <w:bCs/>
          <w:color w:val="0000FF"/>
          <w:rtl/>
        </w:rPr>
        <w:t>התשובה</w:t>
      </w:r>
      <w:r>
        <w:rPr>
          <w:rFonts w:cs="David"/>
          <w:b/>
          <w:bCs/>
          <w:color w:val="0000FF"/>
          <w:rtl/>
        </w:rPr>
        <w:t>:</w:t>
      </w:r>
    </w:p>
    <w:p w14:paraId="413AE320" w14:textId="77777777" w:rsidR="00F91018" w:rsidRDefault="00F91018">
      <w:pPr>
        <w:spacing w:line="360" w:lineRule="auto"/>
        <w:ind w:left="-58"/>
        <w:rPr>
          <w:rFonts w:cs="David"/>
          <w:color w:val="000080"/>
          <w:rtl/>
        </w:rPr>
      </w:pPr>
      <w:r>
        <w:rPr>
          <w:rFonts w:cs="David" w:hint="cs"/>
          <w:color w:val="000080"/>
          <w:rtl/>
        </w:rPr>
        <w:t>מולקולה של מֶנְתול מורכבת משייר פחמימני (</w:t>
      </w:r>
      <w:r w:rsidRPr="00081607">
        <w:rPr>
          <w:rFonts w:cs="David" w:hint="cs"/>
          <w:b/>
          <w:bCs/>
          <w:color w:val="000080"/>
          <w:rtl/>
        </w:rPr>
        <w:t>או</w:t>
      </w:r>
      <w:r>
        <w:rPr>
          <w:rFonts w:cs="David" w:hint="cs"/>
          <w:color w:val="000080"/>
          <w:rtl/>
        </w:rPr>
        <w:t>: חלק הידרופובי) גדול וקבוצה הידרוקסילית (</w:t>
      </w:r>
      <w:r>
        <w:rPr>
          <w:rFonts w:cs="David" w:hint="cs"/>
          <w:color w:val="000080"/>
          <w:u w:val="single"/>
          <w:rtl/>
        </w:rPr>
        <w:t>או</w:t>
      </w:r>
      <w:r>
        <w:rPr>
          <w:rFonts w:cs="David" w:hint="cs"/>
          <w:color w:val="000080"/>
          <w:rtl/>
        </w:rPr>
        <w:t>: חלק הידרופילי קטן).</w:t>
      </w:r>
    </w:p>
    <w:p w14:paraId="0B281427" w14:textId="77777777" w:rsidR="00F91018" w:rsidRDefault="00F91018">
      <w:pPr>
        <w:spacing w:line="360" w:lineRule="auto"/>
        <w:ind w:left="-58"/>
        <w:rPr>
          <w:rFonts w:cs="David"/>
          <w:color w:val="000080"/>
          <w:rtl/>
        </w:rPr>
      </w:pPr>
      <w:r>
        <w:rPr>
          <w:rFonts w:cs="David" w:hint="cs"/>
          <w:color w:val="000080"/>
          <w:rtl/>
        </w:rPr>
        <w:t>בין מולקולות מֶנְתול לבין מולקולות מים יכולים להיווצר מעט קשרי מימן (</w:t>
      </w:r>
      <w:r>
        <w:rPr>
          <w:rFonts w:cs="David" w:hint="cs"/>
          <w:color w:val="000080"/>
          <w:u w:val="single"/>
          <w:rtl/>
        </w:rPr>
        <w:t>או</w:t>
      </w:r>
      <w:r>
        <w:rPr>
          <w:rFonts w:cs="David" w:hint="cs"/>
          <w:color w:val="000080"/>
          <w:rtl/>
        </w:rPr>
        <w:t>: השייר הפחמימני מפריע להשתלבות המולקולות של מֶנְתול בין מולקולות המים). בעקבות זאת המסיסות של מֶנְתול במים היא נמוכה.</w:t>
      </w:r>
    </w:p>
    <w:p w14:paraId="1B99C143" w14:textId="77777777" w:rsidR="00F91018" w:rsidRDefault="00F91018" w:rsidP="00693951">
      <w:pPr>
        <w:spacing w:line="360" w:lineRule="auto"/>
        <w:ind w:left="-58"/>
        <w:rPr>
          <w:rFonts w:cs="David"/>
          <w:color w:val="000080"/>
          <w:rtl/>
        </w:rPr>
      </w:pPr>
      <w:r>
        <w:rPr>
          <w:rFonts w:cs="David" w:hint="cs"/>
          <w:color w:val="000080"/>
          <w:rtl/>
        </w:rPr>
        <w:lastRenderedPageBreak/>
        <w:t>בין השייר הפחמימני שבמולקולות מֶנְתול לבין מולקולות של הֶקסאן נוצרות אינטראקציות</w:t>
      </w:r>
      <w:r w:rsidR="00693951">
        <w:rPr>
          <w:rFonts w:cs="David" w:hint="cs"/>
          <w:color w:val="000080"/>
          <w:rtl/>
        </w:rPr>
        <w:t xml:space="preserve"> </w:t>
      </w:r>
      <w:r>
        <w:rPr>
          <w:rFonts w:cs="David" w:hint="cs"/>
          <w:color w:val="000080"/>
          <w:rtl/>
        </w:rPr>
        <w:t>ון-דר-ואלס, ולכן מסיסותו של מֶנְתול בהֶקסאן היא גבוהה.</w:t>
      </w:r>
    </w:p>
    <w:p w14:paraId="7497D771" w14:textId="77777777" w:rsidR="00F91018" w:rsidRDefault="00F91018">
      <w:pPr>
        <w:spacing w:line="360" w:lineRule="auto"/>
        <w:ind w:left="-58"/>
        <w:rPr>
          <w:rFonts w:cs="David"/>
          <w:color w:val="1F497D"/>
          <w:sz w:val="16"/>
          <w:szCs w:val="16"/>
          <w:rtl/>
        </w:rPr>
      </w:pPr>
    </w:p>
    <w:p w14:paraId="0030FB6C" w14:textId="77777777" w:rsidR="00F91018" w:rsidRDefault="00F91018">
      <w:pPr>
        <w:spacing w:line="360" w:lineRule="auto"/>
        <w:ind w:left="-58"/>
        <w:rPr>
          <w:rFonts w:cs="David"/>
          <w:color w:val="000080"/>
          <w:rtl/>
        </w:rPr>
      </w:pPr>
      <w:r>
        <w:rPr>
          <w:rFonts w:cs="David" w:hint="cs"/>
          <w:color w:val="000080"/>
          <w:rtl/>
        </w:rPr>
        <w:t>הסבר מפורט:</w:t>
      </w:r>
    </w:p>
    <w:p w14:paraId="722A0AF7" w14:textId="77777777" w:rsidR="00F91018" w:rsidRDefault="00F91018">
      <w:pPr>
        <w:spacing w:line="360" w:lineRule="auto"/>
        <w:ind w:left="-58"/>
        <w:rPr>
          <w:rFonts w:cs="David"/>
          <w:color w:val="000080"/>
          <w:rtl/>
        </w:rPr>
      </w:pPr>
      <w:r>
        <w:rPr>
          <w:rFonts w:cs="David" w:hint="cs"/>
          <w:color w:val="000080"/>
          <w:rtl/>
        </w:rPr>
        <w:t xml:space="preserve">הטבלאות מציגות את שלבי הקביעה של מסיסות מנתול בממסים הנתונים: </w:t>
      </w:r>
    </w:p>
    <w:p w14:paraId="51F3906E" w14:textId="77777777" w:rsidR="00F91018" w:rsidRDefault="00F91018">
      <w:pPr>
        <w:spacing w:line="360" w:lineRule="auto"/>
        <w:ind w:left="-58"/>
        <w:jc w:val="center"/>
        <w:rPr>
          <w:rFonts w:cs="David"/>
          <w:color w:val="000080"/>
          <w:rtl/>
        </w:rPr>
      </w:pPr>
      <w:r>
        <w:rPr>
          <w:rFonts w:cs="David" w:hint="cs"/>
          <w:color w:val="000080"/>
          <w:rtl/>
        </w:rPr>
        <w:t>טבלה 1: קביעת המסיסות של מנתול במים</w:t>
      </w:r>
    </w:p>
    <w:tbl>
      <w:tblPr>
        <w:bidiVisual/>
        <w:tblW w:w="9174"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קביעת המסיסות של מנתול במים"/>
      </w:tblPr>
      <w:tblGrid>
        <w:gridCol w:w="2694"/>
        <w:gridCol w:w="3219"/>
        <w:gridCol w:w="3261"/>
      </w:tblGrid>
      <w:tr w:rsidR="00787767" w14:paraId="1D0A2E4C" w14:textId="77777777" w:rsidTr="00081607">
        <w:trPr>
          <w:tblHeader/>
        </w:trPr>
        <w:tc>
          <w:tcPr>
            <w:tcW w:w="2694" w:type="dxa"/>
          </w:tcPr>
          <w:p w14:paraId="07F8A701" w14:textId="77777777" w:rsidR="00787767" w:rsidRDefault="00787767">
            <w:pPr>
              <w:spacing w:line="360" w:lineRule="auto"/>
              <w:rPr>
                <w:noProof/>
                <w:color w:val="000080"/>
                <w:rtl/>
                <w:lang w:val="he-IL"/>
              </w:rPr>
            </w:pPr>
          </w:p>
        </w:tc>
        <w:tc>
          <w:tcPr>
            <w:tcW w:w="3219" w:type="dxa"/>
          </w:tcPr>
          <w:p w14:paraId="692B7913" w14:textId="77777777" w:rsidR="00787767" w:rsidRDefault="00787767">
            <w:pPr>
              <w:jc w:val="center"/>
              <w:rPr>
                <w:rFonts w:cs="David"/>
                <w:noProof/>
                <w:color w:val="000080"/>
                <w:rtl/>
                <w:lang w:val="he-IL"/>
              </w:rPr>
            </w:pPr>
            <w:r>
              <w:rPr>
                <w:rFonts w:cs="David" w:hint="cs"/>
                <w:noProof/>
                <w:color w:val="000080"/>
                <w:rtl/>
                <w:lang w:val="he-IL"/>
              </w:rPr>
              <w:t>המומס:</w:t>
            </w:r>
          </w:p>
          <w:p w14:paraId="43D0B215" w14:textId="77777777" w:rsidR="00787767" w:rsidRDefault="00787767">
            <w:pPr>
              <w:jc w:val="center"/>
              <w:rPr>
                <w:noProof/>
                <w:color w:val="000080"/>
                <w:rtl/>
                <w:lang w:val="he-IL"/>
              </w:rPr>
            </w:pPr>
            <w:r>
              <w:rPr>
                <w:rFonts w:cs="David" w:hint="cs"/>
                <w:noProof/>
                <w:color w:val="000080"/>
                <w:rtl/>
                <w:lang w:val="he-IL"/>
              </w:rPr>
              <w:t>מנתול</w:t>
            </w:r>
          </w:p>
        </w:tc>
        <w:tc>
          <w:tcPr>
            <w:tcW w:w="3261" w:type="dxa"/>
          </w:tcPr>
          <w:p w14:paraId="384CA3D9" w14:textId="77777777" w:rsidR="00787767" w:rsidRDefault="00787767">
            <w:pPr>
              <w:jc w:val="center"/>
              <w:rPr>
                <w:rFonts w:cs="David"/>
                <w:noProof/>
                <w:color w:val="000080"/>
                <w:rtl/>
                <w:lang w:val="he-IL"/>
              </w:rPr>
            </w:pPr>
            <w:r>
              <w:rPr>
                <w:rFonts w:cs="David" w:hint="cs"/>
                <w:noProof/>
                <w:color w:val="000080"/>
                <w:rtl/>
                <w:lang w:val="he-IL"/>
              </w:rPr>
              <w:t>הממס:</w:t>
            </w:r>
          </w:p>
          <w:p w14:paraId="6F369BF6" w14:textId="77777777" w:rsidR="00787767" w:rsidRDefault="00787767">
            <w:pPr>
              <w:jc w:val="center"/>
              <w:rPr>
                <w:noProof/>
                <w:color w:val="000080"/>
                <w:rtl/>
                <w:lang w:val="he-IL"/>
              </w:rPr>
            </w:pPr>
            <w:r>
              <w:rPr>
                <w:rFonts w:cs="David" w:hint="cs"/>
                <w:noProof/>
                <w:color w:val="000080"/>
                <w:rtl/>
                <w:lang w:val="he-IL"/>
              </w:rPr>
              <w:t>מים</w:t>
            </w:r>
          </w:p>
        </w:tc>
      </w:tr>
      <w:tr w:rsidR="00787767" w14:paraId="243021C2" w14:textId="77777777" w:rsidTr="00081607">
        <w:tc>
          <w:tcPr>
            <w:tcW w:w="2694" w:type="dxa"/>
          </w:tcPr>
          <w:p w14:paraId="2A9ECBE3" w14:textId="77777777" w:rsidR="00787767" w:rsidRDefault="00787767">
            <w:pPr>
              <w:rPr>
                <w:rFonts w:cs="David"/>
                <w:noProof/>
                <w:color w:val="000080"/>
                <w:rtl/>
                <w:lang w:val="he-IL"/>
              </w:rPr>
            </w:pPr>
            <w:r>
              <w:rPr>
                <w:rFonts w:cs="David" w:hint="cs"/>
                <w:noProof/>
                <w:color w:val="000080"/>
                <w:rtl/>
                <w:lang w:val="he-IL"/>
              </w:rPr>
              <w:t>סוג החלקיקים שמהם</w:t>
            </w:r>
          </w:p>
          <w:p w14:paraId="290098BC" w14:textId="77777777" w:rsidR="00787767" w:rsidRDefault="00787767">
            <w:pPr>
              <w:rPr>
                <w:noProof/>
                <w:color w:val="000080"/>
                <w:rtl/>
                <w:lang w:val="he-IL"/>
              </w:rPr>
            </w:pPr>
            <w:r>
              <w:rPr>
                <w:rFonts w:cs="David" w:hint="cs"/>
                <w:noProof/>
                <w:color w:val="000080"/>
                <w:rtl/>
                <w:lang w:val="he-IL"/>
              </w:rPr>
              <w:t>מורכב החומר</w:t>
            </w:r>
          </w:p>
        </w:tc>
        <w:tc>
          <w:tcPr>
            <w:tcW w:w="3219" w:type="dxa"/>
          </w:tcPr>
          <w:p w14:paraId="16F032E6" w14:textId="77777777" w:rsidR="00787767" w:rsidRDefault="00787767">
            <w:pPr>
              <w:jc w:val="center"/>
              <w:rPr>
                <w:noProof/>
                <w:color w:val="000080"/>
                <w:rtl/>
                <w:lang w:val="he-IL"/>
              </w:rPr>
            </w:pPr>
            <w:r>
              <w:rPr>
                <w:rFonts w:cs="David" w:hint="cs"/>
                <w:noProof/>
                <w:color w:val="000080"/>
                <w:rtl/>
                <w:lang w:val="he-IL"/>
              </w:rPr>
              <w:t>מולקולות</w:t>
            </w:r>
          </w:p>
        </w:tc>
        <w:tc>
          <w:tcPr>
            <w:tcW w:w="3261" w:type="dxa"/>
          </w:tcPr>
          <w:p w14:paraId="17DD69CA" w14:textId="77777777" w:rsidR="00787767" w:rsidRDefault="00787767">
            <w:pPr>
              <w:jc w:val="center"/>
              <w:rPr>
                <w:noProof/>
                <w:color w:val="000080"/>
                <w:rtl/>
                <w:lang w:val="he-IL"/>
              </w:rPr>
            </w:pPr>
            <w:r>
              <w:rPr>
                <w:rFonts w:cs="David" w:hint="cs"/>
                <w:noProof/>
                <w:color w:val="000080"/>
                <w:rtl/>
                <w:lang w:val="he-IL"/>
              </w:rPr>
              <w:t>מולקולות</w:t>
            </w:r>
          </w:p>
        </w:tc>
      </w:tr>
      <w:tr w:rsidR="00787767" w14:paraId="204BBAC4" w14:textId="77777777" w:rsidTr="00081607">
        <w:tc>
          <w:tcPr>
            <w:tcW w:w="2694" w:type="dxa"/>
          </w:tcPr>
          <w:p w14:paraId="658BCBDE" w14:textId="77777777" w:rsidR="00787767" w:rsidRDefault="00787767">
            <w:pPr>
              <w:rPr>
                <w:noProof/>
                <w:color w:val="000080"/>
                <w:rtl/>
                <w:lang w:val="he-IL"/>
              </w:rPr>
            </w:pPr>
            <w:r>
              <w:rPr>
                <w:rFonts w:cs="David" w:hint="cs"/>
                <w:noProof/>
                <w:color w:val="000080"/>
                <w:rtl/>
                <w:lang w:val="he-IL"/>
              </w:rPr>
              <w:t>הקשרים בין מולקולות החומר</w:t>
            </w:r>
          </w:p>
        </w:tc>
        <w:tc>
          <w:tcPr>
            <w:tcW w:w="3219" w:type="dxa"/>
          </w:tcPr>
          <w:p w14:paraId="3F18ECEC" w14:textId="77777777" w:rsidR="00787767" w:rsidRDefault="00787767">
            <w:pPr>
              <w:jc w:val="center"/>
              <w:rPr>
                <w:rFonts w:cs="David"/>
                <w:noProof/>
                <w:color w:val="000080"/>
                <w:rtl/>
                <w:lang w:val="he-IL"/>
              </w:rPr>
            </w:pPr>
            <w:r>
              <w:rPr>
                <w:rFonts w:cs="David" w:hint="cs"/>
                <w:noProof/>
                <w:color w:val="000080"/>
                <w:rtl/>
                <w:lang w:val="he-IL"/>
              </w:rPr>
              <w:t>מעט קשרי מימן</w:t>
            </w:r>
          </w:p>
          <w:p w14:paraId="3A45FB71" w14:textId="77777777" w:rsidR="00787767" w:rsidRDefault="00787767">
            <w:pPr>
              <w:jc w:val="center"/>
              <w:rPr>
                <w:noProof/>
                <w:color w:val="000080"/>
                <w:rtl/>
                <w:lang w:val="he-IL"/>
              </w:rPr>
            </w:pPr>
            <w:r>
              <w:rPr>
                <w:rFonts w:cs="David" w:hint="cs"/>
                <w:noProof/>
                <w:color w:val="000080"/>
                <w:rtl/>
                <w:lang w:val="he-IL"/>
              </w:rPr>
              <w:t>ואינטראקציות ון-דר-ואלס</w:t>
            </w:r>
          </w:p>
        </w:tc>
        <w:tc>
          <w:tcPr>
            <w:tcW w:w="3261" w:type="dxa"/>
          </w:tcPr>
          <w:p w14:paraId="29CBF27F" w14:textId="77777777" w:rsidR="00787767" w:rsidRDefault="00787767">
            <w:pPr>
              <w:jc w:val="center"/>
              <w:rPr>
                <w:rFonts w:cs="David"/>
                <w:noProof/>
                <w:color w:val="000080"/>
                <w:rtl/>
                <w:lang w:val="he-IL"/>
              </w:rPr>
            </w:pPr>
            <w:r>
              <w:rPr>
                <w:rFonts w:cs="David" w:hint="cs"/>
                <w:noProof/>
                <w:color w:val="000080"/>
                <w:rtl/>
                <w:lang w:val="he-IL"/>
              </w:rPr>
              <w:t>קשרי מימן רבים</w:t>
            </w:r>
          </w:p>
          <w:p w14:paraId="1022C0D1" w14:textId="77777777" w:rsidR="00787767" w:rsidRDefault="00787767">
            <w:pPr>
              <w:jc w:val="center"/>
              <w:rPr>
                <w:noProof/>
                <w:color w:val="000080"/>
                <w:rtl/>
                <w:lang w:val="he-IL"/>
              </w:rPr>
            </w:pPr>
            <w:r>
              <w:rPr>
                <w:rFonts w:cs="David" w:hint="cs"/>
                <w:noProof/>
                <w:color w:val="000080"/>
                <w:rtl/>
                <w:lang w:val="he-IL"/>
              </w:rPr>
              <w:t>ואינטראקציות ון-דר-ואלס חלשים</w:t>
            </w:r>
          </w:p>
        </w:tc>
      </w:tr>
      <w:tr w:rsidR="00787767" w14:paraId="55C57264" w14:textId="77777777" w:rsidTr="00081607">
        <w:tc>
          <w:tcPr>
            <w:tcW w:w="2694" w:type="dxa"/>
          </w:tcPr>
          <w:p w14:paraId="1448A475" w14:textId="77777777" w:rsidR="00787767" w:rsidRDefault="00787767">
            <w:pPr>
              <w:pStyle w:val="NormalWeb"/>
              <w:bidi/>
              <w:spacing w:before="0" w:beforeAutospacing="0" w:after="0" w:afterAutospacing="0"/>
              <w:rPr>
                <w:noProof/>
                <w:color w:val="000080"/>
                <w:rtl/>
                <w:lang w:val="he-IL"/>
              </w:rPr>
            </w:pPr>
            <w:r>
              <w:rPr>
                <w:rFonts w:cs="David" w:hint="cs"/>
                <w:noProof/>
                <w:color w:val="000080"/>
                <w:rtl/>
                <w:lang w:val="he-IL"/>
              </w:rPr>
              <w:t>סוגי הקשרים הנוצרים בין מולקולות הממס למולקולות המומס במהלך ההמסה</w:t>
            </w:r>
          </w:p>
        </w:tc>
        <w:tc>
          <w:tcPr>
            <w:tcW w:w="6480" w:type="dxa"/>
            <w:gridSpan w:val="2"/>
            <w:vAlign w:val="center"/>
          </w:tcPr>
          <w:p w14:paraId="41D9D945" w14:textId="77777777" w:rsidR="00787767" w:rsidRDefault="00787767">
            <w:pPr>
              <w:jc w:val="center"/>
              <w:rPr>
                <w:rFonts w:cs="David"/>
                <w:noProof/>
                <w:color w:val="000080"/>
                <w:rtl/>
                <w:lang w:val="he-IL"/>
              </w:rPr>
            </w:pPr>
            <w:r>
              <w:rPr>
                <w:rFonts w:cs="David" w:hint="cs"/>
                <w:noProof/>
                <w:color w:val="000080"/>
                <w:rtl/>
                <w:lang w:val="he-IL"/>
              </w:rPr>
              <w:t>אפשרות ליצירת קשרי מימן מעטה, כי במולקולות של מנתול</w:t>
            </w:r>
          </w:p>
          <w:p w14:paraId="5D7111D1" w14:textId="77777777" w:rsidR="00787767" w:rsidRDefault="00787767">
            <w:pPr>
              <w:jc w:val="center"/>
              <w:rPr>
                <w:noProof/>
                <w:color w:val="000080"/>
                <w:rtl/>
                <w:lang w:val="he-IL"/>
              </w:rPr>
            </w:pPr>
            <w:r>
              <w:rPr>
                <w:rFonts w:cs="David" w:hint="cs"/>
                <w:noProof/>
                <w:color w:val="000080"/>
                <w:rtl/>
                <w:lang w:val="he-IL"/>
              </w:rPr>
              <w:t>יש מעט מוקדים ליצירת קשרי מימן.</w:t>
            </w:r>
          </w:p>
        </w:tc>
      </w:tr>
      <w:tr w:rsidR="00787767" w14:paraId="71E03CC6" w14:textId="77777777" w:rsidTr="00081607">
        <w:tc>
          <w:tcPr>
            <w:tcW w:w="2694" w:type="dxa"/>
          </w:tcPr>
          <w:p w14:paraId="12C23CA6" w14:textId="77777777" w:rsidR="00787767" w:rsidRDefault="00787767">
            <w:pPr>
              <w:spacing w:line="360" w:lineRule="auto"/>
              <w:rPr>
                <w:noProof/>
                <w:color w:val="000080"/>
                <w:rtl/>
                <w:lang w:val="he-IL"/>
              </w:rPr>
            </w:pPr>
            <w:r>
              <w:rPr>
                <w:rFonts w:cs="David" w:hint="cs"/>
                <w:noProof/>
                <w:color w:val="000080"/>
                <w:rtl/>
                <w:lang w:val="he-IL"/>
              </w:rPr>
              <w:t>המסקנה</w:t>
            </w:r>
          </w:p>
        </w:tc>
        <w:tc>
          <w:tcPr>
            <w:tcW w:w="6480" w:type="dxa"/>
            <w:gridSpan w:val="2"/>
          </w:tcPr>
          <w:p w14:paraId="409D695F" w14:textId="77777777" w:rsidR="00787767" w:rsidRDefault="00787767">
            <w:pPr>
              <w:spacing w:line="360" w:lineRule="auto"/>
              <w:jc w:val="center"/>
              <w:rPr>
                <w:noProof/>
                <w:color w:val="000080"/>
                <w:rtl/>
                <w:lang w:val="he-IL"/>
              </w:rPr>
            </w:pPr>
            <w:r>
              <w:rPr>
                <w:rFonts w:cs="David" w:hint="cs"/>
                <w:noProof/>
                <w:color w:val="000080"/>
                <w:rtl/>
                <w:lang w:val="he-IL"/>
              </w:rPr>
              <w:t>המסיסות של מנתול במים נמוכה.</w:t>
            </w:r>
          </w:p>
        </w:tc>
      </w:tr>
    </w:tbl>
    <w:p w14:paraId="42885AE9" w14:textId="77777777" w:rsidR="00F91018" w:rsidRDefault="00F91018">
      <w:pPr>
        <w:spacing w:line="360" w:lineRule="auto"/>
        <w:ind w:left="-58"/>
        <w:rPr>
          <w:rFonts w:cs="David"/>
          <w:noProof/>
          <w:sz w:val="16"/>
          <w:szCs w:val="16"/>
          <w:rtl/>
          <w:lang w:val="he-IL"/>
        </w:rPr>
      </w:pPr>
    </w:p>
    <w:p w14:paraId="0414748A" w14:textId="77777777" w:rsidR="00F91018" w:rsidRDefault="00F91018">
      <w:pPr>
        <w:spacing w:line="360" w:lineRule="auto"/>
        <w:ind w:left="-58"/>
        <w:jc w:val="center"/>
        <w:rPr>
          <w:rFonts w:cs="David"/>
          <w:color w:val="000080"/>
          <w:rtl/>
        </w:rPr>
      </w:pPr>
    </w:p>
    <w:p w14:paraId="1FC78815" w14:textId="77777777" w:rsidR="00F91018" w:rsidRDefault="00F91018">
      <w:pPr>
        <w:spacing w:line="360" w:lineRule="auto"/>
        <w:ind w:left="-58"/>
        <w:jc w:val="center"/>
        <w:rPr>
          <w:rFonts w:cs="David"/>
          <w:color w:val="000080"/>
          <w:rtl/>
        </w:rPr>
      </w:pPr>
    </w:p>
    <w:p w14:paraId="44BC5F13" w14:textId="77777777" w:rsidR="00F91018" w:rsidRDefault="00F91018">
      <w:pPr>
        <w:spacing w:line="360" w:lineRule="auto"/>
        <w:ind w:left="-58"/>
        <w:jc w:val="center"/>
        <w:rPr>
          <w:rFonts w:cs="David"/>
          <w:color w:val="000080"/>
          <w:rtl/>
        </w:rPr>
      </w:pPr>
      <w:r>
        <w:rPr>
          <w:rFonts w:cs="David" w:hint="cs"/>
          <w:color w:val="000080"/>
          <w:rtl/>
        </w:rPr>
        <w:t xml:space="preserve">טבלה 2: קביעת המסיסות של מנתול בהקסאן </w:t>
      </w:r>
    </w:p>
    <w:tbl>
      <w:tblPr>
        <w:bidiVisual/>
        <w:tblW w:w="9174"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קביעת המסיסות של מנתול בהקסאן"/>
      </w:tblPr>
      <w:tblGrid>
        <w:gridCol w:w="2694"/>
        <w:gridCol w:w="3219"/>
        <w:gridCol w:w="3261"/>
      </w:tblGrid>
      <w:tr w:rsidR="00787767" w14:paraId="7E8E91A9" w14:textId="77777777" w:rsidTr="00081607">
        <w:trPr>
          <w:tblHeader/>
        </w:trPr>
        <w:tc>
          <w:tcPr>
            <w:tcW w:w="2694" w:type="dxa"/>
          </w:tcPr>
          <w:p w14:paraId="099846C1" w14:textId="77777777" w:rsidR="00787767" w:rsidRDefault="00787767">
            <w:pPr>
              <w:spacing w:line="360" w:lineRule="auto"/>
              <w:rPr>
                <w:noProof/>
                <w:color w:val="000080"/>
                <w:rtl/>
                <w:lang w:val="he-IL"/>
              </w:rPr>
            </w:pPr>
          </w:p>
        </w:tc>
        <w:tc>
          <w:tcPr>
            <w:tcW w:w="3219" w:type="dxa"/>
          </w:tcPr>
          <w:p w14:paraId="31DF0E57" w14:textId="77777777" w:rsidR="00787767" w:rsidRDefault="00787767">
            <w:pPr>
              <w:jc w:val="center"/>
              <w:rPr>
                <w:rFonts w:cs="David"/>
                <w:noProof/>
                <w:color w:val="000080"/>
                <w:rtl/>
                <w:lang w:val="he-IL"/>
              </w:rPr>
            </w:pPr>
            <w:r>
              <w:rPr>
                <w:rFonts w:cs="David" w:hint="cs"/>
                <w:noProof/>
                <w:color w:val="000080"/>
                <w:rtl/>
                <w:lang w:val="he-IL"/>
              </w:rPr>
              <w:t>המומס:</w:t>
            </w:r>
          </w:p>
          <w:p w14:paraId="5535EA3C" w14:textId="77777777" w:rsidR="00787767" w:rsidRDefault="00787767">
            <w:pPr>
              <w:jc w:val="center"/>
              <w:rPr>
                <w:noProof/>
                <w:color w:val="000080"/>
                <w:rtl/>
                <w:lang w:val="he-IL"/>
              </w:rPr>
            </w:pPr>
            <w:r>
              <w:rPr>
                <w:rFonts w:cs="David" w:hint="cs"/>
                <w:noProof/>
                <w:color w:val="000080"/>
                <w:rtl/>
                <w:lang w:val="he-IL"/>
              </w:rPr>
              <w:t>מנתול</w:t>
            </w:r>
          </w:p>
        </w:tc>
        <w:tc>
          <w:tcPr>
            <w:tcW w:w="3261" w:type="dxa"/>
          </w:tcPr>
          <w:p w14:paraId="1067D658" w14:textId="77777777" w:rsidR="00787767" w:rsidRDefault="00787767">
            <w:pPr>
              <w:jc w:val="center"/>
              <w:rPr>
                <w:rFonts w:cs="David"/>
                <w:noProof/>
                <w:color w:val="000080"/>
                <w:rtl/>
                <w:lang w:val="he-IL"/>
              </w:rPr>
            </w:pPr>
            <w:r>
              <w:rPr>
                <w:rFonts w:cs="David" w:hint="cs"/>
                <w:noProof/>
                <w:color w:val="000080"/>
                <w:rtl/>
                <w:lang w:val="he-IL"/>
              </w:rPr>
              <w:t>הממס:</w:t>
            </w:r>
          </w:p>
          <w:p w14:paraId="7A969993" w14:textId="77777777" w:rsidR="00787767" w:rsidRDefault="00787767">
            <w:pPr>
              <w:jc w:val="center"/>
              <w:rPr>
                <w:noProof/>
                <w:color w:val="000080"/>
                <w:rtl/>
                <w:lang w:val="he-IL"/>
              </w:rPr>
            </w:pPr>
            <w:r>
              <w:rPr>
                <w:rFonts w:cs="David" w:hint="cs"/>
                <w:color w:val="000080"/>
                <w:rtl/>
              </w:rPr>
              <w:t xml:space="preserve">הקסאן, </w:t>
            </w:r>
            <w:r>
              <w:rPr>
                <w:rFonts w:cs="David"/>
                <w:color w:val="000080"/>
              </w:rPr>
              <w:t>C</w:t>
            </w:r>
            <w:r>
              <w:rPr>
                <w:rFonts w:cs="David"/>
                <w:color w:val="000080"/>
                <w:vertAlign w:val="subscript"/>
              </w:rPr>
              <w:t>6</w:t>
            </w:r>
            <w:r>
              <w:rPr>
                <w:rFonts w:cs="David"/>
                <w:color w:val="000080"/>
              </w:rPr>
              <w:t>H</w:t>
            </w:r>
            <w:r>
              <w:rPr>
                <w:rFonts w:cs="David"/>
                <w:color w:val="000080"/>
                <w:vertAlign w:val="subscript"/>
              </w:rPr>
              <w:t>14(l)</w:t>
            </w:r>
          </w:p>
        </w:tc>
      </w:tr>
      <w:tr w:rsidR="00787767" w14:paraId="4E59C3BB" w14:textId="77777777" w:rsidTr="00081607">
        <w:tc>
          <w:tcPr>
            <w:tcW w:w="2694" w:type="dxa"/>
          </w:tcPr>
          <w:p w14:paraId="3E770AF0" w14:textId="77777777" w:rsidR="00787767" w:rsidRDefault="00787767">
            <w:pPr>
              <w:rPr>
                <w:rFonts w:cs="David"/>
                <w:noProof/>
                <w:color w:val="000080"/>
                <w:rtl/>
                <w:lang w:val="he-IL"/>
              </w:rPr>
            </w:pPr>
            <w:r>
              <w:rPr>
                <w:rFonts w:cs="David" w:hint="cs"/>
                <w:noProof/>
                <w:color w:val="000080"/>
                <w:rtl/>
                <w:lang w:val="he-IL"/>
              </w:rPr>
              <w:t>סוג החלקיקים שמהם</w:t>
            </w:r>
          </w:p>
          <w:p w14:paraId="77EB6D7B" w14:textId="77777777" w:rsidR="00787767" w:rsidRDefault="00787767">
            <w:pPr>
              <w:rPr>
                <w:noProof/>
                <w:color w:val="000080"/>
                <w:rtl/>
                <w:lang w:val="he-IL"/>
              </w:rPr>
            </w:pPr>
            <w:r>
              <w:rPr>
                <w:rFonts w:cs="David" w:hint="cs"/>
                <w:noProof/>
                <w:color w:val="000080"/>
                <w:rtl/>
                <w:lang w:val="he-IL"/>
              </w:rPr>
              <w:t>מורכב החומר</w:t>
            </w:r>
          </w:p>
        </w:tc>
        <w:tc>
          <w:tcPr>
            <w:tcW w:w="3219" w:type="dxa"/>
          </w:tcPr>
          <w:p w14:paraId="1DD3EECA" w14:textId="77777777" w:rsidR="00787767" w:rsidRDefault="00787767">
            <w:pPr>
              <w:jc w:val="center"/>
              <w:rPr>
                <w:noProof/>
                <w:color w:val="000080"/>
                <w:rtl/>
                <w:lang w:val="he-IL"/>
              </w:rPr>
            </w:pPr>
            <w:r>
              <w:rPr>
                <w:rFonts w:cs="David" w:hint="cs"/>
                <w:noProof/>
                <w:color w:val="000080"/>
                <w:rtl/>
                <w:lang w:val="he-IL"/>
              </w:rPr>
              <w:t>מולקולות</w:t>
            </w:r>
          </w:p>
        </w:tc>
        <w:tc>
          <w:tcPr>
            <w:tcW w:w="3261" w:type="dxa"/>
          </w:tcPr>
          <w:p w14:paraId="667C6C75" w14:textId="77777777" w:rsidR="00787767" w:rsidRDefault="00787767">
            <w:pPr>
              <w:jc w:val="center"/>
              <w:rPr>
                <w:noProof/>
                <w:color w:val="000080"/>
                <w:rtl/>
                <w:lang w:val="he-IL"/>
              </w:rPr>
            </w:pPr>
            <w:r>
              <w:rPr>
                <w:rFonts w:cs="David" w:hint="cs"/>
                <w:noProof/>
                <w:color w:val="000080"/>
                <w:rtl/>
                <w:lang w:val="he-IL"/>
              </w:rPr>
              <w:t>מולקולות</w:t>
            </w:r>
          </w:p>
        </w:tc>
      </w:tr>
      <w:tr w:rsidR="00787767" w14:paraId="4DC096F0" w14:textId="77777777" w:rsidTr="00081607">
        <w:tc>
          <w:tcPr>
            <w:tcW w:w="2694" w:type="dxa"/>
          </w:tcPr>
          <w:p w14:paraId="64B6C71B" w14:textId="77777777" w:rsidR="00787767" w:rsidRDefault="00787767">
            <w:pPr>
              <w:rPr>
                <w:noProof/>
                <w:color w:val="000080"/>
                <w:rtl/>
                <w:lang w:val="he-IL"/>
              </w:rPr>
            </w:pPr>
            <w:r>
              <w:rPr>
                <w:rFonts w:cs="David" w:hint="cs"/>
                <w:noProof/>
                <w:color w:val="000080"/>
                <w:rtl/>
                <w:lang w:val="he-IL"/>
              </w:rPr>
              <w:t>הקשרים בין מולקולות החומר</w:t>
            </w:r>
          </w:p>
        </w:tc>
        <w:tc>
          <w:tcPr>
            <w:tcW w:w="3219" w:type="dxa"/>
          </w:tcPr>
          <w:p w14:paraId="53013F68" w14:textId="77777777" w:rsidR="00787767" w:rsidRDefault="00787767">
            <w:pPr>
              <w:jc w:val="center"/>
              <w:rPr>
                <w:rFonts w:cs="David"/>
                <w:noProof/>
                <w:color w:val="000080"/>
                <w:rtl/>
                <w:lang w:val="he-IL"/>
              </w:rPr>
            </w:pPr>
            <w:r>
              <w:rPr>
                <w:rFonts w:cs="David" w:hint="cs"/>
                <w:noProof/>
                <w:color w:val="000080"/>
                <w:rtl/>
                <w:lang w:val="he-IL"/>
              </w:rPr>
              <w:t>מעט קשרי מימן</w:t>
            </w:r>
          </w:p>
          <w:p w14:paraId="71EA687F" w14:textId="77777777" w:rsidR="00787767" w:rsidRDefault="00787767">
            <w:pPr>
              <w:jc w:val="center"/>
              <w:rPr>
                <w:noProof/>
                <w:color w:val="000080"/>
                <w:rtl/>
                <w:lang w:val="he-IL"/>
              </w:rPr>
            </w:pPr>
            <w:r>
              <w:rPr>
                <w:rFonts w:cs="David" w:hint="cs"/>
                <w:noProof/>
                <w:color w:val="000080"/>
                <w:rtl/>
                <w:lang w:val="he-IL"/>
              </w:rPr>
              <w:t>ואינטראקציות ון-דר-ואלס</w:t>
            </w:r>
          </w:p>
        </w:tc>
        <w:tc>
          <w:tcPr>
            <w:tcW w:w="3261" w:type="dxa"/>
          </w:tcPr>
          <w:p w14:paraId="48B7C9AC" w14:textId="77777777" w:rsidR="00787767" w:rsidRDefault="00787767">
            <w:pPr>
              <w:jc w:val="center"/>
              <w:rPr>
                <w:noProof/>
                <w:color w:val="000080"/>
                <w:rtl/>
                <w:lang w:val="he-IL"/>
              </w:rPr>
            </w:pPr>
            <w:r>
              <w:rPr>
                <w:rFonts w:cs="David" w:hint="cs"/>
                <w:noProof/>
                <w:color w:val="000080"/>
                <w:rtl/>
                <w:lang w:val="he-IL"/>
              </w:rPr>
              <w:t>אינטראקציות ון-דר-ואלס</w:t>
            </w:r>
          </w:p>
        </w:tc>
      </w:tr>
      <w:tr w:rsidR="00787767" w14:paraId="4061057C" w14:textId="77777777" w:rsidTr="00081607">
        <w:tc>
          <w:tcPr>
            <w:tcW w:w="2694" w:type="dxa"/>
          </w:tcPr>
          <w:p w14:paraId="706B4BA7" w14:textId="77777777" w:rsidR="00787767" w:rsidRDefault="00787767">
            <w:pPr>
              <w:rPr>
                <w:noProof/>
                <w:color w:val="000080"/>
                <w:rtl/>
                <w:lang w:val="he-IL"/>
              </w:rPr>
            </w:pPr>
            <w:r>
              <w:rPr>
                <w:rFonts w:cs="David" w:hint="cs"/>
                <w:noProof/>
                <w:color w:val="000080"/>
                <w:rtl/>
                <w:lang w:val="he-IL"/>
              </w:rPr>
              <w:t>סוגי הקשרים הנוצרים בין מולקולות ממס למולקולות מומס במהלך ההמסה</w:t>
            </w:r>
          </w:p>
        </w:tc>
        <w:tc>
          <w:tcPr>
            <w:tcW w:w="6480" w:type="dxa"/>
            <w:gridSpan w:val="2"/>
          </w:tcPr>
          <w:p w14:paraId="5F423708" w14:textId="77777777" w:rsidR="00787767" w:rsidRDefault="00787767">
            <w:pPr>
              <w:jc w:val="center"/>
              <w:rPr>
                <w:rFonts w:cs="David"/>
                <w:noProof/>
                <w:color w:val="000080"/>
                <w:sz w:val="20"/>
                <w:szCs w:val="20"/>
                <w:rtl/>
                <w:lang w:val="he-IL"/>
              </w:rPr>
            </w:pPr>
          </w:p>
          <w:p w14:paraId="0A46275E" w14:textId="77777777" w:rsidR="00787767" w:rsidRDefault="00787767">
            <w:pPr>
              <w:jc w:val="center"/>
              <w:rPr>
                <w:noProof/>
                <w:color w:val="000080"/>
                <w:rtl/>
                <w:lang w:val="he-IL"/>
              </w:rPr>
            </w:pPr>
            <w:r>
              <w:rPr>
                <w:rFonts w:cs="David" w:hint="cs"/>
                <w:noProof/>
                <w:color w:val="000080"/>
                <w:rtl/>
                <w:lang w:val="he-IL"/>
              </w:rPr>
              <w:t>אינטראקציות ון-דר-ואלס</w:t>
            </w:r>
          </w:p>
        </w:tc>
      </w:tr>
      <w:tr w:rsidR="00787767" w14:paraId="5D218059" w14:textId="77777777" w:rsidTr="00081607">
        <w:tc>
          <w:tcPr>
            <w:tcW w:w="2694" w:type="dxa"/>
          </w:tcPr>
          <w:p w14:paraId="651C32B2" w14:textId="77777777" w:rsidR="00787767" w:rsidRDefault="00787767">
            <w:pPr>
              <w:pStyle w:val="NormalWeb"/>
              <w:bidi/>
              <w:spacing w:before="0" w:beforeAutospacing="0" w:after="0" w:afterAutospacing="0" w:line="360" w:lineRule="auto"/>
              <w:rPr>
                <w:noProof/>
                <w:color w:val="000080"/>
                <w:rtl/>
                <w:lang w:val="he-IL"/>
              </w:rPr>
            </w:pPr>
            <w:r>
              <w:rPr>
                <w:rFonts w:cs="David" w:hint="cs"/>
                <w:noProof/>
                <w:color w:val="000080"/>
                <w:rtl/>
                <w:lang w:val="he-IL"/>
              </w:rPr>
              <w:t>המסקנה</w:t>
            </w:r>
          </w:p>
        </w:tc>
        <w:tc>
          <w:tcPr>
            <w:tcW w:w="6480" w:type="dxa"/>
            <w:gridSpan w:val="2"/>
          </w:tcPr>
          <w:p w14:paraId="05D1CFE7" w14:textId="77777777" w:rsidR="00787767" w:rsidRDefault="00787767">
            <w:pPr>
              <w:spacing w:line="360" w:lineRule="auto"/>
              <w:jc w:val="center"/>
              <w:rPr>
                <w:noProof/>
                <w:color w:val="000080"/>
                <w:rtl/>
                <w:lang w:val="he-IL"/>
              </w:rPr>
            </w:pPr>
            <w:r>
              <w:rPr>
                <w:rFonts w:cs="David" w:hint="cs"/>
                <w:noProof/>
                <w:color w:val="000080"/>
                <w:rtl/>
                <w:lang w:val="he-IL"/>
              </w:rPr>
              <w:t>המסיסות של מנתול בהקסאן טובה.</w:t>
            </w:r>
          </w:p>
        </w:tc>
      </w:tr>
    </w:tbl>
    <w:p w14:paraId="6945AF58" w14:textId="77777777" w:rsidR="00F91018" w:rsidRDefault="00F91018">
      <w:pPr>
        <w:spacing w:line="360" w:lineRule="auto"/>
        <w:ind w:left="466" w:right="-426" w:hanging="524"/>
        <w:rPr>
          <w:rFonts w:cs="David"/>
          <w:noProof/>
          <w:color w:val="000080"/>
          <w:sz w:val="16"/>
          <w:szCs w:val="16"/>
          <w:rtl/>
          <w:lang w:val="he-IL"/>
        </w:rPr>
      </w:pPr>
    </w:p>
    <w:p w14:paraId="3164BB14" w14:textId="77777777" w:rsidR="00F91018" w:rsidRDefault="00F91018">
      <w:pPr>
        <w:pStyle w:val="BodyTextIndent"/>
        <w:rPr>
          <w:noProof/>
          <w:rtl/>
          <w:lang w:val="he-IL"/>
        </w:rPr>
      </w:pPr>
    </w:p>
    <w:p w14:paraId="0069CEA1" w14:textId="77777777" w:rsidR="00F91018" w:rsidRDefault="00F91018">
      <w:pPr>
        <w:tabs>
          <w:tab w:val="left" w:pos="935"/>
        </w:tabs>
        <w:spacing w:line="360" w:lineRule="auto"/>
        <w:ind w:left="-58" w:right="-567"/>
        <w:rPr>
          <w:rFonts w:cs="David"/>
          <w:rtl/>
        </w:rPr>
      </w:pPr>
      <w:r w:rsidRPr="002C51DD">
        <w:rPr>
          <w:rFonts w:cs="David" w:hint="eastAsia"/>
          <w:b/>
          <w:bCs/>
          <w:color w:val="ED0000"/>
          <w:rtl/>
          <w:lang w:eastAsia="en-US"/>
        </w:rPr>
        <w:t>תת</w:t>
      </w:r>
      <w:r w:rsidRPr="002C51DD">
        <w:rPr>
          <w:rFonts w:cs="David"/>
          <w:b/>
          <w:bCs/>
          <w:color w:val="ED0000"/>
          <w:rtl/>
          <w:lang w:eastAsia="en-US"/>
        </w:rPr>
        <w:t xml:space="preserve">-סעיף </w:t>
      </w:r>
      <w:r w:rsidRPr="002C51DD">
        <w:rPr>
          <w:rFonts w:cs="David"/>
          <w:b/>
          <w:bCs/>
          <w:color w:val="ED0000"/>
          <w:lang w:eastAsia="en-US"/>
        </w:rPr>
        <w:t>iii</w:t>
      </w:r>
      <w:r>
        <w:rPr>
          <w:rFonts w:cs="David"/>
          <w:b/>
          <w:bCs/>
          <w:color w:val="0000FF"/>
          <w:rtl/>
          <w:lang w:eastAsia="en-US"/>
        </w:rPr>
        <w:t xml:space="preserve">  </w:t>
      </w:r>
    </w:p>
    <w:p w14:paraId="76289A3A" w14:textId="77777777" w:rsidR="00F91018" w:rsidRDefault="00F91018">
      <w:pPr>
        <w:tabs>
          <w:tab w:val="left" w:pos="935"/>
        </w:tabs>
        <w:spacing w:line="360" w:lineRule="auto"/>
        <w:ind w:left="-58" w:right="-567"/>
        <w:rPr>
          <w:rFonts w:cs="David"/>
          <w:rtl/>
        </w:rPr>
      </w:pPr>
      <w:r>
        <w:rPr>
          <w:rFonts w:cs="David" w:hint="cs"/>
          <w:rtl/>
        </w:rPr>
        <w:t>נסח את תהליך ההמסה של מֶנְתול בהֶקסאן.</w:t>
      </w:r>
    </w:p>
    <w:p w14:paraId="0EB19591" w14:textId="77777777" w:rsidR="00F91018" w:rsidRDefault="00F91018">
      <w:pPr>
        <w:tabs>
          <w:tab w:val="left" w:pos="793"/>
        </w:tabs>
        <w:spacing w:line="360" w:lineRule="auto"/>
        <w:ind w:left="-58"/>
        <w:rPr>
          <w:rFonts w:cs="David"/>
          <w:b/>
          <w:bCs/>
          <w:color w:val="0000FF"/>
          <w:sz w:val="16"/>
          <w:szCs w:val="16"/>
          <w:rtl/>
        </w:rPr>
      </w:pPr>
    </w:p>
    <w:p w14:paraId="4DC38C27" w14:textId="77777777" w:rsidR="00F91018" w:rsidRDefault="00F91018">
      <w:pPr>
        <w:tabs>
          <w:tab w:val="left" w:pos="793"/>
        </w:tabs>
        <w:spacing w:line="360" w:lineRule="auto"/>
        <w:ind w:left="-58"/>
        <w:rPr>
          <w:rFonts w:cs="David"/>
          <w:b/>
          <w:bCs/>
          <w:color w:val="0000FF"/>
          <w:sz w:val="28"/>
          <w:szCs w:val="28"/>
          <w:rtl/>
        </w:rPr>
      </w:pPr>
      <w:r>
        <w:rPr>
          <w:rFonts w:cs="David" w:hint="eastAsia"/>
          <w:b/>
          <w:bCs/>
          <w:color w:val="0000FF"/>
          <w:sz w:val="28"/>
          <w:szCs w:val="28"/>
          <w:rtl/>
        </w:rPr>
        <w:t>התשובה</w:t>
      </w:r>
      <w:r>
        <w:rPr>
          <w:rFonts w:cs="David"/>
          <w:b/>
          <w:bCs/>
          <w:color w:val="0000FF"/>
          <w:sz w:val="28"/>
          <w:szCs w:val="28"/>
          <w:rtl/>
        </w:rPr>
        <w:t>:</w:t>
      </w:r>
    </w:p>
    <w:p w14:paraId="61E4A203" w14:textId="77777777" w:rsidR="00F91018" w:rsidRDefault="00081607" w:rsidP="00081607">
      <w:pPr>
        <w:tabs>
          <w:tab w:val="left" w:pos="793"/>
        </w:tabs>
        <w:spacing w:line="360" w:lineRule="auto"/>
        <w:ind w:left="4153"/>
        <w:rPr>
          <w:rFonts w:cs="David"/>
          <w:b/>
          <w:bCs/>
          <w:color w:val="FF0000"/>
          <w:sz w:val="40"/>
          <w:szCs w:val="40"/>
          <w:rtl/>
          <w:lang w:eastAsia="en-US"/>
        </w:rPr>
      </w:pPr>
      <w:r w:rsidRPr="00081607">
        <w:rPr>
          <w:position w:val="-18"/>
        </w:rPr>
        <w:object w:dxaOrig="4500" w:dyaOrig="540" w14:anchorId="15959E18">
          <v:shape id="_x0000_i1030" type="#_x0000_t75" alt="C_{10}H_{20}O_{\left ( s \right )}\xrightarrow[]{C_6H_{14\left ( l \right )}}C_{10}H_{20}O_{\left ( C_6H_{14}\left ( l \right ) \right )}" style="width:225pt;height:27pt" o:ole="">
            <v:imagedata r:id="rId60" o:title=""/>
          </v:shape>
          <o:OLEObject Type="Embed" ProgID="Equation.DSMT4" ShapeID="_x0000_i1030" DrawAspect="Content" ObjectID="_1803298672" r:id="rId61"/>
        </w:object>
      </w:r>
    </w:p>
    <w:p w14:paraId="1B2831DF" w14:textId="77777777" w:rsidR="00081607" w:rsidRDefault="00081607">
      <w:pPr>
        <w:bidi w:val="0"/>
        <w:rPr>
          <w:rFonts w:cs="David"/>
          <w:color w:val="1F497D"/>
          <w:rtl/>
        </w:rPr>
      </w:pPr>
      <w:r>
        <w:rPr>
          <w:rFonts w:cs="David"/>
          <w:color w:val="1F497D"/>
          <w:rtl/>
        </w:rPr>
        <w:br w:type="page"/>
      </w:r>
    </w:p>
    <w:p w14:paraId="700DF740" w14:textId="77777777" w:rsidR="00F91018" w:rsidRPr="002C51DD" w:rsidRDefault="00F91018">
      <w:pPr>
        <w:tabs>
          <w:tab w:val="left" w:pos="793"/>
        </w:tabs>
        <w:spacing w:line="360" w:lineRule="auto"/>
        <w:ind w:left="-58"/>
        <w:rPr>
          <w:rFonts w:cs="David"/>
          <w:b/>
          <w:bCs/>
          <w:color w:val="ED0000"/>
          <w:rtl/>
          <w:lang w:eastAsia="en-US"/>
        </w:rPr>
      </w:pPr>
      <w:r w:rsidRPr="002C51DD">
        <w:rPr>
          <w:rFonts w:cs="David" w:hint="cs"/>
          <w:b/>
          <w:bCs/>
          <w:color w:val="ED0000"/>
          <w:rtl/>
          <w:lang w:eastAsia="en-US"/>
        </w:rPr>
        <w:lastRenderedPageBreak/>
        <w:t>פתיח לסעיפים ב'-ג'</w:t>
      </w:r>
    </w:p>
    <w:p w14:paraId="62D337C7" w14:textId="77777777" w:rsidR="00F91018" w:rsidRDefault="00F91018">
      <w:pPr>
        <w:tabs>
          <w:tab w:val="left" w:pos="935"/>
        </w:tabs>
        <w:spacing w:line="360" w:lineRule="auto"/>
        <w:ind w:left="-58" w:right="-567"/>
        <w:rPr>
          <w:rFonts w:cs="David"/>
          <w:rtl/>
        </w:rPr>
      </w:pPr>
      <w:r>
        <w:rPr>
          <w:rFonts w:cs="David" w:hint="cs"/>
          <w:rtl/>
        </w:rPr>
        <w:t xml:space="preserve">מֶנְתון </w:t>
      </w:r>
      <w:r>
        <w:rPr>
          <w:rFonts w:cs="Arial"/>
        </w:rPr>
        <w:t>(menthone)</w:t>
      </w:r>
      <w:r>
        <w:rPr>
          <w:rFonts w:cs="Arial" w:hint="cs"/>
          <w:rtl/>
          <w:lang w:bidi="ar-LB"/>
        </w:rPr>
        <w:t xml:space="preserve"> </w:t>
      </w:r>
      <w:r>
        <w:rPr>
          <w:rFonts w:cs="Arial"/>
        </w:rPr>
        <w:t>C</w:t>
      </w:r>
      <w:r>
        <w:rPr>
          <w:rFonts w:cs="Arial"/>
          <w:vertAlign w:val="subscript"/>
        </w:rPr>
        <w:t>10</w:t>
      </w:r>
      <w:r>
        <w:rPr>
          <w:rFonts w:cs="Arial"/>
        </w:rPr>
        <w:t>H</w:t>
      </w:r>
      <w:r>
        <w:rPr>
          <w:rFonts w:cs="Arial"/>
          <w:vertAlign w:val="subscript"/>
        </w:rPr>
        <w:t>18</w:t>
      </w:r>
      <w:r>
        <w:rPr>
          <w:rFonts w:cs="Arial"/>
        </w:rPr>
        <w:t>O</w:t>
      </w:r>
      <w:r>
        <w:rPr>
          <w:rFonts w:cs="Arial"/>
          <w:vertAlign w:val="subscript"/>
        </w:rPr>
        <w:t>(s)</w:t>
      </w:r>
      <w:r>
        <w:rPr>
          <w:rFonts w:cs="Arial" w:hint="cs"/>
          <w:vertAlign w:val="subscript"/>
          <w:rtl/>
          <w:lang w:bidi="ar-LB"/>
        </w:rPr>
        <w:t xml:space="preserve"> </w:t>
      </w:r>
      <w:r>
        <w:rPr>
          <w:rFonts w:cs="David" w:hint="cs"/>
          <w:rtl/>
        </w:rPr>
        <w:t>, הוא חומר נוסף שמקורו צמח המנתה.</w:t>
      </w:r>
    </w:p>
    <w:p w14:paraId="5C0FABED" w14:textId="77777777" w:rsidR="00F91018" w:rsidRDefault="00F91018">
      <w:pPr>
        <w:tabs>
          <w:tab w:val="left" w:pos="935"/>
        </w:tabs>
        <w:spacing w:line="360" w:lineRule="auto"/>
        <w:ind w:left="-58" w:right="-567"/>
        <w:rPr>
          <w:rFonts w:cs="David"/>
          <w:rtl/>
        </w:rPr>
      </w:pPr>
      <w:r>
        <w:rPr>
          <w:rFonts w:cs="David" w:hint="cs"/>
          <w:rtl/>
        </w:rPr>
        <w:t>מֶנְתון משמש בעיקר חומר ריח בתעשיית הבשמים והקוסמטיקה.</w:t>
      </w:r>
    </w:p>
    <w:p w14:paraId="60438CBF" w14:textId="77777777" w:rsidR="00F91018" w:rsidRDefault="00F91018">
      <w:pPr>
        <w:tabs>
          <w:tab w:val="left" w:pos="935"/>
        </w:tabs>
        <w:spacing w:line="360" w:lineRule="auto"/>
        <w:ind w:left="-58" w:right="-567"/>
        <w:rPr>
          <w:rFonts w:cs="David"/>
          <w:rtl/>
        </w:rPr>
      </w:pPr>
      <w:r>
        <w:rPr>
          <w:rFonts w:cs="David" w:hint="cs"/>
          <w:rtl/>
        </w:rPr>
        <w:t>לפניך ייצוג מקוצר לנוסחת מבנה של מולקולת מֶנְתון:</w:t>
      </w:r>
    </w:p>
    <w:p w14:paraId="1A7B5993" w14:textId="77777777" w:rsidR="00081607" w:rsidRDefault="00081607" w:rsidP="00081607">
      <w:pPr>
        <w:tabs>
          <w:tab w:val="left" w:pos="935"/>
        </w:tabs>
        <w:spacing w:line="360" w:lineRule="auto"/>
        <w:ind w:left="3303" w:right="-567"/>
        <w:rPr>
          <w:rFonts w:cs="David"/>
          <w:rtl/>
        </w:rPr>
      </w:pPr>
      <w:r>
        <w:rPr>
          <w:noProof/>
          <w:lang w:eastAsia="en-US"/>
        </w:rPr>
        <w:drawing>
          <wp:inline distT="0" distB="0" distL="0" distR="0" wp14:anchorId="27DEABE7" wp14:editId="24759034">
            <wp:extent cx="1139177" cy="1391478"/>
            <wp:effectExtent l="0" t="0" r="4445" b="0"/>
            <wp:docPr id="20639" name="Picture 20639" descr="ייצוג מקוצר לנוסחת מבנה של מולקולת מנת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144203" cy="1397617"/>
                    </a:xfrm>
                    <a:prstGeom prst="rect">
                      <a:avLst/>
                    </a:prstGeom>
                  </pic:spPr>
                </pic:pic>
              </a:graphicData>
            </a:graphic>
          </wp:inline>
        </w:drawing>
      </w:r>
    </w:p>
    <w:p w14:paraId="09281C3F" w14:textId="77777777" w:rsidR="00F91018" w:rsidRDefault="00F91018">
      <w:pPr>
        <w:tabs>
          <w:tab w:val="left" w:pos="935"/>
        </w:tabs>
        <w:spacing w:line="360" w:lineRule="auto"/>
        <w:ind w:left="-58"/>
        <w:rPr>
          <w:rFonts w:cs="David"/>
          <w:b/>
          <w:bCs/>
          <w:color w:val="0000FF"/>
          <w:rtl/>
          <w:lang w:eastAsia="en-US"/>
        </w:rPr>
      </w:pPr>
      <w:r w:rsidRPr="002C51DD">
        <w:rPr>
          <w:rFonts w:cs="David" w:hint="eastAsia"/>
          <w:b/>
          <w:bCs/>
          <w:color w:val="ED0000"/>
          <w:rtl/>
          <w:lang w:eastAsia="en-US"/>
        </w:rPr>
        <w:t>סעיף</w:t>
      </w:r>
      <w:r w:rsidRPr="002C51DD">
        <w:rPr>
          <w:rFonts w:cs="David"/>
          <w:b/>
          <w:bCs/>
          <w:color w:val="ED0000"/>
          <w:rtl/>
          <w:lang w:eastAsia="en-US"/>
        </w:rPr>
        <w:t xml:space="preserve"> </w:t>
      </w:r>
      <w:r w:rsidRPr="002C51DD">
        <w:rPr>
          <w:rFonts w:cs="David" w:hint="cs"/>
          <w:b/>
          <w:bCs/>
          <w:color w:val="ED0000"/>
          <w:rtl/>
          <w:lang w:eastAsia="en-US"/>
        </w:rPr>
        <w:t>ב</w:t>
      </w:r>
      <w:r w:rsidRPr="002C51DD">
        <w:rPr>
          <w:rFonts w:cs="David"/>
          <w:b/>
          <w:bCs/>
          <w:color w:val="ED0000"/>
          <w:rtl/>
          <w:lang w:eastAsia="en-US"/>
        </w:rPr>
        <w:t>'</w:t>
      </w:r>
      <w:r>
        <w:rPr>
          <w:rFonts w:cs="David"/>
          <w:b/>
          <w:bCs/>
          <w:color w:val="0000FF"/>
          <w:rtl/>
          <w:lang w:eastAsia="en-US"/>
        </w:rPr>
        <w:t xml:space="preserve">  </w:t>
      </w:r>
    </w:p>
    <w:p w14:paraId="62D04712" w14:textId="77777777" w:rsidR="00F91018" w:rsidRDefault="00F91018">
      <w:pPr>
        <w:tabs>
          <w:tab w:val="left" w:pos="935"/>
        </w:tabs>
        <w:spacing w:line="360" w:lineRule="auto"/>
        <w:ind w:left="-58" w:right="-567"/>
        <w:rPr>
          <w:rFonts w:cs="David"/>
          <w:rtl/>
        </w:rPr>
      </w:pPr>
      <w:r>
        <w:rPr>
          <w:rFonts w:cs="David" w:hint="cs"/>
          <w:rtl/>
        </w:rPr>
        <w:t>רשום את הנוסחה של הקבוצה הפונקציונלית במולקולה של מֶנְתול ואת הנוסחה של הקבוצה הפונקציונלית במולקולה של מֶנְתון.</w:t>
      </w:r>
    </w:p>
    <w:p w14:paraId="6B43617E" w14:textId="77777777" w:rsidR="00F91018" w:rsidRDefault="00F91018">
      <w:pPr>
        <w:tabs>
          <w:tab w:val="left" w:pos="793"/>
        </w:tabs>
        <w:spacing w:line="360" w:lineRule="auto"/>
        <w:ind w:left="-58"/>
        <w:rPr>
          <w:rFonts w:cs="David"/>
          <w:b/>
          <w:bCs/>
          <w:color w:val="0000FF"/>
          <w:sz w:val="16"/>
          <w:szCs w:val="16"/>
          <w:rtl/>
        </w:rPr>
      </w:pPr>
    </w:p>
    <w:p w14:paraId="13000474" w14:textId="77777777" w:rsidR="00F91018" w:rsidRDefault="00F91018">
      <w:pPr>
        <w:tabs>
          <w:tab w:val="left" w:pos="793"/>
        </w:tabs>
        <w:spacing w:line="360" w:lineRule="auto"/>
        <w:ind w:left="-58"/>
        <w:rPr>
          <w:rFonts w:cs="David"/>
          <w:b/>
          <w:bCs/>
          <w:color w:val="0000FF"/>
          <w:rtl/>
        </w:rPr>
      </w:pPr>
      <w:r>
        <w:rPr>
          <w:rFonts w:cs="David" w:hint="eastAsia"/>
          <w:b/>
          <w:bCs/>
          <w:color w:val="0000FF"/>
          <w:rtl/>
        </w:rPr>
        <w:t>התשובה</w:t>
      </w:r>
      <w:r>
        <w:rPr>
          <w:rFonts w:cs="David"/>
          <w:b/>
          <w:bCs/>
          <w:color w:val="0000FF"/>
          <w:rtl/>
        </w:rPr>
        <w:t>:</w:t>
      </w:r>
    </w:p>
    <w:p w14:paraId="02B79C5A" w14:textId="77777777" w:rsidR="00F91018" w:rsidRDefault="00F91018">
      <w:pPr>
        <w:spacing w:line="360" w:lineRule="auto"/>
        <w:ind w:left="-58"/>
        <w:rPr>
          <w:rFonts w:cs="David"/>
          <w:color w:val="000080"/>
          <w:rtl/>
        </w:rPr>
      </w:pPr>
      <w:r>
        <w:rPr>
          <w:rFonts w:cs="David" w:hint="cs"/>
          <w:color w:val="000080"/>
          <w:rtl/>
        </w:rPr>
        <w:t xml:space="preserve">הקבוצה הפונקציונלית במולקולה של מֶנְתול - (קבוצה הידרוקסילית)  </w:t>
      </w:r>
      <w:r>
        <w:rPr>
          <w:rFonts w:cs="Arial"/>
          <w:color w:val="000080"/>
        </w:rPr>
        <w:sym w:font="Symbol" w:char="F02D"/>
      </w:r>
      <w:r>
        <w:rPr>
          <w:rFonts w:cs="Arial"/>
          <w:color w:val="000080"/>
        </w:rPr>
        <w:t>OH</w:t>
      </w:r>
      <w:r>
        <w:rPr>
          <w:rFonts w:cs="David" w:hint="cs"/>
          <w:color w:val="000080"/>
          <w:rtl/>
        </w:rPr>
        <w:t xml:space="preserve"> .</w:t>
      </w:r>
    </w:p>
    <w:p w14:paraId="58F5E3BD" w14:textId="77777777" w:rsidR="00F91018" w:rsidRDefault="00F91018" w:rsidP="00480EE8">
      <w:pPr>
        <w:spacing w:line="360" w:lineRule="auto"/>
        <w:ind w:left="-58"/>
        <w:rPr>
          <w:rFonts w:cs="David"/>
          <w:color w:val="000080"/>
          <w:rtl/>
        </w:rPr>
      </w:pPr>
      <w:r>
        <w:rPr>
          <w:rFonts w:cs="David" w:hint="cs"/>
          <w:color w:val="000080"/>
          <w:rtl/>
        </w:rPr>
        <w:t xml:space="preserve">הקבוצה הפונקציונלית במולקולה של מֶנְתון  - (קבוצת קטון)  </w:t>
      </w:r>
      <w:r w:rsidR="00480EE8">
        <w:rPr>
          <w:noProof/>
          <w:lang w:eastAsia="en-US"/>
        </w:rPr>
        <w:drawing>
          <wp:inline distT="0" distB="0" distL="0" distR="0" wp14:anchorId="4D29DD77" wp14:editId="5A21F3C3">
            <wp:extent cx="463247" cy="276565"/>
            <wp:effectExtent l="0" t="0" r="0" b="9525"/>
            <wp:docPr id="22368" name="Picture 22368" descr="קבוצת קט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0375" cy="280820"/>
                    </a:xfrm>
                    <a:prstGeom prst="rect">
                      <a:avLst/>
                    </a:prstGeom>
                  </pic:spPr>
                </pic:pic>
              </a:graphicData>
            </a:graphic>
          </wp:inline>
        </w:drawing>
      </w:r>
      <w:r>
        <w:rPr>
          <w:rFonts w:cs="David" w:hint="cs"/>
          <w:color w:val="000080"/>
          <w:rtl/>
        </w:rPr>
        <w:t xml:space="preserve">. </w:t>
      </w:r>
    </w:p>
    <w:p w14:paraId="6C2EA898" w14:textId="77777777" w:rsidR="00F91018" w:rsidRDefault="00F91018">
      <w:pPr>
        <w:spacing w:line="360" w:lineRule="auto"/>
        <w:ind w:left="-58"/>
        <w:rPr>
          <w:rFonts w:cs="David"/>
          <w:color w:val="1F497D"/>
          <w:rtl/>
        </w:rPr>
      </w:pPr>
    </w:p>
    <w:p w14:paraId="5506C561" w14:textId="77777777" w:rsidR="00F91018" w:rsidRDefault="00F91018">
      <w:pPr>
        <w:tabs>
          <w:tab w:val="left" w:pos="935"/>
        </w:tabs>
        <w:spacing w:line="360" w:lineRule="auto"/>
        <w:ind w:left="-58"/>
        <w:rPr>
          <w:rFonts w:cs="David"/>
          <w:b/>
          <w:bCs/>
          <w:color w:val="0000FF"/>
          <w:rtl/>
          <w:lang w:eastAsia="en-US"/>
        </w:rPr>
      </w:pPr>
      <w:r w:rsidRPr="002C51DD">
        <w:rPr>
          <w:rFonts w:cs="David" w:hint="eastAsia"/>
          <w:b/>
          <w:bCs/>
          <w:color w:val="ED0000"/>
          <w:rtl/>
          <w:lang w:eastAsia="en-US"/>
        </w:rPr>
        <w:t>סעיף</w:t>
      </w:r>
      <w:r w:rsidRPr="002C51DD">
        <w:rPr>
          <w:rFonts w:cs="David"/>
          <w:b/>
          <w:bCs/>
          <w:color w:val="ED0000"/>
          <w:rtl/>
          <w:lang w:eastAsia="en-US"/>
        </w:rPr>
        <w:t xml:space="preserve"> </w:t>
      </w:r>
      <w:r w:rsidRPr="002C51DD">
        <w:rPr>
          <w:rFonts w:cs="David" w:hint="cs"/>
          <w:b/>
          <w:bCs/>
          <w:color w:val="ED0000"/>
          <w:rtl/>
          <w:lang w:eastAsia="en-US"/>
        </w:rPr>
        <w:t>ג</w:t>
      </w:r>
      <w:r w:rsidRPr="002C51DD">
        <w:rPr>
          <w:rFonts w:cs="David"/>
          <w:b/>
          <w:bCs/>
          <w:color w:val="ED0000"/>
          <w:rtl/>
          <w:lang w:eastAsia="en-US"/>
        </w:rPr>
        <w:t>'</w:t>
      </w:r>
      <w:r>
        <w:rPr>
          <w:rFonts w:cs="David"/>
          <w:b/>
          <w:bCs/>
          <w:color w:val="0000FF"/>
          <w:rtl/>
          <w:lang w:eastAsia="en-US"/>
        </w:rPr>
        <w:t xml:space="preserve">  </w:t>
      </w:r>
    </w:p>
    <w:p w14:paraId="7FCF054F" w14:textId="77777777" w:rsidR="00F91018" w:rsidRDefault="00F91018">
      <w:pPr>
        <w:tabs>
          <w:tab w:val="left" w:pos="935"/>
        </w:tabs>
        <w:spacing w:line="360" w:lineRule="auto"/>
        <w:ind w:left="-58"/>
        <w:rPr>
          <w:rFonts w:cs="David"/>
          <w:b/>
          <w:bCs/>
          <w:color w:val="0000FF"/>
          <w:sz w:val="28"/>
          <w:szCs w:val="28"/>
          <w:rtl/>
          <w:lang w:eastAsia="en-US"/>
        </w:rPr>
      </w:pPr>
      <w:r>
        <w:rPr>
          <w:rFonts w:cs="David" w:hint="cs"/>
          <w:rtl/>
        </w:rPr>
        <w:t>דרגת החמצון של אטום הפחמן הקשור לקבוצה הפונקציונלית במולקולה של מֶנְתול היא אפס.</w:t>
      </w:r>
    </w:p>
    <w:p w14:paraId="440B9731" w14:textId="77777777" w:rsidR="001F662B" w:rsidRPr="002C51DD" w:rsidRDefault="001F662B">
      <w:pPr>
        <w:tabs>
          <w:tab w:val="left" w:pos="935"/>
        </w:tabs>
        <w:spacing w:line="360" w:lineRule="auto"/>
        <w:ind w:left="-58" w:right="-567"/>
        <w:rPr>
          <w:rFonts w:cs="David"/>
          <w:b/>
          <w:bCs/>
          <w:color w:val="ED0000"/>
          <w:rtl/>
          <w:lang w:eastAsia="en-US"/>
        </w:rPr>
      </w:pPr>
    </w:p>
    <w:p w14:paraId="0BB4176F" w14:textId="77777777" w:rsidR="001F662B" w:rsidRPr="002C51DD" w:rsidRDefault="001F662B">
      <w:pPr>
        <w:tabs>
          <w:tab w:val="left" w:pos="935"/>
        </w:tabs>
        <w:spacing w:line="360" w:lineRule="auto"/>
        <w:ind w:left="-58" w:right="-567"/>
        <w:rPr>
          <w:rFonts w:cs="David"/>
          <w:b/>
          <w:bCs/>
          <w:color w:val="ED0000"/>
          <w:rtl/>
          <w:lang w:eastAsia="en-US"/>
        </w:rPr>
      </w:pPr>
    </w:p>
    <w:p w14:paraId="16F3AEA1" w14:textId="77777777" w:rsidR="00F91018" w:rsidRDefault="00F91018">
      <w:pPr>
        <w:tabs>
          <w:tab w:val="left" w:pos="935"/>
        </w:tabs>
        <w:spacing w:line="360" w:lineRule="auto"/>
        <w:ind w:left="-58" w:right="-567"/>
        <w:rPr>
          <w:rFonts w:cs="David"/>
          <w:rtl/>
        </w:rPr>
      </w:pPr>
      <w:r w:rsidRPr="002C51DD">
        <w:rPr>
          <w:rFonts w:cs="David" w:hint="eastAsia"/>
          <w:b/>
          <w:bCs/>
          <w:color w:val="ED0000"/>
          <w:rtl/>
          <w:lang w:eastAsia="en-US"/>
        </w:rPr>
        <w:t>תת</w:t>
      </w:r>
      <w:r w:rsidRPr="002C51DD">
        <w:rPr>
          <w:rFonts w:cs="David"/>
          <w:b/>
          <w:bCs/>
          <w:color w:val="ED0000"/>
          <w:rtl/>
          <w:lang w:eastAsia="en-US"/>
        </w:rPr>
        <w:t xml:space="preserve">-סעיף </w:t>
      </w:r>
      <w:r w:rsidRPr="002C51DD">
        <w:rPr>
          <w:rFonts w:cs="David"/>
          <w:b/>
          <w:bCs/>
          <w:color w:val="ED0000"/>
          <w:lang w:eastAsia="en-US"/>
        </w:rPr>
        <w:t>i</w:t>
      </w:r>
      <w:r>
        <w:rPr>
          <w:rFonts w:cs="David"/>
          <w:b/>
          <w:bCs/>
          <w:color w:val="0000FF"/>
          <w:rtl/>
          <w:lang w:eastAsia="en-US"/>
        </w:rPr>
        <w:t xml:space="preserve">  </w:t>
      </w:r>
    </w:p>
    <w:p w14:paraId="1D7F1DE6" w14:textId="77777777" w:rsidR="00F91018" w:rsidRDefault="00F91018">
      <w:pPr>
        <w:tabs>
          <w:tab w:val="left" w:pos="935"/>
        </w:tabs>
        <w:spacing w:line="360" w:lineRule="auto"/>
        <w:ind w:left="-58" w:right="-567"/>
        <w:rPr>
          <w:rFonts w:cs="David"/>
          <w:rtl/>
        </w:rPr>
      </w:pPr>
      <w:r>
        <w:rPr>
          <w:rFonts w:cs="David" w:hint="cs"/>
          <w:rtl/>
        </w:rPr>
        <w:t xml:space="preserve">קבע את דרגת החמצון של אטום הפחמן המסומן ב- * במולקולה של מֶנְתון. </w:t>
      </w:r>
      <w:r w:rsidRPr="00480EE8">
        <w:rPr>
          <w:rFonts w:cs="David" w:hint="cs"/>
          <w:b/>
          <w:bCs/>
          <w:rtl/>
        </w:rPr>
        <w:t>נמק.</w:t>
      </w:r>
    </w:p>
    <w:p w14:paraId="30AAB801" w14:textId="77777777" w:rsidR="00F91018" w:rsidRDefault="00F91018">
      <w:pPr>
        <w:tabs>
          <w:tab w:val="left" w:pos="793"/>
        </w:tabs>
        <w:spacing w:line="360" w:lineRule="auto"/>
        <w:ind w:left="-58"/>
        <w:rPr>
          <w:rFonts w:cs="David"/>
          <w:b/>
          <w:bCs/>
          <w:color w:val="0000FF"/>
          <w:sz w:val="16"/>
          <w:szCs w:val="16"/>
          <w:rtl/>
        </w:rPr>
      </w:pPr>
    </w:p>
    <w:p w14:paraId="2061C1BA" w14:textId="77777777" w:rsidR="00F91018" w:rsidRDefault="00F91018">
      <w:pPr>
        <w:tabs>
          <w:tab w:val="left" w:pos="793"/>
        </w:tabs>
        <w:spacing w:line="360" w:lineRule="auto"/>
        <w:ind w:left="-58"/>
        <w:rPr>
          <w:rFonts w:cs="David"/>
          <w:b/>
          <w:bCs/>
          <w:color w:val="0000FF"/>
          <w:rtl/>
        </w:rPr>
      </w:pPr>
      <w:r>
        <w:rPr>
          <w:rFonts w:cs="David" w:hint="eastAsia"/>
          <w:b/>
          <w:bCs/>
          <w:color w:val="0000FF"/>
          <w:rtl/>
        </w:rPr>
        <w:t>התשובה</w:t>
      </w:r>
      <w:r>
        <w:rPr>
          <w:rFonts w:cs="David"/>
          <w:b/>
          <w:bCs/>
          <w:color w:val="0000FF"/>
          <w:rtl/>
        </w:rPr>
        <w:t>:</w:t>
      </w:r>
    </w:p>
    <w:p w14:paraId="6151BB5C" w14:textId="77777777" w:rsidR="00F91018" w:rsidRDefault="00F91018" w:rsidP="00693951">
      <w:pPr>
        <w:spacing w:line="360" w:lineRule="auto"/>
        <w:ind w:left="-58"/>
        <w:rPr>
          <w:rFonts w:cs="David"/>
          <w:color w:val="000080"/>
          <w:rtl/>
        </w:rPr>
      </w:pPr>
      <w:r>
        <w:rPr>
          <w:rFonts w:cs="David" w:hint="cs"/>
          <w:color w:val="000080"/>
          <w:rtl/>
        </w:rPr>
        <w:t>דרגת החמצון של אטום הפחמן המסומ</w:t>
      </w:r>
      <w:r w:rsidR="00480EE8">
        <w:rPr>
          <w:rFonts w:cs="David" w:hint="cs"/>
          <w:color w:val="000080"/>
          <w:rtl/>
        </w:rPr>
        <w:t>ן ב- * במולקולה של מֶנְתון היא</w:t>
      </w:r>
      <w:r>
        <w:rPr>
          <w:rFonts w:cs="David" w:hint="cs"/>
          <w:color w:val="000080"/>
          <w:rtl/>
        </w:rPr>
        <w:t xml:space="preserve"> </w:t>
      </w:r>
      <w:r w:rsidR="00480EE8">
        <w:rPr>
          <w:noProof/>
          <w:lang w:eastAsia="en-US"/>
        </w:rPr>
        <w:drawing>
          <wp:inline distT="0" distB="0" distL="0" distR="0" wp14:anchorId="6391539C" wp14:editId="5941645B">
            <wp:extent cx="246491" cy="224083"/>
            <wp:effectExtent l="0" t="0" r="1270" b="5080"/>
            <wp:docPr id="22369" name="Picture 2236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5283" cy="232076"/>
                    </a:xfrm>
                    <a:prstGeom prst="rect">
                      <a:avLst/>
                    </a:prstGeom>
                  </pic:spPr>
                </pic:pic>
              </a:graphicData>
            </a:graphic>
          </wp:inline>
        </w:drawing>
      </w:r>
      <w:r>
        <w:rPr>
          <w:rFonts w:cs="David" w:hint="cs"/>
          <w:color w:val="000080"/>
          <w:rtl/>
        </w:rPr>
        <w:t xml:space="preserve">. </w:t>
      </w:r>
    </w:p>
    <w:p w14:paraId="178D9A81" w14:textId="77777777" w:rsidR="00F91018" w:rsidRDefault="00F91018">
      <w:pPr>
        <w:spacing w:line="360" w:lineRule="auto"/>
        <w:ind w:left="-58" w:right="-284"/>
        <w:rPr>
          <w:rFonts w:cs="David"/>
          <w:color w:val="000080"/>
          <w:rtl/>
        </w:rPr>
      </w:pPr>
      <w:r>
        <w:rPr>
          <w:rFonts w:cs="David" w:hint="cs"/>
          <w:color w:val="000080"/>
          <w:rtl/>
        </w:rPr>
        <w:t xml:space="preserve">במולקולה של מֶנְתון אטום הפחמן המסומן ב- * קשור בקשרים קוולנטיים יחידים לשני אטומי </w:t>
      </w:r>
      <w:r>
        <w:rPr>
          <w:rFonts w:cs="David" w:hint="cs"/>
          <w:color w:val="000080"/>
        </w:rPr>
        <w:t>C</w:t>
      </w:r>
      <w:r>
        <w:rPr>
          <w:rFonts w:cs="David" w:hint="cs"/>
          <w:color w:val="000080"/>
          <w:rtl/>
        </w:rPr>
        <w:t xml:space="preserve"> ובקשר קוולנטי כפול לאטום </w:t>
      </w:r>
      <w:r>
        <w:rPr>
          <w:rFonts w:cs="David" w:hint="cs"/>
          <w:color w:val="000080"/>
        </w:rPr>
        <w:t>O</w:t>
      </w:r>
      <w:r>
        <w:rPr>
          <w:rFonts w:cs="David" w:hint="cs"/>
          <w:color w:val="000080"/>
          <w:rtl/>
        </w:rPr>
        <w:t xml:space="preserve"> .</w:t>
      </w:r>
    </w:p>
    <w:p w14:paraId="2E6D17CA" w14:textId="77777777" w:rsidR="00F91018" w:rsidRDefault="00F91018">
      <w:pPr>
        <w:spacing w:line="360" w:lineRule="auto"/>
        <w:ind w:left="-58"/>
        <w:rPr>
          <w:rFonts w:cs="David"/>
          <w:color w:val="1F497D"/>
          <w:rtl/>
        </w:rPr>
      </w:pPr>
      <w:r>
        <w:rPr>
          <w:rFonts w:cs="David" w:hint="cs"/>
          <w:color w:val="000080"/>
          <w:rtl/>
        </w:rPr>
        <w:t xml:space="preserve">בקשרי </w:t>
      </w:r>
      <w:r>
        <w:rPr>
          <w:rFonts w:cs="David"/>
          <w:color w:val="000080"/>
        </w:rPr>
        <w:t>C</w:t>
      </w:r>
      <w:r>
        <w:rPr>
          <w:rFonts w:cs="David"/>
          <w:color w:val="000080"/>
        </w:rPr>
        <w:sym w:font="Symbol" w:char="F02D"/>
      </w:r>
      <w:r>
        <w:rPr>
          <w:rFonts w:cs="David"/>
          <w:color w:val="000080"/>
        </w:rPr>
        <w:t>C</w:t>
      </w:r>
      <w:r>
        <w:rPr>
          <w:rFonts w:cs="David" w:hint="cs"/>
          <w:color w:val="000080"/>
          <w:rtl/>
        </w:rPr>
        <w:t xml:space="preserve"> המטען היחסי על אטום הפחמן הוא אפס.</w:t>
      </w:r>
    </w:p>
    <w:p w14:paraId="2A365A74" w14:textId="77777777" w:rsidR="00F91018" w:rsidRDefault="00F91018">
      <w:pPr>
        <w:spacing w:line="360" w:lineRule="auto"/>
        <w:ind w:left="-58"/>
        <w:rPr>
          <w:rFonts w:cs="David"/>
          <w:color w:val="000080"/>
          <w:rtl/>
        </w:rPr>
      </w:pPr>
      <w:r>
        <w:rPr>
          <w:rFonts w:cs="David" w:hint="cs"/>
          <w:color w:val="000080"/>
          <w:rtl/>
        </w:rPr>
        <w:t xml:space="preserve">(הקשר </w:t>
      </w:r>
      <w:r>
        <w:rPr>
          <w:rFonts w:cs="David"/>
          <w:color w:val="000080"/>
        </w:rPr>
        <w:t>C=O</w:t>
      </w:r>
      <w:r>
        <w:rPr>
          <w:rFonts w:cs="David" w:hint="cs"/>
          <w:color w:val="000080"/>
          <w:rtl/>
        </w:rPr>
        <w:t xml:space="preserve"> הוא קשר קוולנטי קוטבי. אטום החמצן מושך את אלקטרוני הקשר חזק יותר, כי לאטום החמצן אלקטרושליליות גבוהה משל אטום הפחמן.) לכן בקשר </w:t>
      </w:r>
      <w:r>
        <w:rPr>
          <w:rFonts w:cs="David"/>
          <w:color w:val="000080"/>
        </w:rPr>
        <w:t>C=O</w:t>
      </w:r>
      <w:r>
        <w:rPr>
          <w:rFonts w:cs="David" w:hint="cs"/>
          <w:color w:val="000080"/>
          <w:rtl/>
        </w:rPr>
        <w:t xml:space="preserve"> המטען היחסי על אטום הפחמן הוא </w:t>
      </w:r>
      <w:r>
        <w:rPr>
          <w:rFonts w:cs="David"/>
          <w:color w:val="000080"/>
        </w:rPr>
        <w:t>+2</w:t>
      </w:r>
      <w:r>
        <w:rPr>
          <w:rFonts w:cs="David" w:hint="cs"/>
          <w:color w:val="000080"/>
          <w:rtl/>
        </w:rPr>
        <w:t xml:space="preserve"> .</w:t>
      </w:r>
    </w:p>
    <w:p w14:paraId="0238E538" w14:textId="77777777" w:rsidR="00F91018" w:rsidRDefault="00F91018">
      <w:pPr>
        <w:spacing w:line="360" w:lineRule="auto"/>
        <w:ind w:left="-58" w:right="-284"/>
        <w:rPr>
          <w:rFonts w:cs="David"/>
          <w:color w:val="000080"/>
          <w:rtl/>
        </w:rPr>
      </w:pPr>
      <w:r>
        <w:rPr>
          <w:rFonts w:cs="David" w:hint="cs"/>
          <w:color w:val="000080"/>
          <w:rtl/>
        </w:rPr>
        <w:t xml:space="preserve">סך הכול, המטען היחסי על אטום הפחמן המסומן ב- * במולקולה של מֶנְתון: </w:t>
      </w:r>
      <w:r>
        <w:rPr>
          <w:rFonts w:cs="David"/>
          <w:color w:val="000080"/>
        </w:rPr>
        <w:t>(0) + (+2) = +2</w:t>
      </w:r>
    </w:p>
    <w:p w14:paraId="5BBE36FC" w14:textId="77777777" w:rsidR="00693951" w:rsidRDefault="00F91018" w:rsidP="00693951">
      <w:pPr>
        <w:spacing w:line="360" w:lineRule="auto"/>
        <w:ind w:left="-58" w:right="-284"/>
        <w:rPr>
          <w:rFonts w:cs="David"/>
          <w:color w:val="000080"/>
          <w:rtl/>
        </w:rPr>
      </w:pPr>
      <w:r>
        <w:rPr>
          <w:rFonts w:cs="David" w:hint="cs"/>
          <w:color w:val="000080"/>
          <w:rtl/>
        </w:rPr>
        <w:t>לכן דרגת החמצון של אטום זה היא.</w:t>
      </w:r>
    </w:p>
    <w:p w14:paraId="2B5050BF" w14:textId="77777777" w:rsidR="00F91018" w:rsidRPr="00693951" w:rsidRDefault="00693951" w:rsidP="00693951">
      <w:pPr>
        <w:bidi w:val="0"/>
        <w:rPr>
          <w:rFonts w:cs="David"/>
          <w:color w:val="000080"/>
          <w:rtl/>
        </w:rPr>
      </w:pPr>
      <w:r>
        <w:rPr>
          <w:rFonts w:cs="David"/>
          <w:color w:val="1F497D"/>
          <w:rtl/>
        </w:rPr>
        <w:t xml:space="preserve"> </w:t>
      </w:r>
    </w:p>
    <w:p w14:paraId="433668C8" w14:textId="77777777" w:rsidR="00F91018" w:rsidRDefault="00F91018">
      <w:pPr>
        <w:tabs>
          <w:tab w:val="left" w:pos="935"/>
        </w:tabs>
        <w:spacing w:line="360" w:lineRule="auto"/>
        <w:ind w:left="-58" w:right="-567"/>
        <w:rPr>
          <w:rFonts w:cs="David"/>
          <w:rtl/>
        </w:rPr>
      </w:pPr>
      <w:r w:rsidRPr="002C51DD">
        <w:rPr>
          <w:rFonts w:cs="David" w:hint="eastAsia"/>
          <w:b/>
          <w:bCs/>
          <w:color w:val="ED0000"/>
          <w:rtl/>
          <w:lang w:eastAsia="en-US"/>
        </w:rPr>
        <w:lastRenderedPageBreak/>
        <w:t>תת</w:t>
      </w:r>
      <w:r w:rsidRPr="002C51DD">
        <w:rPr>
          <w:rFonts w:cs="David"/>
          <w:b/>
          <w:bCs/>
          <w:color w:val="ED0000"/>
          <w:rtl/>
          <w:lang w:eastAsia="en-US"/>
        </w:rPr>
        <w:t xml:space="preserve">-סעיף </w:t>
      </w:r>
      <w:r w:rsidRPr="002C51DD">
        <w:rPr>
          <w:rFonts w:cs="David"/>
          <w:b/>
          <w:bCs/>
          <w:color w:val="ED0000"/>
          <w:lang w:eastAsia="en-US"/>
        </w:rPr>
        <w:t>ii</w:t>
      </w:r>
      <w:r>
        <w:rPr>
          <w:rFonts w:cs="David"/>
          <w:b/>
          <w:bCs/>
          <w:color w:val="0000FF"/>
          <w:rtl/>
          <w:lang w:eastAsia="en-US"/>
        </w:rPr>
        <w:t xml:space="preserve"> </w:t>
      </w:r>
    </w:p>
    <w:p w14:paraId="195E9FBE" w14:textId="77777777" w:rsidR="00F91018" w:rsidRDefault="00F91018">
      <w:pPr>
        <w:tabs>
          <w:tab w:val="left" w:pos="935"/>
        </w:tabs>
        <w:spacing w:line="360" w:lineRule="auto"/>
        <w:ind w:left="-58" w:right="-567"/>
        <w:rPr>
          <w:rFonts w:cs="David"/>
          <w:rtl/>
        </w:rPr>
      </w:pPr>
      <w:r>
        <w:rPr>
          <w:rFonts w:cs="David" w:hint="cs"/>
          <w:rtl/>
        </w:rPr>
        <w:t xml:space="preserve">מֶנְתון מופק במעבדה ממֶנְתול, בתגובת חמצון-חיזור. לשם כך דרוש חומר נוסף. </w:t>
      </w:r>
    </w:p>
    <w:p w14:paraId="5E2302C1" w14:textId="77777777" w:rsidR="00F91018" w:rsidRDefault="00F91018">
      <w:pPr>
        <w:tabs>
          <w:tab w:val="left" w:pos="935"/>
        </w:tabs>
        <w:spacing w:line="360" w:lineRule="auto"/>
        <w:ind w:left="-58" w:right="-567"/>
        <w:rPr>
          <w:rFonts w:cs="David"/>
          <w:rtl/>
        </w:rPr>
      </w:pPr>
      <w:r>
        <w:rPr>
          <w:rFonts w:cs="David" w:hint="cs"/>
          <w:rtl/>
        </w:rPr>
        <w:t xml:space="preserve">קבע אם החומר הנוסף מגיב כמחמצן או כמחזר. </w:t>
      </w:r>
      <w:r w:rsidRPr="00480EE8">
        <w:rPr>
          <w:rFonts w:cs="David" w:hint="cs"/>
          <w:b/>
          <w:bCs/>
          <w:rtl/>
        </w:rPr>
        <w:t>נמק</w:t>
      </w:r>
      <w:r>
        <w:rPr>
          <w:rFonts w:cs="David" w:hint="cs"/>
          <w:rtl/>
        </w:rPr>
        <w:t>.</w:t>
      </w:r>
    </w:p>
    <w:p w14:paraId="002D91F0" w14:textId="77777777" w:rsidR="00F91018" w:rsidRDefault="00F91018">
      <w:pPr>
        <w:tabs>
          <w:tab w:val="left" w:pos="793"/>
        </w:tabs>
        <w:spacing w:line="360" w:lineRule="auto"/>
        <w:ind w:left="-58"/>
        <w:rPr>
          <w:rFonts w:cs="David"/>
          <w:b/>
          <w:bCs/>
          <w:color w:val="0000FF"/>
          <w:rtl/>
        </w:rPr>
      </w:pPr>
    </w:p>
    <w:p w14:paraId="6F446646" w14:textId="77777777" w:rsidR="00F91018" w:rsidRDefault="00F91018">
      <w:pPr>
        <w:tabs>
          <w:tab w:val="left" w:pos="793"/>
        </w:tabs>
        <w:spacing w:line="360" w:lineRule="auto"/>
        <w:ind w:left="-58"/>
        <w:rPr>
          <w:rFonts w:cs="David"/>
          <w:b/>
          <w:bCs/>
          <w:color w:val="0000FF"/>
          <w:rtl/>
        </w:rPr>
      </w:pPr>
      <w:r>
        <w:rPr>
          <w:rFonts w:cs="David" w:hint="eastAsia"/>
          <w:b/>
          <w:bCs/>
          <w:color w:val="0000FF"/>
          <w:rtl/>
        </w:rPr>
        <w:t>התשובה</w:t>
      </w:r>
      <w:r>
        <w:rPr>
          <w:rFonts w:cs="David"/>
          <w:b/>
          <w:bCs/>
          <w:color w:val="0000FF"/>
          <w:rtl/>
        </w:rPr>
        <w:t>:</w:t>
      </w:r>
    </w:p>
    <w:p w14:paraId="2E146D37" w14:textId="77777777" w:rsidR="00F91018" w:rsidRDefault="00F91018">
      <w:pPr>
        <w:spacing w:line="360" w:lineRule="auto"/>
        <w:ind w:left="-58"/>
        <w:rPr>
          <w:rFonts w:cs="David"/>
          <w:color w:val="000080"/>
          <w:rtl/>
        </w:rPr>
      </w:pPr>
      <w:r>
        <w:rPr>
          <w:rFonts w:cs="David" w:hint="cs"/>
          <w:color w:val="000080"/>
          <w:rtl/>
        </w:rPr>
        <w:t>החומר הנוסף מגיב כמחמצן.</w:t>
      </w:r>
    </w:p>
    <w:p w14:paraId="60AE9A7D" w14:textId="77777777" w:rsidR="00F91018" w:rsidRDefault="00F91018">
      <w:pPr>
        <w:spacing w:line="360" w:lineRule="auto"/>
        <w:ind w:left="-58"/>
        <w:rPr>
          <w:rFonts w:cs="David"/>
          <w:color w:val="000080"/>
          <w:rtl/>
        </w:rPr>
      </w:pPr>
      <w:r>
        <w:rPr>
          <w:rFonts w:cs="David" w:hint="cs"/>
          <w:color w:val="000080"/>
          <w:rtl/>
        </w:rPr>
        <w:t>המֶנְתול עבר תהליך של חמצון.</w:t>
      </w:r>
    </w:p>
    <w:p w14:paraId="2569A081" w14:textId="77777777" w:rsidR="00F91018" w:rsidRDefault="00F91018">
      <w:pPr>
        <w:spacing w:line="360" w:lineRule="auto"/>
        <w:ind w:left="-58"/>
        <w:rPr>
          <w:rFonts w:cs="David"/>
          <w:color w:val="000080"/>
          <w:rtl/>
        </w:rPr>
      </w:pPr>
      <w:r>
        <w:rPr>
          <w:rFonts w:cs="David" w:hint="cs"/>
          <w:color w:val="000080"/>
          <w:rtl/>
        </w:rPr>
        <w:t>דרגת החמצון של אטום הפחמן הקשור לקבוצה הפונקציונלית במולקולה של מֶנְתול עולה</w:t>
      </w:r>
    </w:p>
    <w:p w14:paraId="603F2856" w14:textId="77777777" w:rsidR="00F91018" w:rsidRDefault="00F91018" w:rsidP="00480EE8">
      <w:pPr>
        <w:spacing w:line="360" w:lineRule="auto"/>
        <w:ind w:left="-58"/>
        <w:rPr>
          <w:rFonts w:cs="David"/>
          <w:color w:val="000080"/>
          <w:rtl/>
        </w:rPr>
      </w:pPr>
      <w:r>
        <w:rPr>
          <w:rFonts w:cs="David" w:hint="cs"/>
          <w:color w:val="000080"/>
          <w:rtl/>
        </w:rPr>
        <w:t xml:space="preserve">מ-  </w:t>
      </w:r>
      <w:r w:rsidR="00480EE8">
        <w:rPr>
          <w:noProof/>
          <w:lang w:eastAsia="en-US"/>
        </w:rPr>
        <w:drawing>
          <wp:inline distT="0" distB="0" distL="0" distR="0" wp14:anchorId="3CB3EB59" wp14:editId="5D588B93">
            <wp:extent cx="276203" cy="262393"/>
            <wp:effectExtent l="0" t="0" r="0" b="4445"/>
            <wp:docPr id="22371" name="Picture 2237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1135" cy="267078"/>
                    </a:xfrm>
                    <a:prstGeom prst="rect">
                      <a:avLst/>
                    </a:prstGeom>
                  </pic:spPr>
                </pic:pic>
              </a:graphicData>
            </a:graphic>
          </wp:inline>
        </w:drawing>
      </w:r>
      <w:r w:rsidR="00480EE8">
        <w:rPr>
          <w:rFonts w:cs="David" w:hint="cs"/>
          <w:color w:val="000080"/>
          <w:rtl/>
        </w:rPr>
        <w:t xml:space="preserve"> ל- </w:t>
      </w:r>
      <w:r>
        <w:rPr>
          <w:rFonts w:cs="David" w:hint="cs"/>
          <w:color w:val="000080"/>
          <w:rtl/>
        </w:rPr>
        <w:t xml:space="preserve"> </w:t>
      </w:r>
      <w:r w:rsidR="00480EE8">
        <w:rPr>
          <w:noProof/>
          <w:lang w:eastAsia="en-US"/>
        </w:rPr>
        <w:drawing>
          <wp:inline distT="0" distB="0" distL="0" distR="0" wp14:anchorId="28EF62DE" wp14:editId="02B097AC">
            <wp:extent cx="289602" cy="263276"/>
            <wp:effectExtent l="0" t="0" r="0" b="3810"/>
            <wp:docPr id="22370" name="Picture 2237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2014" cy="274560"/>
                    </a:xfrm>
                    <a:prstGeom prst="rect">
                      <a:avLst/>
                    </a:prstGeom>
                  </pic:spPr>
                </pic:pic>
              </a:graphicData>
            </a:graphic>
          </wp:inline>
        </w:drawing>
      </w:r>
      <w:r w:rsidR="00480EE8">
        <w:rPr>
          <w:rFonts w:cs="David" w:hint="cs"/>
          <w:color w:val="000080"/>
          <w:rtl/>
        </w:rPr>
        <w:t xml:space="preserve"> </w:t>
      </w:r>
      <w:r>
        <w:rPr>
          <w:rFonts w:cs="David" w:hint="cs"/>
          <w:color w:val="000080"/>
          <w:rtl/>
        </w:rPr>
        <w:t xml:space="preserve"> במולקולה של מֶנְתון (</w:t>
      </w:r>
      <w:r w:rsidRPr="00480EE8">
        <w:rPr>
          <w:rFonts w:cs="David" w:hint="cs"/>
          <w:b/>
          <w:bCs/>
          <w:color w:val="000080"/>
          <w:rtl/>
        </w:rPr>
        <w:t>או</w:t>
      </w:r>
      <w:r>
        <w:rPr>
          <w:rFonts w:cs="David" w:hint="cs"/>
          <w:color w:val="000080"/>
          <w:rtl/>
        </w:rPr>
        <w:t xml:space="preserve">: יש ירידה במספר הכולל של אטומי מימן במולקולה; </w:t>
      </w:r>
      <w:r w:rsidRPr="00480EE8">
        <w:rPr>
          <w:rFonts w:cs="David" w:hint="cs"/>
          <w:b/>
          <w:bCs/>
          <w:color w:val="000080"/>
          <w:rtl/>
        </w:rPr>
        <w:t>או</w:t>
      </w:r>
      <w:r>
        <w:rPr>
          <w:rFonts w:cs="David" w:hint="cs"/>
          <w:color w:val="000080"/>
          <w:rtl/>
        </w:rPr>
        <w:t>: יש עלייה במספר הקשרים שבין אטום הפחמן לאטום החמצן במולקולה).</w:t>
      </w:r>
    </w:p>
    <w:p w14:paraId="71FB6346" w14:textId="77777777" w:rsidR="00F91018" w:rsidRDefault="00F91018">
      <w:pPr>
        <w:spacing w:line="360" w:lineRule="auto"/>
        <w:ind w:left="-58"/>
        <w:rPr>
          <w:rFonts w:cs="David"/>
          <w:color w:val="000080"/>
          <w:rtl/>
        </w:rPr>
      </w:pPr>
      <w:r>
        <w:rPr>
          <w:rFonts w:cs="David" w:hint="cs"/>
          <w:color w:val="000080"/>
          <w:rtl/>
        </w:rPr>
        <w:t>החומר הנוסף עבר חיזור ולכן הוא מחמצן.</w:t>
      </w:r>
    </w:p>
    <w:p w14:paraId="541C742E" w14:textId="77777777" w:rsidR="00F91018" w:rsidRDefault="00F91018" w:rsidP="003F6878">
      <w:pPr>
        <w:rPr>
          <w:rtl/>
        </w:rPr>
      </w:pPr>
    </w:p>
    <w:p w14:paraId="62A1FD5F" w14:textId="77777777" w:rsidR="00F91018" w:rsidRDefault="00F91018">
      <w:pPr>
        <w:tabs>
          <w:tab w:val="left" w:pos="935"/>
        </w:tabs>
        <w:spacing w:line="360" w:lineRule="auto"/>
        <w:ind w:left="-58"/>
        <w:rPr>
          <w:rFonts w:cs="David"/>
          <w:b/>
          <w:bCs/>
          <w:color w:val="0000FF"/>
          <w:rtl/>
          <w:lang w:eastAsia="en-US"/>
        </w:rPr>
      </w:pPr>
      <w:r w:rsidRPr="002C51DD">
        <w:rPr>
          <w:rFonts w:cs="David" w:hint="eastAsia"/>
          <w:b/>
          <w:bCs/>
          <w:color w:val="ED0000"/>
          <w:rtl/>
          <w:lang w:eastAsia="en-US"/>
        </w:rPr>
        <w:t>סעיף</w:t>
      </w:r>
      <w:r w:rsidRPr="002C51DD">
        <w:rPr>
          <w:rFonts w:cs="David"/>
          <w:b/>
          <w:bCs/>
          <w:color w:val="ED0000"/>
          <w:rtl/>
          <w:lang w:eastAsia="en-US"/>
        </w:rPr>
        <w:t xml:space="preserve"> </w:t>
      </w:r>
      <w:r w:rsidRPr="002C51DD">
        <w:rPr>
          <w:rFonts w:cs="David" w:hint="cs"/>
          <w:b/>
          <w:bCs/>
          <w:color w:val="ED0000"/>
          <w:rtl/>
          <w:lang w:eastAsia="en-US"/>
        </w:rPr>
        <w:t>ד</w:t>
      </w:r>
      <w:r w:rsidRPr="002C51DD">
        <w:rPr>
          <w:rFonts w:cs="David"/>
          <w:b/>
          <w:bCs/>
          <w:color w:val="ED0000"/>
          <w:rtl/>
          <w:lang w:eastAsia="en-US"/>
        </w:rPr>
        <w:t>'</w:t>
      </w:r>
      <w:r>
        <w:rPr>
          <w:rFonts w:cs="David"/>
          <w:b/>
          <w:bCs/>
          <w:color w:val="0000FF"/>
          <w:rtl/>
          <w:lang w:eastAsia="en-US"/>
        </w:rPr>
        <w:t xml:space="preserve">  </w:t>
      </w:r>
    </w:p>
    <w:p w14:paraId="7B821E98" w14:textId="77777777" w:rsidR="00F91018" w:rsidRDefault="00F91018">
      <w:pPr>
        <w:tabs>
          <w:tab w:val="left" w:pos="935"/>
        </w:tabs>
        <w:spacing w:line="360" w:lineRule="auto"/>
        <w:ind w:left="-58" w:right="-567"/>
        <w:rPr>
          <w:rFonts w:cs="David"/>
          <w:rtl/>
        </w:rPr>
      </w:pPr>
      <w:r>
        <w:rPr>
          <w:rFonts w:cs="David" w:hint="cs"/>
          <w:rtl/>
        </w:rPr>
        <w:t xml:space="preserve">טמפרטורת ההיתוך של מֶנְתון נמוכה מטמפרטורת ההיתוך של מֶנְתול. </w:t>
      </w:r>
      <w:r w:rsidRPr="00480EE8">
        <w:rPr>
          <w:rFonts w:cs="David" w:hint="cs"/>
          <w:b/>
          <w:bCs/>
          <w:rtl/>
        </w:rPr>
        <w:t>הסבר מדוע</w:t>
      </w:r>
      <w:r>
        <w:rPr>
          <w:rFonts w:cs="David" w:hint="cs"/>
          <w:u w:val="single"/>
          <w:rtl/>
        </w:rPr>
        <w:t>.</w:t>
      </w:r>
    </w:p>
    <w:p w14:paraId="49DC9B70" w14:textId="77777777" w:rsidR="00F91018" w:rsidRDefault="00F91018">
      <w:pPr>
        <w:tabs>
          <w:tab w:val="left" w:pos="793"/>
        </w:tabs>
        <w:spacing w:line="360" w:lineRule="auto"/>
        <w:ind w:left="-58"/>
        <w:rPr>
          <w:rFonts w:cs="David"/>
          <w:b/>
          <w:bCs/>
          <w:color w:val="0000FF"/>
          <w:sz w:val="16"/>
          <w:szCs w:val="16"/>
          <w:rtl/>
        </w:rPr>
      </w:pPr>
    </w:p>
    <w:p w14:paraId="2F43F905" w14:textId="77777777" w:rsidR="00F91018" w:rsidRDefault="00F91018">
      <w:pPr>
        <w:tabs>
          <w:tab w:val="left" w:pos="793"/>
        </w:tabs>
        <w:spacing w:line="360" w:lineRule="auto"/>
        <w:ind w:left="-58"/>
        <w:rPr>
          <w:rFonts w:cs="David"/>
          <w:b/>
          <w:bCs/>
          <w:color w:val="0000FF"/>
          <w:rtl/>
        </w:rPr>
      </w:pPr>
      <w:r>
        <w:rPr>
          <w:rFonts w:cs="David" w:hint="eastAsia"/>
          <w:b/>
          <w:bCs/>
          <w:color w:val="0000FF"/>
          <w:rtl/>
        </w:rPr>
        <w:t>התשובה</w:t>
      </w:r>
      <w:r>
        <w:rPr>
          <w:rFonts w:cs="David"/>
          <w:b/>
          <w:bCs/>
          <w:color w:val="0000FF"/>
          <w:rtl/>
        </w:rPr>
        <w:t>:</w:t>
      </w:r>
    </w:p>
    <w:p w14:paraId="5DB50CC8" w14:textId="77777777" w:rsidR="005D132F" w:rsidRDefault="00F91018" w:rsidP="005D132F">
      <w:pPr>
        <w:spacing w:line="360" w:lineRule="auto"/>
        <w:ind w:left="-58"/>
        <w:rPr>
          <w:rFonts w:cs="David"/>
          <w:color w:val="000080"/>
          <w:rtl/>
        </w:rPr>
      </w:pPr>
      <w:r>
        <w:rPr>
          <w:rFonts w:cs="David" w:hint="cs"/>
          <w:color w:val="000080"/>
          <w:rtl/>
        </w:rPr>
        <w:t>בין המולקולות של מֶנְתון יש אינטראקציות ון-דר-ואלס בלבד.</w:t>
      </w:r>
      <w:r w:rsidR="005D132F">
        <w:rPr>
          <w:rFonts w:cs="David" w:hint="cs"/>
          <w:color w:val="000080"/>
          <w:rtl/>
        </w:rPr>
        <w:t xml:space="preserve"> אין כמעט הבדל בגודל ענני האלקטרונים במולקולות של שתי התרכובות (</w:t>
      </w:r>
      <w:r w:rsidR="005D132F">
        <w:rPr>
          <w:rFonts w:cs="David"/>
          <w:color w:val="000080"/>
        </w:rPr>
        <w:t>88</w:t>
      </w:r>
      <w:r w:rsidR="005D132F">
        <w:rPr>
          <w:rFonts w:cs="David" w:hint="cs"/>
          <w:color w:val="000080"/>
          <w:rtl/>
        </w:rPr>
        <w:t xml:space="preserve"> אלקטרונים במולקולה של מֶנְתול ו- </w:t>
      </w:r>
      <w:r w:rsidR="005D132F">
        <w:rPr>
          <w:rFonts w:cs="David"/>
          <w:color w:val="000080"/>
        </w:rPr>
        <w:t>86</w:t>
      </w:r>
      <w:r w:rsidR="005D132F">
        <w:rPr>
          <w:rFonts w:cs="David" w:hint="cs"/>
          <w:color w:val="000080"/>
          <w:rtl/>
        </w:rPr>
        <w:t xml:space="preserve"> אלקטרונים במולקולה של מֶנְתון).</w:t>
      </w:r>
    </w:p>
    <w:p w14:paraId="05B837F1" w14:textId="77777777" w:rsidR="00F91018" w:rsidRDefault="00F91018">
      <w:pPr>
        <w:spacing w:line="360" w:lineRule="auto"/>
        <w:ind w:left="-58"/>
        <w:rPr>
          <w:rFonts w:cs="David"/>
          <w:color w:val="000080"/>
          <w:rtl/>
        </w:rPr>
      </w:pPr>
      <w:r>
        <w:rPr>
          <w:rFonts w:cs="David" w:hint="cs"/>
          <w:color w:val="000080"/>
          <w:rtl/>
        </w:rPr>
        <w:t>בין המולקולות של מֶנְתול יש קשרי מימן ואינטראקציות ון-דר-ואלס.</w:t>
      </w:r>
    </w:p>
    <w:p w14:paraId="0746BF84" w14:textId="77777777" w:rsidR="00F91018" w:rsidRDefault="00F91018">
      <w:pPr>
        <w:spacing w:line="360" w:lineRule="auto"/>
        <w:ind w:left="-58"/>
        <w:rPr>
          <w:rFonts w:cs="David"/>
          <w:color w:val="000080"/>
          <w:rtl/>
        </w:rPr>
      </w:pPr>
      <w:r>
        <w:rPr>
          <w:rFonts w:cs="David" w:hint="cs"/>
          <w:color w:val="000080"/>
          <w:rtl/>
        </w:rPr>
        <w:t>אינטראקציות ון-דר-ואלס חלשות מקשרי מימן כאשר מדובר במולקולות עם ענני אלקטרונים בגודל דומה, לכן המשיכה שבין המולקולות של מֶנְתון חלשים מכוחות המשיכה שבין המולקולות של מֶנְתול. דרושה פחות אנרגיה כדי להחליש את כוחות המשיכה בין מולקולות מֶנְתון.</w:t>
      </w:r>
    </w:p>
    <w:p w14:paraId="402DEFD0" w14:textId="77777777" w:rsidR="00F91018" w:rsidRDefault="00F91018">
      <w:pPr>
        <w:spacing w:line="360" w:lineRule="auto"/>
        <w:ind w:left="-58"/>
        <w:rPr>
          <w:rFonts w:cs="David"/>
          <w:color w:val="000080"/>
          <w:rtl/>
        </w:rPr>
      </w:pPr>
      <w:r>
        <w:rPr>
          <w:rFonts w:cs="David" w:hint="cs"/>
          <w:color w:val="000080"/>
          <w:rtl/>
        </w:rPr>
        <w:t>לכן טמפרטורת ההיתוך של מֶנְתון נמוכה מטמפרטורת ההיתוך של מֶנְתול.</w:t>
      </w:r>
    </w:p>
    <w:p w14:paraId="3D55D5A1" w14:textId="77777777" w:rsidR="00F91018" w:rsidRDefault="00F91018">
      <w:pPr>
        <w:spacing w:line="360" w:lineRule="auto"/>
        <w:ind w:left="-58"/>
        <w:rPr>
          <w:rFonts w:cs="David"/>
          <w:color w:val="1F497D"/>
          <w:rtl/>
        </w:rPr>
      </w:pPr>
    </w:p>
    <w:p w14:paraId="20F15DE1" w14:textId="77777777" w:rsidR="00480EE8" w:rsidRDefault="00480EE8">
      <w:pPr>
        <w:bidi w:val="0"/>
        <w:rPr>
          <w:rFonts w:cs="David"/>
          <w:noProof/>
          <w:color w:val="000080"/>
          <w:rtl/>
          <w:lang w:val="he-IL"/>
        </w:rPr>
      </w:pPr>
      <w:r>
        <w:rPr>
          <w:noProof/>
          <w:color w:val="000080"/>
          <w:rtl/>
          <w:lang w:val="he-IL"/>
        </w:rPr>
        <w:br w:type="page"/>
      </w:r>
    </w:p>
    <w:p w14:paraId="66AB32CA" w14:textId="77777777" w:rsidR="00F91018" w:rsidRDefault="00F91018">
      <w:pPr>
        <w:pStyle w:val="BodyTextIndent"/>
        <w:rPr>
          <w:color w:val="000080"/>
          <w:sz w:val="24"/>
          <w:szCs w:val="24"/>
          <w:rtl/>
        </w:rPr>
      </w:pPr>
      <w:r>
        <w:rPr>
          <w:rFonts w:hint="cs"/>
          <w:noProof/>
          <w:color w:val="000080"/>
          <w:sz w:val="24"/>
          <w:szCs w:val="24"/>
          <w:rtl/>
          <w:lang w:val="he-IL"/>
        </w:rPr>
        <w:lastRenderedPageBreak/>
        <w:t xml:space="preserve">הטבלה מציגה את שלבי ההסבר מדוע </w:t>
      </w:r>
      <w:r>
        <w:rPr>
          <w:rFonts w:hint="cs"/>
          <w:color w:val="000080"/>
          <w:sz w:val="24"/>
          <w:szCs w:val="24"/>
          <w:rtl/>
        </w:rPr>
        <w:t>טמפרטורת ההיתוך של מֶנְתון נמוכה מטמפרטורת ההיתוך</w:t>
      </w:r>
    </w:p>
    <w:p w14:paraId="50C8561C" w14:textId="77777777" w:rsidR="00F91018" w:rsidRDefault="00F91018">
      <w:pPr>
        <w:pStyle w:val="BodyTextIndent"/>
        <w:rPr>
          <w:color w:val="000080"/>
          <w:sz w:val="24"/>
          <w:szCs w:val="24"/>
          <w:rtl/>
        </w:rPr>
      </w:pPr>
      <w:r>
        <w:rPr>
          <w:rFonts w:hint="cs"/>
          <w:color w:val="000080"/>
          <w:sz w:val="24"/>
          <w:szCs w:val="24"/>
          <w:rtl/>
        </w:rPr>
        <w:t>של מֶנְתול:</w:t>
      </w:r>
    </w:p>
    <w:p w14:paraId="309C4B23" w14:textId="77777777" w:rsidR="00F91018" w:rsidRDefault="00F91018">
      <w:pPr>
        <w:pStyle w:val="BodyTextIndent"/>
        <w:rPr>
          <w:noProof/>
          <w:color w:val="000080"/>
          <w:sz w:val="24"/>
          <w:szCs w:val="24"/>
          <w:rtl/>
          <w:lang w:val="he-IL"/>
        </w:rPr>
      </w:pP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מציגה את שלבי ההסבר"/>
        <w:tblDescription w:val="מדוע טמפרטורת ההיתוך של מנתון נמוכה מטמפרטורת ההיתוך של מנתול"/>
      </w:tblPr>
      <w:tblGrid>
        <w:gridCol w:w="2433"/>
        <w:gridCol w:w="3180"/>
        <w:gridCol w:w="2967"/>
      </w:tblGrid>
      <w:tr w:rsidR="00787767" w14:paraId="1F008EAF" w14:textId="77777777" w:rsidTr="00480EE8">
        <w:trPr>
          <w:tblHeader/>
        </w:trPr>
        <w:tc>
          <w:tcPr>
            <w:tcW w:w="2433" w:type="dxa"/>
          </w:tcPr>
          <w:p w14:paraId="76FB44D2" w14:textId="77777777" w:rsidR="00787767" w:rsidRDefault="00787767">
            <w:pPr>
              <w:tabs>
                <w:tab w:val="left" w:pos="793"/>
              </w:tabs>
              <w:spacing w:line="360" w:lineRule="auto"/>
              <w:ind w:right="-284"/>
              <w:rPr>
                <w:rFonts w:cs="David"/>
                <w:color w:val="000080"/>
                <w:rtl/>
              </w:rPr>
            </w:pPr>
            <w:r>
              <w:rPr>
                <w:rFonts w:cs="David" w:hint="cs"/>
                <w:color w:val="000080"/>
                <w:rtl/>
              </w:rPr>
              <w:t>החומרים</w:t>
            </w:r>
          </w:p>
        </w:tc>
        <w:tc>
          <w:tcPr>
            <w:tcW w:w="3180" w:type="dxa"/>
          </w:tcPr>
          <w:p w14:paraId="208C1497" w14:textId="77777777" w:rsidR="00787767" w:rsidRDefault="00787767">
            <w:pPr>
              <w:spacing w:line="360" w:lineRule="auto"/>
              <w:jc w:val="center"/>
              <w:rPr>
                <w:rFonts w:cs="David"/>
                <w:color w:val="000080"/>
                <w:rtl/>
              </w:rPr>
            </w:pPr>
            <w:r>
              <w:rPr>
                <w:rFonts w:cs="David" w:hint="cs"/>
                <w:color w:val="000080"/>
                <w:rtl/>
              </w:rPr>
              <w:t>מנתול</w:t>
            </w:r>
          </w:p>
        </w:tc>
        <w:tc>
          <w:tcPr>
            <w:tcW w:w="2967" w:type="dxa"/>
          </w:tcPr>
          <w:p w14:paraId="38FEB8B3" w14:textId="77777777" w:rsidR="00787767" w:rsidRDefault="00787767">
            <w:pPr>
              <w:tabs>
                <w:tab w:val="left" w:pos="793"/>
              </w:tabs>
              <w:spacing w:line="360" w:lineRule="auto"/>
              <w:jc w:val="center"/>
              <w:rPr>
                <w:rFonts w:cs="David"/>
                <w:color w:val="000080"/>
                <w:rtl/>
              </w:rPr>
            </w:pPr>
            <w:r>
              <w:rPr>
                <w:rFonts w:cs="David" w:hint="cs"/>
                <w:color w:val="000080"/>
                <w:rtl/>
              </w:rPr>
              <w:t>מנתון</w:t>
            </w:r>
          </w:p>
        </w:tc>
      </w:tr>
      <w:tr w:rsidR="00787767" w14:paraId="64444F5A" w14:textId="77777777" w:rsidTr="00480EE8">
        <w:tc>
          <w:tcPr>
            <w:tcW w:w="2433" w:type="dxa"/>
          </w:tcPr>
          <w:p w14:paraId="736E9960" w14:textId="77777777" w:rsidR="00787767" w:rsidRDefault="00787767">
            <w:pPr>
              <w:tabs>
                <w:tab w:val="left" w:pos="793"/>
              </w:tabs>
              <w:spacing w:line="360" w:lineRule="auto"/>
              <w:ind w:right="-284"/>
              <w:rPr>
                <w:rFonts w:cs="David"/>
                <w:color w:val="000080"/>
                <w:rtl/>
              </w:rPr>
            </w:pPr>
            <w:r>
              <w:rPr>
                <w:rFonts w:cs="David" w:hint="cs"/>
                <w:color w:val="000080"/>
                <w:rtl/>
              </w:rPr>
              <w:t>נוסחאות מולקולריות</w:t>
            </w:r>
          </w:p>
        </w:tc>
        <w:tc>
          <w:tcPr>
            <w:tcW w:w="3180" w:type="dxa"/>
          </w:tcPr>
          <w:p w14:paraId="74FEF4DA" w14:textId="77777777" w:rsidR="00787767" w:rsidRDefault="00787767">
            <w:pPr>
              <w:bidi w:val="0"/>
              <w:spacing w:line="360" w:lineRule="auto"/>
              <w:jc w:val="center"/>
              <w:rPr>
                <w:rFonts w:cs="David"/>
                <w:color w:val="000080"/>
                <w:lang w:val="fr-FR"/>
              </w:rPr>
            </w:pPr>
            <w:r>
              <w:rPr>
                <w:rFonts w:cs="Arial"/>
                <w:color w:val="000080"/>
              </w:rPr>
              <w:t>C</w:t>
            </w:r>
            <w:r>
              <w:rPr>
                <w:rFonts w:cs="Arial"/>
                <w:color w:val="000080"/>
                <w:vertAlign w:val="subscript"/>
              </w:rPr>
              <w:t>10</w:t>
            </w:r>
            <w:r>
              <w:rPr>
                <w:rFonts w:cs="Arial"/>
                <w:color w:val="000080"/>
              </w:rPr>
              <w:t>H</w:t>
            </w:r>
            <w:r>
              <w:rPr>
                <w:rFonts w:cs="Arial"/>
                <w:color w:val="000080"/>
                <w:vertAlign w:val="subscript"/>
              </w:rPr>
              <w:t>20</w:t>
            </w:r>
            <w:r>
              <w:rPr>
                <w:rFonts w:cs="Arial"/>
                <w:color w:val="000080"/>
              </w:rPr>
              <w:t>O</w:t>
            </w:r>
          </w:p>
        </w:tc>
        <w:tc>
          <w:tcPr>
            <w:tcW w:w="2967" w:type="dxa"/>
          </w:tcPr>
          <w:p w14:paraId="74044E7F" w14:textId="77777777" w:rsidR="00787767" w:rsidRDefault="00787767">
            <w:pPr>
              <w:bidi w:val="0"/>
              <w:spacing w:line="360" w:lineRule="auto"/>
              <w:jc w:val="center"/>
              <w:rPr>
                <w:rFonts w:cs="David"/>
                <w:color w:val="000080"/>
                <w:vertAlign w:val="subscript"/>
                <w:rtl/>
              </w:rPr>
            </w:pPr>
            <w:r>
              <w:rPr>
                <w:rFonts w:cs="Arial"/>
                <w:color w:val="000080"/>
              </w:rPr>
              <w:t>C</w:t>
            </w:r>
            <w:r>
              <w:rPr>
                <w:rFonts w:cs="Arial"/>
                <w:color w:val="000080"/>
                <w:vertAlign w:val="subscript"/>
              </w:rPr>
              <w:t>10</w:t>
            </w:r>
            <w:r>
              <w:rPr>
                <w:rFonts w:cs="Arial"/>
                <w:color w:val="000080"/>
              </w:rPr>
              <w:t>H</w:t>
            </w:r>
            <w:r>
              <w:rPr>
                <w:rFonts w:cs="Arial"/>
                <w:color w:val="000080"/>
                <w:vertAlign w:val="subscript"/>
              </w:rPr>
              <w:t>18</w:t>
            </w:r>
            <w:r>
              <w:rPr>
                <w:rFonts w:cs="Arial"/>
                <w:color w:val="000080"/>
              </w:rPr>
              <w:t>O</w:t>
            </w:r>
          </w:p>
        </w:tc>
      </w:tr>
      <w:tr w:rsidR="00787767" w14:paraId="214ABB48" w14:textId="77777777" w:rsidTr="00480EE8">
        <w:tc>
          <w:tcPr>
            <w:tcW w:w="2433" w:type="dxa"/>
            <w:vAlign w:val="center"/>
          </w:tcPr>
          <w:p w14:paraId="2BA51B38" w14:textId="77777777" w:rsidR="00787767" w:rsidRDefault="00787767">
            <w:pPr>
              <w:rPr>
                <w:rFonts w:cs="David"/>
                <w:color w:val="000080"/>
                <w:rtl/>
              </w:rPr>
            </w:pPr>
            <w:r>
              <w:rPr>
                <w:rFonts w:cs="David" w:hint="cs"/>
                <w:color w:val="000080"/>
                <w:rtl/>
              </w:rPr>
              <w:t>ייצוג מקוצר של</w:t>
            </w:r>
          </w:p>
          <w:p w14:paraId="7811FFEB" w14:textId="77777777" w:rsidR="00787767" w:rsidRDefault="00787767">
            <w:pPr>
              <w:rPr>
                <w:color w:val="000080"/>
              </w:rPr>
            </w:pPr>
            <w:r>
              <w:rPr>
                <w:rFonts w:cs="David" w:hint="cs"/>
                <w:color w:val="000080"/>
                <w:rtl/>
              </w:rPr>
              <w:t>נוסחאות מבנה</w:t>
            </w:r>
          </w:p>
        </w:tc>
        <w:tc>
          <w:tcPr>
            <w:tcW w:w="3180" w:type="dxa"/>
          </w:tcPr>
          <w:p w14:paraId="6593CCA3" w14:textId="77777777" w:rsidR="00787767" w:rsidRDefault="00787767">
            <w:pPr>
              <w:tabs>
                <w:tab w:val="left" w:pos="793"/>
              </w:tabs>
              <w:spacing w:line="360" w:lineRule="auto"/>
              <w:jc w:val="center"/>
              <w:rPr>
                <w:rFonts w:cs="David"/>
                <w:color w:val="000080"/>
                <w:rtl/>
              </w:rPr>
            </w:pPr>
          </w:p>
          <w:p w14:paraId="721E6333" w14:textId="77777777" w:rsidR="00787767" w:rsidRPr="00480EE8" w:rsidRDefault="00480EE8" w:rsidP="00480EE8">
            <w:pPr>
              <w:tabs>
                <w:tab w:val="left" w:pos="793"/>
              </w:tabs>
              <w:spacing w:line="360" w:lineRule="auto"/>
              <w:jc w:val="center"/>
              <w:rPr>
                <w:rFonts w:cs="David"/>
                <w:color w:val="000080"/>
              </w:rPr>
            </w:pPr>
            <w:r>
              <w:rPr>
                <w:noProof/>
                <w:lang w:eastAsia="en-US"/>
              </w:rPr>
              <w:drawing>
                <wp:inline distT="0" distB="0" distL="0" distR="0" wp14:anchorId="4BB75DBA" wp14:editId="549383E9">
                  <wp:extent cx="1111516" cy="1280160"/>
                  <wp:effectExtent l="0" t="0" r="0" b="0"/>
                  <wp:docPr id="22372" name="Picture 22372" descr="ייצוג מקוצר של מנת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16225" cy="1285584"/>
                          </a:xfrm>
                          <a:prstGeom prst="rect">
                            <a:avLst/>
                          </a:prstGeom>
                        </pic:spPr>
                      </pic:pic>
                    </a:graphicData>
                  </a:graphic>
                </wp:inline>
              </w:drawing>
            </w:r>
          </w:p>
        </w:tc>
        <w:tc>
          <w:tcPr>
            <w:tcW w:w="2967" w:type="dxa"/>
          </w:tcPr>
          <w:p w14:paraId="12D0A181" w14:textId="77777777" w:rsidR="00787767" w:rsidRDefault="00787767">
            <w:pPr>
              <w:tabs>
                <w:tab w:val="left" w:pos="793"/>
              </w:tabs>
              <w:spacing w:line="360" w:lineRule="auto"/>
              <w:jc w:val="center"/>
              <w:rPr>
                <w:rFonts w:cs="David"/>
                <w:color w:val="000080"/>
                <w:rtl/>
              </w:rPr>
            </w:pPr>
          </w:p>
          <w:p w14:paraId="68D07CA5" w14:textId="77777777" w:rsidR="00787767" w:rsidRDefault="00480EE8" w:rsidP="00480EE8">
            <w:pPr>
              <w:tabs>
                <w:tab w:val="left" w:pos="793"/>
              </w:tabs>
              <w:spacing w:line="360" w:lineRule="auto"/>
              <w:jc w:val="center"/>
              <w:rPr>
                <w:rFonts w:cs="David"/>
                <w:color w:val="000080"/>
              </w:rPr>
            </w:pPr>
            <w:r>
              <w:rPr>
                <w:noProof/>
                <w:lang w:eastAsia="en-US"/>
              </w:rPr>
              <w:drawing>
                <wp:inline distT="0" distB="0" distL="0" distR="0" wp14:anchorId="3A385C3C" wp14:editId="1F37346E">
                  <wp:extent cx="1106289" cy="1319917"/>
                  <wp:effectExtent l="0" t="0" r="0" b="0"/>
                  <wp:docPr id="22373" name="Picture 22373" descr="ייצוג מקוצר של מנת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115108" cy="1330439"/>
                          </a:xfrm>
                          <a:prstGeom prst="rect">
                            <a:avLst/>
                          </a:prstGeom>
                        </pic:spPr>
                      </pic:pic>
                    </a:graphicData>
                  </a:graphic>
                </wp:inline>
              </w:drawing>
            </w:r>
          </w:p>
        </w:tc>
      </w:tr>
      <w:tr w:rsidR="00787767" w14:paraId="721EF966" w14:textId="77777777" w:rsidTr="00480EE8">
        <w:tc>
          <w:tcPr>
            <w:tcW w:w="2433" w:type="dxa"/>
          </w:tcPr>
          <w:p w14:paraId="4AFF7DDD" w14:textId="77777777" w:rsidR="00787767" w:rsidRDefault="00787767">
            <w:pPr>
              <w:rPr>
                <w:rFonts w:cs="David"/>
                <w:color w:val="000080"/>
                <w:rtl/>
              </w:rPr>
            </w:pPr>
            <w:r>
              <w:rPr>
                <w:rFonts w:cs="David" w:hint="cs"/>
                <w:color w:val="000080"/>
                <w:rtl/>
              </w:rPr>
              <w:t xml:space="preserve">הגודל היחסי של ענני </w:t>
            </w:r>
          </w:p>
          <w:p w14:paraId="468C76C7" w14:textId="77777777" w:rsidR="00787767" w:rsidRDefault="00787767">
            <w:pPr>
              <w:rPr>
                <w:rFonts w:cs="David"/>
                <w:color w:val="000080"/>
                <w:rtl/>
              </w:rPr>
            </w:pPr>
            <w:r>
              <w:rPr>
                <w:rFonts w:cs="David" w:hint="cs"/>
                <w:color w:val="000080"/>
                <w:rtl/>
              </w:rPr>
              <w:t>האלקטרונים במולקולות החומרים</w:t>
            </w:r>
          </w:p>
        </w:tc>
        <w:tc>
          <w:tcPr>
            <w:tcW w:w="6147" w:type="dxa"/>
            <w:gridSpan w:val="2"/>
            <w:vAlign w:val="center"/>
          </w:tcPr>
          <w:p w14:paraId="15B594ED" w14:textId="77777777" w:rsidR="00787767" w:rsidRDefault="00787767">
            <w:pPr>
              <w:tabs>
                <w:tab w:val="left" w:pos="793"/>
              </w:tabs>
              <w:spacing w:line="360" w:lineRule="auto"/>
              <w:ind w:right="-284"/>
              <w:jc w:val="center"/>
              <w:rPr>
                <w:rFonts w:cs="David"/>
                <w:color w:val="000080"/>
                <w:rtl/>
              </w:rPr>
            </w:pPr>
            <w:r>
              <w:rPr>
                <w:rFonts w:cs="David" w:hint="cs"/>
                <w:color w:val="000080"/>
                <w:rtl/>
              </w:rPr>
              <w:t>הגודל של ענני האלקטרונים במולקולות של שתי התרכובות דומה.</w:t>
            </w:r>
          </w:p>
        </w:tc>
      </w:tr>
      <w:tr w:rsidR="00787767" w14:paraId="656B8C02" w14:textId="77777777" w:rsidTr="00480EE8">
        <w:tc>
          <w:tcPr>
            <w:tcW w:w="2433" w:type="dxa"/>
          </w:tcPr>
          <w:p w14:paraId="2952ABD4" w14:textId="77777777" w:rsidR="00787767" w:rsidRDefault="00787767">
            <w:pPr>
              <w:rPr>
                <w:rFonts w:cs="David"/>
                <w:color w:val="000080"/>
              </w:rPr>
            </w:pPr>
            <w:r>
              <w:rPr>
                <w:rFonts w:cs="David" w:hint="cs"/>
                <w:color w:val="000080"/>
                <w:rtl/>
              </w:rPr>
              <w:t>סוגי הכוחות הבין מולקולריים בחומרים במצב מוצק</w:t>
            </w:r>
          </w:p>
        </w:tc>
        <w:tc>
          <w:tcPr>
            <w:tcW w:w="3180" w:type="dxa"/>
          </w:tcPr>
          <w:p w14:paraId="63969B89" w14:textId="77777777" w:rsidR="00787767" w:rsidRDefault="00787767">
            <w:pPr>
              <w:tabs>
                <w:tab w:val="left" w:pos="793"/>
              </w:tabs>
              <w:spacing w:line="360" w:lineRule="auto"/>
              <w:ind w:right="-284"/>
              <w:jc w:val="center"/>
              <w:rPr>
                <w:rFonts w:cs="David"/>
                <w:color w:val="000080"/>
                <w:rtl/>
              </w:rPr>
            </w:pPr>
            <w:r>
              <w:rPr>
                <w:rFonts w:cs="David" w:hint="cs"/>
                <w:color w:val="000080"/>
                <w:rtl/>
              </w:rPr>
              <w:t xml:space="preserve">אינטראקציות ון-דר-ואלס </w:t>
            </w:r>
          </w:p>
          <w:p w14:paraId="23D9C777" w14:textId="77777777" w:rsidR="00787767" w:rsidRDefault="00787767">
            <w:pPr>
              <w:tabs>
                <w:tab w:val="left" w:pos="793"/>
              </w:tabs>
              <w:spacing w:line="360" w:lineRule="auto"/>
              <w:ind w:right="-284"/>
              <w:jc w:val="center"/>
              <w:rPr>
                <w:rFonts w:cs="David"/>
                <w:color w:val="000080"/>
              </w:rPr>
            </w:pPr>
            <w:r>
              <w:rPr>
                <w:rFonts w:cs="David" w:hint="cs"/>
                <w:color w:val="000080"/>
                <w:rtl/>
              </w:rPr>
              <w:t>ומעט קשרי מימן</w:t>
            </w:r>
          </w:p>
        </w:tc>
        <w:tc>
          <w:tcPr>
            <w:tcW w:w="2967" w:type="dxa"/>
            <w:vAlign w:val="center"/>
          </w:tcPr>
          <w:p w14:paraId="74C5DAE5" w14:textId="77777777" w:rsidR="00787767" w:rsidRDefault="00787767">
            <w:pPr>
              <w:spacing w:line="360" w:lineRule="auto"/>
              <w:jc w:val="center"/>
              <w:rPr>
                <w:rFonts w:cs="David"/>
                <w:color w:val="000080"/>
              </w:rPr>
            </w:pPr>
            <w:r>
              <w:rPr>
                <w:rFonts w:cs="David" w:hint="cs"/>
                <w:color w:val="000080"/>
                <w:rtl/>
              </w:rPr>
              <w:t>אינטראקציות ון-דר-ואלס</w:t>
            </w:r>
          </w:p>
        </w:tc>
      </w:tr>
      <w:tr w:rsidR="00787767" w14:paraId="3D3A827D" w14:textId="77777777" w:rsidTr="00480EE8">
        <w:tc>
          <w:tcPr>
            <w:tcW w:w="2433" w:type="dxa"/>
            <w:vAlign w:val="center"/>
          </w:tcPr>
          <w:p w14:paraId="69E71CA3" w14:textId="77777777" w:rsidR="00787767" w:rsidRDefault="00B10F5E" w:rsidP="00B10F5E">
            <w:pPr>
              <w:tabs>
                <w:tab w:val="left" w:pos="793"/>
              </w:tabs>
              <w:ind w:right="-284"/>
              <w:rPr>
                <w:rFonts w:cs="David"/>
                <w:color w:val="000080"/>
                <w:rtl/>
              </w:rPr>
            </w:pPr>
            <w:r>
              <w:rPr>
                <w:rFonts w:cs="David" w:hint="cs"/>
                <w:color w:val="000080"/>
                <w:rtl/>
              </w:rPr>
              <w:t xml:space="preserve">ניתוח </w:t>
            </w:r>
            <w:r w:rsidR="00787767">
              <w:rPr>
                <w:rFonts w:cs="David" w:hint="cs"/>
                <w:color w:val="000080"/>
                <w:rtl/>
              </w:rPr>
              <w:t>החוזק היחסי של הכוחות הבין מולקולריים בחומרים במצב מוצק</w:t>
            </w:r>
          </w:p>
        </w:tc>
        <w:tc>
          <w:tcPr>
            <w:tcW w:w="6147" w:type="dxa"/>
            <w:gridSpan w:val="2"/>
          </w:tcPr>
          <w:p w14:paraId="62429957" w14:textId="77777777" w:rsidR="00787767" w:rsidRDefault="00787767">
            <w:pPr>
              <w:spacing w:line="360" w:lineRule="auto"/>
              <w:ind w:left="-57"/>
              <w:jc w:val="center"/>
              <w:rPr>
                <w:rFonts w:cs="David"/>
                <w:color w:val="000080"/>
                <w:rtl/>
              </w:rPr>
            </w:pPr>
            <w:r>
              <w:rPr>
                <w:rFonts w:cs="David" w:hint="cs"/>
                <w:color w:val="000080"/>
                <w:rtl/>
              </w:rPr>
              <w:t xml:space="preserve">כוחות המשיכה שבין המולקולות של מֶנְתון </w:t>
            </w:r>
          </w:p>
          <w:p w14:paraId="30018FAC" w14:textId="77777777" w:rsidR="00787767" w:rsidRDefault="00787767">
            <w:pPr>
              <w:spacing w:line="360" w:lineRule="auto"/>
              <w:ind w:left="-57"/>
              <w:jc w:val="center"/>
              <w:rPr>
                <w:rFonts w:cs="David"/>
                <w:color w:val="000080"/>
                <w:rtl/>
              </w:rPr>
            </w:pPr>
            <w:r>
              <w:rPr>
                <w:rFonts w:cs="David" w:hint="cs"/>
                <w:color w:val="000080"/>
                <w:rtl/>
              </w:rPr>
              <w:t>חלשים מכוחות המשיכה שבין המולקולות של מֶנְתול,</w:t>
            </w:r>
          </w:p>
          <w:p w14:paraId="46F196FF" w14:textId="77777777" w:rsidR="00787767" w:rsidRDefault="00787767">
            <w:pPr>
              <w:spacing w:line="360" w:lineRule="auto"/>
              <w:ind w:left="-57"/>
              <w:jc w:val="center"/>
              <w:rPr>
                <w:rFonts w:cs="David"/>
                <w:color w:val="000080"/>
                <w:sz w:val="16"/>
                <w:szCs w:val="16"/>
                <w:rtl/>
              </w:rPr>
            </w:pPr>
            <w:r>
              <w:rPr>
                <w:rFonts w:cs="David" w:hint="cs"/>
                <w:color w:val="000080"/>
                <w:rtl/>
              </w:rPr>
              <w:t>כי אינטראקציות ון-דר-ואלס חלשות מקשרי מימן.</w:t>
            </w:r>
          </w:p>
        </w:tc>
      </w:tr>
      <w:tr w:rsidR="00787767" w14:paraId="1E35A2EC" w14:textId="77777777" w:rsidTr="00480EE8">
        <w:tc>
          <w:tcPr>
            <w:tcW w:w="2433" w:type="dxa"/>
            <w:vAlign w:val="center"/>
          </w:tcPr>
          <w:p w14:paraId="08ACC4B0" w14:textId="77777777" w:rsidR="00787767" w:rsidRDefault="00787767">
            <w:pPr>
              <w:tabs>
                <w:tab w:val="left" w:pos="793"/>
              </w:tabs>
              <w:ind w:right="-284"/>
              <w:rPr>
                <w:rFonts w:cs="David"/>
                <w:color w:val="000080"/>
                <w:rtl/>
              </w:rPr>
            </w:pPr>
            <w:r>
              <w:rPr>
                <w:rFonts w:cs="David" w:hint="cs"/>
                <w:color w:val="000080"/>
                <w:rtl/>
              </w:rPr>
              <w:t>טמפרטורות ההיתוך של החומרים</w:t>
            </w:r>
          </w:p>
        </w:tc>
        <w:tc>
          <w:tcPr>
            <w:tcW w:w="6147" w:type="dxa"/>
            <w:gridSpan w:val="2"/>
          </w:tcPr>
          <w:p w14:paraId="67024E28" w14:textId="77777777" w:rsidR="00787767" w:rsidRDefault="00787767">
            <w:pPr>
              <w:tabs>
                <w:tab w:val="left" w:pos="793"/>
              </w:tabs>
              <w:spacing w:line="360" w:lineRule="auto"/>
              <w:ind w:left="-58"/>
              <w:jc w:val="center"/>
              <w:rPr>
                <w:rFonts w:cs="David"/>
                <w:color w:val="000080"/>
                <w:rtl/>
              </w:rPr>
            </w:pPr>
            <w:r>
              <w:rPr>
                <w:rFonts w:cs="David" w:hint="cs"/>
                <w:color w:val="000080"/>
                <w:rtl/>
              </w:rPr>
              <w:t xml:space="preserve">דרושה פחות אנרגיה כדי להחליש את כוחות המשיכה </w:t>
            </w:r>
          </w:p>
          <w:p w14:paraId="5E7D338A" w14:textId="77777777" w:rsidR="00787767" w:rsidRDefault="00787767">
            <w:pPr>
              <w:tabs>
                <w:tab w:val="left" w:pos="793"/>
              </w:tabs>
              <w:spacing w:line="360" w:lineRule="auto"/>
              <w:ind w:left="-58"/>
              <w:jc w:val="center"/>
              <w:rPr>
                <w:rFonts w:cs="David"/>
                <w:color w:val="000080"/>
                <w:rtl/>
              </w:rPr>
            </w:pPr>
            <w:r>
              <w:rPr>
                <w:rFonts w:cs="David" w:hint="cs"/>
                <w:color w:val="000080"/>
                <w:rtl/>
              </w:rPr>
              <w:t>בין מולקולות מֶנְתון. לכן טמפרטורת ההיתוך של מֶנְתון</w:t>
            </w:r>
          </w:p>
          <w:p w14:paraId="042F1B44" w14:textId="77777777" w:rsidR="00787767" w:rsidRDefault="00787767">
            <w:pPr>
              <w:tabs>
                <w:tab w:val="left" w:pos="793"/>
              </w:tabs>
              <w:spacing w:line="360" w:lineRule="auto"/>
              <w:ind w:left="-58"/>
              <w:jc w:val="center"/>
              <w:rPr>
                <w:rFonts w:cs="David"/>
                <w:color w:val="000080"/>
                <w:rtl/>
              </w:rPr>
            </w:pPr>
            <w:r>
              <w:rPr>
                <w:rFonts w:cs="David" w:hint="cs"/>
                <w:color w:val="000080"/>
                <w:rtl/>
              </w:rPr>
              <w:t>נמוכה מטמפרטורת ההיתוך של מֶנְתול.</w:t>
            </w:r>
          </w:p>
        </w:tc>
      </w:tr>
    </w:tbl>
    <w:p w14:paraId="0AB7F973" w14:textId="77777777" w:rsidR="00F4059C" w:rsidRDefault="00F4059C">
      <w:pPr>
        <w:bidi w:val="0"/>
        <w:rPr>
          <w:rFonts w:cs="David"/>
          <w:b/>
          <w:bCs/>
          <w:color w:val="FF0000"/>
          <w:sz w:val="32"/>
          <w:szCs w:val="32"/>
          <w:rtl/>
        </w:rPr>
      </w:pPr>
      <w:r>
        <w:rPr>
          <w:rFonts w:cs="David"/>
          <w:b/>
          <w:bCs/>
          <w:color w:val="FF0000"/>
          <w:sz w:val="32"/>
          <w:szCs w:val="32"/>
          <w:rtl/>
        </w:rPr>
        <w:br w:type="page"/>
      </w:r>
    </w:p>
    <w:p w14:paraId="4EE96FB7" w14:textId="77777777" w:rsidR="00F91018" w:rsidRDefault="00F91018" w:rsidP="00F4059C">
      <w:pPr>
        <w:pStyle w:val="Heading2"/>
        <w:rPr>
          <w:rtl/>
        </w:rPr>
      </w:pPr>
      <w:bookmarkStart w:id="27" w:name="_Toc509314141"/>
      <w:r>
        <w:rPr>
          <w:rFonts w:hint="cs"/>
          <w:rtl/>
        </w:rPr>
        <w:lastRenderedPageBreak/>
        <w:t xml:space="preserve">שאלה </w:t>
      </w:r>
      <w:r>
        <w:t>1</w:t>
      </w:r>
      <w:r>
        <w:rPr>
          <w:rFonts w:hint="cs"/>
          <w:rtl/>
        </w:rPr>
        <w:t>א</w:t>
      </w:r>
      <w:r w:rsidR="00C34AAF">
        <w:rPr>
          <w:rFonts w:hint="cs"/>
          <w:rtl/>
        </w:rPr>
        <w:t>'</w:t>
      </w:r>
      <w:r>
        <w:rPr>
          <w:rFonts w:hint="cs"/>
          <w:rtl/>
        </w:rPr>
        <w:t>, בגרות תשע"ד 2014, שאלון 037303</w:t>
      </w:r>
      <w:bookmarkEnd w:id="27"/>
    </w:p>
    <w:p w14:paraId="6C6FAF7F" w14:textId="77777777" w:rsidR="00F91018" w:rsidRDefault="00F91018">
      <w:pPr>
        <w:spacing w:line="360" w:lineRule="auto"/>
        <w:rPr>
          <w:rFonts w:cs="David"/>
          <w:rtl/>
        </w:rPr>
      </w:pPr>
      <w:r>
        <w:rPr>
          <w:rFonts w:cs="David" w:hint="cs"/>
          <w:rtl/>
        </w:rPr>
        <w:t xml:space="preserve">האותיות </w:t>
      </w:r>
      <w:r>
        <w:rPr>
          <w:rFonts w:cs="David"/>
        </w:rPr>
        <w:t xml:space="preserve">d , c , b , a </w:t>
      </w:r>
      <w:r>
        <w:rPr>
          <w:rFonts w:cs="David" w:hint="cs"/>
          <w:rtl/>
        </w:rPr>
        <w:t xml:space="preserve">  מסמלות אטומים של ארבעה יסודות הנמצאים באותה שורה בטבלה המחזורית. בטבלה שלפניך מוצג מספר אלקטרוני הערכיות באטומים אלה.</w:t>
      </w:r>
    </w:p>
    <w:p w14:paraId="13AC8A2F" w14:textId="77777777" w:rsidR="00F91018" w:rsidRDefault="00F91018">
      <w:pPr>
        <w:spacing w:line="360" w:lineRule="auto"/>
        <w:rPr>
          <w:rFonts w:cs="David"/>
          <w:sz w:val="16"/>
          <w:szCs w:val="16"/>
          <w:rtl/>
        </w:rPr>
      </w:pPr>
    </w:p>
    <w:tbl>
      <w:tblPr>
        <w:bidiVisual/>
        <w:tblW w:w="0" w:type="auto"/>
        <w:tblInd w:w="2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נתוני השאלה"/>
      </w:tblPr>
      <w:tblGrid>
        <w:gridCol w:w="2056"/>
        <w:gridCol w:w="2055"/>
      </w:tblGrid>
      <w:tr w:rsidR="00787767" w14:paraId="79D71AA1" w14:textId="77777777" w:rsidTr="00480EE8">
        <w:trPr>
          <w:tblHeader/>
        </w:trPr>
        <w:tc>
          <w:tcPr>
            <w:tcW w:w="2056" w:type="dxa"/>
            <w:vAlign w:val="center"/>
          </w:tcPr>
          <w:p w14:paraId="5D3DE80B" w14:textId="77777777" w:rsidR="00787767" w:rsidRDefault="00787767">
            <w:pPr>
              <w:spacing w:line="276" w:lineRule="auto"/>
              <w:jc w:val="center"/>
              <w:rPr>
                <w:rFonts w:cs="David"/>
                <w:b/>
                <w:bCs/>
              </w:rPr>
            </w:pPr>
            <w:r>
              <w:rPr>
                <w:rFonts w:cs="David" w:hint="cs"/>
                <w:b/>
                <w:bCs/>
                <w:rtl/>
              </w:rPr>
              <w:t>האטום</w:t>
            </w:r>
          </w:p>
        </w:tc>
        <w:tc>
          <w:tcPr>
            <w:tcW w:w="2055" w:type="dxa"/>
            <w:vAlign w:val="center"/>
          </w:tcPr>
          <w:p w14:paraId="2AFBC5F7" w14:textId="77777777" w:rsidR="00787767" w:rsidRDefault="00787767">
            <w:pPr>
              <w:spacing w:line="276" w:lineRule="auto"/>
              <w:jc w:val="center"/>
              <w:rPr>
                <w:rFonts w:cs="David"/>
                <w:b/>
                <w:bCs/>
                <w:rtl/>
              </w:rPr>
            </w:pPr>
            <w:r>
              <w:rPr>
                <w:rFonts w:cs="David" w:hint="cs"/>
                <w:b/>
                <w:bCs/>
                <w:rtl/>
              </w:rPr>
              <w:t>מספר</w:t>
            </w:r>
          </w:p>
          <w:p w14:paraId="17E651A6" w14:textId="77777777" w:rsidR="00787767" w:rsidRDefault="00787767">
            <w:pPr>
              <w:spacing w:line="276" w:lineRule="auto"/>
              <w:jc w:val="center"/>
              <w:rPr>
                <w:rFonts w:cs="David"/>
                <w:b/>
                <w:bCs/>
              </w:rPr>
            </w:pPr>
            <w:r>
              <w:rPr>
                <w:rFonts w:cs="David" w:hint="cs"/>
                <w:b/>
                <w:bCs/>
                <w:rtl/>
              </w:rPr>
              <w:t>אלקטרוני הערכיות</w:t>
            </w:r>
          </w:p>
        </w:tc>
      </w:tr>
      <w:tr w:rsidR="00787767" w14:paraId="26AF7555" w14:textId="77777777" w:rsidTr="00787767">
        <w:tc>
          <w:tcPr>
            <w:tcW w:w="2056" w:type="dxa"/>
            <w:vAlign w:val="center"/>
          </w:tcPr>
          <w:p w14:paraId="4C257DB6" w14:textId="77777777" w:rsidR="00787767" w:rsidRDefault="00787767">
            <w:pPr>
              <w:bidi w:val="0"/>
              <w:spacing w:line="360" w:lineRule="auto"/>
              <w:jc w:val="center"/>
              <w:rPr>
                <w:rFonts w:cs="David"/>
              </w:rPr>
            </w:pPr>
            <w:r>
              <w:rPr>
                <w:rFonts w:cs="David"/>
              </w:rPr>
              <w:t>a</w:t>
            </w:r>
          </w:p>
        </w:tc>
        <w:tc>
          <w:tcPr>
            <w:tcW w:w="2055" w:type="dxa"/>
            <w:vAlign w:val="center"/>
          </w:tcPr>
          <w:p w14:paraId="55548642" w14:textId="77777777" w:rsidR="00787767" w:rsidRDefault="00787767">
            <w:pPr>
              <w:bidi w:val="0"/>
              <w:spacing w:line="360" w:lineRule="auto"/>
              <w:jc w:val="center"/>
              <w:rPr>
                <w:rFonts w:cs="David"/>
              </w:rPr>
            </w:pPr>
            <w:r>
              <w:rPr>
                <w:rFonts w:cs="David"/>
              </w:rPr>
              <w:t>1</w:t>
            </w:r>
          </w:p>
        </w:tc>
      </w:tr>
      <w:tr w:rsidR="00787767" w14:paraId="6FF4686E" w14:textId="77777777" w:rsidTr="00787767">
        <w:tc>
          <w:tcPr>
            <w:tcW w:w="2056" w:type="dxa"/>
            <w:vAlign w:val="center"/>
          </w:tcPr>
          <w:p w14:paraId="3435122D" w14:textId="77777777" w:rsidR="00787767" w:rsidRDefault="00787767">
            <w:pPr>
              <w:bidi w:val="0"/>
              <w:spacing w:line="360" w:lineRule="auto"/>
              <w:jc w:val="center"/>
              <w:rPr>
                <w:rFonts w:cs="David"/>
              </w:rPr>
            </w:pPr>
            <w:r>
              <w:rPr>
                <w:rFonts w:cs="David"/>
              </w:rPr>
              <w:t>b</w:t>
            </w:r>
          </w:p>
        </w:tc>
        <w:tc>
          <w:tcPr>
            <w:tcW w:w="2055" w:type="dxa"/>
            <w:vAlign w:val="center"/>
          </w:tcPr>
          <w:p w14:paraId="73070915" w14:textId="77777777" w:rsidR="00787767" w:rsidRDefault="00787767">
            <w:pPr>
              <w:bidi w:val="0"/>
              <w:spacing w:line="360" w:lineRule="auto"/>
              <w:jc w:val="center"/>
              <w:rPr>
                <w:rFonts w:cs="David"/>
              </w:rPr>
            </w:pPr>
            <w:r>
              <w:rPr>
                <w:rFonts w:cs="David"/>
              </w:rPr>
              <w:t>2</w:t>
            </w:r>
          </w:p>
        </w:tc>
      </w:tr>
      <w:tr w:rsidR="00787767" w14:paraId="07B7FD09" w14:textId="77777777" w:rsidTr="00787767">
        <w:tc>
          <w:tcPr>
            <w:tcW w:w="2056" w:type="dxa"/>
            <w:vAlign w:val="center"/>
          </w:tcPr>
          <w:p w14:paraId="0E574344" w14:textId="77777777" w:rsidR="00787767" w:rsidRDefault="00787767">
            <w:pPr>
              <w:bidi w:val="0"/>
              <w:spacing w:line="360" w:lineRule="auto"/>
              <w:jc w:val="center"/>
              <w:rPr>
                <w:rFonts w:cs="David"/>
              </w:rPr>
            </w:pPr>
            <w:r>
              <w:rPr>
                <w:rFonts w:cs="David"/>
              </w:rPr>
              <w:t>c</w:t>
            </w:r>
          </w:p>
        </w:tc>
        <w:tc>
          <w:tcPr>
            <w:tcW w:w="2055" w:type="dxa"/>
            <w:vAlign w:val="center"/>
          </w:tcPr>
          <w:p w14:paraId="44BC528E" w14:textId="77777777" w:rsidR="00787767" w:rsidRDefault="00787767">
            <w:pPr>
              <w:bidi w:val="0"/>
              <w:spacing w:line="360" w:lineRule="auto"/>
              <w:jc w:val="center"/>
            </w:pPr>
            <w:r>
              <w:rPr>
                <w:rFonts w:hint="cs"/>
                <w:rtl/>
              </w:rPr>
              <w:t>6</w:t>
            </w:r>
          </w:p>
        </w:tc>
      </w:tr>
      <w:tr w:rsidR="00787767" w14:paraId="5A969C61" w14:textId="77777777" w:rsidTr="00787767">
        <w:tc>
          <w:tcPr>
            <w:tcW w:w="2056" w:type="dxa"/>
            <w:vAlign w:val="center"/>
          </w:tcPr>
          <w:p w14:paraId="387307E1" w14:textId="77777777" w:rsidR="00787767" w:rsidRDefault="00787767">
            <w:pPr>
              <w:bidi w:val="0"/>
              <w:spacing w:line="360" w:lineRule="auto"/>
              <w:jc w:val="center"/>
              <w:rPr>
                <w:rFonts w:cs="David"/>
              </w:rPr>
            </w:pPr>
            <w:r>
              <w:rPr>
                <w:rFonts w:cs="David"/>
              </w:rPr>
              <w:t>d</w:t>
            </w:r>
          </w:p>
        </w:tc>
        <w:tc>
          <w:tcPr>
            <w:tcW w:w="2055" w:type="dxa"/>
            <w:vAlign w:val="center"/>
          </w:tcPr>
          <w:p w14:paraId="300212C3" w14:textId="77777777" w:rsidR="00787767" w:rsidRDefault="00787767">
            <w:pPr>
              <w:bidi w:val="0"/>
              <w:spacing w:line="360" w:lineRule="auto"/>
              <w:jc w:val="center"/>
              <w:rPr>
                <w:rFonts w:cs="David"/>
              </w:rPr>
            </w:pPr>
            <w:r>
              <w:rPr>
                <w:rFonts w:cs="David"/>
              </w:rPr>
              <w:t>7</w:t>
            </w:r>
          </w:p>
        </w:tc>
      </w:tr>
    </w:tbl>
    <w:p w14:paraId="5EFA1166" w14:textId="77777777" w:rsidR="00F91018" w:rsidRDefault="00F91018">
      <w:pPr>
        <w:spacing w:line="360" w:lineRule="auto"/>
        <w:jc w:val="center"/>
        <w:rPr>
          <w:rFonts w:cs="David"/>
          <w:sz w:val="16"/>
          <w:szCs w:val="16"/>
          <w:rtl/>
        </w:rPr>
      </w:pPr>
    </w:p>
    <w:p w14:paraId="3A7A5FEE" w14:textId="77777777" w:rsidR="00F91018" w:rsidRDefault="00F91018">
      <w:pPr>
        <w:spacing w:line="360" w:lineRule="auto"/>
        <w:rPr>
          <w:rFonts w:cs="David"/>
          <w:rtl/>
        </w:rPr>
      </w:pPr>
      <w:r>
        <w:rPr>
          <w:rFonts w:cs="David" w:hint="cs"/>
          <w:rtl/>
        </w:rPr>
        <w:t>מהי הקביעה הנכונה?</w:t>
      </w:r>
    </w:p>
    <w:p w14:paraId="03BEFA31" w14:textId="77777777" w:rsidR="00F91018" w:rsidRPr="00480EE8" w:rsidRDefault="00F91018" w:rsidP="00251F6C">
      <w:pPr>
        <w:pStyle w:val="ListParagraph"/>
        <w:numPr>
          <w:ilvl w:val="0"/>
          <w:numId w:val="19"/>
        </w:numPr>
        <w:tabs>
          <w:tab w:val="left" w:pos="651"/>
        </w:tabs>
        <w:spacing w:after="0" w:line="240" w:lineRule="auto"/>
        <w:rPr>
          <w:rFonts w:cs="David"/>
          <w:b/>
          <w:bCs/>
          <w:sz w:val="24"/>
          <w:szCs w:val="24"/>
          <w:vertAlign w:val="subscript"/>
          <w:rtl/>
        </w:rPr>
      </w:pPr>
      <w:r w:rsidRPr="00480EE8">
        <w:rPr>
          <w:rFonts w:cs="David" w:hint="cs"/>
          <w:b/>
          <w:bCs/>
          <w:sz w:val="24"/>
          <w:szCs w:val="24"/>
          <w:highlight w:val="yellow"/>
          <w:rtl/>
        </w:rPr>
        <w:t xml:space="preserve">הרדיוס של אטום </w:t>
      </w:r>
      <w:r w:rsidRPr="00480EE8">
        <w:rPr>
          <w:rFonts w:cs="David"/>
          <w:b/>
          <w:bCs/>
          <w:sz w:val="24"/>
          <w:szCs w:val="24"/>
          <w:highlight w:val="yellow"/>
        </w:rPr>
        <w:t>a</w:t>
      </w:r>
      <w:r w:rsidRPr="00480EE8">
        <w:rPr>
          <w:rFonts w:cs="David" w:hint="cs"/>
          <w:b/>
          <w:bCs/>
          <w:sz w:val="24"/>
          <w:szCs w:val="24"/>
          <w:highlight w:val="yellow"/>
          <w:rtl/>
        </w:rPr>
        <w:t xml:space="preserve"> גדול מהרדיוס של אטום </w:t>
      </w:r>
      <w:r w:rsidRPr="00480EE8">
        <w:rPr>
          <w:rFonts w:cs="David"/>
          <w:b/>
          <w:bCs/>
          <w:sz w:val="24"/>
          <w:szCs w:val="24"/>
          <w:highlight w:val="yellow"/>
        </w:rPr>
        <w:t>b</w:t>
      </w:r>
      <w:r w:rsidRPr="00480EE8">
        <w:rPr>
          <w:rFonts w:cs="David" w:hint="cs"/>
          <w:b/>
          <w:bCs/>
          <w:sz w:val="24"/>
          <w:szCs w:val="24"/>
          <w:highlight w:val="yellow"/>
          <w:rtl/>
        </w:rPr>
        <w:t>.</w:t>
      </w:r>
      <w:r w:rsidR="00480EE8" w:rsidRPr="00480EE8">
        <w:rPr>
          <w:rFonts w:cs="David" w:hint="cs"/>
          <w:b/>
          <w:bCs/>
          <w:sz w:val="24"/>
          <w:szCs w:val="24"/>
          <w:highlight w:val="yellow"/>
          <w:rtl/>
        </w:rPr>
        <w:t>(התשובה הנכונה)</w:t>
      </w:r>
    </w:p>
    <w:p w14:paraId="5090DD47" w14:textId="77777777" w:rsidR="00F91018" w:rsidRPr="00480EE8" w:rsidRDefault="00F91018" w:rsidP="00251F6C">
      <w:pPr>
        <w:pStyle w:val="ListParagraph"/>
        <w:numPr>
          <w:ilvl w:val="0"/>
          <w:numId w:val="19"/>
        </w:numPr>
        <w:tabs>
          <w:tab w:val="left" w:pos="651"/>
        </w:tabs>
        <w:spacing w:after="0" w:line="240" w:lineRule="auto"/>
        <w:rPr>
          <w:rFonts w:cs="David"/>
          <w:sz w:val="24"/>
          <w:szCs w:val="24"/>
          <w:vertAlign w:val="subscript"/>
          <w:rtl/>
          <w:lang w:val="ru-RU"/>
        </w:rPr>
      </w:pPr>
      <w:r w:rsidRPr="00480EE8">
        <w:rPr>
          <w:rFonts w:cs="David" w:hint="cs"/>
          <w:sz w:val="24"/>
          <w:szCs w:val="24"/>
          <w:rtl/>
        </w:rPr>
        <w:t xml:space="preserve">אטום </w:t>
      </w:r>
      <w:r w:rsidRPr="00480EE8">
        <w:rPr>
          <w:rFonts w:cs="David"/>
          <w:sz w:val="24"/>
          <w:szCs w:val="24"/>
        </w:rPr>
        <w:t>b</w:t>
      </w:r>
      <w:r w:rsidRPr="00480EE8">
        <w:rPr>
          <w:rFonts w:cs="David" w:hint="cs"/>
          <w:sz w:val="24"/>
          <w:szCs w:val="24"/>
          <w:rtl/>
        </w:rPr>
        <w:t xml:space="preserve"> יכול להתקשר לאטום </w:t>
      </w:r>
      <w:r w:rsidRPr="00480EE8">
        <w:rPr>
          <w:rFonts w:cs="David"/>
          <w:sz w:val="24"/>
          <w:szCs w:val="24"/>
          <w:lang w:val="ru-RU"/>
        </w:rPr>
        <w:t>с</w:t>
      </w:r>
      <w:r w:rsidRPr="00480EE8">
        <w:rPr>
          <w:rFonts w:cs="David" w:hint="cs"/>
          <w:sz w:val="24"/>
          <w:szCs w:val="24"/>
          <w:rtl/>
          <w:lang w:val="ru-RU"/>
        </w:rPr>
        <w:t xml:space="preserve"> בקשר קוולנטי כפול.</w:t>
      </w:r>
    </w:p>
    <w:p w14:paraId="6085BE77" w14:textId="77777777" w:rsidR="00F91018" w:rsidRPr="00480EE8" w:rsidRDefault="00F91018" w:rsidP="00251F6C">
      <w:pPr>
        <w:pStyle w:val="ListParagraph"/>
        <w:numPr>
          <w:ilvl w:val="0"/>
          <w:numId w:val="19"/>
        </w:numPr>
        <w:tabs>
          <w:tab w:val="left" w:pos="651"/>
        </w:tabs>
        <w:spacing w:after="0" w:line="240" w:lineRule="auto"/>
        <w:rPr>
          <w:rFonts w:cs="David"/>
          <w:sz w:val="24"/>
          <w:szCs w:val="24"/>
          <w:vertAlign w:val="subscript"/>
          <w:rtl/>
        </w:rPr>
      </w:pPr>
      <w:r w:rsidRPr="00480EE8">
        <w:rPr>
          <w:rFonts w:cs="David" w:hint="cs"/>
          <w:sz w:val="24"/>
          <w:szCs w:val="24"/>
          <w:rtl/>
        </w:rPr>
        <w:t xml:space="preserve">אנרגיית היינון של אטום </w:t>
      </w:r>
      <w:r w:rsidRPr="00480EE8">
        <w:rPr>
          <w:rFonts w:cs="David"/>
          <w:sz w:val="24"/>
          <w:szCs w:val="24"/>
        </w:rPr>
        <w:t>c</w:t>
      </w:r>
      <w:r w:rsidRPr="00480EE8">
        <w:rPr>
          <w:rFonts w:cs="David" w:hint="cs"/>
          <w:sz w:val="24"/>
          <w:szCs w:val="24"/>
          <w:rtl/>
        </w:rPr>
        <w:t xml:space="preserve"> גבוהה מאנרגיית היינון של אטום </w:t>
      </w:r>
      <w:r w:rsidRPr="00480EE8">
        <w:rPr>
          <w:rFonts w:cs="David"/>
          <w:sz w:val="24"/>
          <w:szCs w:val="24"/>
        </w:rPr>
        <w:t>d</w:t>
      </w:r>
      <w:r w:rsidRPr="00480EE8">
        <w:rPr>
          <w:rFonts w:cs="David" w:hint="cs"/>
          <w:sz w:val="24"/>
          <w:szCs w:val="24"/>
          <w:rtl/>
        </w:rPr>
        <w:t xml:space="preserve"> .</w:t>
      </w:r>
    </w:p>
    <w:p w14:paraId="05E8B4A0" w14:textId="77777777" w:rsidR="00693951" w:rsidRPr="00693951" w:rsidRDefault="00F91018" w:rsidP="00251F6C">
      <w:pPr>
        <w:pStyle w:val="ListParagraph"/>
        <w:numPr>
          <w:ilvl w:val="0"/>
          <w:numId w:val="19"/>
        </w:numPr>
        <w:tabs>
          <w:tab w:val="left" w:pos="651"/>
        </w:tabs>
        <w:spacing w:after="0" w:line="240" w:lineRule="auto"/>
        <w:rPr>
          <w:rFonts w:cs="David"/>
          <w:b/>
          <w:bCs/>
          <w:color w:val="000080"/>
        </w:rPr>
      </w:pPr>
      <w:r w:rsidRPr="00480EE8">
        <w:rPr>
          <w:rFonts w:cs="David" w:hint="cs"/>
          <w:sz w:val="24"/>
          <w:szCs w:val="24"/>
          <w:rtl/>
        </w:rPr>
        <w:t xml:space="preserve">היערכות האלקטרונים באטום </w:t>
      </w:r>
      <w:r w:rsidRPr="00480EE8">
        <w:rPr>
          <w:rFonts w:cs="David"/>
          <w:sz w:val="24"/>
          <w:szCs w:val="24"/>
        </w:rPr>
        <w:t>d</w:t>
      </w:r>
      <w:r w:rsidRPr="00480EE8">
        <w:rPr>
          <w:rFonts w:cs="David" w:hint="cs"/>
          <w:sz w:val="24"/>
          <w:szCs w:val="24"/>
          <w:rtl/>
        </w:rPr>
        <w:t xml:space="preserve"> היא </w:t>
      </w:r>
      <w:r w:rsidRPr="00480EE8">
        <w:rPr>
          <w:rFonts w:cs="David"/>
          <w:sz w:val="24"/>
          <w:szCs w:val="24"/>
        </w:rPr>
        <w:t>2</w:t>
      </w:r>
      <w:r w:rsidRPr="00480EE8">
        <w:rPr>
          <w:rFonts w:cs="David"/>
          <w:sz w:val="18"/>
          <w:szCs w:val="18"/>
        </w:rPr>
        <w:t xml:space="preserve"> </w:t>
      </w:r>
      <w:r w:rsidRPr="00480EE8">
        <w:rPr>
          <w:rFonts w:cs="David"/>
          <w:sz w:val="24"/>
          <w:szCs w:val="24"/>
        </w:rPr>
        <w:t>,</w:t>
      </w:r>
      <w:r w:rsidRPr="00480EE8">
        <w:rPr>
          <w:rFonts w:cs="David"/>
          <w:sz w:val="18"/>
          <w:szCs w:val="18"/>
        </w:rPr>
        <w:t xml:space="preserve"> </w:t>
      </w:r>
      <w:r w:rsidRPr="00480EE8">
        <w:rPr>
          <w:rFonts w:cs="David"/>
          <w:sz w:val="24"/>
          <w:szCs w:val="24"/>
        </w:rPr>
        <w:t>5</w:t>
      </w:r>
      <w:r w:rsidR="00693951">
        <w:rPr>
          <w:rFonts w:cs="David" w:hint="cs"/>
          <w:sz w:val="24"/>
          <w:szCs w:val="24"/>
          <w:rtl/>
        </w:rPr>
        <w:t xml:space="preserve"> .</w:t>
      </w:r>
    </w:p>
    <w:p w14:paraId="4B6605FD" w14:textId="77777777" w:rsidR="00693951" w:rsidRDefault="00693951" w:rsidP="00693951">
      <w:pPr>
        <w:tabs>
          <w:tab w:val="left" w:pos="651"/>
        </w:tabs>
        <w:rPr>
          <w:rFonts w:cs="David"/>
          <w:b/>
          <w:bCs/>
          <w:color w:val="000080"/>
          <w:rtl/>
        </w:rPr>
      </w:pPr>
    </w:p>
    <w:p w14:paraId="240086AA" w14:textId="77777777" w:rsidR="00F91018" w:rsidRPr="00693951" w:rsidRDefault="00693951" w:rsidP="00693951">
      <w:pPr>
        <w:tabs>
          <w:tab w:val="left" w:pos="651"/>
        </w:tabs>
        <w:rPr>
          <w:rFonts w:cs="David"/>
          <w:b/>
          <w:bCs/>
          <w:color w:val="000080"/>
          <w:rtl/>
        </w:rPr>
      </w:pPr>
      <w:r w:rsidRPr="00693951">
        <w:rPr>
          <w:rFonts w:cs="David" w:hint="cs"/>
          <w:b/>
          <w:bCs/>
          <w:color w:val="000080"/>
          <w:rtl/>
        </w:rPr>
        <w:t xml:space="preserve"> </w:t>
      </w:r>
      <w:r w:rsidR="00F91018" w:rsidRPr="00693951">
        <w:rPr>
          <w:rFonts w:cs="David" w:hint="cs"/>
          <w:b/>
          <w:bCs/>
          <w:color w:val="000080"/>
          <w:rtl/>
        </w:rPr>
        <w:t>הנימוק:</w:t>
      </w:r>
    </w:p>
    <w:p w14:paraId="433AF3BC" w14:textId="77777777" w:rsidR="00F91018" w:rsidRDefault="00F91018">
      <w:pPr>
        <w:spacing w:line="360" w:lineRule="auto"/>
        <w:ind w:left="-58"/>
        <w:rPr>
          <w:rFonts w:cs="David"/>
          <w:color w:val="000080"/>
          <w:rtl/>
        </w:rPr>
      </w:pPr>
      <w:r>
        <w:rPr>
          <w:rFonts w:cs="David" w:hint="cs"/>
          <w:color w:val="000080"/>
          <w:rtl/>
        </w:rPr>
        <w:t xml:space="preserve">אטומי היסודות הנתונים נמצאים באותה שורה (מחזור) בטבלה המחזורית. רדיוס אטומי קטן לאורך השורה, מפני שהמטען הגרעיני של אטומים עולה. מספר הפרוטונים בגרעין של אטום </w:t>
      </w:r>
      <w:r>
        <w:rPr>
          <w:rFonts w:cs="David"/>
          <w:color w:val="000080"/>
        </w:rPr>
        <w:t>a</w:t>
      </w:r>
      <w:r>
        <w:rPr>
          <w:rFonts w:cs="David" w:hint="cs"/>
          <w:color w:val="000080"/>
          <w:rtl/>
        </w:rPr>
        <w:t xml:space="preserve"> קטן ממספר הפרוטונים בגרעין של אטום </w:t>
      </w:r>
      <w:r>
        <w:rPr>
          <w:rFonts w:cs="David"/>
          <w:color w:val="000080"/>
        </w:rPr>
        <w:t>b</w:t>
      </w:r>
      <w:r>
        <w:rPr>
          <w:rFonts w:cs="David" w:hint="cs"/>
          <w:color w:val="000080"/>
          <w:rtl/>
        </w:rPr>
        <w:t xml:space="preserve"> , לכן כוחות המשיכה בין גרעין לאלקטרונים באטום </w:t>
      </w:r>
      <w:r>
        <w:rPr>
          <w:rFonts w:cs="David"/>
          <w:color w:val="000080"/>
        </w:rPr>
        <w:t>a</w:t>
      </w:r>
      <w:r>
        <w:rPr>
          <w:rFonts w:cs="David" w:hint="cs"/>
          <w:color w:val="000080"/>
          <w:rtl/>
        </w:rPr>
        <w:t xml:space="preserve"> חלשים יותר. כתוצאה מכך הרדיוס של אטום </w:t>
      </w:r>
      <w:r>
        <w:rPr>
          <w:rFonts w:cs="David"/>
          <w:color w:val="000080"/>
        </w:rPr>
        <w:t>a</w:t>
      </w:r>
      <w:r>
        <w:rPr>
          <w:rFonts w:cs="David" w:hint="cs"/>
          <w:color w:val="000080"/>
          <w:rtl/>
        </w:rPr>
        <w:t xml:space="preserve"> גדול מהרדיוס של אטום </w:t>
      </w:r>
      <w:r>
        <w:rPr>
          <w:rFonts w:cs="David"/>
          <w:color w:val="000080"/>
        </w:rPr>
        <w:t>b</w:t>
      </w:r>
      <w:r>
        <w:rPr>
          <w:rFonts w:cs="David" w:hint="cs"/>
          <w:color w:val="000080"/>
          <w:rtl/>
        </w:rPr>
        <w:t xml:space="preserve"> .</w:t>
      </w:r>
    </w:p>
    <w:p w14:paraId="47A5542E" w14:textId="77777777" w:rsidR="00F91018" w:rsidRDefault="00F91018">
      <w:pPr>
        <w:spacing w:line="360" w:lineRule="auto"/>
        <w:ind w:left="-58"/>
        <w:rPr>
          <w:rFonts w:cs="David"/>
          <w:color w:val="000080"/>
          <w:rtl/>
        </w:rPr>
      </w:pPr>
      <w:r>
        <w:rPr>
          <w:rFonts w:cs="David" w:hint="cs"/>
          <w:color w:val="000080"/>
          <w:rtl/>
        </w:rPr>
        <w:t xml:space="preserve">מסיח 2 אינו נכון, כי אטום </w:t>
      </w:r>
      <w:r>
        <w:rPr>
          <w:rFonts w:cs="David"/>
          <w:color w:val="000080"/>
        </w:rPr>
        <w:t>b</w:t>
      </w:r>
      <w:r>
        <w:rPr>
          <w:rFonts w:cs="David" w:hint="cs"/>
          <w:color w:val="000080"/>
          <w:rtl/>
        </w:rPr>
        <w:t xml:space="preserve"> הוא אטום של מתכת מטור שני (כגון מגנזיום) ואטום </w:t>
      </w:r>
      <w:r>
        <w:rPr>
          <w:rFonts w:cs="David"/>
          <w:color w:val="000080"/>
        </w:rPr>
        <w:t>c</w:t>
      </w:r>
      <w:r>
        <w:rPr>
          <w:rFonts w:cs="David" w:hint="cs"/>
          <w:color w:val="000080"/>
          <w:rtl/>
        </w:rPr>
        <w:t xml:space="preserve"> הוא אטום של אל-מתכת מטור שישי, כגון חמצן. תרכובת, שיכולה להיווצר מהיסודות </w:t>
      </w:r>
      <w:r>
        <w:rPr>
          <w:rFonts w:cs="David"/>
          <w:color w:val="000080"/>
        </w:rPr>
        <w:t>b</w:t>
      </w:r>
      <w:r>
        <w:rPr>
          <w:rFonts w:cs="David" w:hint="cs"/>
          <w:color w:val="000080"/>
          <w:rtl/>
        </w:rPr>
        <w:t xml:space="preserve"> ו- </w:t>
      </w:r>
      <w:r>
        <w:rPr>
          <w:rFonts w:cs="David"/>
          <w:color w:val="000080"/>
        </w:rPr>
        <w:t>c</w:t>
      </w:r>
      <w:r>
        <w:rPr>
          <w:rFonts w:cs="David" w:hint="cs"/>
          <w:color w:val="000080"/>
          <w:rtl/>
        </w:rPr>
        <w:t xml:space="preserve"> , היא תרכובת יונית והקשרים שקיימים בה הם קשרים יוניים בין יונים חיוביים </w:t>
      </w:r>
      <w:r>
        <w:rPr>
          <w:rFonts w:cs="David"/>
          <w:color w:val="000080"/>
        </w:rPr>
        <w:t>b</w:t>
      </w:r>
      <w:r>
        <w:rPr>
          <w:rFonts w:cs="David"/>
          <w:color w:val="000080"/>
          <w:vertAlign w:val="superscript"/>
        </w:rPr>
        <w:t>2+</w:t>
      </w:r>
      <w:r>
        <w:rPr>
          <w:rFonts w:cs="David" w:hint="cs"/>
          <w:color w:val="000080"/>
          <w:rtl/>
        </w:rPr>
        <w:t xml:space="preserve"> ליונים שליליים </w:t>
      </w:r>
      <w:r>
        <w:rPr>
          <w:rFonts w:cs="David"/>
          <w:color w:val="000080"/>
        </w:rPr>
        <w:t>c</w:t>
      </w:r>
      <w:r>
        <w:rPr>
          <w:rFonts w:cs="David"/>
          <w:color w:val="000080"/>
          <w:vertAlign w:val="superscript"/>
        </w:rPr>
        <w:t>2</w:t>
      </w:r>
      <w:r>
        <w:rPr>
          <w:rFonts w:cs="David"/>
          <w:color w:val="000080"/>
          <w:vertAlign w:val="superscript"/>
        </w:rPr>
        <w:sym w:font="Symbol" w:char="F02D"/>
      </w:r>
      <w:r>
        <w:rPr>
          <w:rFonts w:cs="David" w:hint="cs"/>
          <w:color w:val="000080"/>
          <w:vertAlign w:val="superscript"/>
          <w:rtl/>
        </w:rPr>
        <w:t xml:space="preserve"> </w:t>
      </w:r>
      <w:r>
        <w:rPr>
          <w:rFonts w:cs="David" w:hint="cs"/>
          <w:color w:val="000080"/>
          <w:rtl/>
        </w:rPr>
        <w:t>.</w:t>
      </w:r>
    </w:p>
    <w:p w14:paraId="2C9B3D3B" w14:textId="77777777" w:rsidR="00F91018" w:rsidRDefault="00F91018">
      <w:pPr>
        <w:spacing w:line="360" w:lineRule="auto"/>
        <w:ind w:left="-58"/>
        <w:rPr>
          <w:rFonts w:cs="David"/>
          <w:color w:val="000080"/>
          <w:rtl/>
        </w:rPr>
      </w:pPr>
      <w:r>
        <w:rPr>
          <w:rFonts w:cs="David" w:hint="cs"/>
          <w:color w:val="000080"/>
          <w:rtl/>
        </w:rPr>
        <w:t xml:space="preserve">מסיח 3 אינו נכון, כי אנרגיית היינון הראשונה של אטומי היסודות עולה לאורך השורה. מספר הפרוטונים בגרעין של אטום </w:t>
      </w:r>
      <w:r>
        <w:rPr>
          <w:rFonts w:cs="David"/>
          <w:color w:val="000080"/>
        </w:rPr>
        <w:t>c</w:t>
      </w:r>
      <w:r>
        <w:rPr>
          <w:rFonts w:cs="David" w:hint="cs"/>
          <w:color w:val="000080"/>
          <w:rtl/>
        </w:rPr>
        <w:t xml:space="preserve"> קטן ממספר הפרוטונים בגרעין של אטום </w:t>
      </w:r>
      <w:r>
        <w:rPr>
          <w:rFonts w:cs="David"/>
          <w:color w:val="000080"/>
        </w:rPr>
        <w:t>d</w:t>
      </w:r>
      <w:r>
        <w:rPr>
          <w:rFonts w:cs="David" w:hint="cs"/>
          <w:color w:val="000080"/>
          <w:rtl/>
        </w:rPr>
        <w:t xml:space="preserve"> , לכן כוחות המשיכה בין הגרעין של אטום </w:t>
      </w:r>
      <w:r>
        <w:rPr>
          <w:rFonts w:cs="David"/>
          <w:color w:val="000080"/>
        </w:rPr>
        <w:t>c</w:t>
      </w:r>
      <w:r>
        <w:rPr>
          <w:rFonts w:cs="David" w:hint="cs"/>
          <w:color w:val="000080"/>
          <w:rtl/>
        </w:rPr>
        <w:t xml:space="preserve"> חלשים יותר מאלה שבאטום </w:t>
      </w:r>
      <w:r>
        <w:rPr>
          <w:rFonts w:cs="David"/>
          <w:color w:val="000080"/>
        </w:rPr>
        <w:t>d</w:t>
      </w:r>
      <w:r>
        <w:rPr>
          <w:rFonts w:cs="David" w:hint="cs"/>
          <w:color w:val="000080"/>
          <w:rtl/>
        </w:rPr>
        <w:t xml:space="preserve"> . כתוצאה מכך אנרגיית היינון של אטום </w:t>
      </w:r>
      <w:r>
        <w:rPr>
          <w:rFonts w:cs="David"/>
          <w:color w:val="000080"/>
        </w:rPr>
        <w:t>c</w:t>
      </w:r>
      <w:r>
        <w:rPr>
          <w:rFonts w:cs="David" w:hint="cs"/>
          <w:color w:val="000080"/>
          <w:rtl/>
        </w:rPr>
        <w:t xml:space="preserve"> נמוכה מאנרגיית היינון של אטום </w:t>
      </w:r>
      <w:r>
        <w:rPr>
          <w:rFonts w:cs="David"/>
          <w:color w:val="000080"/>
        </w:rPr>
        <w:t>d</w:t>
      </w:r>
      <w:r>
        <w:rPr>
          <w:rFonts w:cs="David" w:hint="cs"/>
          <w:color w:val="000080"/>
          <w:rtl/>
        </w:rPr>
        <w:t xml:space="preserve"> .</w:t>
      </w:r>
    </w:p>
    <w:p w14:paraId="5A88D613" w14:textId="77777777" w:rsidR="00F91018" w:rsidRDefault="00F91018" w:rsidP="00693951">
      <w:pPr>
        <w:spacing w:line="360" w:lineRule="auto"/>
        <w:ind w:left="-58"/>
        <w:rPr>
          <w:rFonts w:cs="David"/>
          <w:rtl/>
        </w:rPr>
      </w:pPr>
      <w:r>
        <w:rPr>
          <w:rFonts w:cs="David" w:hint="cs"/>
          <w:color w:val="000080"/>
          <w:rtl/>
        </w:rPr>
        <w:t xml:space="preserve">מסיח 4 אינו נכון, כי היערכות האלקטרונים באטום </w:t>
      </w:r>
      <w:r>
        <w:rPr>
          <w:rFonts w:cs="David"/>
          <w:color w:val="000080"/>
        </w:rPr>
        <w:t>d</w:t>
      </w:r>
      <w:r>
        <w:rPr>
          <w:rFonts w:cs="David" w:hint="cs"/>
          <w:color w:val="000080"/>
          <w:rtl/>
        </w:rPr>
        <w:t xml:space="preserve"> צריכה להסתיים בספרה </w:t>
      </w:r>
      <w:r>
        <w:rPr>
          <w:rFonts w:cs="David"/>
          <w:color w:val="000080"/>
        </w:rPr>
        <w:t>7</w:t>
      </w:r>
      <w:r>
        <w:rPr>
          <w:rFonts w:cs="David" w:hint="cs"/>
          <w:color w:val="000080"/>
          <w:rtl/>
        </w:rPr>
        <w:t xml:space="preserve"> - מספר אלקטרוני ערכיות באטום זה.</w:t>
      </w:r>
      <w:r w:rsidR="00693951">
        <w:rPr>
          <w:rFonts w:cs="David"/>
          <w:rtl/>
        </w:rPr>
        <w:t xml:space="preserve"> </w:t>
      </w:r>
    </w:p>
    <w:p w14:paraId="4E898858" w14:textId="77777777" w:rsidR="00F4059C" w:rsidRDefault="00F4059C">
      <w:pPr>
        <w:bidi w:val="0"/>
        <w:rPr>
          <w:rFonts w:cs="David"/>
          <w:b/>
          <w:bCs/>
          <w:color w:val="FF0000"/>
          <w:sz w:val="32"/>
          <w:szCs w:val="32"/>
          <w:rtl/>
        </w:rPr>
      </w:pPr>
      <w:r>
        <w:rPr>
          <w:rFonts w:cs="David"/>
          <w:b/>
          <w:bCs/>
          <w:color w:val="FF0000"/>
          <w:sz w:val="32"/>
          <w:szCs w:val="32"/>
          <w:rtl/>
        </w:rPr>
        <w:br w:type="page"/>
      </w:r>
    </w:p>
    <w:p w14:paraId="0D4071F6" w14:textId="77777777" w:rsidR="00F91018" w:rsidRDefault="00F91018" w:rsidP="00F4059C">
      <w:pPr>
        <w:pStyle w:val="Heading2"/>
        <w:rPr>
          <w:rtl/>
        </w:rPr>
      </w:pPr>
      <w:bookmarkStart w:id="28" w:name="_Toc509314142"/>
      <w:r>
        <w:rPr>
          <w:rFonts w:hint="cs"/>
          <w:rtl/>
        </w:rPr>
        <w:lastRenderedPageBreak/>
        <w:t xml:space="preserve">שאלה </w:t>
      </w:r>
      <w:r>
        <w:t>1</w:t>
      </w:r>
      <w:r>
        <w:rPr>
          <w:rFonts w:hint="cs"/>
          <w:rtl/>
        </w:rPr>
        <w:t>ב , בגרות תשע"ד 2014, שאלון 037303</w:t>
      </w:r>
      <w:bookmarkEnd w:id="28"/>
    </w:p>
    <w:p w14:paraId="7C60A39C" w14:textId="77777777" w:rsidR="00F91018" w:rsidRDefault="00F91018">
      <w:pPr>
        <w:spacing w:line="360" w:lineRule="auto"/>
        <w:rPr>
          <w:rFonts w:cs="David"/>
          <w:rtl/>
        </w:rPr>
      </w:pPr>
      <w:r>
        <w:rPr>
          <w:rFonts w:cs="David" w:hint="cs"/>
          <w:rtl/>
        </w:rPr>
        <w:t>לפניך ארבעה היגדים הנוגעים לקשרים קוולנטיים.</w:t>
      </w:r>
    </w:p>
    <w:p w14:paraId="22718F2F" w14:textId="77777777" w:rsidR="00F91018" w:rsidRDefault="00F91018">
      <w:pPr>
        <w:spacing w:line="360" w:lineRule="auto"/>
        <w:rPr>
          <w:rFonts w:cs="David"/>
          <w:rtl/>
        </w:rPr>
      </w:pPr>
      <w:r>
        <w:rPr>
          <w:rFonts w:cs="David" w:hint="cs"/>
          <w:rtl/>
        </w:rPr>
        <w:t>מהו ההיגד הנכון?</w:t>
      </w:r>
    </w:p>
    <w:p w14:paraId="798ECD1F" w14:textId="77777777" w:rsidR="00F91018" w:rsidRPr="00480EE8" w:rsidRDefault="00F91018" w:rsidP="00251F6C">
      <w:pPr>
        <w:pStyle w:val="ListParagraph"/>
        <w:numPr>
          <w:ilvl w:val="0"/>
          <w:numId w:val="20"/>
        </w:numPr>
        <w:tabs>
          <w:tab w:val="left" w:pos="651"/>
        </w:tabs>
        <w:spacing w:after="0" w:line="240" w:lineRule="auto"/>
        <w:rPr>
          <w:rFonts w:cs="David"/>
          <w:sz w:val="24"/>
          <w:szCs w:val="24"/>
          <w:rtl/>
        </w:rPr>
      </w:pPr>
      <w:r w:rsidRPr="00480EE8">
        <w:rPr>
          <w:rFonts w:cs="David" w:hint="cs"/>
          <w:sz w:val="24"/>
          <w:szCs w:val="24"/>
          <w:rtl/>
        </w:rPr>
        <w:t xml:space="preserve">אורך הקשר </w:t>
      </w:r>
      <w:r w:rsidRPr="00480EE8">
        <w:rPr>
          <w:rFonts w:cs="David"/>
          <w:sz w:val="24"/>
          <w:szCs w:val="24"/>
        </w:rPr>
        <w:t>C</w:t>
      </w:r>
      <w:r w:rsidRPr="00480EE8">
        <w:rPr>
          <w:rFonts w:cs="David"/>
          <w:sz w:val="18"/>
          <w:szCs w:val="18"/>
        </w:rPr>
        <w:t xml:space="preserve"> </w:t>
      </w:r>
      <w:r w:rsidRPr="00480EE8">
        <w:rPr>
          <w:rFonts w:cs="David"/>
          <w:sz w:val="24"/>
          <w:szCs w:val="24"/>
        </w:rPr>
        <w:t>=</w:t>
      </w:r>
      <w:r w:rsidRPr="00480EE8">
        <w:rPr>
          <w:rFonts w:cs="David"/>
          <w:sz w:val="18"/>
          <w:szCs w:val="18"/>
        </w:rPr>
        <w:t xml:space="preserve"> </w:t>
      </w:r>
      <w:r w:rsidRPr="00480EE8">
        <w:rPr>
          <w:rFonts w:cs="David"/>
          <w:sz w:val="24"/>
          <w:szCs w:val="24"/>
        </w:rPr>
        <w:t>C</w:t>
      </w:r>
      <w:r w:rsidRPr="00480EE8">
        <w:rPr>
          <w:rFonts w:cs="David" w:hint="cs"/>
          <w:sz w:val="24"/>
          <w:szCs w:val="24"/>
          <w:rtl/>
        </w:rPr>
        <w:t xml:space="preserve"> שווה לאורך הקשר </w:t>
      </w:r>
      <w:r w:rsidRPr="00480EE8">
        <w:rPr>
          <w:rFonts w:cs="David"/>
          <w:sz w:val="24"/>
          <w:szCs w:val="24"/>
        </w:rPr>
        <w:t>C</w:t>
      </w:r>
      <w:r w:rsidRPr="00480EE8">
        <w:rPr>
          <w:rFonts w:cs="David"/>
          <w:sz w:val="18"/>
          <w:szCs w:val="18"/>
        </w:rPr>
        <w:t xml:space="preserve"> </w:t>
      </w:r>
      <w:r w:rsidRPr="00480EE8">
        <w:rPr>
          <w:rFonts w:cs="David"/>
          <w:sz w:val="24"/>
          <w:szCs w:val="24"/>
        </w:rPr>
        <w:t>=</w:t>
      </w:r>
      <w:r w:rsidRPr="00480EE8">
        <w:rPr>
          <w:rFonts w:cs="David"/>
          <w:sz w:val="18"/>
          <w:szCs w:val="18"/>
        </w:rPr>
        <w:t xml:space="preserve"> </w:t>
      </w:r>
      <w:r w:rsidRPr="00480EE8">
        <w:rPr>
          <w:rFonts w:cs="David"/>
          <w:sz w:val="24"/>
          <w:szCs w:val="24"/>
        </w:rPr>
        <w:t>O</w:t>
      </w:r>
      <w:r w:rsidRPr="00480EE8">
        <w:rPr>
          <w:rFonts w:cs="David" w:hint="cs"/>
          <w:sz w:val="24"/>
          <w:szCs w:val="24"/>
          <w:rtl/>
        </w:rPr>
        <w:t xml:space="preserve"> .</w:t>
      </w:r>
    </w:p>
    <w:p w14:paraId="7660104D" w14:textId="77777777" w:rsidR="00F91018" w:rsidRPr="00480EE8" w:rsidRDefault="00F91018" w:rsidP="00251F6C">
      <w:pPr>
        <w:pStyle w:val="ListParagraph"/>
        <w:numPr>
          <w:ilvl w:val="0"/>
          <w:numId w:val="20"/>
        </w:numPr>
        <w:tabs>
          <w:tab w:val="left" w:pos="651"/>
        </w:tabs>
        <w:spacing w:after="0" w:line="240" w:lineRule="auto"/>
        <w:rPr>
          <w:rFonts w:cs="David"/>
          <w:sz w:val="24"/>
          <w:szCs w:val="24"/>
          <w:rtl/>
        </w:rPr>
      </w:pPr>
      <w:r w:rsidRPr="00480EE8">
        <w:rPr>
          <w:rFonts w:cs="David" w:hint="cs"/>
          <w:sz w:val="24"/>
          <w:szCs w:val="24"/>
          <w:rtl/>
        </w:rPr>
        <w:t xml:space="preserve">אורך הקשר </w:t>
      </w:r>
      <w:r w:rsidRPr="00480EE8">
        <w:rPr>
          <w:rFonts w:cs="David"/>
          <w:sz w:val="24"/>
          <w:szCs w:val="24"/>
        </w:rPr>
        <w:t>C</w:t>
      </w:r>
      <w:r w:rsidRPr="00480EE8">
        <w:rPr>
          <w:rFonts w:cs="David"/>
          <w:sz w:val="18"/>
          <w:szCs w:val="18"/>
        </w:rPr>
        <w:t xml:space="preserve"> </w:t>
      </w:r>
      <w:r w:rsidRPr="00480EE8">
        <w:rPr>
          <w:rFonts w:cs="David"/>
          <w:sz w:val="24"/>
          <w:szCs w:val="24"/>
        </w:rPr>
        <w:sym w:font="Symbol" w:char="F02D"/>
      </w:r>
      <w:r w:rsidRPr="00480EE8">
        <w:rPr>
          <w:rFonts w:cs="David"/>
          <w:sz w:val="18"/>
          <w:szCs w:val="18"/>
        </w:rPr>
        <w:t xml:space="preserve"> </w:t>
      </w:r>
      <w:r w:rsidRPr="00480EE8">
        <w:rPr>
          <w:rFonts w:cs="David"/>
          <w:sz w:val="24"/>
          <w:szCs w:val="24"/>
        </w:rPr>
        <w:t>H</w:t>
      </w:r>
      <w:r w:rsidRPr="00480EE8">
        <w:rPr>
          <w:rFonts w:cs="David" w:hint="cs"/>
          <w:sz w:val="24"/>
          <w:szCs w:val="24"/>
          <w:rtl/>
        </w:rPr>
        <w:t xml:space="preserve"> שווה לאורך הקשר </w:t>
      </w:r>
      <w:r w:rsidRPr="00480EE8">
        <w:rPr>
          <w:rFonts w:cs="David"/>
          <w:sz w:val="24"/>
          <w:szCs w:val="24"/>
        </w:rPr>
        <w:t>N</w:t>
      </w:r>
      <w:r w:rsidRPr="00480EE8">
        <w:rPr>
          <w:rFonts w:cs="David"/>
          <w:sz w:val="18"/>
          <w:szCs w:val="18"/>
        </w:rPr>
        <w:t xml:space="preserve"> </w:t>
      </w:r>
      <w:r w:rsidRPr="00480EE8">
        <w:rPr>
          <w:rFonts w:cs="David"/>
          <w:sz w:val="24"/>
          <w:szCs w:val="24"/>
        </w:rPr>
        <w:sym w:font="Symbol" w:char="F02D"/>
      </w:r>
      <w:r w:rsidRPr="00480EE8">
        <w:rPr>
          <w:rFonts w:cs="David"/>
          <w:sz w:val="18"/>
          <w:szCs w:val="18"/>
        </w:rPr>
        <w:t xml:space="preserve"> </w:t>
      </w:r>
      <w:r w:rsidRPr="00480EE8">
        <w:rPr>
          <w:rFonts w:cs="David"/>
          <w:sz w:val="24"/>
          <w:szCs w:val="24"/>
        </w:rPr>
        <w:t>H</w:t>
      </w:r>
      <w:r w:rsidRPr="00480EE8">
        <w:rPr>
          <w:rFonts w:cs="David" w:hint="cs"/>
          <w:sz w:val="24"/>
          <w:szCs w:val="24"/>
          <w:rtl/>
        </w:rPr>
        <w:t xml:space="preserve"> .</w:t>
      </w:r>
    </w:p>
    <w:p w14:paraId="5E5E457E" w14:textId="77777777" w:rsidR="00F91018" w:rsidRPr="00480EE8" w:rsidRDefault="00F91018" w:rsidP="00251F6C">
      <w:pPr>
        <w:pStyle w:val="ListParagraph"/>
        <w:numPr>
          <w:ilvl w:val="0"/>
          <w:numId w:val="20"/>
        </w:numPr>
        <w:tabs>
          <w:tab w:val="left" w:pos="651"/>
        </w:tabs>
        <w:spacing w:after="0" w:line="240" w:lineRule="auto"/>
        <w:rPr>
          <w:rFonts w:cs="David"/>
          <w:b/>
          <w:bCs/>
          <w:sz w:val="24"/>
          <w:szCs w:val="24"/>
          <w:rtl/>
        </w:rPr>
      </w:pPr>
      <w:r w:rsidRPr="00480EE8">
        <w:rPr>
          <w:rFonts w:cs="David" w:hint="cs"/>
          <w:b/>
          <w:bCs/>
          <w:sz w:val="24"/>
          <w:szCs w:val="24"/>
          <w:highlight w:val="yellow"/>
          <w:rtl/>
        </w:rPr>
        <w:t xml:space="preserve">אנרגיית הקשר </w:t>
      </w:r>
      <w:r w:rsidRPr="00480EE8">
        <w:rPr>
          <w:rFonts w:cs="David"/>
          <w:b/>
          <w:bCs/>
          <w:sz w:val="24"/>
          <w:szCs w:val="24"/>
          <w:highlight w:val="yellow"/>
        </w:rPr>
        <w:t>C</w:t>
      </w:r>
      <w:r w:rsidRPr="00480EE8">
        <w:rPr>
          <w:rFonts w:cs="David"/>
          <w:b/>
          <w:bCs/>
          <w:sz w:val="18"/>
          <w:szCs w:val="18"/>
          <w:highlight w:val="yellow"/>
        </w:rPr>
        <w:t xml:space="preserve"> </w:t>
      </w:r>
      <w:r w:rsidRPr="00480EE8">
        <w:rPr>
          <w:rFonts w:cs="David"/>
          <w:b/>
          <w:bCs/>
          <w:sz w:val="24"/>
          <w:szCs w:val="24"/>
          <w:highlight w:val="yellow"/>
        </w:rPr>
        <w:t>=</w:t>
      </w:r>
      <w:r w:rsidRPr="00480EE8">
        <w:rPr>
          <w:rFonts w:cs="David"/>
          <w:b/>
          <w:bCs/>
          <w:sz w:val="18"/>
          <w:szCs w:val="18"/>
          <w:highlight w:val="yellow"/>
        </w:rPr>
        <w:t xml:space="preserve"> </w:t>
      </w:r>
      <w:r w:rsidRPr="00480EE8">
        <w:rPr>
          <w:rFonts w:cs="David"/>
          <w:b/>
          <w:bCs/>
          <w:sz w:val="24"/>
          <w:szCs w:val="24"/>
          <w:highlight w:val="yellow"/>
        </w:rPr>
        <w:t>C</w:t>
      </w:r>
      <w:r w:rsidRPr="00480EE8">
        <w:rPr>
          <w:rFonts w:cs="David" w:hint="cs"/>
          <w:b/>
          <w:bCs/>
          <w:sz w:val="24"/>
          <w:szCs w:val="24"/>
          <w:highlight w:val="yellow"/>
          <w:rtl/>
        </w:rPr>
        <w:t xml:space="preserve"> גדולה מאנרגיית הקשר </w:t>
      </w:r>
      <w:r w:rsidRPr="00480EE8">
        <w:rPr>
          <w:rFonts w:cs="David"/>
          <w:b/>
          <w:bCs/>
          <w:sz w:val="24"/>
          <w:szCs w:val="24"/>
          <w:highlight w:val="yellow"/>
        </w:rPr>
        <w:t>C</w:t>
      </w:r>
      <w:r w:rsidRPr="00480EE8">
        <w:rPr>
          <w:rFonts w:cs="David"/>
          <w:b/>
          <w:bCs/>
          <w:sz w:val="18"/>
          <w:szCs w:val="18"/>
          <w:highlight w:val="yellow"/>
        </w:rPr>
        <w:t xml:space="preserve"> </w:t>
      </w:r>
      <w:r w:rsidRPr="00480EE8">
        <w:rPr>
          <w:rFonts w:cs="David"/>
          <w:sz w:val="24"/>
          <w:szCs w:val="24"/>
          <w:highlight w:val="yellow"/>
        </w:rPr>
        <w:sym w:font="Symbol" w:char="F02D"/>
      </w:r>
      <w:r w:rsidRPr="00480EE8">
        <w:rPr>
          <w:rFonts w:cs="David"/>
          <w:b/>
          <w:bCs/>
          <w:sz w:val="18"/>
          <w:szCs w:val="18"/>
          <w:highlight w:val="yellow"/>
        </w:rPr>
        <w:t xml:space="preserve"> </w:t>
      </w:r>
      <w:r w:rsidRPr="00480EE8">
        <w:rPr>
          <w:rFonts w:cs="David"/>
          <w:b/>
          <w:bCs/>
          <w:sz w:val="24"/>
          <w:szCs w:val="24"/>
          <w:highlight w:val="yellow"/>
        </w:rPr>
        <w:t>C</w:t>
      </w:r>
      <w:r w:rsidRPr="00480EE8">
        <w:rPr>
          <w:rFonts w:cs="David" w:hint="cs"/>
          <w:b/>
          <w:bCs/>
          <w:sz w:val="24"/>
          <w:szCs w:val="24"/>
          <w:highlight w:val="yellow"/>
          <w:rtl/>
        </w:rPr>
        <w:t xml:space="preserve"> .</w:t>
      </w:r>
      <w:r w:rsidR="00480EE8" w:rsidRPr="00480EE8">
        <w:rPr>
          <w:rFonts w:cs="David" w:hint="cs"/>
          <w:b/>
          <w:bCs/>
          <w:sz w:val="24"/>
          <w:szCs w:val="24"/>
          <w:highlight w:val="yellow"/>
          <w:rtl/>
        </w:rPr>
        <w:t>(התשובה הנכונה)</w:t>
      </w:r>
    </w:p>
    <w:p w14:paraId="619CE5C9" w14:textId="77777777" w:rsidR="00F91018" w:rsidRPr="00480EE8" w:rsidRDefault="00F91018" w:rsidP="00251F6C">
      <w:pPr>
        <w:pStyle w:val="ListParagraph"/>
        <w:numPr>
          <w:ilvl w:val="0"/>
          <w:numId w:val="20"/>
        </w:numPr>
        <w:tabs>
          <w:tab w:val="left" w:pos="651"/>
        </w:tabs>
        <w:spacing w:after="0" w:line="240" w:lineRule="auto"/>
        <w:rPr>
          <w:rFonts w:cs="David"/>
          <w:sz w:val="24"/>
          <w:szCs w:val="24"/>
          <w:rtl/>
        </w:rPr>
      </w:pPr>
      <w:r w:rsidRPr="00480EE8">
        <w:rPr>
          <w:rFonts w:cs="David" w:hint="cs"/>
          <w:sz w:val="24"/>
          <w:szCs w:val="24"/>
          <w:rtl/>
        </w:rPr>
        <w:t xml:space="preserve">אנרגיית הקשר </w:t>
      </w:r>
      <w:r w:rsidRPr="00480EE8">
        <w:rPr>
          <w:rFonts w:cs="David"/>
          <w:sz w:val="24"/>
          <w:szCs w:val="24"/>
        </w:rPr>
        <w:t>C</w:t>
      </w:r>
      <w:r w:rsidRPr="00480EE8">
        <w:rPr>
          <w:rFonts w:cs="David"/>
          <w:sz w:val="18"/>
          <w:szCs w:val="18"/>
        </w:rPr>
        <w:t xml:space="preserve"> </w:t>
      </w:r>
      <w:r w:rsidRPr="00480EE8">
        <w:rPr>
          <w:rFonts w:cs="David"/>
          <w:sz w:val="24"/>
          <w:szCs w:val="24"/>
        </w:rPr>
        <w:sym w:font="Symbol" w:char="F0BA"/>
      </w:r>
      <w:r w:rsidRPr="00480EE8">
        <w:rPr>
          <w:rFonts w:cs="David"/>
          <w:sz w:val="18"/>
          <w:szCs w:val="18"/>
        </w:rPr>
        <w:t xml:space="preserve"> </w:t>
      </w:r>
      <w:r w:rsidRPr="00480EE8">
        <w:rPr>
          <w:rFonts w:cs="David"/>
          <w:sz w:val="24"/>
          <w:szCs w:val="24"/>
        </w:rPr>
        <w:t>C</w:t>
      </w:r>
      <w:r w:rsidRPr="00480EE8">
        <w:rPr>
          <w:rFonts w:cs="David" w:hint="cs"/>
          <w:sz w:val="24"/>
          <w:szCs w:val="24"/>
          <w:rtl/>
        </w:rPr>
        <w:t xml:space="preserve"> גדולה מאנרגיית הקשר </w:t>
      </w:r>
      <w:r w:rsidRPr="00480EE8">
        <w:rPr>
          <w:rFonts w:cs="David"/>
          <w:sz w:val="24"/>
          <w:szCs w:val="24"/>
        </w:rPr>
        <w:t>C</w:t>
      </w:r>
      <w:r w:rsidRPr="00480EE8">
        <w:rPr>
          <w:rFonts w:cs="David"/>
          <w:sz w:val="18"/>
          <w:szCs w:val="18"/>
        </w:rPr>
        <w:t xml:space="preserve"> </w:t>
      </w:r>
      <w:r w:rsidRPr="00480EE8">
        <w:rPr>
          <w:rFonts w:cs="David"/>
          <w:sz w:val="24"/>
          <w:szCs w:val="24"/>
        </w:rPr>
        <w:sym w:font="Symbol" w:char="F0BA"/>
      </w:r>
      <w:r w:rsidRPr="00480EE8">
        <w:rPr>
          <w:rFonts w:cs="David"/>
          <w:sz w:val="18"/>
          <w:szCs w:val="18"/>
        </w:rPr>
        <w:t xml:space="preserve"> </w:t>
      </w:r>
      <w:r w:rsidRPr="00480EE8">
        <w:rPr>
          <w:rFonts w:cs="David"/>
          <w:sz w:val="24"/>
          <w:szCs w:val="24"/>
        </w:rPr>
        <w:t>N</w:t>
      </w:r>
      <w:r w:rsidRPr="00480EE8">
        <w:rPr>
          <w:rFonts w:cs="David" w:hint="cs"/>
          <w:sz w:val="24"/>
          <w:szCs w:val="24"/>
          <w:rtl/>
        </w:rPr>
        <w:t xml:space="preserve"> .</w:t>
      </w:r>
    </w:p>
    <w:p w14:paraId="5B284941" w14:textId="77777777" w:rsidR="00F91018" w:rsidRDefault="00F91018">
      <w:pPr>
        <w:tabs>
          <w:tab w:val="left" w:pos="1275"/>
          <w:tab w:val="left" w:pos="1842"/>
        </w:tabs>
        <w:spacing w:line="360" w:lineRule="auto"/>
        <w:rPr>
          <w:rFonts w:cs="David"/>
          <w:rtl/>
        </w:rPr>
      </w:pPr>
    </w:p>
    <w:p w14:paraId="338F1868" w14:textId="77777777" w:rsidR="00F91018" w:rsidRDefault="00F91018">
      <w:pPr>
        <w:tabs>
          <w:tab w:val="left" w:pos="1317"/>
        </w:tabs>
        <w:spacing w:line="360" w:lineRule="auto"/>
        <w:rPr>
          <w:rFonts w:cs="David"/>
          <w:b/>
          <w:bCs/>
          <w:color w:val="000080"/>
          <w:rtl/>
        </w:rPr>
      </w:pPr>
      <w:r>
        <w:rPr>
          <w:rFonts w:cs="David" w:hint="cs"/>
          <w:b/>
          <w:bCs/>
          <w:color w:val="000080"/>
          <w:rtl/>
        </w:rPr>
        <w:t>הנימוק:</w:t>
      </w:r>
    </w:p>
    <w:p w14:paraId="13A826CD" w14:textId="77777777" w:rsidR="005D132F" w:rsidRPr="005D132F" w:rsidRDefault="00F91018" w:rsidP="005D132F">
      <w:pPr>
        <w:spacing w:line="360" w:lineRule="auto"/>
        <w:ind w:left="-58"/>
        <w:rPr>
          <w:rFonts w:cs="David"/>
          <w:color w:val="000080"/>
          <w:rtl/>
        </w:rPr>
      </w:pPr>
      <w:r>
        <w:rPr>
          <w:rFonts w:cs="David" w:hint="cs"/>
          <w:color w:val="000080"/>
          <w:rtl/>
        </w:rPr>
        <w:t>שני הקשרים</w:t>
      </w:r>
      <w:r w:rsidR="005D132F">
        <w:rPr>
          <w:rFonts w:cs="David" w:hint="cs"/>
          <w:color w:val="000080"/>
          <w:rtl/>
        </w:rPr>
        <w:t xml:space="preserve"> </w:t>
      </w:r>
      <w:r>
        <w:rPr>
          <w:rFonts w:cs="David" w:hint="cs"/>
          <w:color w:val="000080"/>
          <w:rtl/>
        </w:rPr>
        <w:t xml:space="preserve"> </w:t>
      </w:r>
      <w:r>
        <w:rPr>
          <w:rFonts w:cs="David"/>
          <w:color w:val="000080"/>
        </w:rPr>
        <w:t>C</w:t>
      </w:r>
      <w:r>
        <w:rPr>
          <w:rFonts w:cs="David"/>
          <w:color w:val="000080"/>
          <w:sz w:val="16"/>
          <w:szCs w:val="16"/>
        </w:rPr>
        <w:t xml:space="preserve"> </w:t>
      </w:r>
      <w:r>
        <w:rPr>
          <w:rFonts w:cs="David"/>
          <w:color w:val="000080"/>
        </w:rPr>
        <w:t>=</w:t>
      </w:r>
      <w:r>
        <w:rPr>
          <w:rFonts w:cs="David"/>
          <w:color w:val="000080"/>
          <w:sz w:val="16"/>
          <w:szCs w:val="16"/>
        </w:rPr>
        <w:t xml:space="preserve"> </w:t>
      </w:r>
      <w:r>
        <w:rPr>
          <w:rFonts w:cs="David"/>
          <w:color w:val="000080"/>
        </w:rPr>
        <w:t>C</w:t>
      </w:r>
      <w:r>
        <w:rPr>
          <w:rFonts w:cs="David" w:hint="cs"/>
          <w:color w:val="000080"/>
          <w:rtl/>
        </w:rPr>
        <w:t xml:space="preserve">  ו- </w:t>
      </w:r>
      <w:r>
        <w:rPr>
          <w:rFonts w:cs="David"/>
          <w:color w:val="000080"/>
        </w:rPr>
        <w:t>C</w:t>
      </w:r>
      <w:r>
        <w:rPr>
          <w:rFonts w:cs="David"/>
          <w:color w:val="000080"/>
          <w:sz w:val="16"/>
          <w:szCs w:val="16"/>
        </w:rPr>
        <w:t xml:space="preserve"> </w:t>
      </w:r>
      <w:r>
        <w:rPr>
          <w:rFonts w:cs="David"/>
          <w:color w:val="000080"/>
        </w:rPr>
        <w:sym w:font="Symbol" w:char="F02D"/>
      </w:r>
      <w:r>
        <w:rPr>
          <w:rFonts w:cs="David"/>
          <w:color w:val="000080"/>
          <w:sz w:val="16"/>
          <w:szCs w:val="16"/>
        </w:rPr>
        <w:t xml:space="preserve"> </w:t>
      </w:r>
      <w:r>
        <w:rPr>
          <w:rFonts w:cs="David"/>
          <w:color w:val="000080"/>
        </w:rPr>
        <w:t>C</w:t>
      </w:r>
      <w:r>
        <w:rPr>
          <w:rFonts w:cs="David" w:hint="cs"/>
          <w:color w:val="000080"/>
          <w:rtl/>
        </w:rPr>
        <w:t xml:space="preserve"> הם קשרים קוולנטיים טהורים. </w:t>
      </w:r>
      <w:r w:rsidR="005D132F">
        <w:rPr>
          <w:rFonts w:cs="David" w:hint="cs"/>
          <w:color w:val="000080"/>
          <w:rtl/>
        </w:rPr>
        <w:t xml:space="preserve">ההבדל הוא בסדר הקשר: קשר כפול </w:t>
      </w:r>
      <w:r w:rsidR="005D132F">
        <w:rPr>
          <w:rFonts w:cs="David"/>
          <w:color w:val="000080"/>
        </w:rPr>
        <w:t>C</w:t>
      </w:r>
      <w:r w:rsidR="005D132F">
        <w:rPr>
          <w:rFonts w:cs="David"/>
          <w:color w:val="000080"/>
          <w:sz w:val="16"/>
          <w:szCs w:val="16"/>
        </w:rPr>
        <w:t xml:space="preserve"> </w:t>
      </w:r>
      <w:r w:rsidR="005D132F">
        <w:rPr>
          <w:rFonts w:cs="David"/>
          <w:color w:val="000080"/>
        </w:rPr>
        <w:t>=</w:t>
      </w:r>
      <w:r w:rsidR="005D132F">
        <w:rPr>
          <w:rFonts w:cs="David"/>
          <w:color w:val="000080"/>
          <w:sz w:val="16"/>
          <w:szCs w:val="16"/>
        </w:rPr>
        <w:t xml:space="preserve"> </w:t>
      </w:r>
      <w:r w:rsidR="005D132F">
        <w:rPr>
          <w:rFonts w:cs="David"/>
          <w:color w:val="000080"/>
        </w:rPr>
        <w:t>C</w:t>
      </w:r>
      <w:r w:rsidR="005D132F">
        <w:rPr>
          <w:rFonts w:cs="David" w:hint="cs"/>
          <w:color w:val="000080"/>
          <w:rtl/>
        </w:rPr>
        <w:t xml:space="preserve">  לעומת קשר בודד </w:t>
      </w:r>
      <w:r w:rsidR="005D132F">
        <w:rPr>
          <w:rFonts w:cs="David"/>
          <w:color w:val="000080"/>
        </w:rPr>
        <w:t>C</w:t>
      </w:r>
      <w:r w:rsidR="005D132F">
        <w:rPr>
          <w:rFonts w:cs="David"/>
          <w:color w:val="000080"/>
          <w:sz w:val="16"/>
          <w:szCs w:val="16"/>
        </w:rPr>
        <w:t xml:space="preserve"> </w:t>
      </w:r>
      <w:r w:rsidR="005D132F">
        <w:rPr>
          <w:rFonts w:cs="David"/>
          <w:color w:val="000080"/>
        </w:rPr>
        <w:sym w:font="Symbol" w:char="F02D"/>
      </w:r>
      <w:r w:rsidR="005D132F">
        <w:rPr>
          <w:rFonts w:cs="David"/>
          <w:color w:val="000080"/>
          <w:sz w:val="16"/>
          <w:szCs w:val="16"/>
        </w:rPr>
        <w:t xml:space="preserve"> </w:t>
      </w:r>
      <w:r w:rsidR="005D132F">
        <w:rPr>
          <w:rFonts w:cs="David"/>
          <w:color w:val="000080"/>
        </w:rPr>
        <w:t>C</w:t>
      </w:r>
      <w:r w:rsidR="005D132F">
        <w:rPr>
          <w:rFonts w:cs="David" w:hint="cs"/>
          <w:color w:val="000080"/>
          <w:rtl/>
        </w:rPr>
        <w:t xml:space="preserve"> .</w:t>
      </w:r>
    </w:p>
    <w:p w14:paraId="34E531DB" w14:textId="77777777" w:rsidR="00F91018" w:rsidRDefault="005D132F">
      <w:pPr>
        <w:spacing w:line="360" w:lineRule="auto"/>
        <w:ind w:left="-58"/>
        <w:rPr>
          <w:rFonts w:cs="David"/>
          <w:color w:val="000080"/>
          <w:rtl/>
        </w:rPr>
      </w:pPr>
      <w:r>
        <w:rPr>
          <w:rFonts w:cs="David" w:hint="cs"/>
          <w:color w:val="000080"/>
          <w:rtl/>
        </w:rPr>
        <w:t>(</w:t>
      </w:r>
      <w:r w:rsidR="00F91018">
        <w:rPr>
          <w:rFonts w:cs="David" w:hint="cs"/>
          <w:color w:val="000080"/>
          <w:rtl/>
        </w:rPr>
        <w:t>בקשר יחיד פועלים כוחות משיכה בין זוג אחד של אלקטרוני קשר לגרעיני האטומים המשתתפים בקשר. בקשר כפול פועלים כוחות משיכה בין שני זוגות אלקטרוני קשר לגרעינים. לכן פועלים יותר כוחות משיכה בקשר הכפול (וזאת על אף הדחייה הרבה יותר בין אלקטרוני הקשר במקרה של קשר כפול).  מכאן האנרגיה הדרושה לפירוק הקשר גדולה יותר.</w:t>
      </w:r>
      <w:r>
        <w:rPr>
          <w:rFonts w:cs="David" w:hint="cs"/>
          <w:color w:val="000080"/>
          <w:rtl/>
        </w:rPr>
        <w:t>)</w:t>
      </w:r>
    </w:p>
    <w:p w14:paraId="57B67EEA" w14:textId="77777777" w:rsidR="00F91018" w:rsidRDefault="00F91018" w:rsidP="005D132F">
      <w:pPr>
        <w:spacing w:line="360" w:lineRule="auto"/>
        <w:ind w:left="-58"/>
        <w:rPr>
          <w:rFonts w:cs="David"/>
          <w:color w:val="000080"/>
          <w:rtl/>
        </w:rPr>
      </w:pPr>
      <w:r>
        <w:rPr>
          <w:rFonts w:cs="David" w:hint="cs"/>
          <w:color w:val="000080"/>
          <w:rtl/>
        </w:rPr>
        <w:t xml:space="preserve">מסיח 1 אינו נכון, כי אורך הקשר </w:t>
      </w:r>
      <w:r>
        <w:rPr>
          <w:rFonts w:cs="David"/>
          <w:color w:val="000080"/>
        </w:rPr>
        <w:t>C</w:t>
      </w:r>
      <w:r>
        <w:rPr>
          <w:rFonts w:cs="David"/>
          <w:color w:val="000080"/>
          <w:sz w:val="16"/>
          <w:szCs w:val="16"/>
        </w:rPr>
        <w:t xml:space="preserve"> </w:t>
      </w:r>
      <w:r>
        <w:rPr>
          <w:rFonts w:cs="David"/>
          <w:color w:val="000080"/>
        </w:rPr>
        <w:t>=</w:t>
      </w:r>
      <w:r>
        <w:rPr>
          <w:rFonts w:cs="David"/>
          <w:color w:val="000080"/>
          <w:sz w:val="16"/>
          <w:szCs w:val="16"/>
        </w:rPr>
        <w:t xml:space="preserve"> </w:t>
      </w:r>
      <w:r>
        <w:rPr>
          <w:rFonts w:cs="David"/>
          <w:color w:val="000080"/>
        </w:rPr>
        <w:t>C</w:t>
      </w:r>
      <w:r>
        <w:rPr>
          <w:rFonts w:cs="David" w:hint="cs"/>
          <w:color w:val="000080"/>
          <w:rtl/>
        </w:rPr>
        <w:t xml:space="preserve"> אינו שווה לאורך הקשר </w:t>
      </w:r>
      <w:r>
        <w:rPr>
          <w:rFonts w:cs="David"/>
          <w:color w:val="000080"/>
        </w:rPr>
        <w:t>C</w:t>
      </w:r>
      <w:r>
        <w:rPr>
          <w:rFonts w:cs="David"/>
          <w:color w:val="000080"/>
          <w:sz w:val="16"/>
          <w:szCs w:val="16"/>
        </w:rPr>
        <w:t xml:space="preserve"> </w:t>
      </w:r>
      <w:r>
        <w:rPr>
          <w:rFonts w:cs="David"/>
          <w:color w:val="000080"/>
        </w:rPr>
        <w:t>=</w:t>
      </w:r>
      <w:r>
        <w:rPr>
          <w:rFonts w:cs="David"/>
          <w:color w:val="000080"/>
          <w:sz w:val="16"/>
          <w:szCs w:val="16"/>
        </w:rPr>
        <w:t xml:space="preserve"> </w:t>
      </w:r>
      <w:r>
        <w:rPr>
          <w:rFonts w:cs="David"/>
          <w:color w:val="000080"/>
        </w:rPr>
        <w:t>O</w:t>
      </w:r>
      <w:r>
        <w:rPr>
          <w:rFonts w:cs="David" w:hint="cs"/>
          <w:color w:val="000080"/>
          <w:rtl/>
        </w:rPr>
        <w:t xml:space="preserve"> .</w:t>
      </w:r>
      <w:r w:rsidR="005D132F">
        <w:rPr>
          <w:rFonts w:cs="David" w:hint="cs"/>
          <w:color w:val="000080"/>
          <w:rtl/>
        </w:rPr>
        <w:t xml:space="preserve"> לשני הקשרים סדר קשר זהה, רדיוס אטומי של אטומי </w:t>
      </w:r>
      <w:r w:rsidR="005D132F">
        <w:rPr>
          <w:rFonts w:cs="David" w:hint="cs"/>
          <w:color w:val="000080"/>
        </w:rPr>
        <w:t>C</w:t>
      </w:r>
      <w:r>
        <w:rPr>
          <w:rFonts w:cs="David" w:hint="cs"/>
          <w:color w:val="000080"/>
          <w:rtl/>
        </w:rPr>
        <w:t xml:space="preserve"> </w:t>
      </w:r>
      <w:r w:rsidR="005D132F">
        <w:rPr>
          <w:rFonts w:cs="David" w:hint="cs"/>
          <w:color w:val="000080"/>
          <w:rtl/>
        </w:rPr>
        <w:t xml:space="preserve">ואטומי </w:t>
      </w:r>
      <w:r w:rsidR="005D132F">
        <w:rPr>
          <w:rFonts w:cs="David" w:hint="cs"/>
          <w:color w:val="000080"/>
        </w:rPr>
        <w:t>O</w:t>
      </w:r>
      <w:r w:rsidR="005D132F">
        <w:rPr>
          <w:rFonts w:cs="David" w:hint="cs"/>
          <w:color w:val="000080"/>
          <w:rtl/>
        </w:rPr>
        <w:t xml:space="preserve"> דומה, אך קשר </w:t>
      </w:r>
      <w:r w:rsidR="005D132F">
        <w:rPr>
          <w:rFonts w:cs="David"/>
          <w:color w:val="000080"/>
        </w:rPr>
        <w:t>C</w:t>
      </w:r>
      <w:r w:rsidR="005D132F">
        <w:rPr>
          <w:rFonts w:cs="David"/>
          <w:color w:val="000080"/>
          <w:sz w:val="16"/>
          <w:szCs w:val="16"/>
        </w:rPr>
        <w:t xml:space="preserve"> </w:t>
      </w:r>
      <w:r w:rsidR="005D132F">
        <w:rPr>
          <w:rFonts w:cs="David"/>
          <w:color w:val="000080"/>
        </w:rPr>
        <w:t>=</w:t>
      </w:r>
      <w:r w:rsidR="005D132F">
        <w:rPr>
          <w:rFonts w:cs="David"/>
          <w:color w:val="000080"/>
          <w:sz w:val="16"/>
          <w:szCs w:val="16"/>
        </w:rPr>
        <w:t xml:space="preserve"> </w:t>
      </w:r>
      <w:r w:rsidR="005D132F">
        <w:rPr>
          <w:rFonts w:cs="David"/>
          <w:color w:val="000080"/>
        </w:rPr>
        <w:t>O</w:t>
      </w:r>
      <w:r w:rsidR="005D132F">
        <w:rPr>
          <w:rFonts w:cs="David" w:hint="cs"/>
          <w:color w:val="000080"/>
          <w:rtl/>
        </w:rPr>
        <w:t xml:space="preserve"> קוטבי, ולכן המשיכה בין אטומים חזקה יותר. (</w:t>
      </w:r>
      <w:r>
        <w:rPr>
          <w:rFonts w:cs="David" w:hint="cs"/>
          <w:color w:val="000080"/>
          <w:rtl/>
        </w:rPr>
        <w:t xml:space="preserve">בקשר קוולנטי טהור </w:t>
      </w:r>
      <w:r>
        <w:rPr>
          <w:rFonts w:cs="David"/>
          <w:color w:val="000080"/>
        </w:rPr>
        <w:t>C</w:t>
      </w:r>
      <w:r>
        <w:rPr>
          <w:rFonts w:cs="David"/>
          <w:color w:val="000080"/>
          <w:sz w:val="16"/>
          <w:szCs w:val="16"/>
        </w:rPr>
        <w:t xml:space="preserve"> </w:t>
      </w:r>
      <w:r>
        <w:rPr>
          <w:rFonts w:cs="David"/>
          <w:color w:val="000080"/>
        </w:rPr>
        <w:t>=</w:t>
      </w:r>
      <w:r>
        <w:rPr>
          <w:rFonts w:cs="David"/>
          <w:color w:val="000080"/>
          <w:sz w:val="16"/>
          <w:szCs w:val="16"/>
        </w:rPr>
        <w:t xml:space="preserve"> </w:t>
      </w:r>
      <w:r>
        <w:rPr>
          <w:rFonts w:cs="David"/>
          <w:color w:val="000080"/>
        </w:rPr>
        <w:t>C</w:t>
      </w:r>
      <w:r>
        <w:rPr>
          <w:rFonts w:cs="David" w:hint="cs"/>
          <w:color w:val="000080"/>
          <w:rtl/>
        </w:rPr>
        <w:t xml:space="preserve"> פועלים כוחות משיכה שבין אלקטרוני הקשר לגרעינים. בקשר קוולנטי קוטבי בנוסף לכוחות אלו פועלים כוחות משיכה בין הדו קטבים, ולכן פועלים יותר כוחות משיכה, הגרעינים מתקרבים ואורך הקשר הקוטבי יהיה קצר יותר.</w:t>
      </w:r>
      <w:r w:rsidR="005D132F">
        <w:rPr>
          <w:rFonts w:cs="David" w:hint="cs"/>
          <w:color w:val="000080"/>
          <w:rtl/>
        </w:rPr>
        <w:t>)</w:t>
      </w:r>
    </w:p>
    <w:p w14:paraId="0F2FC77A" w14:textId="77777777" w:rsidR="005D132F" w:rsidRPr="00731141" w:rsidRDefault="00F91018">
      <w:pPr>
        <w:spacing w:line="360" w:lineRule="auto"/>
        <w:ind w:left="-58"/>
        <w:rPr>
          <w:rFonts w:cs="David"/>
          <w:color w:val="000080"/>
          <w:rtl/>
        </w:rPr>
      </w:pPr>
      <w:r>
        <w:rPr>
          <w:rFonts w:cs="David" w:hint="cs"/>
          <w:color w:val="000080"/>
          <w:rtl/>
        </w:rPr>
        <w:t xml:space="preserve">מסיח 2 אינו נכון, כי אורך הקשר </w:t>
      </w:r>
      <w:r>
        <w:rPr>
          <w:rFonts w:cs="David"/>
          <w:color w:val="000080"/>
        </w:rPr>
        <w:t>C</w:t>
      </w:r>
      <w:r>
        <w:rPr>
          <w:rFonts w:cs="David"/>
          <w:color w:val="000080"/>
          <w:sz w:val="16"/>
          <w:szCs w:val="16"/>
        </w:rPr>
        <w:t xml:space="preserve"> </w:t>
      </w:r>
      <w:r>
        <w:rPr>
          <w:rFonts w:cs="David"/>
          <w:color w:val="000080"/>
        </w:rPr>
        <w:sym w:font="Symbol" w:char="F02D"/>
      </w:r>
      <w:r>
        <w:rPr>
          <w:rFonts w:cs="David"/>
          <w:color w:val="000080"/>
          <w:sz w:val="16"/>
          <w:szCs w:val="16"/>
        </w:rPr>
        <w:t xml:space="preserve"> </w:t>
      </w:r>
      <w:r>
        <w:rPr>
          <w:rFonts w:cs="David"/>
          <w:color w:val="000080"/>
        </w:rPr>
        <w:t>H</w:t>
      </w:r>
      <w:r>
        <w:rPr>
          <w:rFonts w:cs="David" w:hint="cs"/>
          <w:color w:val="000080"/>
          <w:rtl/>
        </w:rPr>
        <w:t xml:space="preserve"> אינו שווה לאורך הקשר </w:t>
      </w:r>
      <w:r>
        <w:rPr>
          <w:rFonts w:cs="David"/>
          <w:color w:val="000080"/>
        </w:rPr>
        <w:t>N</w:t>
      </w:r>
      <w:r>
        <w:rPr>
          <w:rFonts w:cs="David"/>
          <w:color w:val="000080"/>
          <w:sz w:val="16"/>
          <w:szCs w:val="16"/>
        </w:rPr>
        <w:t xml:space="preserve"> </w:t>
      </w:r>
      <w:r>
        <w:rPr>
          <w:rFonts w:cs="David"/>
          <w:color w:val="000080"/>
        </w:rPr>
        <w:sym w:font="Symbol" w:char="F02D"/>
      </w:r>
      <w:r>
        <w:rPr>
          <w:rFonts w:cs="David"/>
          <w:color w:val="000080"/>
          <w:sz w:val="16"/>
          <w:szCs w:val="16"/>
        </w:rPr>
        <w:t xml:space="preserve"> </w:t>
      </w:r>
      <w:r>
        <w:rPr>
          <w:rFonts w:cs="David"/>
          <w:color w:val="000080"/>
        </w:rPr>
        <w:t>H</w:t>
      </w:r>
      <w:r>
        <w:rPr>
          <w:rFonts w:cs="David" w:hint="cs"/>
          <w:color w:val="000080"/>
          <w:rtl/>
        </w:rPr>
        <w:t xml:space="preserve"> .</w:t>
      </w:r>
      <w:r w:rsidR="005D132F">
        <w:rPr>
          <w:rFonts w:cs="David" w:hint="cs"/>
          <w:color w:val="000080"/>
          <w:rtl/>
        </w:rPr>
        <w:t xml:space="preserve"> </w:t>
      </w:r>
      <w:r w:rsidR="00731141">
        <w:rPr>
          <w:rFonts w:cs="David" w:hint="cs"/>
          <w:color w:val="000080"/>
          <w:rtl/>
        </w:rPr>
        <w:t xml:space="preserve">סדר קשר זהה, רדיוס אטומי של אטומי </w:t>
      </w:r>
      <w:r w:rsidR="00731141">
        <w:rPr>
          <w:rFonts w:cs="David" w:hint="cs"/>
          <w:color w:val="000080"/>
        </w:rPr>
        <w:t>C</w:t>
      </w:r>
      <w:r w:rsidR="00731141">
        <w:rPr>
          <w:rFonts w:cs="David" w:hint="cs"/>
          <w:color w:val="000080"/>
          <w:rtl/>
        </w:rPr>
        <w:t xml:space="preserve"> ואטומי </w:t>
      </w:r>
      <w:r w:rsidR="00731141">
        <w:rPr>
          <w:rFonts w:cs="David"/>
          <w:color w:val="000080"/>
        </w:rPr>
        <w:t>N</w:t>
      </w:r>
      <w:r w:rsidR="00731141">
        <w:rPr>
          <w:rFonts w:cs="David" w:hint="cs"/>
          <w:color w:val="000080"/>
          <w:rtl/>
        </w:rPr>
        <w:t xml:space="preserve"> דומה, אך קשר</w:t>
      </w:r>
      <w:r>
        <w:rPr>
          <w:rFonts w:cs="David" w:hint="cs"/>
          <w:color w:val="000080"/>
          <w:rtl/>
        </w:rPr>
        <w:t xml:space="preserve"> </w:t>
      </w:r>
      <w:r w:rsidR="00731141">
        <w:rPr>
          <w:rFonts w:cs="David"/>
          <w:color w:val="000080"/>
        </w:rPr>
        <w:t>N</w:t>
      </w:r>
      <w:r w:rsidR="00731141">
        <w:rPr>
          <w:rFonts w:cs="David"/>
          <w:color w:val="000080"/>
          <w:sz w:val="16"/>
          <w:szCs w:val="16"/>
        </w:rPr>
        <w:t xml:space="preserve"> </w:t>
      </w:r>
      <w:r w:rsidR="00731141">
        <w:rPr>
          <w:rFonts w:cs="David"/>
          <w:color w:val="000080"/>
        </w:rPr>
        <w:sym w:font="Symbol" w:char="F02D"/>
      </w:r>
      <w:r w:rsidR="00731141">
        <w:rPr>
          <w:rFonts w:cs="David"/>
          <w:color w:val="000080"/>
          <w:sz w:val="16"/>
          <w:szCs w:val="16"/>
        </w:rPr>
        <w:t xml:space="preserve"> </w:t>
      </w:r>
      <w:r w:rsidR="00731141">
        <w:rPr>
          <w:rFonts w:cs="David"/>
          <w:color w:val="000080"/>
        </w:rPr>
        <w:t>H</w:t>
      </w:r>
      <w:r w:rsidR="00731141">
        <w:rPr>
          <w:rFonts w:cs="David" w:hint="cs"/>
          <w:color w:val="000080"/>
          <w:rtl/>
        </w:rPr>
        <w:t xml:space="preserve"> יותר קוטבי, לכן אורך הקשר קטן יותר.</w:t>
      </w:r>
    </w:p>
    <w:p w14:paraId="37045F73" w14:textId="77777777" w:rsidR="00F91018" w:rsidRDefault="005D132F">
      <w:pPr>
        <w:spacing w:line="360" w:lineRule="auto"/>
        <w:ind w:left="-58"/>
        <w:rPr>
          <w:rFonts w:cs="David"/>
          <w:color w:val="000080"/>
          <w:rtl/>
        </w:rPr>
      </w:pPr>
      <w:r>
        <w:rPr>
          <w:rFonts w:cs="David" w:hint="cs"/>
          <w:color w:val="000080"/>
          <w:rtl/>
        </w:rPr>
        <w:t>(</w:t>
      </w:r>
      <w:r w:rsidR="00F91018">
        <w:rPr>
          <w:rFonts w:cs="David" w:hint="cs"/>
          <w:color w:val="000080"/>
          <w:rtl/>
        </w:rPr>
        <w:t xml:space="preserve">הקשר </w:t>
      </w:r>
      <w:r w:rsidR="00F91018">
        <w:rPr>
          <w:rFonts w:cs="David"/>
          <w:color w:val="000080"/>
        </w:rPr>
        <w:t>N</w:t>
      </w:r>
      <w:r w:rsidR="00F91018">
        <w:rPr>
          <w:rFonts w:cs="David"/>
          <w:color w:val="000080"/>
          <w:sz w:val="16"/>
          <w:szCs w:val="16"/>
        </w:rPr>
        <w:t xml:space="preserve"> </w:t>
      </w:r>
      <w:r w:rsidR="00F91018">
        <w:rPr>
          <w:rFonts w:cs="David"/>
          <w:color w:val="000080"/>
        </w:rPr>
        <w:sym w:font="Symbol" w:char="F02D"/>
      </w:r>
      <w:r w:rsidR="00F91018">
        <w:rPr>
          <w:rFonts w:cs="David"/>
          <w:color w:val="000080"/>
          <w:sz w:val="16"/>
          <w:szCs w:val="16"/>
        </w:rPr>
        <w:t xml:space="preserve"> </w:t>
      </w:r>
      <w:r w:rsidR="00F91018">
        <w:rPr>
          <w:rFonts w:cs="David"/>
          <w:color w:val="000080"/>
        </w:rPr>
        <w:t>H</w:t>
      </w:r>
      <w:r w:rsidR="00F91018">
        <w:rPr>
          <w:rFonts w:cs="David" w:hint="cs"/>
          <w:color w:val="000080"/>
          <w:rtl/>
        </w:rPr>
        <w:t xml:space="preserve"> קוטבי יותר מהקשר </w:t>
      </w:r>
      <w:r w:rsidR="00F91018">
        <w:rPr>
          <w:rFonts w:cs="David"/>
          <w:color w:val="000080"/>
        </w:rPr>
        <w:t xml:space="preserve"> C</w:t>
      </w:r>
      <w:r w:rsidR="00F91018">
        <w:rPr>
          <w:rFonts w:cs="David"/>
          <w:color w:val="000080"/>
          <w:sz w:val="16"/>
          <w:szCs w:val="16"/>
        </w:rPr>
        <w:t xml:space="preserve"> </w:t>
      </w:r>
      <w:r w:rsidR="00F91018">
        <w:rPr>
          <w:rFonts w:cs="David"/>
          <w:color w:val="000080"/>
        </w:rPr>
        <w:sym w:font="Symbol" w:char="F02D"/>
      </w:r>
      <w:r w:rsidR="00F91018">
        <w:rPr>
          <w:rFonts w:cs="David"/>
          <w:color w:val="000080"/>
          <w:sz w:val="16"/>
          <w:szCs w:val="16"/>
        </w:rPr>
        <w:t xml:space="preserve"> </w:t>
      </w:r>
      <w:r w:rsidR="00F91018">
        <w:rPr>
          <w:rFonts w:cs="David"/>
          <w:color w:val="000080"/>
        </w:rPr>
        <w:t>H</w:t>
      </w:r>
      <w:r w:rsidR="00F91018">
        <w:rPr>
          <w:rFonts w:cs="David" w:hint="cs"/>
          <w:color w:val="000080"/>
          <w:rtl/>
        </w:rPr>
        <w:t xml:space="preserve">, כי אלקטרושליליות של אטום </w:t>
      </w:r>
      <w:r w:rsidR="00F91018">
        <w:rPr>
          <w:rFonts w:cs="David" w:hint="cs"/>
          <w:color w:val="000080"/>
        </w:rPr>
        <w:t>N</w:t>
      </w:r>
      <w:r w:rsidR="00F91018">
        <w:rPr>
          <w:rFonts w:cs="David" w:hint="cs"/>
          <w:color w:val="000080"/>
          <w:rtl/>
        </w:rPr>
        <w:t xml:space="preserve"> גדולה מזו של אטום </w:t>
      </w:r>
      <w:r w:rsidR="00F91018">
        <w:rPr>
          <w:rFonts w:cs="David" w:hint="cs"/>
          <w:color w:val="000080"/>
        </w:rPr>
        <w:t>C</w:t>
      </w:r>
      <w:r w:rsidR="00F91018">
        <w:rPr>
          <w:rFonts w:cs="David" w:hint="cs"/>
          <w:color w:val="000080"/>
          <w:rtl/>
        </w:rPr>
        <w:t xml:space="preserve"> . ככל שהקשר הקוולנטי קוטבי יותר, המטענים החלקיים על הדו קטבים  גדולים יותר, ולכן כוחות המשיכה בין המטענים החלקיים יהיו  חזקים יותר, הגרעינים יתקרבו ואורך הקשר יהיה קצר יותר.</w:t>
      </w:r>
      <w:r>
        <w:rPr>
          <w:rFonts w:cs="David" w:hint="cs"/>
          <w:color w:val="000080"/>
          <w:rtl/>
        </w:rPr>
        <w:t>)</w:t>
      </w:r>
    </w:p>
    <w:p w14:paraId="3DCE873C" w14:textId="77777777" w:rsidR="00731141" w:rsidRPr="00731141" w:rsidRDefault="00F91018" w:rsidP="00731141">
      <w:pPr>
        <w:spacing w:line="360" w:lineRule="auto"/>
        <w:ind w:left="-58"/>
        <w:rPr>
          <w:rFonts w:cs="David"/>
          <w:color w:val="000080"/>
          <w:rtl/>
        </w:rPr>
      </w:pPr>
      <w:r>
        <w:rPr>
          <w:rFonts w:cs="David" w:hint="cs"/>
          <w:color w:val="000080"/>
          <w:rtl/>
        </w:rPr>
        <w:t xml:space="preserve">מסיח 4 אינו נכון, כי אנרגיית הקשר </w:t>
      </w:r>
      <w:r>
        <w:rPr>
          <w:rFonts w:cs="David"/>
          <w:color w:val="000080"/>
        </w:rPr>
        <w:t>C</w:t>
      </w:r>
      <w:r>
        <w:rPr>
          <w:rFonts w:cs="David"/>
          <w:color w:val="000080"/>
          <w:sz w:val="16"/>
          <w:szCs w:val="16"/>
        </w:rPr>
        <w:t xml:space="preserve"> </w:t>
      </w:r>
      <w:r>
        <w:rPr>
          <w:rFonts w:cs="David"/>
          <w:color w:val="000080"/>
        </w:rPr>
        <w:sym w:font="Symbol" w:char="F0BA"/>
      </w:r>
      <w:r>
        <w:rPr>
          <w:rFonts w:cs="David"/>
          <w:color w:val="000080"/>
          <w:sz w:val="16"/>
          <w:szCs w:val="16"/>
        </w:rPr>
        <w:t xml:space="preserve"> </w:t>
      </w:r>
      <w:r>
        <w:rPr>
          <w:rFonts w:cs="David"/>
          <w:color w:val="000080"/>
        </w:rPr>
        <w:t>C</w:t>
      </w:r>
      <w:r>
        <w:rPr>
          <w:rFonts w:cs="David" w:hint="cs"/>
          <w:color w:val="000080"/>
          <w:rtl/>
        </w:rPr>
        <w:t xml:space="preserve"> קטנה מאנרגיית הקשר </w:t>
      </w:r>
      <w:r>
        <w:rPr>
          <w:rFonts w:cs="David"/>
          <w:color w:val="000080"/>
        </w:rPr>
        <w:t>C</w:t>
      </w:r>
      <w:r>
        <w:rPr>
          <w:rFonts w:cs="David"/>
          <w:color w:val="000080"/>
          <w:sz w:val="16"/>
          <w:szCs w:val="16"/>
        </w:rPr>
        <w:t xml:space="preserve"> </w:t>
      </w:r>
      <w:r>
        <w:rPr>
          <w:rFonts w:cs="David"/>
          <w:color w:val="000080"/>
        </w:rPr>
        <w:sym w:font="Symbol" w:char="F0BA"/>
      </w:r>
      <w:r>
        <w:rPr>
          <w:rFonts w:cs="David"/>
          <w:color w:val="000080"/>
          <w:sz w:val="16"/>
          <w:szCs w:val="16"/>
        </w:rPr>
        <w:t xml:space="preserve"> </w:t>
      </w:r>
      <w:r>
        <w:rPr>
          <w:rFonts w:cs="David"/>
          <w:color w:val="000080"/>
        </w:rPr>
        <w:t>N</w:t>
      </w:r>
      <w:r>
        <w:rPr>
          <w:rFonts w:cs="David" w:hint="cs"/>
          <w:color w:val="000080"/>
          <w:rtl/>
        </w:rPr>
        <w:t xml:space="preserve"> . </w:t>
      </w:r>
      <w:r w:rsidR="00731141">
        <w:rPr>
          <w:rFonts w:cs="David" w:hint="cs"/>
          <w:color w:val="000080"/>
          <w:rtl/>
        </w:rPr>
        <w:t xml:space="preserve">סדר קשר זהה, רדיוס אטומי של אטומי </w:t>
      </w:r>
      <w:r w:rsidR="00731141">
        <w:rPr>
          <w:rFonts w:cs="David" w:hint="cs"/>
          <w:color w:val="000080"/>
        </w:rPr>
        <w:t>C</w:t>
      </w:r>
      <w:r w:rsidR="00731141">
        <w:rPr>
          <w:rFonts w:cs="David" w:hint="cs"/>
          <w:color w:val="000080"/>
          <w:rtl/>
        </w:rPr>
        <w:t xml:space="preserve"> ואטומי </w:t>
      </w:r>
      <w:r w:rsidR="00731141">
        <w:rPr>
          <w:rFonts w:cs="David"/>
          <w:color w:val="000080"/>
        </w:rPr>
        <w:t>N</w:t>
      </w:r>
      <w:r w:rsidR="00731141">
        <w:rPr>
          <w:rFonts w:cs="David" w:hint="cs"/>
          <w:color w:val="000080"/>
          <w:rtl/>
        </w:rPr>
        <w:t xml:space="preserve"> דומה, אך קשר </w:t>
      </w:r>
      <w:r w:rsidR="00731141">
        <w:rPr>
          <w:rFonts w:cs="David"/>
          <w:color w:val="000080"/>
        </w:rPr>
        <w:t>C</w:t>
      </w:r>
      <w:r w:rsidR="00731141">
        <w:rPr>
          <w:rFonts w:cs="David"/>
          <w:color w:val="000080"/>
          <w:sz w:val="16"/>
          <w:szCs w:val="16"/>
        </w:rPr>
        <w:t xml:space="preserve"> </w:t>
      </w:r>
      <w:r w:rsidR="00731141">
        <w:rPr>
          <w:rFonts w:cs="David"/>
          <w:color w:val="000080"/>
        </w:rPr>
        <w:sym w:font="Symbol" w:char="F0BA"/>
      </w:r>
      <w:r w:rsidR="00731141">
        <w:rPr>
          <w:rFonts w:cs="David"/>
          <w:color w:val="000080"/>
          <w:sz w:val="16"/>
          <w:szCs w:val="16"/>
        </w:rPr>
        <w:t xml:space="preserve"> </w:t>
      </w:r>
      <w:r w:rsidR="00731141">
        <w:rPr>
          <w:rFonts w:cs="David"/>
          <w:color w:val="000080"/>
        </w:rPr>
        <w:t>N</w:t>
      </w:r>
      <w:r w:rsidR="00731141">
        <w:rPr>
          <w:rFonts w:cs="David" w:hint="cs"/>
          <w:color w:val="000080"/>
          <w:rtl/>
        </w:rPr>
        <w:t xml:space="preserve"> קוטבי, לכן אנרגיית קשר גדולה יותר.</w:t>
      </w:r>
    </w:p>
    <w:p w14:paraId="3726D513" w14:textId="77777777" w:rsidR="00F91018" w:rsidRDefault="00731141">
      <w:pPr>
        <w:spacing w:line="360" w:lineRule="auto"/>
        <w:ind w:left="-58"/>
        <w:rPr>
          <w:rFonts w:cs="David"/>
          <w:color w:val="000080"/>
          <w:rtl/>
        </w:rPr>
      </w:pPr>
      <w:r>
        <w:rPr>
          <w:rFonts w:cs="David" w:hint="cs"/>
          <w:color w:val="000080"/>
          <w:rtl/>
        </w:rPr>
        <w:t>(</w:t>
      </w:r>
      <w:r w:rsidR="00F91018">
        <w:rPr>
          <w:rFonts w:cs="David" w:hint="cs"/>
          <w:color w:val="000080"/>
          <w:rtl/>
        </w:rPr>
        <w:t xml:space="preserve">הקשר </w:t>
      </w:r>
      <w:r w:rsidR="00F91018">
        <w:rPr>
          <w:rFonts w:cs="David"/>
          <w:color w:val="000080"/>
        </w:rPr>
        <w:t xml:space="preserve">C </w:t>
      </w:r>
      <w:r w:rsidR="00F91018">
        <w:rPr>
          <w:rFonts w:cs="David"/>
          <w:color w:val="000080"/>
        </w:rPr>
        <w:sym w:font="Symbol" w:char="F0BA"/>
      </w:r>
      <w:r w:rsidR="00F91018">
        <w:rPr>
          <w:rFonts w:cs="David"/>
          <w:color w:val="000080"/>
        </w:rPr>
        <w:t xml:space="preserve"> N</w:t>
      </w:r>
      <w:r w:rsidR="00F91018">
        <w:rPr>
          <w:rFonts w:cs="David" w:hint="cs"/>
          <w:color w:val="000080"/>
          <w:rtl/>
        </w:rPr>
        <w:t xml:space="preserve"> הוא קוטבי והקשר </w:t>
      </w:r>
      <w:r w:rsidR="00F91018">
        <w:rPr>
          <w:rFonts w:cs="David"/>
          <w:color w:val="000080"/>
        </w:rPr>
        <w:t>C</w:t>
      </w:r>
      <w:r w:rsidR="00F91018">
        <w:rPr>
          <w:rFonts w:cs="David"/>
          <w:color w:val="000080"/>
          <w:sz w:val="16"/>
          <w:szCs w:val="16"/>
        </w:rPr>
        <w:t xml:space="preserve"> </w:t>
      </w:r>
      <w:r w:rsidR="00F91018">
        <w:rPr>
          <w:rFonts w:cs="David"/>
          <w:color w:val="000080"/>
        </w:rPr>
        <w:sym w:font="Symbol" w:char="F0BA"/>
      </w:r>
      <w:r w:rsidR="00F91018">
        <w:rPr>
          <w:rFonts w:cs="David"/>
          <w:color w:val="000080"/>
          <w:sz w:val="16"/>
          <w:szCs w:val="16"/>
        </w:rPr>
        <w:t xml:space="preserve"> </w:t>
      </w:r>
      <w:r w:rsidR="00F91018">
        <w:rPr>
          <w:rFonts w:cs="David"/>
          <w:color w:val="000080"/>
        </w:rPr>
        <w:t>C</w:t>
      </w:r>
      <w:r w:rsidR="00F91018">
        <w:rPr>
          <w:rFonts w:cs="David" w:hint="cs"/>
          <w:color w:val="000080"/>
          <w:rtl/>
        </w:rPr>
        <w:t xml:space="preserve"> הוא קשר טהור. בקשר קוולנטי טהור פועלים כוחות משיכה שבין אלקטרוני הקשר לגרעינים. בקשר קוולנטי קוטבי בנוסף לכוחות אלו פועלים כוחות משיכה בין הדו קטבים, ולכן פועלים יותר כוחות משיכה. מכאן האנרגיה הדרושה לפירוק הקשר גדולה יותר.</w:t>
      </w:r>
      <w:r>
        <w:rPr>
          <w:rFonts w:cs="David" w:hint="cs"/>
          <w:color w:val="000080"/>
          <w:rtl/>
        </w:rPr>
        <w:t>)</w:t>
      </w:r>
    </w:p>
    <w:p w14:paraId="67C9104B" w14:textId="77777777" w:rsidR="00F91018" w:rsidRPr="00731141" w:rsidRDefault="00F91018">
      <w:pPr>
        <w:spacing w:line="360" w:lineRule="auto"/>
        <w:ind w:left="-58"/>
        <w:rPr>
          <w:rFonts w:cs="David"/>
          <w:rtl/>
        </w:rPr>
      </w:pPr>
      <w:r w:rsidRPr="00731141">
        <w:rPr>
          <w:rFonts w:cs="David" w:hint="cs"/>
          <w:rtl/>
        </w:rPr>
        <w:t xml:space="preserve">הערה: על פי הסילבוס, התלמידים נדרשים לציין את הגורמים המשפיעים על אנרגיית קשר ועל אורך קשר, אך לא נדרשים לנמק. </w:t>
      </w:r>
    </w:p>
    <w:p w14:paraId="2782F7A5" w14:textId="77777777" w:rsidR="00836F6F" w:rsidRDefault="00836F6F">
      <w:pPr>
        <w:spacing w:line="360" w:lineRule="auto"/>
        <w:ind w:left="509" w:hanging="567"/>
        <w:jc w:val="center"/>
        <w:rPr>
          <w:rFonts w:cs="David"/>
          <w:b/>
          <w:bCs/>
          <w:color w:val="FF0000"/>
          <w:sz w:val="32"/>
          <w:szCs w:val="32"/>
          <w:rtl/>
        </w:rPr>
      </w:pPr>
    </w:p>
    <w:p w14:paraId="66634C15" w14:textId="77777777" w:rsidR="00F91018" w:rsidRDefault="00F91018" w:rsidP="00F4059C">
      <w:pPr>
        <w:pStyle w:val="Heading2"/>
        <w:rPr>
          <w:rtl/>
        </w:rPr>
      </w:pPr>
      <w:bookmarkStart w:id="29" w:name="_Toc509314143"/>
      <w:r>
        <w:rPr>
          <w:rFonts w:hint="cs"/>
          <w:rtl/>
        </w:rPr>
        <w:lastRenderedPageBreak/>
        <w:t xml:space="preserve">שאלה </w:t>
      </w:r>
      <w:r>
        <w:t>3</w:t>
      </w:r>
      <w:r>
        <w:rPr>
          <w:rFonts w:hint="cs"/>
          <w:rtl/>
        </w:rPr>
        <w:t>, בגרות תשע"ד 2014, שאלון 037303</w:t>
      </w:r>
      <w:bookmarkEnd w:id="29"/>
    </w:p>
    <w:p w14:paraId="0A6AA4FD" w14:textId="77777777" w:rsidR="00F91018" w:rsidRPr="0034216A" w:rsidRDefault="00F91018" w:rsidP="003F6878">
      <w:pPr>
        <w:rPr>
          <w:rFonts w:cs="David"/>
          <w:rtl/>
        </w:rPr>
      </w:pPr>
      <w:r w:rsidRPr="0034216A">
        <w:rPr>
          <w:rFonts w:cs="David" w:hint="cs"/>
          <w:rtl/>
        </w:rPr>
        <w:t xml:space="preserve">תירוקסין הוא הורמון המופרש על ידי בלוטת התריס, ותפקידו לווסת </w:t>
      </w:r>
      <w:r w:rsidR="00BB6BE3" w:rsidRPr="0034216A">
        <w:rPr>
          <w:rFonts w:cs="David" w:hint="cs"/>
          <w:rtl/>
        </w:rPr>
        <w:t xml:space="preserve">את </w:t>
      </w:r>
      <w:r w:rsidRPr="0034216A">
        <w:rPr>
          <w:rFonts w:cs="David" w:hint="cs"/>
          <w:rtl/>
        </w:rPr>
        <w:t>קצב חילוף חומרים בגוף.</w:t>
      </w:r>
    </w:p>
    <w:p w14:paraId="38482BD8" w14:textId="77777777" w:rsidR="00F91018" w:rsidRDefault="00F91018">
      <w:pPr>
        <w:tabs>
          <w:tab w:val="left" w:pos="935"/>
        </w:tabs>
        <w:spacing w:line="360" w:lineRule="auto"/>
        <w:ind w:left="-58"/>
        <w:rPr>
          <w:rFonts w:cs="David"/>
          <w:b/>
          <w:bCs/>
          <w:color w:val="FF0000"/>
          <w:sz w:val="28"/>
          <w:szCs w:val="28"/>
          <w:rtl/>
          <w:lang w:eastAsia="en-US"/>
        </w:rPr>
      </w:pPr>
    </w:p>
    <w:p w14:paraId="43C6BE35" w14:textId="77777777" w:rsidR="00F91018" w:rsidRDefault="00F91018">
      <w:pPr>
        <w:tabs>
          <w:tab w:val="left" w:pos="935"/>
        </w:tabs>
        <w:spacing w:line="360" w:lineRule="auto"/>
        <w:ind w:left="-58"/>
        <w:rPr>
          <w:rFonts w:cs="David"/>
          <w:b/>
          <w:bCs/>
          <w:color w:val="0000FF"/>
          <w:rtl/>
          <w:lang w:eastAsia="en-US"/>
        </w:rPr>
      </w:pPr>
      <w:r w:rsidRPr="002C51DD">
        <w:rPr>
          <w:rFonts w:cs="David" w:hint="cs"/>
          <w:b/>
          <w:bCs/>
          <w:color w:val="ED0000"/>
          <w:rtl/>
          <w:lang w:eastAsia="en-US"/>
        </w:rPr>
        <w:t>סעיף א'</w:t>
      </w:r>
      <w:r>
        <w:rPr>
          <w:rFonts w:cs="David" w:hint="cs"/>
          <w:b/>
          <w:bCs/>
          <w:color w:val="0000FF"/>
          <w:rtl/>
          <w:lang w:eastAsia="en-US"/>
        </w:rPr>
        <w:t xml:space="preserve">  </w:t>
      </w:r>
    </w:p>
    <w:p w14:paraId="3A7BCEB2" w14:textId="77777777" w:rsidR="00F91018" w:rsidRDefault="00F91018">
      <w:pPr>
        <w:tabs>
          <w:tab w:val="left" w:pos="793"/>
        </w:tabs>
        <w:spacing w:line="360" w:lineRule="auto"/>
        <w:ind w:left="368" w:right="-567" w:hanging="426"/>
        <w:rPr>
          <w:rFonts w:cs="David"/>
          <w:rtl/>
        </w:rPr>
      </w:pPr>
      <w:r>
        <w:rPr>
          <w:rFonts w:cs="David" w:hint="cs"/>
          <w:rtl/>
        </w:rPr>
        <w:t>לפניך ייצוג מקוצר לנוסחת המבנה של תירוקסין.</w:t>
      </w:r>
    </w:p>
    <w:p w14:paraId="3AB55B88" w14:textId="77777777" w:rsidR="00F91018" w:rsidRDefault="007C31B4">
      <w:pPr>
        <w:tabs>
          <w:tab w:val="left" w:pos="793"/>
        </w:tabs>
        <w:spacing w:line="360" w:lineRule="auto"/>
        <w:ind w:left="368" w:right="-567" w:hanging="426"/>
        <w:rPr>
          <w:rFonts w:cs="David"/>
          <w:rtl/>
        </w:rPr>
      </w:pPr>
      <w:r>
        <w:rPr>
          <w:rFonts w:cs="David"/>
          <w:noProof/>
          <w:sz w:val="20"/>
          <w:rtl/>
          <w:lang w:eastAsia="en-US"/>
        </w:rPr>
        <mc:AlternateContent>
          <mc:Choice Requires="wpg">
            <w:drawing>
              <wp:inline distT="0" distB="0" distL="0" distR="0" wp14:anchorId="23E31024" wp14:editId="58EF070C">
                <wp:extent cx="2760980" cy="1991995"/>
                <wp:effectExtent l="0" t="0" r="1270" b="8255"/>
                <wp:docPr id="16390" name="Group 3417" descr="ייצוג מקוצר של נוסחת המבנה של תירוקסין"/>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0980" cy="1991995"/>
                          <a:chOff x="3957" y="2519"/>
                          <a:chExt cx="4348" cy="3137"/>
                        </a:xfrm>
                      </wpg:grpSpPr>
                      <wpg:grpSp>
                        <wpg:cNvPr id="16391" name="Group 3418"/>
                        <wpg:cNvGrpSpPr>
                          <a:grpSpLocks/>
                        </wpg:cNvGrpSpPr>
                        <wpg:grpSpPr bwMode="auto">
                          <a:xfrm>
                            <a:off x="4007" y="2528"/>
                            <a:ext cx="4097" cy="3088"/>
                            <a:chOff x="4007" y="2528"/>
                            <a:chExt cx="4097" cy="3088"/>
                          </a:xfrm>
                        </wpg:grpSpPr>
                        <pic:pic xmlns:pic="http://schemas.openxmlformats.org/drawingml/2006/picture">
                          <pic:nvPicPr>
                            <pic:cNvPr id="16392" name="Picture 3419" descr="(S)-Thyroxine_Structural_Formula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4081" y="2565"/>
                              <a:ext cx="3951" cy="2992"/>
                            </a:xfrm>
                            <a:prstGeom prst="rect">
                              <a:avLst/>
                            </a:prstGeom>
                            <a:noFill/>
                            <a:extLst>
                              <a:ext uri="{909E8E84-426E-40DD-AFC4-6F175D3DCCD1}">
                                <a14:hiddenFill xmlns:a14="http://schemas.microsoft.com/office/drawing/2010/main">
                                  <a:solidFill>
                                    <a:srgbClr val="FFFFFF"/>
                                  </a:solidFill>
                                </a14:hiddenFill>
                              </a:ext>
                            </a:extLst>
                          </pic:spPr>
                        </pic:pic>
                        <wpg:grpSp>
                          <wpg:cNvPr id="16393" name="Group 3420"/>
                          <wpg:cNvGrpSpPr>
                            <a:grpSpLocks/>
                          </wpg:cNvGrpSpPr>
                          <wpg:grpSpPr bwMode="auto">
                            <a:xfrm>
                              <a:off x="4007" y="2528"/>
                              <a:ext cx="4097" cy="3088"/>
                              <a:chOff x="4007" y="2528"/>
                              <a:chExt cx="4097" cy="3088"/>
                            </a:xfrm>
                          </wpg:grpSpPr>
                          <wps:wsp>
                            <wps:cNvPr id="16394" name="Rectangle 3421"/>
                            <wps:cNvSpPr>
                              <a:spLocks noChangeArrowheads="1"/>
                            </wps:cNvSpPr>
                            <wps:spPr bwMode="auto">
                              <a:xfrm>
                                <a:off x="6671" y="4654"/>
                                <a:ext cx="338"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6395" name="Group 3422"/>
                            <wpg:cNvGrpSpPr>
                              <a:grpSpLocks/>
                            </wpg:cNvGrpSpPr>
                            <wpg:grpSpPr bwMode="auto">
                              <a:xfrm>
                                <a:off x="4007" y="2528"/>
                                <a:ext cx="4097" cy="3088"/>
                                <a:chOff x="4007" y="2528"/>
                                <a:chExt cx="4097" cy="3088"/>
                              </a:xfrm>
                            </wpg:grpSpPr>
                            <wps:wsp>
                              <wps:cNvPr id="16396" name="Rectangle 3423"/>
                              <wps:cNvSpPr>
                                <a:spLocks noChangeArrowheads="1"/>
                              </wps:cNvSpPr>
                              <wps:spPr bwMode="auto">
                                <a:xfrm>
                                  <a:off x="4007" y="4646"/>
                                  <a:ext cx="463"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7" name="Rectangle 3424"/>
                              <wps:cNvSpPr>
                                <a:spLocks noChangeArrowheads="1"/>
                              </wps:cNvSpPr>
                              <wps:spPr bwMode="auto">
                                <a:xfrm>
                                  <a:off x="7641" y="2945"/>
                                  <a:ext cx="463"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8" name="Rectangle 3425"/>
                              <wps:cNvSpPr>
                                <a:spLocks noChangeArrowheads="1"/>
                              </wps:cNvSpPr>
                              <wps:spPr bwMode="auto">
                                <a:xfrm>
                                  <a:off x="7218" y="3624"/>
                                  <a:ext cx="513"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9" name="Rectangle 3426"/>
                              <wps:cNvSpPr>
                                <a:spLocks noChangeArrowheads="1"/>
                              </wps:cNvSpPr>
                              <wps:spPr bwMode="auto">
                                <a:xfrm>
                                  <a:off x="4685" y="3934"/>
                                  <a:ext cx="338"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0" name="Rectangle 3427"/>
                              <wps:cNvSpPr>
                                <a:spLocks noChangeArrowheads="1"/>
                              </wps:cNvSpPr>
                              <wps:spPr bwMode="auto">
                                <a:xfrm>
                                  <a:off x="5263" y="3974"/>
                                  <a:ext cx="338"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1" name="Rectangle 3428"/>
                              <wps:cNvSpPr>
                                <a:spLocks noChangeArrowheads="1"/>
                              </wps:cNvSpPr>
                              <wps:spPr bwMode="auto">
                                <a:xfrm>
                                  <a:off x="4477" y="5366"/>
                                  <a:ext cx="338"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2" name="Rectangle 3429"/>
                              <wps:cNvSpPr>
                                <a:spLocks noChangeArrowheads="1"/>
                              </wps:cNvSpPr>
                              <wps:spPr bwMode="auto">
                                <a:xfrm>
                                  <a:off x="7012" y="2528"/>
                                  <a:ext cx="338"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3" name="Rectangle 3430"/>
                              <wps:cNvSpPr>
                                <a:spLocks noChangeArrowheads="1"/>
                              </wps:cNvSpPr>
                              <wps:spPr bwMode="auto">
                                <a:xfrm>
                                  <a:off x="6569" y="3012"/>
                                  <a:ext cx="550"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6404" name="Rectangle 3431"/>
                            <wps:cNvSpPr>
                              <a:spLocks noChangeArrowheads="1"/>
                            </wps:cNvSpPr>
                            <wps:spPr bwMode="auto">
                              <a:xfrm>
                                <a:off x="5859" y="4668"/>
                                <a:ext cx="338"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16405" name="Group 3432"/>
                        <wpg:cNvGrpSpPr>
                          <a:grpSpLocks/>
                        </wpg:cNvGrpSpPr>
                        <wpg:grpSpPr bwMode="auto">
                          <a:xfrm>
                            <a:off x="3957" y="2519"/>
                            <a:ext cx="4348" cy="3137"/>
                            <a:chOff x="3957" y="2519"/>
                            <a:chExt cx="4348" cy="3137"/>
                          </a:xfrm>
                        </wpg:grpSpPr>
                        <wps:wsp>
                          <wps:cNvPr id="16406" name="Text Box 3433"/>
                          <wps:cNvSpPr txBox="1">
                            <a:spLocks noChangeArrowheads="1"/>
                          </wps:cNvSpPr>
                          <wps:spPr bwMode="auto">
                            <a:xfrm>
                              <a:off x="3957" y="4570"/>
                              <a:ext cx="80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53806" w14:textId="77777777" w:rsidR="00F26218" w:rsidRDefault="00F26218">
                                <w:pPr>
                                  <w:bidi w:val="0"/>
                                  <w:rPr>
                                    <w:rtl/>
                                  </w:rPr>
                                </w:pPr>
                                <w:r>
                                  <w:t>HO</w:t>
                                </w:r>
                              </w:p>
                            </w:txbxContent>
                          </wps:txbx>
                          <wps:bodyPr rot="0" vert="horz" wrap="square" lIns="91440" tIns="45720" rIns="91440" bIns="45720" anchor="t" anchorCtr="0" upright="1">
                            <a:noAutofit/>
                          </wps:bodyPr>
                        </wps:wsp>
                        <wps:wsp>
                          <wps:cNvPr id="16407" name="Text Box 3434"/>
                          <wps:cNvSpPr txBox="1">
                            <a:spLocks noChangeArrowheads="1"/>
                          </wps:cNvSpPr>
                          <wps:spPr bwMode="auto">
                            <a:xfrm>
                              <a:off x="5199" y="3884"/>
                              <a:ext cx="6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18DF2" w14:textId="77777777" w:rsidR="00F26218" w:rsidRDefault="00F26218">
                                <w:pPr>
                                  <w:bidi w:val="0"/>
                                  <w:jc w:val="center"/>
                                  <w:rPr>
                                    <w:rtl/>
                                  </w:rPr>
                                </w:pPr>
                                <w:r>
                                  <w:t>I</w:t>
                                </w:r>
                              </w:p>
                            </w:txbxContent>
                          </wps:txbx>
                          <wps:bodyPr rot="0" vert="horz" wrap="square" lIns="91440" tIns="45720" rIns="91440" bIns="45720" anchor="t" anchorCtr="0" upright="1">
                            <a:noAutofit/>
                          </wps:bodyPr>
                        </wps:wsp>
                        <wps:wsp>
                          <wps:cNvPr id="16408" name="Text Box 3435"/>
                          <wps:cNvSpPr txBox="1">
                            <a:spLocks noChangeArrowheads="1"/>
                          </wps:cNvSpPr>
                          <wps:spPr bwMode="auto">
                            <a:xfrm>
                              <a:off x="7503" y="2857"/>
                              <a:ext cx="80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136C1" w14:textId="77777777" w:rsidR="00F26218" w:rsidRDefault="00F26218">
                                <w:pPr>
                                  <w:bidi w:val="0"/>
                                  <w:rPr>
                                    <w:rtl/>
                                  </w:rPr>
                                </w:pPr>
                                <w:r>
                                  <w:t>OH</w:t>
                                </w:r>
                              </w:p>
                            </w:txbxContent>
                          </wps:txbx>
                          <wps:bodyPr rot="0" vert="horz" wrap="square" lIns="91440" tIns="45720" rIns="91440" bIns="45720" anchor="t" anchorCtr="0" upright="1">
                            <a:noAutofit/>
                          </wps:bodyPr>
                        </wps:wsp>
                        <wps:wsp>
                          <wps:cNvPr id="16409" name="Text Box 3436"/>
                          <wps:cNvSpPr txBox="1">
                            <a:spLocks noChangeArrowheads="1"/>
                          </wps:cNvSpPr>
                          <wps:spPr bwMode="auto">
                            <a:xfrm>
                              <a:off x="6389" y="4462"/>
                              <a:ext cx="6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A98BA" w14:textId="77777777" w:rsidR="00F26218" w:rsidRDefault="00F26218">
                                <w:pPr>
                                  <w:bidi w:val="0"/>
                                  <w:jc w:val="center"/>
                                  <w:rPr>
                                    <w:rtl/>
                                  </w:rPr>
                                </w:pPr>
                                <w:r>
                                  <w:t>I</w:t>
                                </w:r>
                              </w:p>
                            </w:txbxContent>
                          </wps:txbx>
                          <wps:bodyPr rot="0" vert="horz" wrap="square" lIns="91440" tIns="45720" rIns="91440" bIns="45720" anchor="t" anchorCtr="0" upright="1">
                            <a:noAutofit/>
                          </wps:bodyPr>
                        </wps:wsp>
                        <wps:wsp>
                          <wps:cNvPr id="16410" name="Text Box 3437"/>
                          <wps:cNvSpPr txBox="1">
                            <a:spLocks noChangeArrowheads="1"/>
                          </wps:cNvSpPr>
                          <wps:spPr bwMode="auto">
                            <a:xfrm>
                              <a:off x="4413" y="3963"/>
                              <a:ext cx="6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ADEA4" w14:textId="77777777" w:rsidR="00F26218" w:rsidRDefault="00F26218">
                                <w:pPr>
                                  <w:bidi w:val="0"/>
                                  <w:jc w:val="center"/>
                                  <w:rPr>
                                    <w:rtl/>
                                  </w:rPr>
                                </w:pPr>
                                <w:r>
                                  <w:t>I</w:t>
                                </w:r>
                              </w:p>
                            </w:txbxContent>
                          </wps:txbx>
                          <wps:bodyPr rot="0" vert="horz" wrap="square" lIns="91440" tIns="45720" rIns="91440" bIns="45720" anchor="t" anchorCtr="0" upright="1">
                            <a:noAutofit/>
                          </wps:bodyPr>
                        </wps:wsp>
                        <wps:wsp>
                          <wps:cNvPr id="16411" name="Text Box 3438"/>
                          <wps:cNvSpPr txBox="1">
                            <a:spLocks noChangeArrowheads="1"/>
                          </wps:cNvSpPr>
                          <wps:spPr bwMode="auto">
                            <a:xfrm>
                              <a:off x="4403" y="5193"/>
                              <a:ext cx="6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9327C" w14:textId="77777777" w:rsidR="00F26218" w:rsidRDefault="00F26218">
                                <w:pPr>
                                  <w:bidi w:val="0"/>
                                  <w:jc w:val="center"/>
                                  <w:rPr>
                                    <w:rtl/>
                                  </w:rPr>
                                </w:pPr>
                                <w:r>
                                  <w:t>I</w:t>
                                </w:r>
                              </w:p>
                            </w:txbxContent>
                          </wps:txbx>
                          <wps:bodyPr rot="0" vert="horz" wrap="square" lIns="91440" tIns="45720" rIns="91440" bIns="45720" anchor="t" anchorCtr="0" upright="1">
                            <a:noAutofit/>
                          </wps:bodyPr>
                        </wps:wsp>
                        <wps:wsp>
                          <wps:cNvPr id="16412" name="Text Box 3439"/>
                          <wps:cNvSpPr txBox="1">
                            <a:spLocks noChangeArrowheads="1"/>
                          </wps:cNvSpPr>
                          <wps:spPr bwMode="auto">
                            <a:xfrm>
                              <a:off x="6839" y="2519"/>
                              <a:ext cx="61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92A20" w14:textId="77777777" w:rsidR="00F26218" w:rsidRDefault="00F26218">
                                <w:pPr>
                                  <w:bidi w:val="0"/>
                                  <w:jc w:val="center"/>
                                  <w:rPr>
                                    <w:rtl/>
                                  </w:rPr>
                                </w:pPr>
                                <w:r>
                                  <w:t>O</w:t>
                                </w:r>
                              </w:p>
                            </w:txbxContent>
                          </wps:txbx>
                          <wps:bodyPr rot="0" vert="horz" wrap="square" lIns="91440" tIns="45720" rIns="91440" bIns="45720" anchor="t" anchorCtr="0" upright="1">
                            <a:noAutofit/>
                          </wps:bodyPr>
                        </wps:wsp>
                        <wps:wsp>
                          <wps:cNvPr id="16413" name="Text Box 3440"/>
                          <wps:cNvSpPr txBox="1">
                            <a:spLocks noChangeArrowheads="1"/>
                          </wps:cNvSpPr>
                          <wps:spPr bwMode="auto">
                            <a:xfrm>
                              <a:off x="5625" y="4538"/>
                              <a:ext cx="61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24652" w14:textId="77777777" w:rsidR="00F26218" w:rsidRDefault="00F26218">
                                <w:pPr>
                                  <w:bidi w:val="0"/>
                                  <w:jc w:val="center"/>
                                  <w:rPr>
                                    <w:rtl/>
                                  </w:rPr>
                                </w:pPr>
                                <w:r>
                                  <w:t>O</w:t>
                                </w:r>
                              </w:p>
                            </w:txbxContent>
                          </wps:txbx>
                          <wps:bodyPr rot="0" vert="horz" wrap="square" lIns="91440" tIns="45720" rIns="91440" bIns="45720" anchor="t" anchorCtr="0" upright="1">
                            <a:noAutofit/>
                          </wps:bodyPr>
                        </wps:wsp>
                        <wps:wsp>
                          <wps:cNvPr id="16414" name="Text Box 3441"/>
                          <wps:cNvSpPr txBox="1">
                            <a:spLocks noChangeArrowheads="1"/>
                          </wps:cNvSpPr>
                          <wps:spPr bwMode="auto">
                            <a:xfrm>
                              <a:off x="7079" y="3547"/>
                              <a:ext cx="80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64D41" w14:textId="77777777" w:rsidR="00F26218" w:rsidRDefault="00F26218" w:rsidP="00693951">
                                <w:pPr>
                                  <w:bidi w:val="0"/>
                                  <w:ind w:left="-142" w:right="-57"/>
                                  <w:rPr>
                                    <w:vertAlign w:val="subscript"/>
                                    <w:rtl/>
                                  </w:rPr>
                                </w:pPr>
                                <w:r>
                                  <w:t>NH</w:t>
                                </w:r>
                                <w:r>
                                  <w:rPr>
                                    <w:vertAlign w:val="subscript"/>
                                  </w:rPr>
                                  <w:t>2</w:t>
                                </w:r>
                              </w:p>
                            </w:txbxContent>
                          </wps:txbx>
                          <wps:bodyPr rot="0" vert="horz" wrap="square" lIns="91440" tIns="45720" rIns="91440" bIns="45720" anchor="t" anchorCtr="0" upright="1">
                            <a:noAutofit/>
                          </wps:bodyPr>
                        </wps:wsp>
                      </wpg:grpSp>
                    </wpg:wgp>
                  </a:graphicData>
                </a:graphic>
              </wp:inline>
            </w:drawing>
          </mc:Choice>
          <mc:Fallback>
            <w:pict>
              <v:group w14:anchorId="23E31024" id="Group 3417" o:spid="_x0000_s1026" alt="ייצוג מקוצר של נוסחת המבנה של תירוקסין" style="width:217.4pt;height:156.85pt;mso-position-horizontal-relative:char;mso-position-vertical-relative:line" coordorigin="3957,2519" coordsize="4348,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">
                <v:group id="Group 3418" o:spid="_x0000_s1027" style="position:absolute;left:4007;top:2528;width:4097;height:3088" coordorigin="4007,2528" coordsize="4097,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">
                  <v:shape id="Picture 3419" o:spid="_x0000_s1028" type="#_x0000_t75" alt="(S)-Thyroxine_Structural_Formulae" style="position:absolute;left:4081;top:2565;width:3951;height: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">
                    <v:imagedata r:id="rId69" o:title="(S)-Thyroxine_Structural_Formulae"/>
                  </v:shape>
                  <v:group id="Group 3420" o:spid="_x0000_s1029" style="position:absolute;left:4007;top:2528;width:4097;height:3088" coordorigin="4007,2528" coordsize="4097,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">
                    <v:rect id="Rectangle 3421" o:spid="_x0000_s1030" style="position:absolute;left:6671;top:4654;width:33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" stroked="f"/>
                    <v:group id="Group 3422" o:spid="_x0000_s1031" style="position:absolute;left:4007;top:2528;width:4097;height:3088" coordorigin="4007,2528" coordsize="4097,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">
                      <v:rect id="Rectangle 3423" o:spid="_x0000_s1032" style="position:absolute;left:4007;top:4646;width:46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" stroked="f"/>
                      <v:rect id="Rectangle 3424" o:spid="_x0000_s1033" style="position:absolute;left:7641;top:2945;width:46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" stroked="f"/>
                      <v:rect id="Rectangle 3425" o:spid="_x0000_s1034" style="position:absolute;left:7218;top:3624;width:513;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" stroked="f"/>
                      <v:rect id="Rectangle 3426" o:spid="_x0000_s1035" style="position:absolute;left:4685;top:3934;width:33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" stroked="f"/>
                      <v:rect id="Rectangle 3427" o:spid="_x0000_s1036" style="position:absolute;left:5263;top:3974;width:33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" stroked="f"/>
                      <v:rect id="Rectangle 3428" o:spid="_x0000_s1037" style="position:absolute;left:4477;top:5366;width:33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" stroked="f"/>
                      <v:rect id="Rectangle 3429" o:spid="_x0000_s1038" style="position:absolute;left:7012;top:2528;width:33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" stroked="f"/>
                      <v:rect id="Rectangle 3430" o:spid="_x0000_s1039" style="position:absolute;left:6569;top:3012;width:55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" stroked="f"/>
                    </v:group>
                    <v:rect id="Rectangle 3431" o:spid="_x0000_s1040" style="position:absolute;left:5859;top:4668;width:33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" stroked="f"/>
                  </v:group>
                </v:group>
                <v:group id="Group 3432" o:spid="_x0000_s1041" style="position:absolute;left:3957;top:2519;width:4348;height:3137" coordorigin="3957,2519" coordsize="4348,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">
                  <v:shapetype id="_x0000_t202" coordsize="21600,21600" o:spt="202" path="m,l,21600r21600,l21600,xe">
                    <v:stroke joinstyle="miter"/>
                    <v:path gradientshapeok="t" o:connecttype="rect"/>
                  </v:shapetype>
                  <v:shape id="Text Box 3433" o:spid="_x0000_s1042" type="#_x0000_t202" style="position:absolute;left:3957;top:4570;width:80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" filled="f" stroked="f">
                    <v:textbox>
                      <w:txbxContent>
                        <w:p w14:paraId="5F453806" w14:textId="77777777" w:rsidR="00F26218" w:rsidRDefault="00F26218">
                          <w:pPr>
                            <w:bidi w:val="0"/>
                            <w:rPr>
                              <w:rtl/>
                            </w:rPr>
                          </w:pPr>
                          <w:r>
                            <w:t>HO</w:t>
                          </w:r>
                        </w:p>
                      </w:txbxContent>
                    </v:textbox>
                  </v:shape>
                  <v:shape id="Text Box 3434" o:spid="_x0000_s1043" type="#_x0000_t202" style="position:absolute;left:5199;top:3884;width:68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" filled="f" stroked="f">
                    <v:textbox>
                      <w:txbxContent>
                        <w:p w14:paraId="2BA18DF2" w14:textId="77777777" w:rsidR="00F26218" w:rsidRDefault="00F26218">
                          <w:pPr>
                            <w:bidi w:val="0"/>
                            <w:jc w:val="center"/>
                            <w:rPr>
                              <w:rtl/>
                            </w:rPr>
                          </w:pPr>
                          <w:r>
                            <w:t>I</w:t>
                          </w:r>
                        </w:p>
                      </w:txbxContent>
                    </v:textbox>
                  </v:shape>
                  <v:shape id="Text Box 3435" o:spid="_x0000_s1044" type="#_x0000_t202" style="position:absolute;left:7503;top:2857;width:80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" filled="f" stroked="f">
                    <v:textbox>
                      <w:txbxContent>
                        <w:p w14:paraId="7B2136C1" w14:textId="77777777" w:rsidR="00F26218" w:rsidRDefault="00F26218">
                          <w:pPr>
                            <w:bidi w:val="0"/>
                            <w:rPr>
                              <w:rtl/>
                            </w:rPr>
                          </w:pPr>
                          <w:r>
                            <w:t>OH</w:t>
                          </w:r>
                        </w:p>
                      </w:txbxContent>
                    </v:textbox>
                  </v:shape>
                  <v:shape id="Text Box 3436" o:spid="_x0000_s1045" type="#_x0000_t202" style="position:absolute;left:6389;top:4462;width:68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" filled="f" stroked="f">
                    <v:textbox>
                      <w:txbxContent>
                        <w:p w14:paraId="2E2A98BA" w14:textId="77777777" w:rsidR="00F26218" w:rsidRDefault="00F26218">
                          <w:pPr>
                            <w:bidi w:val="0"/>
                            <w:jc w:val="center"/>
                            <w:rPr>
                              <w:rtl/>
                            </w:rPr>
                          </w:pPr>
                          <w:r>
                            <w:t>I</w:t>
                          </w:r>
                        </w:p>
                      </w:txbxContent>
                    </v:textbox>
                  </v:shape>
                  <v:shape id="Text Box 3437" o:spid="_x0000_s1046" type="#_x0000_t202" style="position:absolute;left:4413;top:3963;width:68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" filled="f" stroked="f">
                    <v:textbox>
                      <w:txbxContent>
                        <w:p w14:paraId="1AEADEA4" w14:textId="77777777" w:rsidR="00F26218" w:rsidRDefault="00F26218">
                          <w:pPr>
                            <w:bidi w:val="0"/>
                            <w:jc w:val="center"/>
                            <w:rPr>
                              <w:rtl/>
                            </w:rPr>
                          </w:pPr>
                          <w:r>
                            <w:t>I</w:t>
                          </w:r>
                        </w:p>
                      </w:txbxContent>
                    </v:textbox>
                  </v:shape>
                  <v:shape id="Text Box 3438" o:spid="_x0000_s1047" type="#_x0000_t202" style="position:absolute;left:4403;top:5193;width:68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" filled="f" stroked="f">
                    <v:textbox>
                      <w:txbxContent>
                        <w:p w14:paraId="2EB9327C" w14:textId="77777777" w:rsidR="00F26218" w:rsidRDefault="00F26218">
                          <w:pPr>
                            <w:bidi w:val="0"/>
                            <w:jc w:val="center"/>
                            <w:rPr>
                              <w:rtl/>
                            </w:rPr>
                          </w:pPr>
                          <w:r>
                            <w:t>I</w:t>
                          </w:r>
                        </w:p>
                      </w:txbxContent>
                    </v:textbox>
                  </v:shape>
                  <v:shape id="Text Box 3439" o:spid="_x0000_s1048" type="#_x0000_t202" style="position:absolute;left:6839;top:2519;width:61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" filled="f" stroked="f">
                    <v:textbox>
                      <w:txbxContent>
                        <w:p w14:paraId="57992A20" w14:textId="77777777" w:rsidR="00F26218" w:rsidRDefault="00F26218">
                          <w:pPr>
                            <w:bidi w:val="0"/>
                            <w:jc w:val="center"/>
                            <w:rPr>
                              <w:rtl/>
                            </w:rPr>
                          </w:pPr>
                          <w:r>
                            <w:t>O</w:t>
                          </w:r>
                        </w:p>
                      </w:txbxContent>
                    </v:textbox>
                  </v:shape>
                  <v:shape id="Text Box 3440" o:spid="_x0000_s1049" type="#_x0000_t202" style="position:absolute;left:5625;top:4538;width:61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" filled="f" stroked="f">
                    <v:textbox>
                      <w:txbxContent>
                        <w:p w14:paraId="44124652" w14:textId="77777777" w:rsidR="00F26218" w:rsidRDefault="00F26218">
                          <w:pPr>
                            <w:bidi w:val="0"/>
                            <w:jc w:val="center"/>
                            <w:rPr>
                              <w:rtl/>
                            </w:rPr>
                          </w:pPr>
                          <w:r>
                            <w:t>O</w:t>
                          </w:r>
                        </w:p>
                      </w:txbxContent>
                    </v:textbox>
                  </v:shape>
                  <v:shape id="Text Box 3441" o:spid="_x0000_s1050" type="#_x0000_t202" style="position:absolute;left:7079;top:3547;width:80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" filled="f" stroked="f">
                    <v:textbox>
                      <w:txbxContent>
                        <w:p w14:paraId="57464D41" w14:textId="77777777" w:rsidR="00F26218" w:rsidRDefault="00F26218" w:rsidP="00693951">
                          <w:pPr>
                            <w:bidi w:val="0"/>
                            <w:ind w:left="-142" w:right="-57"/>
                            <w:rPr>
                              <w:vertAlign w:val="subscript"/>
                              <w:rtl/>
                            </w:rPr>
                          </w:pPr>
                          <w:r>
                            <w:t>NH</w:t>
                          </w:r>
                          <w:r>
                            <w:rPr>
                              <w:vertAlign w:val="subscript"/>
                            </w:rPr>
                            <w:t>2</w:t>
                          </w:r>
                        </w:p>
                      </w:txbxContent>
                    </v:textbox>
                  </v:shape>
                </v:group>
                <w10:anchorlock/>
              </v:group>
            </w:pict>
          </mc:Fallback>
        </mc:AlternateContent>
      </w:r>
    </w:p>
    <w:p w14:paraId="5A853437" w14:textId="77777777" w:rsidR="000330AF" w:rsidRDefault="000330AF" w:rsidP="00693951">
      <w:pPr>
        <w:tabs>
          <w:tab w:val="left" w:pos="793"/>
        </w:tabs>
        <w:spacing w:line="360" w:lineRule="auto"/>
        <w:ind w:right="-567"/>
        <w:rPr>
          <w:rFonts w:cs="David"/>
          <w:rtl/>
        </w:rPr>
      </w:pPr>
    </w:p>
    <w:p w14:paraId="43310A95" w14:textId="77777777" w:rsidR="00F91018" w:rsidRDefault="00F91018">
      <w:pPr>
        <w:tabs>
          <w:tab w:val="left" w:pos="793"/>
        </w:tabs>
        <w:spacing w:line="360" w:lineRule="auto"/>
        <w:ind w:left="368" w:right="-567" w:hanging="426"/>
        <w:rPr>
          <w:rFonts w:cs="David"/>
          <w:rtl/>
        </w:rPr>
      </w:pPr>
      <w:r>
        <w:rPr>
          <w:rFonts w:cs="David" w:hint="cs"/>
          <w:rtl/>
        </w:rPr>
        <w:t xml:space="preserve">במולקולה של תירוקסין יש </w:t>
      </w:r>
      <w:r>
        <w:rPr>
          <w:rFonts w:cs="David"/>
        </w:rPr>
        <w:t>4</w:t>
      </w:r>
      <w:r>
        <w:rPr>
          <w:rFonts w:cs="David" w:hint="cs"/>
          <w:rtl/>
        </w:rPr>
        <w:t xml:space="preserve"> אטומי חמצן, </w:t>
      </w:r>
      <w:r>
        <w:rPr>
          <w:rFonts w:cs="David"/>
        </w:rPr>
        <w:t>O</w:t>
      </w:r>
      <w:r>
        <w:rPr>
          <w:rFonts w:cs="David" w:hint="cs"/>
          <w:rtl/>
        </w:rPr>
        <w:t xml:space="preserve"> , בקבוצות פונקציונליות שונות.</w:t>
      </w:r>
    </w:p>
    <w:p w14:paraId="4B6FBF7C" w14:textId="77777777" w:rsidR="00F91018" w:rsidRDefault="00F91018">
      <w:pPr>
        <w:tabs>
          <w:tab w:val="left" w:pos="793"/>
        </w:tabs>
        <w:spacing w:line="360" w:lineRule="auto"/>
        <w:ind w:left="368" w:right="-567" w:hanging="426"/>
        <w:rPr>
          <w:rFonts w:cs="David"/>
          <w:rtl/>
        </w:rPr>
      </w:pPr>
      <w:r>
        <w:rPr>
          <w:rFonts w:cs="David" w:hint="cs"/>
          <w:rtl/>
        </w:rPr>
        <w:t>רשום את הנוסחה של כל אחת מן הקבוצות הפונקציונליות האלה, וציין את השם של כל קבוצה.</w:t>
      </w:r>
    </w:p>
    <w:p w14:paraId="1911CB38" w14:textId="77777777" w:rsidR="00F91018" w:rsidRDefault="00F91018">
      <w:pPr>
        <w:tabs>
          <w:tab w:val="left" w:pos="793"/>
        </w:tabs>
        <w:spacing w:line="360" w:lineRule="auto"/>
        <w:ind w:left="368" w:right="-567" w:hanging="426"/>
        <w:rPr>
          <w:rFonts w:cs="David"/>
          <w:rtl/>
        </w:rPr>
      </w:pPr>
    </w:p>
    <w:p w14:paraId="5AADEEA5" w14:textId="77777777" w:rsidR="00F91018" w:rsidRDefault="00F91018">
      <w:pPr>
        <w:tabs>
          <w:tab w:val="left" w:pos="793"/>
        </w:tabs>
        <w:spacing w:line="360" w:lineRule="auto"/>
        <w:ind w:left="368" w:hanging="368"/>
        <w:rPr>
          <w:rFonts w:cs="David"/>
          <w:color w:val="000080"/>
          <w:rtl/>
        </w:rPr>
      </w:pPr>
      <w:r>
        <w:rPr>
          <w:rFonts w:cs="David" w:hint="cs"/>
          <w:b/>
          <w:bCs/>
          <w:color w:val="000080"/>
          <w:rtl/>
        </w:rPr>
        <w:t>התשובה:</w:t>
      </w:r>
    </w:p>
    <w:p w14:paraId="5DA91ED5" w14:textId="77777777" w:rsidR="00F91018" w:rsidRDefault="00F91018">
      <w:pPr>
        <w:spacing w:line="360" w:lineRule="auto"/>
        <w:ind w:left="368" w:hanging="426"/>
        <w:rPr>
          <w:rFonts w:cs="David"/>
          <w:color w:val="000080"/>
          <w:rtl/>
        </w:rPr>
      </w:pPr>
      <w:r>
        <w:rPr>
          <w:rFonts w:cs="David" w:hint="cs"/>
          <w:color w:val="000080"/>
        </w:rPr>
        <w:t>–</w:t>
      </w:r>
      <w:r>
        <w:rPr>
          <w:rFonts w:cs="David"/>
          <w:color w:val="000080"/>
        </w:rPr>
        <w:t>O</w:t>
      </w:r>
      <w:r>
        <w:rPr>
          <w:rFonts w:cs="David" w:hint="cs"/>
          <w:color w:val="000080"/>
        </w:rPr>
        <w:t>–</w:t>
      </w:r>
      <w:r>
        <w:rPr>
          <w:rFonts w:cs="David" w:hint="cs"/>
          <w:color w:val="000080"/>
          <w:rtl/>
        </w:rPr>
        <w:tab/>
      </w:r>
      <w:r>
        <w:rPr>
          <w:rFonts w:cs="David" w:hint="cs"/>
          <w:color w:val="000080"/>
          <w:rtl/>
        </w:rPr>
        <w:tab/>
      </w:r>
      <w:r>
        <w:rPr>
          <w:rFonts w:cs="David" w:hint="cs"/>
          <w:color w:val="000080"/>
          <w:rtl/>
        </w:rPr>
        <w:tab/>
        <w:t>קבוצה אתרית (אתר)</w:t>
      </w:r>
      <w:r>
        <w:rPr>
          <w:rFonts w:cs="David" w:hint="cs"/>
          <w:color w:val="000080"/>
          <w:rtl/>
        </w:rPr>
        <w:tab/>
      </w:r>
    </w:p>
    <w:p w14:paraId="3C10CAFD" w14:textId="77777777" w:rsidR="00F91018" w:rsidRDefault="00F91018">
      <w:pPr>
        <w:spacing w:line="360" w:lineRule="auto"/>
        <w:ind w:left="368" w:hanging="426"/>
        <w:rPr>
          <w:rFonts w:cs="David"/>
          <w:b/>
          <w:bCs/>
          <w:color w:val="000080"/>
          <w:rtl/>
        </w:rPr>
      </w:pPr>
      <w:r>
        <w:rPr>
          <w:rFonts w:cs="David" w:hint="cs"/>
          <w:color w:val="000080"/>
        </w:rPr>
        <w:t>–</w:t>
      </w:r>
      <w:proofErr w:type="gramStart"/>
      <w:r>
        <w:rPr>
          <w:rFonts w:cs="David"/>
          <w:color w:val="000080"/>
        </w:rPr>
        <w:t>OH</w:t>
      </w:r>
      <w:proofErr w:type="gramEnd"/>
      <w:r>
        <w:rPr>
          <w:rFonts w:cs="David" w:hint="cs"/>
          <w:b/>
          <w:bCs/>
          <w:color w:val="000080"/>
          <w:rtl/>
        </w:rPr>
        <w:tab/>
      </w:r>
      <w:r>
        <w:rPr>
          <w:rFonts w:cs="David" w:hint="cs"/>
          <w:b/>
          <w:bCs/>
          <w:color w:val="000080"/>
          <w:rtl/>
        </w:rPr>
        <w:tab/>
      </w:r>
      <w:r>
        <w:rPr>
          <w:rFonts w:cs="David" w:hint="cs"/>
          <w:color w:val="000080"/>
          <w:rtl/>
        </w:rPr>
        <w:t>קבוצה הידרוקסילית (כוהל)</w:t>
      </w:r>
    </w:p>
    <w:p w14:paraId="6B481E2E" w14:textId="77777777" w:rsidR="00F91018" w:rsidRDefault="00F91018">
      <w:pPr>
        <w:spacing w:line="360" w:lineRule="auto"/>
        <w:ind w:left="368" w:hanging="426"/>
        <w:rPr>
          <w:rFonts w:cs="David"/>
          <w:color w:val="000080"/>
          <w:rtl/>
        </w:rPr>
      </w:pPr>
      <w:r>
        <w:rPr>
          <w:rFonts w:cs="David" w:hint="cs"/>
          <w:color w:val="000080"/>
        </w:rPr>
        <w:t>–</w:t>
      </w:r>
      <w:r>
        <w:rPr>
          <w:rFonts w:cs="David"/>
          <w:color w:val="000080"/>
        </w:rPr>
        <w:t>COOH</w:t>
      </w:r>
      <w:r>
        <w:rPr>
          <w:rFonts w:cs="David" w:hint="cs"/>
          <w:color w:val="000080"/>
          <w:rtl/>
        </w:rPr>
        <w:tab/>
        <w:t>קבוצה קרבוקסילית (חומצה קרבוקסילית)</w:t>
      </w:r>
    </w:p>
    <w:p w14:paraId="48BAB57C" w14:textId="77777777" w:rsidR="00F91018" w:rsidRDefault="00F91018">
      <w:pPr>
        <w:spacing w:line="360" w:lineRule="auto"/>
        <w:ind w:left="368" w:hanging="426"/>
        <w:rPr>
          <w:rFonts w:cs="David"/>
          <w:b/>
          <w:bCs/>
          <w:sz w:val="32"/>
          <w:szCs w:val="32"/>
          <w:rtl/>
        </w:rPr>
      </w:pPr>
    </w:p>
    <w:p w14:paraId="3DD129BE" w14:textId="77777777" w:rsidR="00F91018" w:rsidRDefault="00F91018">
      <w:pPr>
        <w:tabs>
          <w:tab w:val="left" w:pos="935"/>
        </w:tabs>
        <w:spacing w:line="360" w:lineRule="auto"/>
        <w:ind w:left="-58"/>
        <w:rPr>
          <w:rFonts w:cs="David"/>
          <w:b/>
          <w:bCs/>
          <w:color w:val="0000FF"/>
          <w:rtl/>
          <w:lang w:eastAsia="en-US"/>
        </w:rPr>
      </w:pPr>
      <w:r w:rsidRPr="002C51DD">
        <w:rPr>
          <w:rFonts w:cs="David" w:hint="cs"/>
          <w:b/>
          <w:bCs/>
          <w:color w:val="ED0000"/>
          <w:rtl/>
          <w:lang w:eastAsia="en-US"/>
        </w:rPr>
        <w:t>סעיף ב'</w:t>
      </w:r>
      <w:r>
        <w:rPr>
          <w:rFonts w:cs="David" w:hint="cs"/>
          <w:b/>
          <w:bCs/>
          <w:color w:val="0000FF"/>
          <w:rtl/>
          <w:lang w:eastAsia="en-US"/>
        </w:rPr>
        <w:t xml:space="preserve">  </w:t>
      </w:r>
    </w:p>
    <w:p w14:paraId="1C3B33BE" w14:textId="77777777" w:rsidR="00F91018" w:rsidRDefault="00F91018">
      <w:pPr>
        <w:spacing w:line="360" w:lineRule="auto"/>
        <w:ind w:left="-58"/>
        <w:rPr>
          <w:rFonts w:cs="David"/>
          <w:rtl/>
        </w:rPr>
      </w:pPr>
      <w:r>
        <w:rPr>
          <w:rFonts w:cs="David" w:hint="cs"/>
          <w:rtl/>
        </w:rPr>
        <w:t>ברפואה מאבחנים בעיות בפעילות של בלוטת התריס באמצעות יוד רדיואקטיבי.</w:t>
      </w:r>
    </w:p>
    <w:p w14:paraId="263CD212" w14:textId="77777777" w:rsidR="00F91018" w:rsidRDefault="00F91018">
      <w:pPr>
        <w:spacing w:line="360" w:lineRule="auto"/>
        <w:ind w:left="-58"/>
        <w:rPr>
          <w:rFonts w:cs="David"/>
          <w:rtl/>
        </w:rPr>
      </w:pPr>
    </w:p>
    <w:p w14:paraId="0653D269" w14:textId="77777777" w:rsidR="00F91018" w:rsidRDefault="00F91018">
      <w:pPr>
        <w:tabs>
          <w:tab w:val="left" w:pos="935"/>
        </w:tabs>
        <w:spacing w:line="360" w:lineRule="auto"/>
        <w:ind w:left="-58"/>
        <w:rPr>
          <w:rFonts w:cs="David"/>
          <w:rtl/>
        </w:rPr>
      </w:pPr>
      <w:r w:rsidRPr="002C51DD">
        <w:rPr>
          <w:rFonts w:cs="David" w:hint="cs"/>
          <w:b/>
          <w:bCs/>
          <w:color w:val="ED0000"/>
          <w:rtl/>
          <w:lang w:eastAsia="en-US"/>
        </w:rPr>
        <w:t xml:space="preserve">תת-סעיף </w:t>
      </w:r>
      <w:r w:rsidRPr="002C51DD">
        <w:rPr>
          <w:rFonts w:cs="David"/>
          <w:b/>
          <w:bCs/>
          <w:color w:val="ED0000"/>
          <w:lang w:eastAsia="en-US"/>
        </w:rPr>
        <w:t>i</w:t>
      </w:r>
      <w:r>
        <w:rPr>
          <w:rFonts w:cs="David" w:hint="cs"/>
          <w:b/>
          <w:bCs/>
          <w:color w:val="0000FF"/>
          <w:rtl/>
          <w:lang w:eastAsia="en-US"/>
        </w:rPr>
        <w:t xml:space="preserve">  </w:t>
      </w:r>
    </w:p>
    <w:p w14:paraId="58BBBFC3" w14:textId="77777777" w:rsidR="00F91018" w:rsidRDefault="00F91018">
      <w:pPr>
        <w:spacing w:line="360" w:lineRule="auto"/>
        <w:ind w:left="-58"/>
        <w:rPr>
          <w:rFonts w:cs="David"/>
          <w:rtl/>
        </w:rPr>
      </w:pPr>
      <w:r>
        <w:rPr>
          <w:rFonts w:cs="David" w:hint="cs"/>
          <w:rtl/>
        </w:rPr>
        <w:t xml:space="preserve">בטבלה שלפניך מידע חלקי על </w:t>
      </w:r>
      <w:r w:rsidRPr="0034216A">
        <w:rPr>
          <w:rFonts w:cs="David" w:hint="cs"/>
          <w:b/>
          <w:bCs/>
          <w:rtl/>
        </w:rPr>
        <w:t>שני</w:t>
      </w:r>
      <w:r>
        <w:rPr>
          <w:rFonts w:cs="David" w:hint="cs"/>
          <w:rtl/>
        </w:rPr>
        <w:t xml:space="preserve"> איזוטופים רדיואקטיביים של יוד, </w:t>
      </w:r>
      <w:r>
        <w:rPr>
          <w:rFonts w:cs="David"/>
        </w:rPr>
        <w:t>I</w:t>
      </w:r>
      <w:r>
        <w:rPr>
          <w:rFonts w:cs="David" w:hint="cs"/>
          <w:rtl/>
        </w:rPr>
        <w:t xml:space="preserve"> .</w:t>
      </w:r>
    </w:p>
    <w:p w14:paraId="35B88FD4" w14:textId="77777777" w:rsidR="00F91018" w:rsidRDefault="00F91018">
      <w:pPr>
        <w:spacing w:line="360" w:lineRule="auto"/>
        <w:ind w:left="-58"/>
        <w:rPr>
          <w:rFonts w:cs="David"/>
          <w:rtl/>
        </w:rPr>
      </w:pPr>
      <w:r>
        <w:rPr>
          <w:rFonts w:cs="David" w:hint="cs"/>
          <w:rtl/>
        </w:rPr>
        <w:t>העתק את הטבלה למחברת הבחינה והשלם אותה.</w:t>
      </w:r>
    </w:p>
    <w:p w14:paraId="047298C1" w14:textId="77777777" w:rsidR="00F91018" w:rsidRDefault="00F91018">
      <w:pPr>
        <w:spacing w:line="360" w:lineRule="auto"/>
        <w:ind w:left="-58"/>
        <w:rPr>
          <w:rFonts w:cs="Davi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שאלה"/>
      </w:tblPr>
      <w:tblGrid>
        <w:gridCol w:w="1421"/>
        <w:gridCol w:w="1420"/>
        <w:gridCol w:w="1420"/>
        <w:gridCol w:w="1421"/>
        <w:gridCol w:w="1420"/>
        <w:gridCol w:w="1420"/>
      </w:tblGrid>
      <w:tr w:rsidR="00787767" w14:paraId="0C809E0A" w14:textId="77777777" w:rsidTr="00787767">
        <w:trPr>
          <w:cantSplit/>
          <w:jc w:val="center"/>
        </w:trPr>
        <w:tc>
          <w:tcPr>
            <w:tcW w:w="1421" w:type="dxa"/>
          </w:tcPr>
          <w:p w14:paraId="3B5AC455" w14:textId="77777777" w:rsidR="00787767" w:rsidRDefault="00787767">
            <w:pPr>
              <w:spacing w:line="276" w:lineRule="auto"/>
              <w:jc w:val="center"/>
              <w:rPr>
                <w:rFonts w:cs="David"/>
              </w:rPr>
            </w:pPr>
            <w:r>
              <w:rPr>
                <w:rFonts w:cs="David" w:hint="cs"/>
                <w:rtl/>
              </w:rPr>
              <w:t>סימול האיזוטופ</w:t>
            </w:r>
          </w:p>
        </w:tc>
        <w:tc>
          <w:tcPr>
            <w:tcW w:w="1420" w:type="dxa"/>
          </w:tcPr>
          <w:p w14:paraId="242ACEC4" w14:textId="77777777" w:rsidR="00787767" w:rsidRDefault="00787767" w:rsidP="00693951">
            <w:pPr>
              <w:spacing w:line="276" w:lineRule="auto"/>
              <w:jc w:val="center"/>
              <w:rPr>
                <w:rFonts w:cs="David"/>
              </w:rPr>
            </w:pPr>
            <w:r>
              <w:rPr>
                <w:rFonts w:cs="David" w:hint="cs"/>
                <w:rtl/>
              </w:rPr>
              <w:t>מספר</w:t>
            </w:r>
            <w:r w:rsidR="00693951">
              <w:rPr>
                <w:rFonts w:cs="David" w:hint="cs"/>
                <w:rtl/>
              </w:rPr>
              <w:t xml:space="preserve"> </w:t>
            </w:r>
            <w:r>
              <w:rPr>
                <w:rFonts w:cs="David" w:hint="cs"/>
                <w:rtl/>
              </w:rPr>
              <w:t>אטומי</w:t>
            </w:r>
          </w:p>
        </w:tc>
        <w:tc>
          <w:tcPr>
            <w:tcW w:w="1420" w:type="dxa"/>
          </w:tcPr>
          <w:p w14:paraId="194AFF89" w14:textId="77777777" w:rsidR="00787767" w:rsidRDefault="00787767" w:rsidP="00693951">
            <w:pPr>
              <w:spacing w:line="276" w:lineRule="auto"/>
              <w:jc w:val="center"/>
              <w:rPr>
                <w:rFonts w:cs="David"/>
              </w:rPr>
            </w:pPr>
            <w:r>
              <w:rPr>
                <w:rFonts w:cs="David" w:hint="cs"/>
                <w:rtl/>
              </w:rPr>
              <w:t>מספר</w:t>
            </w:r>
            <w:r w:rsidR="00693951">
              <w:rPr>
                <w:rFonts w:cs="David" w:hint="cs"/>
                <w:rtl/>
              </w:rPr>
              <w:t xml:space="preserve"> </w:t>
            </w:r>
            <w:r>
              <w:rPr>
                <w:rFonts w:cs="David" w:hint="cs"/>
                <w:rtl/>
              </w:rPr>
              <w:t>מסה</w:t>
            </w:r>
          </w:p>
        </w:tc>
        <w:tc>
          <w:tcPr>
            <w:tcW w:w="1421" w:type="dxa"/>
          </w:tcPr>
          <w:p w14:paraId="6D39E570" w14:textId="77777777" w:rsidR="00787767" w:rsidRDefault="00787767">
            <w:pPr>
              <w:spacing w:line="276" w:lineRule="auto"/>
              <w:jc w:val="center"/>
              <w:rPr>
                <w:rFonts w:cs="David"/>
              </w:rPr>
            </w:pPr>
            <w:r>
              <w:rPr>
                <w:rFonts w:cs="David" w:hint="cs"/>
                <w:rtl/>
              </w:rPr>
              <w:t>מספר פרוטונים</w:t>
            </w:r>
          </w:p>
        </w:tc>
        <w:tc>
          <w:tcPr>
            <w:tcW w:w="1420" w:type="dxa"/>
          </w:tcPr>
          <w:p w14:paraId="6123DC24" w14:textId="77777777" w:rsidR="00787767" w:rsidRDefault="00787767">
            <w:pPr>
              <w:spacing w:line="276" w:lineRule="auto"/>
              <w:jc w:val="center"/>
              <w:rPr>
                <w:rFonts w:cs="David"/>
              </w:rPr>
            </w:pPr>
            <w:r>
              <w:rPr>
                <w:rFonts w:cs="David" w:hint="cs"/>
                <w:rtl/>
              </w:rPr>
              <w:t>מספר אלקטרונים</w:t>
            </w:r>
          </w:p>
        </w:tc>
        <w:tc>
          <w:tcPr>
            <w:tcW w:w="1420" w:type="dxa"/>
          </w:tcPr>
          <w:p w14:paraId="37C144FE" w14:textId="77777777" w:rsidR="00787767" w:rsidRDefault="00787767">
            <w:pPr>
              <w:spacing w:line="276" w:lineRule="auto"/>
              <w:jc w:val="center"/>
              <w:rPr>
                <w:rFonts w:cs="David"/>
              </w:rPr>
            </w:pPr>
            <w:r>
              <w:rPr>
                <w:rFonts w:cs="David" w:hint="cs"/>
                <w:rtl/>
              </w:rPr>
              <w:t>מספר נויטרונים</w:t>
            </w:r>
          </w:p>
        </w:tc>
      </w:tr>
      <w:tr w:rsidR="00787767" w14:paraId="79B86BDC" w14:textId="77777777" w:rsidTr="00787767">
        <w:trPr>
          <w:cantSplit/>
          <w:jc w:val="center"/>
        </w:trPr>
        <w:tc>
          <w:tcPr>
            <w:tcW w:w="1421" w:type="dxa"/>
          </w:tcPr>
          <w:p w14:paraId="3D3BB056" w14:textId="77777777" w:rsidR="00787767" w:rsidRDefault="00787767">
            <w:pPr>
              <w:bidi w:val="0"/>
              <w:spacing w:line="360" w:lineRule="auto"/>
              <w:jc w:val="center"/>
              <w:rPr>
                <w:rFonts w:cs="David"/>
              </w:rPr>
            </w:pPr>
            <w:r>
              <w:rPr>
                <w:rFonts w:cs="David"/>
                <w:vertAlign w:val="superscript"/>
              </w:rPr>
              <w:t>131</w:t>
            </w:r>
            <w:r>
              <w:rPr>
                <w:rFonts w:cs="David"/>
              </w:rPr>
              <w:t>I</w:t>
            </w:r>
          </w:p>
        </w:tc>
        <w:tc>
          <w:tcPr>
            <w:tcW w:w="1420" w:type="dxa"/>
          </w:tcPr>
          <w:p w14:paraId="35E8B0C1" w14:textId="77777777" w:rsidR="00787767" w:rsidRDefault="00787767">
            <w:pPr>
              <w:bidi w:val="0"/>
              <w:spacing w:line="360" w:lineRule="auto"/>
              <w:jc w:val="center"/>
              <w:rPr>
                <w:rFonts w:cs="David"/>
              </w:rPr>
            </w:pPr>
          </w:p>
        </w:tc>
        <w:tc>
          <w:tcPr>
            <w:tcW w:w="1420" w:type="dxa"/>
          </w:tcPr>
          <w:p w14:paraId="3AD1A9F7" w14:textId="77777777" w:rsidR="00787767" w:rsidRDefault="00787767">
            <w:pPr>
              <w:bidi w:val="0"/>
              <w:spacing w:line="360" w:lineRule="auto"/>
              <w:jc w:val="center"/>
              <w:rPr>
                <w:rFonts w:cs="David"/>
              </w:rPr>
            </w:pPr>
          </w:p>
        </w:tc>
        <w:tc>
          <w:tcPr>
            <w:tcW w:w="1421" w:type="dxa"/>
          </w:tcPr>
          <w:p w14:paraId="18723802" w14:textId="77777777" w:rsidR="00787767" w:rsidRDefault="00787767">
            <w:pPr>
              <w:bidi w:val="0"/>
              <w:spacing w:line="360" w:lineRule="auto"/>
              <w:jc w:val="center"/>
              <w:rPr>
                <w:rFonts w:cs="David"/>
              </w:rPr>
            </w:pPr>
          </w:p>
        </w:tc>
        <w:tc>
          <w:tcPr>
            <w:tcW w:w="1420" w:type="dxa"/>
          </w:tcPr>
          <w:p w14:paraId="70DB5EF1" w14:textId="77777777" w:rsidR="00787767" w:rsidRDefault="00787767">
            <w:pPr>
              <w:bidi w:val="0"/>
              <w:spacing w:line="360" w:lineRule="auto"/>
              <w:jc w:val="center"/>
              <w:rPr>
                <w:rFonts w:cs="David"/>
              </w:rPr>
            </w:pPr>
          </w:p>
        </w:tc>
        <w:tc>
          <w:tcPr>
            <w:tcW w:w="1420" w:type="dxa"/>
          </w:tcPr>
          <w:p w14:paraId="2AD648ED" w14:textId="77777777" w:rsidR="00787767" w:rsidRDefault="00787767">
            <w:pPr>
              <w:bidi w:val="0"/>
              <w:spacing w:line="360" w:lineRule="auto"/>
              <w:jc w:val="center"/>
              <w:rPr>
                <w:rFonts w:cs="David"/>
              </w:rPr>
            </w:pPr>
          </w:p>
        </w:tc>
      </w:tr>
      <w:tr w:rsidR="00787767" w14:paraId="36E5AEAB" w14:textId="77777777" w:rsidTr="00787767">
        <w:trPr>
          <w:cantSplit/>
          <w:jc w:val="center"/>
        </w:trPr>
        <w:tc>
          <w:tcPr>
            <w:tcW w:w="1421" w:type="dxa"/>
          </w:tcPr>
          <w:p w14:paraId="330EC6DE" w14:textId="77777777" w:rsidR="00787767" w:rsidRDefault="00787767">
            <w:pPr>
              <w:bidi w:val="0"/>
              <w:spacing w:line="360" w:lineRule="auto"/>
              <w:jc w:val="center"/>
              <w:rPr>
                <w:rFonts w:cs="David"/>
              </w:rPr>
            </w:pPr>
          </w:p>
        </w:tc>
        <w:tc>
          <w:tcPr>
            <w:tcW w:w="1420" w:type="dxa"/>
          </w:tcPr>
          <w:p w14:paraId="58EFF482" w14:textId="77777777" w:rsidR="00787767" w:rsidRDefault="00787767">
            <w:pPr>
              <w:bidi w:val="0"/>
              <w:spacing w:line="360" w:lineRule="auto"/>
              <w:jc w:val="center"/>
              <w:rPr>
                <w:rFonts w:cs="David"/>
              </w:rPr>
            </w:pPr>
          </w:p>
        </w:tc>
        <w:tc>
          <w:tcPr>
            <w:tcW w:w="1420" w:type="dxa"/>
          </w:tcPr>
          <w:p w14:paraId="08841278" w14:textId="77777777" w:rsidR="00787767" w:rsidRDefault="00787767">
            <w:pPr>
              <w:bidi w:val="0"/>
              <w:spacing w:line="360" w:lineRule="auto"/>
              <w:jc w:val="center"/>
              <w:rPr>
                <w:rFonts w:cs="David"/>
              </w:rPr>
            </w:pPr>
          </w:p>
        </w:tc>
        <w:tc>
          <w:tcPr>
            <w:tcW w:w="1421" w:type="dxa"/>
          </w:tcPr>
          <w:p w14:paraId="4DC54701" w14:textId="77777777" w:rsidR="00787767" w:rsidRDefault="00787767">
            <w:pPr>
              <w:bidi w:val="0"/>
              <w:spacing w:line="360" w:lineRule="auto"/>
              <w:jc w:val="center"/>
              <w:rPr>
                <w:rFonts w:cs="David"/>
              </w:rPr>
            </w:pPr>
          </w:p>
        </w:tc>
        <w:tc>
          <w:tcPr>
            <w:tcW w:w="1420" w:type="dxa"/>
          </w:tcPr>
          <w:p w14:paraId="2441E129" w14:textId="77777777" w:rsidR="00787767" w:rsidRDefault="00787767">
            <w:pPr>
              <w:bidi w:val="0"/>
              <w:spacing w:line="360" w:lineRule="auto"/>
              <w:jc w:val="center"/>
              <w:rPr>
                <w:rFonts w:cs="David"/>
              </w:rPr>
            </w:pPr>
          </w:p>
        </w:tc>
        <w:tc>
          <w:tcPr>
            <w:tcW w:w="1420" w:type="dxa"/>
          </w:tcPr>
          <w:p w14:paraId="0E6795AC" w14:textId="77777777" w:rsidR="00787767" w:rsidRDefault="00787767">
            <w:pPr>
              <w:bidi w:val="0"/>
              <w:spacing w:line="360" w:lineRule="auto"/>
              <w:jc w:val="center"/>
              <w:rPr>
                <w:rFonts w:cs="David"/>
              </w:rPr>
            </w:pPr>
            <w:r>
              <w:rPr>
                <w:rFonts w:cs="David"/>
              </w:rPr>
              <w:t>70</w:t>
            </w:r>
          </w:p>
        </w:tc>
      </w:tr>
    </w:tbl>
    <w:p w14:paraId="246A9F07" w14:textId="77777777" w:rsidR="00F91018" w:rsidRDefault="00F91018">
      <w:pPr>
        <w:spacing w:line="360" w:lineRule="auto"/>
        <w:ind w:left="-58"/>
        <w:rPr>
          <w:rFonts w:cs="David"/>
          <w:sz w:val="16"/>
          <w:szCs w:val="16"/>
          <w:rtl/>
        </w:rPr>
      </w:pPr>
    </w:p>
    <w:p w14:paraId="29639F45" w14:textId="77777777" w:rsidR="00F91018" w:rsidRDefault="00F91018">
      <w:pPr>
        <w:spacing w:line="360" w:lineRule="auto"/>
        <w:ind w:left="-58"/>
        <w:rPr>
          <w:rFonts w:cs="David"/>
          <w:sz w:val="16"/>
          <w:szCs w:val="16"/>
          <w:rtl/>
        </w:rPr>
      </w:pPr>
    </w:p>
    <w:p w14:paraId="6DE1D7BB" w14:textId="77777777" w:rsidR="000330AF" w:rsidRDefault="000330AF">
      <w:pPr>
        <w:tabs>
          <w:tab w:val="left" w:pos="793"/>
        </w:tabs>
        <w:spacing w:line="360" w:lineRule="auto"/>
        <w:ind w:left="368" w:hanging="368"/>
        <w:rPr>
          <w:rFonts w:cs="David"/>
          <w:b/>
          <w:bCs/>
          <w:color w:val="000080"/>
          <w:rtl/>
        </w:rPr>
      </w:pPr>
    </w:p>
    <w:p w14:paraId="0C1E0D95" w14:textId="77777777" w:rsidR="00F91018" w:rsidRDefault="00F91018">
      <w:pPr>
        <w:tabs>
          <w:tab w:val="left" w:pos="793"/>
        </w:tabs>
        <w:spacing w:line="360" w:lineRule="auto"/>
        <w:ind w:left="368" w:hanging="368"/>
        <w:rPr>
          <w:rFonts w:cs="David"/>
          <w:b/>
          <w:bCs/>
          <w:color w:val="000080"/>
          <w:rtl/>
        </w:rPr>
      </w:pPr>
      <w:r>
        <w:rPr>
          <w:rFonts w:cs="David" w:hint="cs"/>
          <w:b/>
          <w:bCs/>
          <w:color w:val="000080"/>
          <w:rtl/>
        </w:rPr>
        <w:t>התשובה:</w:t>
      </w:r>
    </w:p>
    <w:p w14:paraId="77FBCF4A" w14:textId="77777777" w:rsidR="00F91018" w:rsidRDefault="00F91018">
      <w:pPr>
        <w:spacing w:line="360" w:lineRule="auto"/>
        <w:ind w:left="-58"/>
        <w:rPr>
          <w:rFonts w:cs="Davi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הפתרון"/>
      </w:tblPr>
      <w:tblGrid>
        <w:gridCol w:w="1421"/>
        <w:gridCol w:w="1420"/>
        <w:gridCol w:w="1420"/>
        <w:gridCol w:w="1421"/>
        <w:gridCol w:w="1420"/>
        <w:gridCol w:w="1420"/>
      </w:tblGrid>
      <w:tr w:rsidR="00787767" w14:paraId="0B53B9DE" w14:textId="77777777" w:rsidTr="0034216A">
        <w:trPr>
          <w:cantSplit/>
          <w:tblHeader/>
          <w:jc w:val="center"/>
        </w:trPr>
        <w:tc>
          <w:tcPr>
            <w:tcW w:w="1421" w:type="dxa"/>
          </w:tcPr>
          <w:p w14:paraId="124C32A3" w14:textId="77777777" w:rsidR="00787767" w:rsidRDefault="00787767">
            <w:pPr>
              <w:spacing w:line="276" w:lineRule="auto"/>
              <w:jc w:val="center"/>
              <w:rPr>
                <w:rFonts w:cs="David"/>
              </w:rPr>
            </w:pPr>
            <w:r>
              <w:rPr>
                <w:rFonts w:cs="David" w:hint="cs"/>
                <w:rtl/>
              </w:rPr>
              <w:t>סימול האיזוטופ</w:t>
            </w:r>
          </w:p>
        </w:tc>
        <w:tc>
          <w:tcPr>
            <w:tcW w:w="1420" w:type="dxa"/>
          </w:tcPr>
          <w:p w14:paraId="103F484C" w14:textId="77777777" w:rsidR="00787767" w:rsidRDefault="00787767" w:rsidP="00693951">
            <w:pPr>
              <w:spacing w:line="276" w:lineRule="auto"/>
              <w:jc w:val="center"/>
              <w:rPr>
                <w:rFonts w:cs="David"/>
              </w:rPr>
            </w:pPr>
            <w:r>
              <w:rPr>
                <w:rFonts w:cs="David" w:hint="cs"/>
                <w:rtl/>
              </w:rPr>
              <w:t>מספר</w:t>
            </w:r>
            <w:r w:rsidR="00693951">
              <w:rPr>
                <w:rFonts w:cs="David" w:hint="cs"/>
                <w:rtl/>
              </w:rPr>
              <w:t xml:space="preserve"> </w:t>
            </w:r>
            <w:r>
              <w:rPr>
                <w:rFonts w:cs="David" w:hint="cs"/>
                <w:rtl/>
              </w:rPr>
              <w:t>אטומי</w:t>
            </w:r>
          </w:p>
        </w:tc>
        <w:tc>
          <w:tcPr>
            <w:tcW w:w="1420" w:type="dxa"/>
          </w:tcPr>
          <w:p w14:paraId="66C53E1C" w14:textId="77777777" w:rsidR="00787767" w:rsidRDefault="00787767" w:rsidP="00693951">
            <w:pPr>
              <w:spacing w:line="276" w:lineRule="auto"/>
              <w:jc w:val="center"/>
              <w:rPr>
                <w:rFonts w:cs="David"/>
              </w:rPr>
            </w:pPr>
            <w:r>
              <w:rPr>
                <w:rFonts w:cs="David" w:hint="cs"/>
                <w:rtl/>
              </w:rPr>
              <w:t>מספר</w:t>
            </w:r>
            <w:r w:rsidR="00693951">
              <w:rPr>
                <w:rFonts w:cs="David" w:hint="cs"/>
                <w:rtl/>
              </w:rPr>
              <w:t xml:space="preserve"> </w:t>
            </w:r>
            <w:r>
              <w:rPr>
                <w:rFonts w:cs="David" w:hint="cs"/>
                <w:rtl/>
              </w:rPr>
              <w:t>מסה</w:t>
            </w:r>
          </w:p>
        </w:tc>
        <w:tc>
          <w:tcPr>
            <w:tcW w:w="1421" w:type="dxa"/>
          </w:tcPr>
          <w:p w14:paraId="37ECA259" w14:textId="77777777" w:rsidR="00787767" w:rsidRDefault="00787767">
            <w:pPr>
              <w:spacing w:line="276" w:lineRule="auto"/>
              <w:jc w:val="center"/>
              <w:rPr>
                <w:rFonts w:cs="David"/>
              </w:rPr>
            </w:pPr>
            <w:r>
              <w:rPr>
                <w:rFonts w:cs="David" w:hint="cs"/>
                <w:rtl/>
              </w:rPr>
              <w:t>מספר פרוטונים</w:t>
            </w:r>
          </w:p>
        </w:tc>
        <w:tc>
          <w:tcPr>
            <w:tcW w:w="1420" w:type="dxa"/>
          </w:tcPr>
          <w:p w14:paraId="0C1CF292" w14:textId="77777777" w:rsidR="00787767" w:rsidRDefault="00787767">
            <w:pPr>
              <w:spacing w:line="276" w:lineRule="auto"/>
              <w:jc w:val="center"/>
              <w:rPr>
                <w:rFonts w:cs="David"/>
              </w:rPr>
            </w:pPr>
            <w:r>
              <w:rPr>
                <w:rFonts w:cs="David" w:hint="cs"/>
                <w:rtl/>
              </w:rPr>
              <w:t>מספר אלקטרונים</w:t>
            </w:r>
          </w:p>
        </w:tc>
        <w:tc>
          <w:tcPr>
            <w:tcW w:w="1420" w:type="dxa"/>
          </w:tcPr>
          <w:p w14:paraId="4D929465" w14:textId="77777777" w:rsidR="00787767" w:rsidRDefault="00787767">
            <w:pPr>
              <w:spacing w:line="276" w:lineRule="auto"/>
              <w:jc w:val="center"/>
              <w:rPr>
                <w:rFonts w:cs="David"/>
              </w:rPr>
            </w:pPr>
            <w:r>
              <w:rPr>
                <w:rFonts w:cs="David" w:hint="cs"/>
                <w:rtl/>
              </w:rPr>
              <w:t>מספר נויטרונים</w:t>
            </w:r>
          </w:p>
        </w:tc>
      </w:tr>
      <w:tr w:rsidR="00787767" w14:paraId="13C5D269" w14:textId="77777777" w:rsidTr="00787767">
        <w:trPr>
          <w:cantSplit/>
          <w:jc w:val="center"/>
        </w:trPr>
        <w:tc>
          <w:tcPr>
            <w:tcW w:w="1421" w:type="dxa"/>
          </w:tcPr>
          <w:p w14:paraId="260E1E97" w14:textId="77777777" w:rsidR="00787767" w:rsidRDefault="00787767">
            <w:pPr>
              <w:bidi w:val="0"/>
              <w:spacing w:line="360" w:lineRule="auto"/>
              <w:jc w:val="center"/>
              <w:rPr>
                <w:rFonts w:cs="David"/>
              </w:rPr>
            </w:pPr>
            <w:r>
              <w:rPr>
                <w:rFonts w:cs="David"/>
                <w:vertAlign w:val="superscript"/>
              </w:rPr>
              <w:t>131</w:t>
            </w:r>
            <w:r>
              <w:rPr>
                <w:rFonts w:cs="David"/>
              </w:rPr>
              <w:t>I</w:t>
            </w:r>
          </w:p>
        </w:tc>
        <w:tc>
          <w:tcPr>
            <w:tcW w:w="1420" w:type="dxa"/>
          </w:tcPr>
          <w:p w14:paraId="06B84F64" w14:textId="77777777" w:rsidR="00787767" w:rsidRDefault="00787767">
            <w:pPr>
              <w:bidi w:val="0"/>
              <w:spacing w:line="360" w:lineRule="auto"/>
              <w:jc w:val="center"/>
              <w:rPr>
                <w:rFonts w:cs="David"/>
                <w:color w:val="000080"/>
              </w:rPr>
            </w:pPr>
            <w:r>
              <w:rPr>
                <w:rFonts w:cs="David"/>
                <w:color w:val="000080"/>
              </w:rPr>
              <w:t>53</w:t>
            </w:r>
          </w:p>
        </w:tc>
        <w:tc>
          <w:tcPr>
            <w:tcW w:w="1420" w:type="dxa"/>
          </w:tcPr>
          <w:p w14:paraId="67CA5C35" w14:textId="77777777" w:rsidR="00787767" w:rsidRDefault="00787767">
            <w:pPr>
              <w:bidi w:val="0"/>
              <w:spacing w:line="360" w:lineRule="auto"/>
              <w:jc w:val="center"/>
              <w:rPr>
                <w:rFonts w:cs="David"/>
                <w:color w:val="000080"/>
              </w:rPr>
            </w:pPr>
            <w:r>
              <w:rPr>
                <w:rFonts w:cs="David"/>
                <w:color w:val="000080"/>
              </w:rPr>
              <w:t>131</w:t>
            </w:r>
          </w:p>
        </w:tc>
        <w:tc>
          <w:tcPr>
            <w:tcW w:w="1421" w:type="dxa"/>
          </w:tcPr>
          <w:p w14:paraId="594055E3" w14:textId="77777777" w:rsidR="00787767" w:rsidRDefault="00787767">
            <w:pPr>
              <w:bidi w:val="0"/>
              <w:spacing w:line="360" w:lineRule="auto"/>
              <w:jc w:val="center"/>
              <w:rPr>
                <w:rFonts w:cs="David"/>
                <w:color w:val="000080"/>
              </w:rPr>
            </w:pPr>
            <w:r>
              <w:rPr>
                <w:rFonts w:cs="David"/>
                <w:color w:val="000080"/>
              </w:rPr>
              <w:t>53</w:t>
            </w:r>
          </w:p>
        </w:tc>
        <w:tc>
          <w:tcPr>
            <w:tcW w:w="1420" w:type="dxa"/>
          </w:tcPr>
          <w:p w14:paraId="142BD03E" w14:textId="77777777" w:rsidR="00787767" w:rsidRDefault="00787767">
            <w:pPr>
              <w:bidi w:val="0"/>
              <w:spacing w:line="360" w:lineRule="auto"/>
              <w:jc w:val="center"/>
              <w:rPr>
                <w:rFonts w:cs="David"/>
                <w:color w:val="000080"/>
              </w:rPr>
            </w:pPr>
            <w:r>
              <w:rPr>
                <w:rFonts w:cs="David"/>
                <w:color w:val="000080"/>
              </w:rPr>
              <w:t>53</w:t>
            </w:r>
          </w:p>
        </w:tc>
        <w:tc>
          <w:tcPr>
            <w:tcW w:w="1420" w:type="dxa"/>
          </w:tcPr>
          <w:p w14:paraId="6FE087C7" w14:textId="77777777" w:rsidR="00787767" w:rsidRDefault="00787767">
            <w:pPr>
              <w:bidi w:val="0"/>
              <w:spacing w:line="360" w:lineRule="auto"/>
              <w:jc w:val="center"/>
              <w:rPr>
                <w:rFonts w:cs="David"/>
                <w:color w:val="000080"/>
              </w:rPr>
            </w:pPr>
            <w:r>
              <w:rPr>
                <w:rFonts w:cs="David"/>
                <w:color w:val="000080"/>
              </w:rPr>
              <w:t>78</w:t>
            </w:r>
          </w:p>
        </w:tc>
      </w:tr>
      <w:tr w:rsidR="00787767" w14:paraId="3856A1A3" w14:textId="77777777" w:rsidTr="00787767">
        <w:trPr>
          <w:cantSplit/>
          <w:jc w:val="center"/>
        </w:trPr>
        <w:tc>
          <w:tcPr>
            <w:tcW w:w="1421" w:type="dxa"/>
          </w:tcPr>
          <w:p w14:paraId="2725B607" w14:textId="77777777" w:rsidR="00787767" w:rsidRDefault="00787767">
            <w:pPr>
              <w:bidi w:val="0"/>
              <w:spacing w:line="360" w:lineRule="auto"/>
              <w:jc w:val="center"/>
              <w:rPr>
                <w:rFonts w:cs="David"/>
                <w:color w:val="000080"/>
              </w:rPr>
            </w:pPr>
            <w:r>
              <w:rPr>
                <w:rFonts w:cs="David"/>
                <w:color w:val="000080"/>
                <w:vertAlign w:val="superscript"/>
              </w:rPr>
              <w:t>123</w:t>
            </w:r>
            <w:r>
              <w:rPr>
                <w:rFonts w:cs="David"/>
                <w:color w:val="000080"/>
              </w:rPr>
              <w:t>I</w:t>
            </w:r>
          </w:p>
        </w:tc>
        <w:tc>
          <w:tcPr>
            <w:tcW w:w="1420" w:type="dxa"/>
          </w:tcPr>
          <w:p w14:paraId="6CC4E0A4" w14:textId="77777777" w:rsidR="00787767" w:rsidRDefault="00787767">
            <w:pPr>
              <w:bidi w:val="0"/>
              <w:spacing w:line="360" w:lineRule="auto"/>
              <w:jc w:val="center"/>
              <w:rPr>
                <w:rFonts w:cs="David"/>
                <w:color w:val="000080"/>
              </w:rPr>
            </w:pPr>
            <w:r>
              <w:rPr>
                <w:rFonts w:cs="David"/>
                <w:color w:val="000080"/>
              </w:rPr>
              <w:t>53</w:t>
            </w:r>
          </w:p>
        </w:tc>
        <w:tc>
          <w:tcPr>
            <w:tcW w:w="1420" w:type="dxa"/>
          </w:tcPr>
          <w:p w14:paraId="57EAD2F6" w14:textId="77777777" w:rsidR="00787767" w:rsidRDefault="00787767">
            <w:pPr>
              <w:bidi w:val="0"/>
              <w:spacing w:line="360" w:lineRule="auto"/>
              <w:jc w:val="center"/>
              <w:rPr>
                <w:rFonts w:cs="David"/>
                <w:color w:val="000080"/>
              </w:rPr>
            </w:pPr>
            <w:r>
              <w:rPr>
                <w:rFonts w:cs="David"/>
                <w:color w:val="000080"/>
              </w:rPr>
              <w:t>123</w:t>
            </w:r>
          </w:p>
        </w:tc>
        <w:tc>
          <w:tcPr>
            <w:tcW w:w="1421" w:type="dxa"/>
          </w:tcPr>
          <w:p w14:paraId="66AC0A0C" w14:textId="77777777" w:rsidR="00787767" w:rsidRDefault="00787767">
            <w:pPr>
              <w:bidi w:val="0"/>
              <w:spacing w:line="360" w:lineRule="auto"/>
              <w:jc w:val="center"/>
              <w:rPr>
                <w:rFonts w:cs="David"/>
                <w:color w:val="000080"/>
              </w:rPr>
            </w:pPr>
            <w:r>
              <w:rPr>
                <w:rFonts w:cs="David"/>
                <w:color w:val="000080"/>
              </w:rPr>
              <w:t>53</w:t>
            </w:r>
          </w:p>
        </w:tc>
        <w:tc>
          <w:tcPr>
            <w:tcW w:w="1420" w:type="dxa"/>
          </w:tcPr>
          <w:p w14:paraId="710A50AA" w14:textId="77777777" w:rsidR="00787767" w:rsidRDefault="00787767">
            <w:pPr>
              <w:bidi w:val="0"/>
              <w:spacing w:line="360" w:lineRule="auto"/>
              <w:jc w:val="center"/>
              <w:rPr>
                <w:rFonts w:cs="David"/>
                <w:color w:val="000080"/>
              </w:rPr>
            </w:pPr>
            <w:r>
              <w:rPr>
                <w:rFonts w:cs="David"/>
                <w:color w:val="000080"/>
              </w:rPr>
              <w:t>53</w:t>
            </w:r>
          </w:p>
        </w:tc>
        <w:tc>
          <w:tcPr>
            <w:tcW w:w="1420" w:type="dxa"/>
          </w:tcPr>
          <w:p w14:paraId="33C56F96" w14:textId="77777777" w:rsidR="00787767" w:rsidRDefault="00787767">
            <w:pPr>
              <w:bidi w:val="0"/>
              <w:spacing w:line="360" w:lineRule="auto"/>
              <w:jc w:val="center"/>
              <w:rPr>
                <w:rFonts w:cs="David"/>
              </w:rPr>
            </w:pPr>
            <w:r>
              <w:rPr>
                <w:rFonts w:cs="David"/>
              </w:rPr>
              <w:t>70</w:t>
            </w:r>
          </w:p>
        </w:tc>
      </w:tr>
    </w:tbl>
    <w:p w14:paraId="6E83C361" w14:textId="77777777" w:rsidR="00F91018" w:rsidRDefault="00F91018">
      <w:pPr>
        <w:spacing w:line="360" w:lineRule="auto"/>
        <w:ind w:left="-58"/>
        <w:rPr>
          <w:rFonts w:cs="David"/>
          <w:sz w:val="16"/>
          <w:szCs w:val="16"/>
          <w:rtl/>
        </w:rPr>
      </w:pPr>
    </w:p>
    <w:p w14:paraId="4FEB3FEC" w14:textId="77777777" w:rsidR="00F91018" w:rsidRDefault="00F91018">
      <w:pPr>
        <w:spacing w:line="360" w:lineRule="auto"/>
        <w:ind w:left="-58"/>
        <w:rPr>
          <w:rFonts w:cs="David"/>
          <w:rtl/>
        </w:rPr>
      </w:pPr>
    </w:p>
    <w:p w14:paraId="0F0018EE" w14:textId="77777777" w:rsidR="00F91018" w:rsidRDefault="00F91018">
      <w:pPr>
        <w:tabs>
          <w:tab w:val="left" w:pos="935"/>
        </w:tabs>
        <w:spacing w:line="360" w:lineRule="auto"/>
        <w:ind w:left="-58"/>
        <w:rPr>
          <w:rFonts w:cs="David"/>
          <w:rtl/>
        </w:rPr>
      </w:pPr>
      <w:r w:rsidRPr="002C51DD">
        <w:rPr>
          <w:rFonts w:cs="David" w:hint="cs"/>
          <w:b/>
          <w:bCs/>
          <w:color w:val="ED0000"/>
          <w:rtl/>
          <w:lang w:eastAsia="en-US"/>
        </w:rPr>
        <w:t xml:space="preserve">תת-סעיף </w:t>
      </w:r>
      <w:r w:rsidRPr="002C51DD">
        <w:rPr>
          <w:rFonts w:cs="David"/>
          <w:b/>
          <w:bCs/>
          <w:color w:val="ED0000"/>
          <w:lang w:eastAsia="en-US"/>
        </w:rPr>
        <w:t>ii</w:t>
      </w:r>
      <w:r>
        <w:rPr>
          <w:rFonts w:cs="David" w:hint="cs"/>
          <w:b/>
          <w:bCs/>
          <w:color w:val="0000FF"/>
          <w:rtl/>
          <w:lang w:eastAsia="en-US"/>
        </w:rPr>
        <w:t xml:space="preserve">  </w:t>
      </w:r>
    </w:p>
    <w:p w14:paraId="11C90DEC" w14:textId="77777777" w:rsidR="00F91018" w:rsidRDefault="00F91018">
      <w:pPr>
        <w:spacing w:line="360" w:lineRule="auto"/>
        <w:ind w:left="-58"/>
        <w:rPr>
          <w:rFonts w:cs="David"/>
          <w:rtl/>
        </w:rPr>
      </w:pPr>
      <w:r>
        <w:rPr>
          <w:rFonts w:cs="David" w:hint="cs"/>
          <w:rtl/>
        </w:rPr>
        <w:t xml:space="preserve">איזוטופ  </w:t>
      </w:r>
      <w:r>
        <w:rPr>
          <w:rFonts w:cs="David"/>
          <w:vertAlign w:val="superscript"/>
        </w:rPr>
        <w:t>131</w:t>
      </w:r>
      <w:r>
        <w:rPr>
          <w:rFonts w:cs="David"/>
        </w:rPr>
        <w:t>I</w:t>
      </w:r>
      <w:r>
        <w:rPr>
          <w:rFonts w:cs="David" w:hint="cs"/>
          <w:rtl/>
        </w:rPr>
        <w:t xml:space="preserve">  פולט קרינה רדיואקטיבית והופך ל- </w:t>
      </w:r>
      <w:r>
        <w:rPr>
          <w:rFonts w:cs="David"/>
          <w:vertAlign w:val="superscript"/>
        </w:rPr>
        <w:t>131</w:t>
      </w:r>
      <w:r>
        <w:rPr>
          <w:rFonts w:cs="David"/>
        </w:rPr>
        <w:t>Xe</w:t>
      </w:r>
      <w:r>
        <w:rPr>
          <w:rFonts w:cs="David" w:hint="cs"/>
          <w:rtl/>
        </w:rPr>
        <w:t xml:space="preserve"> .</w:t>
      </w:r>
    </w:p>
    <w:p w14:paraId="6927D7B2" w14:textId="77777777" w:rsidR="00F91018" w:rsidRDefault="00F91018">
      <w:pPr>
        <w:spacing w:line="360" w:lineRule="auto"/>
        <w:ind w:left="-58"/>
        <w:rPr>
          <w:rFonts w:cs="David"/>
          <w:rtl/>
        </w:rPr>
      </w:pPr>
      <w:r>
        <w:rPr>
          <w:rFonts w:cs="David" w:hint="cs"/>
          <w:rtl/>
        </w:rPr>
        <w:t xml:space="preserve">מהו סוג הקרינה הרדיואקטיבית הנפלטת, </w:t>
      </w:r>
      <w:r>
        <w:rPr>
          <w:rFonts w:cs="David"/>
        </w:rPr>
        <w:sym w:font="Symbol" w:char="F061"/>
      </w:r>
      <w:r>
        <w:rPr>
          <w:rFonts w:cs="David" w:hint="cs"/>
          <w:rtl/>
        </w:rPr>
        <w:t xml:space="preserve"> או </w:t>
      </w:r>
      <w:r>
        <w:rPr>
          <w:rFonts w:cs="David"/>
        </w:rPr>
        <w:sym w:font="Symbol" w:char="F062"/>
      </w:r>
      <w:r>
        <w:rPr>
          <w:rFonts w:cs="David" w:hint="cs"/>
          <w:rtl/>
        </w:rPr>
        <w:t xml:space="preserve"> ? </w:t>
      </w:r>
      <w:r w:rsidRPr="0034216A">
        <w:rPr>
          <w:rFonts w:cs="David" w:hint="cs"/>
          <w:b/>
          <w:bCs/>
          <w:rtl/>
        </w:rPr>
        <w:t>נמק</w:t>
      </w:r>
      <w:r>
        <w:rPr>
          <w:rFonts w:cs="David" w:hint="cs"/>
          <w:rtl/>
        </w:rPr>
        <w:t>.</w:t>
      </w:r>
    </w:p>
    <w:p w14:paraId="388AB403" w14:textId="77777777" w:rsidR="00F91018" w:rsidRDefault="00F91018">
      <w:pPr>
        <w:spacing w:line="360" w:lineRule="auto"/>
        <w:ind w:left="-58"/>
        <w:rPr>
          <w:rFonts w:cs="David"/>
          <w:sz w:val="16"/>
          <w:szCs w:val="16"/>
          <w:rtl/>
        </w:rPr>
      </w:pPr>
    </w:p>
    <w:p w14:paraId="3C28A398" w14:textId="77777777" w:rsidR="00F91018" w:rsidRDefault="00F91018">
      <w:pPr>
        <w:tabs>
          <w:tab w:val="left" w:pos="793"/>
        </w:tabs>
        <w:spacing w:line="360" w:lineRule="auto"/>
        <w:ind w:left="368" w:hanging="368"/>
        <w:rPr>
          <w:rFonts w:cs="David"/>
          <w:color w:val="000080"/>
          <w:rtl/>
        </w:rPr>
      </w:pPr>
      <w:r>
        <w:rPr>
          <w:rFonts w:cs="David" w:hint="cs"/>
          <w:b/>
          <w:bCs/>
          <w:color w:val="000080"/>
          <w:rtl/>
        </w:rPr>
        <w:t>התשובה:</w:t>
      </w:r>
    </w:p>
    <w:p w14:paraId="7E18C326" w14:textId="77777777" w:rsidR="00F91018" w:rsidRDefault="00F91018" w:rsidP="00BB6BE3">
      <w:pPr>
        <w:spacing w:line="360" w:lineRule="auto"/>
        <w:ind w:left="-58"/>
        <w:rPr>
          <w:rFonts w:cs="David"/>
          <w:color w:val="000080"/>
          <w:rtl/>
        </w:rPr>
      </w:pPr>
      <w:r>
        <w:rPr>
          <w:rFonts w:cs="David" w:hint="cs"/>
          <w:color w:val="000080"/>
          <w:rtl/>
        </w:rPr>
        <w:t xml:space="preserve">הקרינה שנפלטת היא קרינת </w:t>
      </w:r>
      <w:r>
        <w:rPr>
          <w:rFonts w:cs="David"/>
          <w:color w:val="000080"/>
        </w:rPr>
        <w:sym w:font="Symbol" w:char="F062"/>
      </w:r>
      <w:r>
        <w:rPr>
          <w:rFonts w:cs="David" w:hint="cs"/>
          <w:color w:val="000080"/>
          <w:rtl/>
        </w:rPr>
        <w:t xml:space="preserve"> כי אין שינוי במספר המסה</w:t>
      </w:r>
      <w:r w:rsidR="00BB6BE3">
        <w:rPr>
          <w:rFonts w:cs="David" w:hint="cs"/>
          <w:color w:val="000080"/>
          <w:rtl/>
        </w:rPr>
        <w:t>.</w:t>
      </w:r>
      <w:r>
        <w:rPr>
          <w:rFonts w:cs="David" w:hint="cs"/>
          <w:color w:val="000080"/>
          <w:rtl/>
        </w:rPr>
        <w:t xml:space="preserve"> המספר האטומי (</w:t>
      </w:r>
      <w:r w:rsidRPr="0034216A">
        <w:rPr>
          <w:rFonts w:cs="David" w:hint="cs"/>
          <w:b/>
          <w:bCs/>
          <w:color w:val="000080"/>
          <w:rtl/>
        </w:rPr>
        <w:t>או</w:t>
      </w:r>
      <w:r>
        <w:rPr>
          <w:rFonts w:cs="David" w:hint="cs"/>
          <w:color w:val="000080"/>
          <w:rtl/>
        </w:rPr>
        <w:t>: מספר הפרוטונים) גדל ב-</w:t>
      </w:r>
      <w:r>
        <w:rPr>
          <w:rFonts w:cs="David"/>
          <w:color w:val="000080"/>
        </w:rPr>
        <w:t>1</w:t>
      </w:r>
      <w:r>
        <w:rPr>
          <w:rFonts w:cs="David" w:hint="cs"/>
          <w:color w:val="000080"/>
          <w:rtl/>
        </w:rPr>
        <w:t xml:space="preserve"> (מ- </w:t>
      </w:r>
      <w:r>
        <w:rPr>
          <w:rFonts w:cs="David"/>
          <w:color w:val="000080"/>
        </w:rPr>
        <w:t>53</w:t>
      </w:r>
      <w:r>
        <w:rPr>
          <w:rFonts w:cs="David" w:hint="cs"/>
          <w:color w:val="000080"/>
          <w:rtl/>
        </w:rPr>
        <w:t xml:space="preserve"> ל- </w:t>
      </w:r>
      <w:r>
        <w:rPr>
          <w:rFonts w:cs="David"/>
          <w:color w:val="000080"/>
        </w:rPr>
        <w:t>54</w:t>
      </w:r>
      <w:r>
        <w:rPr>
          <w:rFonts w:cs="David" w:hint="cs"/>
          <w:color w:val="000080"/>
          <w:rtl/>
        </w:rPr>
        <w:t>).</w:t>
      </w:r>
    </w:p>
    <w:p w14:paraId="17038D35" w14:textId="77777777" w:rsidR="00F91018" w:rsidRDefault="00F91018">
      <w:pPr>
        <w:spacing w:line="360" w:lineRule="auto"/>
        <w:ind w:left="-58"/>
        <w:rPr>
          <w:rFonts w:cs="David"/>
          <w:rtl/>
        </w:rPr>
      </w:pPr>
    </w:p>
    <w:p w14:paraId="7E4CDC3A" w14:textId="77777777" w:rsidR="00F91018" w:rsidRDefault="00F91018">
      <w:pPr>
        <w:tabs>
          <w:tab w:val="left" w:pos="935"/>
        </w:tabs>
        <w:spacing w:line="360" w:lineRule="auto"/>
        <w:ind w:left="-58"/>
        <w:rPr>
          <w:rFonts w:cs="David"/>
          <w:b/>
          <w:bCs/>
          <w:color w:val="0000FF"/>
          <w:rtl/>
          <w:lang w:eastAsia="en-US"/>
        </w:rPr>
      </w:pPr>
      <w:r w:rsidRPr="002C51DD">
        <w:rPr>
          <w:rFonts w:cs="David" w:hint="cs"/>
          <w:b/>
          <w:bCs/>
          <w:color w:val="ED0000"/>
          <w:rtl/>
          <w:lang w:eastAsia="en-US"/>
        </w:rPr>
        <w:t>סעיף ג'</w:t>
      </w:r>
      <w:r>
        <w:rPr>
          <w:rFonts w:cs="David" w:hint="cs"/>
          <w:b/>
          <w:bCs/>
          <w:color w:val="0000FF"/>
          <w:rtl/>
          <w:lang w:eastAsia="en-US"/>
        </w:rPr>
        <w:t xml:space="preserve">  </w:t>
      </w:r>
    </w:p>
    <w:p w14:paraId="65A9A331" w14:textId="77777777" w:rsidR="00F91018" w:rsidRDefault="00F91018">
      <w:pPr>
        <w:spacing w:line="360" w:lineRule="auto"/>
        <w:ind w:left="368" w:hanging="426"/>
        <w:rPr>
          <w:rFonts w:cs="David"/>
          <w:rtl/>
        </w:rPr>
      </w:pPr>
      <w:r>
        <w:rPr>
          <w:rFonts w:cs="David" w:hint="cs"/>
          <w:rtl/>
        </w:rPr>
        <w:t xml:space="preserve">בתנאי החדר היסוד יוד, </w:t>
      </w:r>
      <w:r>
        <w:rPr>
          <w:rFonts w:cs="David"/>
        </w:rPr>
        <w:t>I</w:t>
      </w:r>
      <w:r>
        <w:rPr>
          <w:rFonts w:cs="David"/>
          <w:vertAlign w:val="subscript"/>
        </w:rPr>
        <w:t>2(s)</w:t>
      </w:r>
      <w:r>
        <w:rPr>
          <w:rFonts w:cs="David" w:hint="cs"/>
          <w:rtl/>
        </w:rPr>
        <w:t xml:space="preserve"> , הוא מוצק שצבעו סגול אפור.</w:t>
      </w:r>
    </w:p>
    <w:p w14:paraId="37E66E09" w14:textId="77777777" w:rsidR="00F91018" w:rsidRDefault="00F91018">
      <w:pPr>
        <w:spacing w:line="360" w:lineRule="auto"/>
        <w:ind w:left="368" w:hanging="426"/>
        <w:rPr>
          <w:rFonts w:cs="David"/>
          <w:rtl/>
        </w:rPr>
      </w:pPr>
      <w:r>
        <w:rPr>
          <w:rFonts w:cs="David" w:hint="cs"/>
          <w:rtl/>
        </w:rPr>
        <w:t xml:space="preserve">בניסוי שבוצע במעבדה הכניסו לכל אחת משתי מבחנות </w:t>
      </w:r>
      <w:r>
        <w:rPr>
          <w:rFonts w:cs="David"/>
        </w:rPr>
        <w:t>(2)-(1)</w:t>
      </w:r>
      <w:r>
        <w:rPr>
          <w:rFonts w:cs="David" w:hint="cs"/>
          <w:rtl/>
        </w:rPr>
        <w:t xml:space="preserve"> גבישים של </w:t>
      </w:r>
      <w:r>
        <w:rPr>
          <w:rFonts w:cs="David"/>
        </w:rPr>
        <w:t>I</w:t>
      </w:r>
      <w:r>
        <w:rPr>
          <w:rFonts w:cs="David"/>
          <w:vertAlign w:val="subscript"/>
        </w:rPr>
        <w:t>2(s)</w:t>
      </w:r>
      <w:r>
        <w:rPr>
          <w:rFonts w:cs="David" w:hint="cs"/>
          <w:rtl/>
        </w:rPr>
        <w:t xml:space="preserve"> .</w:t>
      </w:r>
    </w:p>
    <w:p w14:paraId="1E1823F1" w14:textId="77777777" w:rsidR="00F91018" w:rsidRDefault="00F91018">
      <w:pPr>
        <w:spacing w:line="360" w:lineRule="auto"/>
        <w:ind w:left="368" w:hanging="426"/>
        <w:rPr>
          <w:rFonts w:cs="David"/>
          <w:rtl/>
        </w:rPr>
      </w:pPr>
      <w:r>
        <w:rPr>
          <w:rFonts w:cs="David" w:hint="cs"/>
          <w:rtl/>
        </w:rPr>
        <w:t xml:space="preserve">למבחנה </w:t>
      </w:r>
      <w:r>
        <w:rPr>
          <w:rFonts w:cs="David"/>
        </w:rPr>
        <w:t>(1)</w:t>
      </w:r>
      <w:r>
        <w:rPr>
          <w:rFonts w:cs="David" w:hint="cs"/>
          <w:rtl/>
        </w:rPr>
        <w:t xml:space="preserve"> הוסיפו 1-פרופאנול, </w:t>
      </w:r>
      <w:r>
        <w:rPr>
          <w:rFonts w:cs="David"/>
        </w:rPr>
        <w:t>C</w:t>
      </w:r>
      <w:r>
        <w:rPr>
          <w:rFonts w:cs="David"/>
          <w:vertAlign w:val="subscript"/>
        </w:rPr>
        <w:t>3</w:t>
      </w:r>
      <w:r>
        <w:rPr>
          <w:rFonts w:cs="David"/>
        </w:rPr>
        <w:t>H</w:t>
      </w:r>
      <w:r>
        <w:rPr>
          <w:rFonts w:cs="David"/>
          <w:vertAlign w:val="subscript"/>
        </w:rPr>
        <w:t>7</w:t>
      </w:r>
      <w:r>
        <w:rPr>
          <w:rFonts w:cs="David"/>
        </w:rPr>
        <w:t>OH</w:t>
      </w:r>
      <w:r>
        <w:rPr>
          <w:rFonts w:cs="David"/>
          <w:vertAlign w:val="subscript"/>
        </w:rPr>
        <w:t>(l)</w:t>
      </w:r>
      <w:r>
        <w:rPr>
          <w:rFonts w:cs="David" w:hint="cs"/>
          <w:rtl/>
        </w:rPr>
        <w:t xml:space="preserve"> .</w:t>
      </w:r>
    </w:p>
    <w:p w14:paraId="1F2791C5" w14:textId="77777777" w:rsidR="00F91018" w:rsidRDefault="00F91018">
      <w:pPr>
        <w:spacing w:line="360" w:lineRule="auto"/>
        <w:ind w:left="368" w:hanging="426"/>
        <w:rPr>
          <w:rFonts w:cs="David"/>
          <w:rtl/>
        </w:rPr>
      </w:pPr>
      <w:r>
        <w:rPr>
          <w:rFonts w:cs="David" w:hint="cs"/>
          <w:rtl/>
        </w:rPr>
        <w:t xml:space="preserve">למבחנה </w:t>
      </w:r>
      <w:r>
        <w:rPr>
          <w:rFonts w:cs="David"/>
          <w:lang w:val="ru-RU"/>
        </w:rPr>
        <w:t>(2)</w:t>
      </w:r>
      <w:r>
        <w:rPr>
          <w:rFonts w:cs="David" w:hint="cs"/>
          <w:rtl/>
          <w:lang w:val="ru-RU"/>
        </w:rPr>
        <w:t xml:space="preserve"> הוסיפו מים, </w:t>
      </w:r>
      <w:r>
        <w:rPr>
          <w:rFonts w:cs="David"/>
        </w:rPr>
        <w:t>H</w:t>
      </w:r>
      <w:r>
        <w:rPr>
          <w:rFonts w:cs="David"/>
          <w:vertAlign w:val="subscript"/>
        </w:rPr>
        <w:t>2</w:t>
      </w:r>
      <w:r>
        <w:rPr>
          <w:rFonts w:cs="David"/>
        </w:rPr>
        <w:t>O</w:t>
      </w:r>
      <w:r>
        <w:rPr>
          <w:rFonts w:cs="David"/>
          <w:vertAlign w:val="subscript"/>
        </w:rPr>
        <w:t>(l)</w:t>
      </w:r>
      <w:r>
        <w:rPr>
          <w:rFonts w:cs="David" w:hint="cs"/>
          <w:rtl/>
        </w:rPr>
        <w:t xml:space="preserve"> .</w:t>
      </w:r>
    </w:p>
    <w:p w14:paraId="4C0FF567" w14:textId="77777777" w:rsidR="00F91018" w:rsidRDefault="00F91018">
      <w:pPr>
        <w:spacing w:line="360" w:lineRule="auto"/>
        <w:ind w:left="368" w:hanging="426"/>
        <w:rPr>
          <w:rFonts w:cs="David"/>
          <w:rtl/>
        </w:rPr>
      </w:pPr>
      <w:r>
        <w:rPr>
          <w:rFonts w:cs="David" w:hint="cs"/>
          <w:rtl/>
        </w:rPr>
        <w:t>רק באחת משתי המבחנות התקבלה תערובת הומוגנית.</w:t>
      </w:r>
    </w:p>
    <w:p w14:paraId="1B464B29" w14:textId="77777777" w:rsidR="00F91018" w:rsidRDefault="00F91018">
      <w:pPr>
        <w:spacing w:line="360" w:lineRule="auto"/>
        <w:ind w:left="368" w:hanging="426"/>
        <w:rPr>
          <w:rFonts w:cs="David"/>
          <w:rtl/>
        </w:rPr>
      </w:pPr>
    </w:p>
    <w:p w14:paraId="72BE1618" w14:textId="77777777" w:rsidR="00F91018" w:rsidRDefault="00F91018">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w:t>
      </w:r>
    </w:p>
    <w:p w14:paraId="01628B63" w14:textId="77777777" w:rsidR="00F91018" w:rsidRDefault="00F91018">
      <w:pPr>
        <w:spacing w:line="360" w:lineRule="auto"/>
        <w:ind w:left="368" w:hanging="426"/>
        <w:rPr>
          <w:rFonts w:cs="David"/>
          <w:rtl/>
        </w:rPr>
      </w:pPr>
      <w:r>
        <w:rPr>
          <w:rFonts w:cs="David" w:hint="cs"/>
          <w:rtl/>
        </w:rPr>
        <w:t xml:space="preserve">קבע באיזו מבחנה, </w:t>
      </w:r>
      <w:r>
        <w:rPr>
          <w:rFonts w:cs="David"/>
        </w:rPr>
        <w:t>(1)</w:t>
      </w:r>
      <w:r>
        <w:rPr>
          <w:rFonts w:cs="David" w:hint="cs"/>
          <w:rtl/>
        </w:rPr>
        <w:t xml:space="preserve"> או </w:t>
      </w:r>
      <w:r>
        <w:rPr>
          <w:rFonts w:cs="David"/>
        </w:rPr>
        <w:t>(2)</w:t>
      </w:r>
      <w:r>
        <w:rPr>
          <w:rFonts w:cs="David" w:hint="cs"/>
          <w:rtl/>
        </w:rPr>
        <w:t>, התקבלה התערובת ההומוגנית.</w:t>
      </w:r>
    </w:p>
    <w:p w14:paraId="3C8A0166" w14:textId="77777777" w:rsidR="00F91018" w:rsidRDefault="00F91018">
      <w:pPr>
        <w:spacing w:line="360" w:lineRule="auto"/>
        <w:ind w:left="368" w:hanging="426"/>
        <w:rPr>
          <w:rFonts w:cs="David"/>
          <w:b/>
          <w:bCs/>
          <w:sz w:val="16"/>
          <w:szCs w:val="16"/>
          <w:rtl/>
        </w:rPr>
      </w:pPr>
    </w:p>
    <w:p w14:paraId="156474E2" w14:textId="77777777" w:rsidR="00F91018" w:rsidRDefault="00F91018">
      <w:pPr>
        <w:tabs>
          <w:tab w:val="left" w:pos="793"/>
        </w:tabs>
        <w:spacing w:line="360" w:lineRule="auto"/>
        <w:ind w:left="368" w:hanging="368"/>
        <w:rPr>
          <w:rFonts w:cs="David"/>
          <w:b/>
          <w:bCs/>
          <w:color w:val="000080"/>
          <w:rtl/>
        </w:rPr>
      </w:pPr>
      <w:r>
        <w:rPr>
          <w:rFonts w:cs="David" w:hint="cs"/>
          <w:b/>
          <w:bCs/>
          <w:color w:val="000080"/>
          <w:rtl/>
        </w:rPr>
        <w:t>התשובה:</w:t>
      </w:r>
    </w:p>
    <w:p w14:paraId="49E4C457" w14:textId="77777777" w:rsidR="00693951" w:rsidRDefault="00F91018" w:rsidP="00693951">
      <w:pPr>
        <w:spacing w:line="360" w:lineRule="auto"/>
        <w:ind w:left="368" w:hanging="426"/>
        <w:rPr>
          <w:rFonts w:cs="David"/>
          <w:color w:val="000080"/>
          <w:rtl/>
        </w:rPr>
      </w:pPr>
      <w:r>
        <w:rPr>
          <w:rFonts w:cs="David" w:hint="cs"/>
          <w:color w:val="000080"/>
          <w:rtl/>
        </w:rPr>
        <w:t xml:space="preserve">במבחנה </w:t>
      </w:r>
      <w:r>
        <w:rPr>
          <w:rFonts w:cs="David"/>
          <w:color w:val="000080"/>
        </w:rPr>
        <w:t>(1)</w:t>
      </w:r>
      <w:r>
        <w:rPr>
          <w:rFonts w:cs="David" w:hint="cs"/>
          <w:color w:val="000080"/>
          <w:rtl/>
        </w:rPr>
        <w:t>.</w:t>
      </w:r>
    </w:p>
    <w:p w14:paraId="684D06F5" w14:textId="77777777" w:rsidR="00693951" w:rsidRDefault="00693951">
      <w:pPr>
        <w:bidi w:val="0"/>
        <w:rPr>
          <w:rFonts w:cs="David"/>
          <w:color w:val="000080"/>
          <w:rtl/>
        </w:rPr>
      </w:pPr>
      <w:r>
        <w:rPr>
          <w:rFonts w:cs="David"/>
          <w:color w:val="000080"/>
          <w:rtl/>
        </w:rPr>
        <w:br w:type="page"/>
      </w:r>
    </w:p>
    <w:p w14:paraId="6E10DE89" w14:textId="77777777" w:rsidR="00F91018" w:rsidRDefault="00F91018">
      <w:pPr>
        <w:pStyle w:val="BodyTextIndent"/>
        <w:ind w:right="-142"/>
        <w:rPr>
          <w:noProof/>
          <w:color w:val="000080"/>
          <w:sz w:val="24"/>
          <w:szCs w:val="24"/>
          <w:rtl/>
          <w:lang w:val="he-IL"/>
        </w:rPr>
      </w:pPr>
      <w:r>
        <w:rPr>
          <w:rFonts w:hint="cs"/>
          <w:noProof/>
          <w:color w:val="000080"/>
          <w:sz w:val="24"/>
          <w:szCs w:val="24"/>
          <w:rtl/>
          <w:lang w:val="he-IL"/>
        </w:rPr>
        <w:lastRenderedPageBreak/>
        <w:t xml:space="preserve">הטבלאות מציגות את שלבי הקביעה של מסיסות היוד בממסים הנתונים: </w:t>
      </w:r>
    </w:p>
    <w:p w14:paraId="18361F70" w14:textId="77777777" w:rsidR="00F91018" w:rsidRDefault="00F91018">
      <w:pPr>
        <w:pStyle w:val="BodyTextIndent"/>
        <w:jc w:val="center"/>
        <w:rPr>
          <w:noProof/>
          <w:color w:val="000080"/>
          <w:sz w:val="24"/>
          <w:szCs w:val="24"/>
          <w:rtl/>
          <w:lang w:val="he-IL"/>
        </w:rPr>
      </w:pPr>
      <w:r>
        <w:rPr>
          <w:rFonts w:hint="cs"/>
          <w:noProof/>
          <w:color w:val="000080"/>
          <w:sz w:val="24"/>
          <w:szCs w:val="24"/>
          <w:rtl/>
          <w:lang w:val="he-IL"/>
        </w:rPr>
        <w:t>טבלה 1: קביעת המסיסות של היוד במים</w:t>
      </w:r>
    </w:p>
    <w:p w14:paraId="6F60D44A" w14:textId="77777777" w:rsidR="00F91018" w:rsidRDefault="00F91018">
      <w:pPr>
        <w:pStyle w:val="BodyTextIndent"/>
        <w:jc w:val="center"/>
        <w:rPr>
          <w:noProof/>
          <w:color w:val="000080"/>
          <w:sz w:val="16"/>
          <w:szCs w:val="16"/>
          <w:rtl/>
          <w:lang w:val="he-IL"/>
        </w:rPr>
      </w:pP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קביעת המסיסות של היוד במים"/>
      </w:tblPr>
      <w:tblGrid>
        <w:gridCol w:w="2637"/>
        <w:gridCol w:w="3329"/>
        <w:gridCol w:w="2833"/>
      </w:tblGrid>
      <w:tr w:rsidR="00787767" w14:paraId="0891CF1C" w14:textId="77777777" w:rsidTr="00E10293">
        <w:trPr>
          <w:tblHeader/>
        </w:trPr>
        <w:tc>
          <w:tcPr>
            <w:tcW w:w="2637" w:type="dxa"/>
          </w:tcPr>
          <w:p w14:paraId="70BD1B75" w14:textId="77777777" w:rsidR="00787767" w:rsidRDefault="00787767">
            <w:pPr>
              <w:spacing w:line="360" w:lineRule="auto"/>
              <w:rPr>
                <w:noProof/>
                <w:color w:val="000080"/>
                <w:rtl/>
                <w:lang w:val="he-IL"/>
              </w:rPr>
            </w:pPr>
          </w:p>
        </w:tc>
        <w:tc>
          <w:tcPr>
            <w:tcW w:w="3329" w:type="dxa"/>
          </w:tcPr>
          <w:p w14:paraId="21D34C05" w14:textId="77777777" w:rsidR="00787767" w:rsidRDefault="00787767">
            <w:pPr>
              <w:jc w:val="center"/>
              <w:rPr>
                <w:rFonts w:cs="David"/>
                <w:noProof/>
                <w:color w:val="000080"/>
                <w:rtl/>
                <w:lang w:val="he-IL"/>
              </w:rPr>
            </w:pPr>
            <w:r>
              <w:rPr>
                <w:rFonts w:cs="David" w:hint="cs"/>
                <w:noProof/>
                <w:color w:val="000080"/>
                <w:rtl/>
                <w:lang w:val="he-IL"/>
              </w:rPr>
              <w:t>המומס:</w:t>
            </w:r>
          </w:p>
          <w:p w14:paraId="421820AD" w14:textId="77777777" w:rsidR="00787767" w:rsidRDefault="00787767">
            <w:pPr>
              <w:jc w:val="center"/>
              <w:rPr>
                <w:rFonts w:cs="David"/>
                <w:noProof/>
                <w:color w:val="000080"/>
                <w:vertAlign w:val="subscript"/>
              </w:rPr>
            </w:pPr>
            <w:r>
              <w:rPr>
                <w:rFonts w:cs="David" w:hint="cs"/>
                <w:noProof/>
                <w:color w:val="000080"/>
                <w:rtl/>
                <w:lang w:val="he-IL"/>
              </w:rPr>
              <w:t xml:space="preserve">יוד, </w:t>
            </w:r>
            <w:r>
              <w:rPr>
                <w:rFonts w:cs="David"/>
                <w:noProof/>
                <w:color w:val="000080"/>
              </w:rPr>
              <w:t>I</w:t>
            </w:r>
            <w:r>
              <w:rPr>
                <w:rFonts w:cs="David"/>
                <w:noProof/>
                <w:color w:val="000080"/>
                <w:vertAlign w:val="subscript"/>
              </w:rPr>
              <w:t>2(s)</w:t>
            </w:r>
          </w:p>
        </w:tc>
        <w:tc>
          <w:tcPr>
            <w:tcW w:w="2833" w:type="dxa"/>
          </w:tcPr>
          <w:p w14:paraId="32AA63EA" w14:textId="77777777" w:rsidR="00787767" w:rsidRDefault="00787767">
            <w:pPr>
              <w:jc w:val="center"/>
              <w:rPr>
                <w:rFonts w:cs="David"/>
                <w:noProof/>
                <w:color w:val="000080"/>
                <w:rtl/>
                <w:lang w:val="he-IL"/>
              </w:rPr>
            </w:pPr>
            <w:r>
              <w:rPr>
                <w:rFonts w:cs="David" w:hint="cs"/>
                <w:noProof/>
                <w:color w:val="000080"/>
                <w:rtl/>
                <w:lang w:val="he-IL"/>
              </w:rPr>
              <w:t>הממס:</w:t>
            </w:r>
          </w:p>
          <w:p w14:paraId="4DC7E465" w14:textId="77777777" w:rsidR="00787767" w:rsidRDefault="00787767">
            <w:pPr>
              <w:jc w:val="center"/>
              <w:rPr>
                <w:rFonts w:cs="David"/>
                <w:noProof/>
                <w:color w:val="000080"/>
                <w:vertAlign w:val="subscript"/>
              </w:rPr>
            </w:pPr>
            <w:r>
              <w:rPr>
                <w:rFonts w:cs="David" w:hint="cs"/>
                <w:noProof/>
                <w:color w:val="000080"/>
                <w:rtl/>
                <w:lang w:val="he-IL"/>
              </w:rPr>
              <w:t xml:space="preserve">מים, </w:t>
            </w:r>
            <w:r>
              <w:rPr>
                <w:rFonts w:cs="David"/>
                <w:noProof/>
                <w:color w:val="000080"/>
              </w:rPr>
              <w:t>H</w:t>
            </w:r>
            <w:r>
              <w:rPr>
                <w:rFonts w:cs="David"/>
                <w:noProof/>
                <w:color w:val="000080"/>
                <w:vertAlign w:val="subscript"/>
              </w:rPr>
              <w:t>2</w:t>
            </w:r>
            <w:r>
              <w:rPr>
                <w:rFonts w:cs="David"/>
                <w:noProof/>
                <w:color w:val="000080"/>
              </w:rPr>
              <w:t>O</w:t>
            </w:r>
            <w:r>
              <w:rPr>
                <w:rFonts w:cs="David"/>
                <w:noProof/>
                <w:color w:val="000080"/>
                <w:vertAlign w:val="subscript"/>
              </w:rPr>
              <w:t>(l)</w:t>
            </w:r>
          </w:p>
        </w:tc>
      </w:tr>
      <w:tr w:rsidR="00787767" w14:paraId="4656EBB0" w14:textId="77777777" w:rsidTr="00E10293">
        <w:tc>
          <w:tcPr>
            <w:tcW w:w="2637" w:type="dxa"/>
          </w:tcPr>
          <w:p w14:paraId="5CC32589" w14:textId="77777777" w:rsidR="00787767" w:rsidRDefault="00787767">
            <w:pPr>
              <w:rPr>
                <w:rFonts w:cs="David"/>
                <w:noProof/>
                <w:color w:val="000080"/>
                <w:rtl/>
                <w:lang w:val="he-IL"/>
              </w:rPr>
            </w:pPr>
            <w:r>
              <w:rPr>
                <w:rFonts w:cs="David" w:hint="cs"/>
                <w:noProof/>
                <w:color w:val="000080"/>
                <w:rtl/>
                <w:lang w:val="he-IL"/>
              </w:rPr>
              <w:t>סוג החלקיקים שמהם</w:t>
            </w:r>
          </w:p>
          <w:p w14:paraId="4583D3BC" w14:textId="77777777" w:rsidR="00787767" w:rsidRDefault="00787767">
            <w:pPr>
              <w:rPr>
                <w:noProof/>
                <w:color w:val="000080"/>
                <w:rtl/>
                <w:lang w:val="he-IL"/>
              </w:rPr>
            </w:pPr>
            <w:r>
              <w:rPr>
                <w:rFonts w:cs="David" w:hint="cs"/>
                <w:noProof/>
                <w:color w:val="000080"/>
                <w:rtl/>
                <w:lang w:val="he-IL"/>
              </w:rPr>
              <w:t>מורכבים החומרים</w:t>
            </w:r>
          </w:p>
        </w:tc>
        <w:tc>
          <w:tcPr>
            <w:tcW w:w="3329" w:type="dxa"/>
          </w:tcPr>
          <w:p w14:paraId="6D5E9A67" w14:textId="77777777" w:rsidR="00787767" w:rsidRDefault="00787767">
            <w:pPr>
              <w:jc w:val="center"/>
              <w:rPr>
                <w:noProof/>
                <w:color w:val="000080"/>
                <w:rtl/>
                <w:lang w:val="he-IL"/>
              </w:rPr>
            </w:pPr>
            <w:r>
              <w:rPr>
                <w:rFonts w:cs="David" w:hint="cs"/>
                <w:noProof/>
                <w:color w:val="000080"/>
                <w:rtl/>
                <w:lang w:val="he-IL"/>
              </w:rPr>
              <w:t>מולקולות</w:t>
            </w:r>
          </w:p>
        </w:tc>
        <w:tc>
          <w:tcPr>
            <w:tcW w:w="2833" w:type="dxa"/>
          </w:tcPr>
          <w:p w14:paraId="615649B7" w14:textId="77777777" w:rsidR="00787767" w:rsidRDefault="00787767">
            <w:pPr>
              <w:jc w:val="center"/>
              <w:rPr>
                <w:noProof/>
                <w:color w:val="000080"/>
                <w:rtl/>
                <w:lang w:val="he-IL"/>
              </w:rPr>
            </w:pPr>
            <w:r>
              <w:rPr>
                <w:rFonts w:cs="David" w:hint="cs"/>
                <w:noProof/>
                <w:color w:val="000080"/>
                <w:rtl/>
                <w:lang w:val="he-IL"/>
              </w:rPr>
              <w:t>מולקולות</w:t>
            </w:r>
          </w:p>
        </w:tc>
      </w:tr>
      <w:tr w:rsidR="00787767" w14:paraId="69534F80" w14:textId="77777777" w:rsidTr="00E10293">
        <w:tc>
          <w:tcPr>
            <w:tcW w:w="2637" w:type="dxa"/>
          </w:tcPr>
          <w:p w14:paraId="0F9CA298" w14:textId="77777777" w:rsidR="00787767" w:rsidRDefault="00787767">
            <w:pPr>
              <w:rPr>
                <w:noProof/>
                <w:color w:val="000080"/>
                <w:rtl/>
                <w:lang w:val="he-IL"/>
              </w:rPr>
            </w:pPr>
            <w:r>
              <w:rPr>
                <w:rFonts w:cs="David" w:hint="cs"/>
                <w:noProof/>
                <w:color w:val="000080"/>
                <w:rtl/>
                <w:lang w:val="he-IL"/>
              </w:rPr>
              <w:t>הקשרים בין מולקולות החומרים</w:t>
            </w:r>
          </w:p>
        </w:tc>
        <w:tc>
          <w:tcPr>
            <w:tcW w:w="3329" w:type="dxa"/>
          </w:tcPr>
          <w:p w14:paraId="07166B07" w14:textId="77777777" w:rsidR="00787767" w:rsidRDefault="00787767">
            <w:pPr>
              <w:jc w:val="center"/>
              <w:rPr>
                <w:noProof/>
                <w:color w:val="000080"/>
                <w:rtl/>
                <w:lang w:val="he-IL"/>
              </w:rPr>
            </w:pPr>
            <w:r>
              <w:rPr>
                <w:rFonts w:cs="David" w:hint="cs"/>
                <w:noProof/>
                <w:color w:val="000080"/>
                <w:rtl/>
                <w:lang w:val="he-IL"/>
              </w:rPr>
              <w:t>אינטראקציות ון-דר-ואלס</w:t>
            </w:r>
          </w:p>
        </w:tc>
        <w:tc>
          <w:tcPr>
            <w:tcW w:w="2833" w:type="dxa"/>
          </w:tcPr>
          <w:p w14:paraId="02149BCD" w14:textId="77777777" w:rsidR="00787767" w:rsidRDefault="00787767">
            <w:pPr>
              <w:jc w:val="center"/>
              <w:rPr>
                <w:rFonts w:cs="David"/>
                <w:noProof/>
                <w:color w:val="000080"/>
                <w:rtl/>
                <w:lang w:val="he-IL"/>
              </w:rPr>
            </w:pPr>
            <w:r>
              <w:rPr>
                <w:rFonts w:cs="David" w:hint="cs"/>
                <w:noProof/>
                <w:color w:val="000080"/>
                <w:rtl/>
                <w:lang w:val="he-IL"/>
              </w:rPr>
              <w:t>קשרי מימן רבים</w:t>
            </w:r>
          </w:p>
          <w:p w14:paraId="6BA9BA0C" w14:textId="77777777" w:rsidR="00787767" w:rsidRDefault="00787767">
            <w:pPr>
              <w:jc w:val="center"/>
              <w:rPr>
                <w:noProof/>
                <w:color w:val="000080"/>
                <w:rtl/>
                <w:lang w:val="he-IL"/>
              </w:rPr>
            </w:pPr>
            <w:r>
              <w:rPr>
                <w:rFonts w:cs="David" w:hint="cs"/>
                <w:noProof/>
                <w:color w:val="000080"/>
                <w:rtl/>
                <w:lang w:val="he-IL"/>
              </w:rPr>
              <w:t>ואינטראקציות ון-דר-ואלס</w:t>
            </w:r>
          </w:p>
        </w:tc>
      </w:tr>
      <w:tr w:rsidR="00787767" w14:paraId="4D2B01FB" w14:textId="77777777" w:rsidTr="00E10293">
        <w:tc>
          <w:tcPr>
            <w:tcW w:w="2637" w:type="dxa"/>
          </w:tcPr>
          <w:p w14:paraId="3C1DDD0F" w14:textId="77777777" w:rsidR="00787767" w:rsidRDefault="00787767">
            <w:pPr>
              <w:pStyle w:val="NormalWeb"/>
              <w:bidi/>
              <w:spacing w:before="0" w:beforeAutospacing="0" w:after="0" w:afterAutospacing="0"/>
              <w:rPr>
                <w:noProof/>
                <w:color w:val="000080"/>
                <w:rtl/>
                <w:lang w:val="he-IL" w:eastAsia="he-IL"/>
              </w:rPr>
            </w:pPr>
            <w:r>
              <w:rPr>
                <w:rFonts w:cs="David" w:hint="cs"/>
                <w:noProof/>
                <w:color w:val="000080"/>
                <w:rtl/>
                <w:lang w:val="he-IL" w:eastAsia="he-IL"/>
              </w:rPr>
              <w:t xml:space="preserve">סוגי הקשרים הנוצרים בין </w:t>
            </w:r>
            <w:r>
              <w:rPr>
                <w:rFonts w:cs="David" w:hint="cs"/>
                <w:noProof/>
                <w:color w:val="000080"/>
                <w:rtl/>
                <w:lang w:val="he-IL"/>
              </w:rPr>
              <w:t>מולקולות</w:t>
            </w:r>
            <w:r>
              <w:rPr>
                <w:rFonts w:cs="David" w:hint="cs"/>
                <w:noProof/>
                <w:color w:val="000080"/>
                <w:rtl/>
                <w:lang w:val="he-IL" w:eastAsia="he-IL"/>
              </w:rPr>
              <w:t xml:space="preserve"> הממס ל</w:t>
            </w:r>
            <w:r>
              <w:rPr>
                <w:rFonts w:cs="David" w:hint="cs"/>
                <w:noProof/>
                <w:color w:val="000080"/>
                <w:rtl/>
                <w:lang w:val="he-IL"/>
              </w:rPr>
              <w:t>מולקולות</w:t>
            </w:r>
            <w:r>
              <w:rPr>
                <w:rFonts w:cs="David" w:hint="cs"/>
                <w:noProof/>
                <w:color w:val="000080"/>
                <w:rtl/>
                <w:lang w:val="he-IL" w:eastAsia="he-IL"/>
              </w:rPr>
              <w:t xml:space="preserve"> המומס במהלך ההמסה</w:t>
            </w:r>
          </w:p>
        </w:tc>
        <w:tc>
          <w:tcPr>
            <w:tcW w:w="6162" w:type="dxa"/>
            <w:gridSpan w:val="2"/>
            <w:vAlign w:val="center"/>
          </w:tcPr>
          <w:p w14:paraId="60B65014" w14:textId="77777777" w:rsidR="00787767" w:rsidRDefault="00787767">
            <w:pPr>
              <w:jc w:val="center"/>
              <w:rPr>
                <w:noProof/>
                <w:color w:val="000080"/>
                <w:rtl/>
                <w:lang w:val="he-IL"/>
              </w:rPr>
            </w:pPr>
            <w:r>
              <w:rPr>
                <w:rFonts w:cs="David" w:hint="cs"/>
                <w:noProof/>
                <w:color w:val="000080"/>
                <w:rtl/>
                <w:lang w:val="he-IL"/>
              </w:rPr>
              <w:t>אין אפשרות ליצירת קשרי מימן, כי במולקולות היוד אין מוקדים ליצירת קשרי מימן.</w:t>
            </w:r>
          </w:p>
        </w:tc>
      </w:tr>
      <w:tr w:rsidR="00787767" w14:paraId="0A59E473" w14:textId="77777777" w:rsidTr="00E10293">
        <w:tc>
          <w:tcPr>
            <w:tcW w:w="2637" w:type="dxa"/>
          </w:tcPr>
          <w:p w14:paraId="05F7D78C" w14:textId="77777777" w:rsidR="00787767" w:rsidRDefault="00787767">
            <w:pPr>
              <w:spacing w:line="360" w:lineRule="auto"/>
              <w:rPr>
                <w:noProof/>
                <w:color w:val="000080"/>
                <w:rtl/>
                <w:lang w:val="he-IL"/>
              </w:rPr>
            </w:pPr>
            <w:r>
              <w:rPr>
                <w:rFonts w:cs="David" w:hint="cs"/>
                <w:noProof/>
                <w:color w:val="000080"/>
                <w:rtl/>
                <w:lang w:val="he-IL"/>
              </w:rPr>
              <w:t>המסקנה</w:t>
            </w:r>
          </w:p>
        </w:tc>
        <w:tc>
          <w:tcPr>
            <w:tcW w:w="6162" w:type="dxa"/>
            <w:gridSpan w:val="2"/>
          </w:tcPr>
          <w:p w14:paraId="1014D5C7" w14:textId="77777777" w:rsidR="00787767" w:rsidRDefault="00787767">
            <w:pPr>
              <w:spacing w:line="360" w:lineRule="auto"/>
              <w:jc w:val="center"/>
              <w:rPr>
                <w:noProof/>
                <w:color w:val="000080"/>
                <w:rtl/>
                <w:lang w:val="he-IL"/>
              </w:rPr>
            </w:pPr>
            <w:r>
              <w:rPr>
                <w:rFonts w:cs="David" w:hint="cs"/>
                <w:noProof/>
                <w:color w:val="000080"/>
                <w:rtl/>
                <w:lang w:val="he-IL"/>
              </w:rPr>
              <w:t>מסיסות היוד במים זניחה.</w:t>
            </w:r>
          </w:p>
        </w:tc>
      </w:tr>
    </w:tbl>
    <w:p w14:paraId="359DC940" w14:textId="77777777" w:rsidR="00F91018" w:rsidRDefault="00F91018">
      <w:pPr>
        <w:spacing w:line="360" w:lineRule="auto"/>
        <w:ind w:left="-58"/>
        <w:rPr>
          <w:rFonts w:cs="David"/>
          <w:noProof/>
          <w:color w:val="000080"/>
          <w:rtl/>
          <w:lang w:val="he-IL"/>
        </w:rPr>
      </w:pPr>
    </w:p>
    <w:p w14:paraId="013E5BF1" w14:textId="77777777" w:rsidR="00F91018" w:rsidRDefault="00F91018">
      <w:pPr>
        <w:pStyle w:val="BodyTextIndent"/>
        <w:jc w:val="center"/>
        <w:rPr>
          <w:color w:val="000080"/>
          <w:sz w:val="24"/>
          <w:szCs w:val="24"/>
          <w:rtl/>
        </w:rPr>
      </w:pPr>
      <w:r>
        <w:rPr>
          <w:rFonts w:hint="cs"/>
          <w:noProof/>
          <w:color w:val="000080"/>
          <w:sz w:val="24"/>
          <w:szCs w:val="24"/>
          <w:rtl/>
          <w:lang w:val="he-IL"/>
        </w:rPr>
        <w:t>טבלה 2: קביעת המסיסות של היוד ב- 1-פרופאנול</w:t>
      </w:r>
      <w:r>
        <w:rPr>
          <w:rFonts w:hint="cs"/>
          <w:color w:val="000080"/>
          <w:sz w:val="24"/>
          <w:szCs w:val="24"/>
          <w:rtl/>
        </w:rPr>
        <w:t xml:space="preserve"> </w:t>
      </w:r>
    </w:p>
    <w:p w14:paraId="5059EF29" w14:textId="77777777" w:rsidR="00F91018" w:rsidRDefault="00F91018">
      <w:pPr>
        <w:pStyle w:val="BodyTextIndent"/>
        <w:jc w:val="center"/>
        <w:rPr>
          <w:noProof/>
          <w:color w:val="000080"/>
          <w:sz w:val="16"/>
          <w:szCs w:val="16"/>
          <w:rtl/>
          <w:lang w:val="he-IL"/>
        </w:rPr>
      </w:pP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קביעת המסיסות של היוד ב-1-פרופאנול"/>
      </w:tblPr>
      <w:tblGrid>
        <w:gridCol w:w="2669"/>
        <w:gridCol w:w="3369"/>
        <w:gridCol w:w="2861"/>
      </w:tblGrid>
      <w:tr w:rsidR="00787767" w14:paraId="16C2EF97" w14:textId="77777777" w:rsidTr="00E10293">
        <w:tc>
          <w:tcPr>
            <w:tcW w:w="2694" w:type="dxa"/>
          </w:tcPr>
          <w:p w14:paraId="2538E418" w14:textId="77777777" w:rsidR="00787767" w:rsidRDefault="00787767">
            <w:pPr>
              <w:spacing w:line="360" w:lineRule="auto"/>
              <w:rPr>
                <w:noProof/>
                <w:color w:val="000080"/>
                <w:rtl/>
                <w:lang w:val="he-IL"/>
              </w:rPr>
            </w:pPr>
          </w:p>
        </w:tc>
        <w:tc>
          <w:tcPr>
            <w:tcW w:w="3402" w:type="dxa"/>
          </w:tcPr>
          <w:p w14:paraId="129336C0" w14:textId="77777777" w:rsidR="00787767" w:rsidRDefault="00787767">
            <w:pPr>
              <w:spacing w:line="360" w:lineRule="auto"/>
              <w:jc w:val="center"/>
              <w:rPr>
                <w:rFonts w:cs="David"/>
                <w:noProof/>
                <w:color w:val="000080"/>
                <w:rtl/>
                <w:lang w:val="he-IL"/>
              </w:rPr>
            </w:pPr>
            <w:r>
              <w:rPr>
                <w:rFonts w:cs="David" w:hint="cs"/>
                <w:noProof/>
                <w:color w:val="000080"/>
                <w:rtl/>
                <w:lang w:val="he-IL"/>
              </w:rPr>
              <w:t>המומס:</w:t>
            </w:r>
          </w:p>
          <w:p w14:paraId="34A828E9" w14:textId="77777777" w:rsidR="00787767" w:rsidRDefault="00787767">
            <w:pPr>
              <w:spacing w:line="360" w:lineRule="auto"/>
              <w:jc w:val="center"/>
              <w:rPr>
                <w:noProof/>
                <w:color w:val="000080"/>
                <w:rtl/>
                <w:lang w:val="he-IL"/>
              </w:rPr>
            </w:pPr>
            <w:r>
              <w:rPr>
                <w:rFonts w:cs="David" w:hint="cs"/>
                <w:noProof/>
                <w:color w:val="000080"/>
                <w:rtl/>
                <w:lang w:val="he-IL"/>
              </w:rPr>
              <w:t xml:space="preserve">יוד, </w:t>
            </w:r>
            <w:r>
              <w:rPr>
                <w:rFonts w:cs="David"/>
                <w:noProof/>
                <w:color w:val="000080"/>
              </w:rPr>
              <w:t>I</w:t>
            </w:r>
            <w:r>
              <w:rPr>
                <w:rFonts w:cs="David"/>
                <w:noProof/>
                <w:color w:val="000080"/>
                <w:vertAlign w:val="subscript"/>
              </w:rPr>
              <w:t>2(s)</w:t>
            </w:r>
          </w:p>
        </w:tc>
        <w:tc>
          <w:tcPr>
            <w:tcW w:w="2885" w:type="dxa"/>
          </w:tcPr>
          <w:p w14:paraId="32363F39" w14:textId="77777777" w:rsidR="00787767" w:rsidRDefault="00787767">
            <w:pPr>
              <w:spacing w:line="360" w:lineRule="auto"/>
              <w:jc w:val="center"/>
              <w:rPr>
                <w:rFonts w:cs="David"/>
                <w:noProof/>
                <w:color w:val="000080"/>
                <w:rtl/>
                <w:lang w:val="he-IL"/>
              </w:rPr>
            </w:pPr>
            <w:r>
              <w:rPr>
                <w:rFonts w:cs="David" w:hint="cs"/>
                <w:noProof/>
                <w:color w:val="000080"/>
                <w:rtl/>
                <w:lang w:val="he-IL"/>
              </w:rPr>
              <w:t>הממס:</w:t>
            </w:r>
          </w:p>
          <w:p w14:paraId="6624399B" w14:textId="77777777" w:rsidR="00787767" w:rsidRDefault="00787767">
            <w:pPr>
              <w:spacing w:line="360" w:lineRule="auto"/>
              <w:jc w:val="center"/>
              <w:rPr>
                <w:rFonts w:cs="David"/>
                <w:noProof/>
                <w:color w:val="000080"/>
                <w:rtl/>
              </w:rPr>
            </w:pPr>
            <w:r>
              <w:rPr>
                <w:rFonts w:cs="David" w:hint="cs"/>
                <w:noProof/>
                <w:color w:val="000080"/>
                <w:rtl/>
                <w:lang w:val="he-IL"/>
              </w:rPr>
              <w:t xml:space="preserve">1-פרופאנול,  </w:t>
            </w:r>
            <w:r>
              <w:rPr>
                <w:rFonts w:cs="David"/>
                <w:color w:val="000080"/>
              </w:rPr>
              <w:t>C</w:t>
            </w:r>
            <w:r>
              <w:rPr>
                <w:rFonts w:cs="David"/>
                <w:color w:val="000080"/>
                <w:vertAlign w:val="subscript"/>
              </w:rPr>
              <w:t>3</w:t>
            </w:r>
            <w:r>
              <w:rPr>
                <w:rFonts w:cs="David"/>
                <w:color w:val="000080"/>
              </w:rPr>
              <w:t>H</w:t>
            </w:r>
            <w:r>
              <w:rPr>
                <w:rFonts w:cs="David"/>
                <w:color w:val="000080"/>
                <w:vertAlign w:val="subscript"/>
              </w:rPr>
              <w:t>7</w:t>
            </w:r>
            <w:r>
              <w:rPr>
                <w:rFonts w:cs="David"/>
                <w:color w:val="000080"/>
              </w:rPr>
              <w:t>OH</w:t>
            </w:r>
            <w:r>
              <w:rPr>
                <w:rFonts w:cs="David"/>
                <w:color w:val="000080"/>
                <w:vertAlign w:val="subscript"/>
              </w:rPr>
              <w:t>(l)</w:t>
            </w:r>
          </w:p>
        </w:tc>
      </w:tr>
      <w:tr w:rsidR="00787767" w14:paraId="6E282830" w14:textId="77777777" w:rsidTr="00E10293">
        <w:tc>
          <w:tcPr>
            <w:tcW w:w="2694" w:type="dxa"/>
          </w:tcPr>
          <w:p w14:paraId="4F6E2622" w14:textId="77777777" w:rsidR="00787767" w:rsidRDefault="00787767">
            <w:pPr>
              <w:rPr>
                <w:rFonts w:cs="David"/>
                <w:noProof/>
                <w:color w:val="000080"/>
                <w:rtl/>
                <w:lang w:val="he-IL"/>
              </w:rPr>
            </w:pPr>
            <w:r>
              <w:rPr>
                <w:rFonts w:cs="David" w:hint="cs"/>
                <w:noProof/>
                <w:color w:val="000080"/>
                <w:rtl/>
                <w:lang w:val="he-IL"/>
              </w:rPr>
              <w:t>סוג החלקיקים שמהם</w:t>
            </w:r>
          </w:p>
          <w:p w14:paraId="4FB9BB9F" w14:textId="77777777" w:rsidR="00787767" w:rsidRDefault="00787767">
            <w:pPr>
              <w:pStyle w:val="NormalWeb"/>
              <w:bidi/>
              <w:spacing w:before="0" w:beforeAutospacing="0" w:after="0" w:afterAutospacing="0"/>
              <w:rPr>
                <w:rFonts w:cs="David"/>
                <w:noProof/>
                <w:color w:val="000080"/>
                <w:rtl/>
                <w:lang w:val="he-IL" w:eastAsia="he-IL"/>
              </w:rPr>
            </w:pPr>
            <w:r>
              <w:rPr>
                <w:rFonts w:cs="David" w:hint="cs"/>
                <w:noProof/>
                <w:color w:val="000080"/>
                <w:rtl/>
                <w:lang w:val="he-IL" w:eastAsia="he-IL"/>
              </w:rPr>
              <w:t>מורכבים החומרים</w:t>
            </w:r>
          </w:p>
        </w:tc>
        <w:tc>
          <w:tcPr>
            <w:tcW w:w="3402" w:type="dxa"/>
          </w:tcPr>
          <w:p w14:paraId="235F915D" w14:textId="77777777" w:rsidR="00787767" w:rsidRDefault="00787767">
            <w:pPr>
              <w:jc w:val="center"/>
              <w:rPr>
                <w:noProof/>
                <w:color w:val="000080"/>
                <w:rtl/>
                <w:lang w:val="he-IL"/>
              </w:rPr>
            </w:pPr>
            <w:r>
              <w:rPr>
                <w:rFonts w:cs="David" w:hint="cs"/>
                <w:noProof/>
                <w:color w:val="000080"/>
                <w:rtl/>
                <w:lang w:val="he-IL"/>
              </w:rPr>
              <w:t>מולקולות</w:t>
            </w:r>
          </w:p>
        </w:tc>
        <w:tc>
          <w:tcPr>
            <w:tcW w:w="2885" w:type="dxa"/>
          </w:tcPr>
          <w:p w14:paraId="24586505" w14:textId="77777777" w:rsidR="00787767" w:rsidRDefault="00787767">
            <w:pPr>
              <w:jc w:val="center"/>
              <w:rPr>
                <w:noProof/>
                <w:color w:val="000080"/>
                <w:rtl/>
                <w:lang w:val="he-IL"/>
              </w:rPr>
            </w:pPr>
            <w:r>
              <w:rPr>
                <w:rFonts w:cs="David" w:hint="cs"/>
                <w:noProof/>
                <w:color w:val="000080"/>
                <w:rtl/>
                <w:lang w:val="he-IL"/>
              </w:rPr>
              <w:t>מולקולות</w:t>
            </w:r>
          </w:p>
        </w:tc>
      </w:tr>
      <w:tr w:rsidR="00787767" w14:paraId="4484DA0E" w14:textId="77777777" w:rsidTr="00E10293">
        <w:tc>
          <w:tcPr>
            <w:tcW w:w="2694" w:type="dxa"/>
          </w:tcPr>
          <w:p w14:paraId="159A9C32" w14:textId="77777777" w:rsidR="00787767" w:rsidRDefault="00787767">
            <w:pPr>
              <w:rPr>
                <w:noProof/>
                <w:color w:val="000080"/>
                <w:rtl/>
                <w:lang w:val="he-IL"/>
              </w:rPr>
            </w:pPr>
            <w:r>
              <w:rPr>
                <w:rFonts w:cs="David" w:hint="cs"/>
                <w:noProof/>
                <w:color w:val="000080"/>
                <w:rtl/>
                <w:lang w:val="he-IL"/>
              </w:rPr>
              <w:t>הקשרים בין מולקולות החומרים</w:t>
            </w:r>
          </w:p>
        </w:tc>
        <w:tc>
          <w:tcPr>
            <w:tcW w:w="3402" w:type="dxa"/>
          </w:tcPr>
          <w:p w14:paraId="6766ED39" w14:textId="77777777" w:rsidR="00787767" w:rsidRDefault="00787767">
            <w:pPr>
              <w:jc w:val="center"/>
              <w:rPr>
                <w:noProof/>
                <w:color w:val="000080"/>
                <w:rtl/>
                <w:lang w:val="he-IL"/>
              </w:rPr>
            </w:pPr>
            <w:r>
              <w:rPr>
                <w:rFonts w:cs="David" w:hint="cs"/>
                <w:noProof/>
                <w:color w:val="000080"/>
                <w:rtl/>
                <w:lang w:val="he-IL"/>
              </w:rPr>
              <w:t>אינטראקציות ון-דר-ואלס</w:t>
            </w:r>
          </w:p>
        </w:tc>
        <w:tc>
          <w:tcPr>
            <w:tcW w:w="2885" w:type="dxa"/>
          </w:tcPr>
          <w:p w14:paraId="72A79359" w14:textId="77777777" w:rsidR="00787767" w:rsidRDefault="00787767">
            <w:pPr>
              <w:jc w:val="center"/>
              <w:rPr>
                <w:rFonts w:cs="David"/>
                <w:noProof/>
                <w:color w:val="000080"/>
                <w:rtl/>
                <w:lang w:val="he-IL"/>
              </w:rPr>
            </w:pPr>
            <w:r>
              <w:rPr>
                <w:rFonts w:cs="David" w:hint="cs"/>
                <w:noProof/>
                <w:color w:val="000080"/>
                <w:rtl/>
                <w:lang w:val="he-IL"/>
              </w:rPr>
              <w:t>קשרי מימן</w:t>
            </w:r>
          </w:p>
          <w:p w14:paraId="21CCAFE6" w14:textId="77777777" w:rsidR="00787767" w:rsidRDefault="00787767">
            <w:pPr>
              <w:jc w:val="center"/>
              <w:rPr>
                <w:noProof/>
                <w:color w:val="000080"/>
                <w:rtl/>
                <w:lang w:val="he-IL"/>
              </w:rPr>
            </w:pPr>
            <w:r>
              <w:rPr>
                <w:rFonts w:cs="David" w:hint="cs"/>
                <w:noProof/>
                <w:color w:val="000080"/>
                <w:rtl/>
                <w:lang w:val="he-IL"/>
              </w:rPr>
              <w:t>אינטראקציות ון-דר-ואלס</w:t>
            </w:r>
          </w:p>
        </w:tc>
      </w:tr>
      <w:tr w:rsidR="00787767" w14:paraId="33505D98" w14:textId="77777777" w:rsidTr="00E10293">
        <w:tc>
          <w:tcPr>
            <w:tcW w:w="2694" w:type="dxa"/>
          </w:tcPr>
          <w:p w14:paraId="37AE1A36" w14:textId="77777777" w:rsidR="00787767" w:rsidRDefault="00787767">
            <w:pPr>
              <w:rPr>
                <w:noProof/>
                <w:color w:val="000080"/>
                <w:rtl/>
                <w:lang w:val="he-IL"/>
              </w:rPr>
            </w:pPr>
            <w:r>
              <w:rPr>
                <w:rFonts w:cs="David" w:hint="cs"/>
                <w:noProof/>
                <w:color w:val="000080"/>
                <w:rtl/>
                <w:lang w:val="he-IL"/>
              </w:rPr>
              <w:t>סוגי הקשרים הנוצרים בין מולקולות הממס למולקולות המומס במהלך ההמסה</w:t>
            </w:r>
          </w:p>
        </w:tc>
        <w:tc>
          <w:tcPr>
            <w:tcW w:w="6287" w:type="dxa"/>
            <w:gridSpan w:val="2"/>
            <w:vAlign w:val="center"/>
          </w:tcPr>
          <w:p w14:paraId="2D305C44" w14:textId="77777777" w:rsidR="00787767" w:rsidRDefault="00787767">
            <w:pPr>
              <w:jc w:val="center"/>
              <w:rPr>
                <w:noProof/>
                <w:color w:val="000080"/>
                <w:rtl/>
                <w:lang w:val="he-IL"/>
              </w:rPr>
            </w:pPr>
            <w:r>
              <w:rPr>
                <w:rFonts w:cs="David" w:hint="cs"/>
                <w:color w:val="000080"/>
                <w:rtl/>
              </w:rPr>
              <w:t>בין מולקולות היוד לבין המולקולות של 1-פרופאנול (המכילות חלק הידרופובי גדול יחסית) נוצרות אינטראקציות ון-דר-ואלס.</w:t>
            </w:r>
          </w:p>
        </w:tc>
      </w:tr>
      <w:tr w:rsidR="00787767" w14:paraId="21A8D0CC" w14:textId="77777777" w:rsidTr="00E10293">
        <w:tc>
          <w:tcPr>
            <w:tcW w:w="2694" w:type="dxa"/>
          </w:tcPr>
          <w:p w14:paraId="2D234F3C" w14:textId="77777777" w:rsidR="00787767" w:rsidRDefault="00787767">
            <w:pPr>
              <w:pStyle w:val="NormalWeb"/>
              <w:bidi/>
              <w:spacing w:before="0" w:beforeAutospacing="0" w:after="0" w:afterAutospacing="0" w:line="360" w:lineRule="auto"/>
              <w:rPr>
                <w:noProof/>
                <w:color w:val="000080"/>
                <w:rtl/>
                <w:lang w:val="he-IL" w:eastAsia="he-IL"/>
              </w:rPr>
            </w:pPr>
            <w:r>
              <w:rPr>
                <w:rFonts w:cs="David" w:hint="cs"/>
                <w:noProof/>
                <w:color w:val="000080"/>
                <w:rtl/>
                <w:lang w:val="he-IL" w:eastAsia="he-IL"/>
              </w:rPr>
              <w:t>המסקנה</w:t>
            </w:r>
          </w:p>
        </w:tc>
        <w:tc>
          <w:tcPr>
            <w:tcW w:w="6287" w:type="dxa"/>
            <w:gridSpan w:val="2"/>
          </w:tcPr>
          <w:p w14:paraId="3EA3816C" w14:textId="77777777" w:rsidR="00787767" w:rsidRDefault="00787767">
            <w:pPr>
              <w:spacing w:line="360" w:lineRule="auto"/>
              <w:jc w:val="center"/>
              <w:rPr>
                <w:noProof/>
                <w:color w:val="000080"/>
                <w:rtl/>
                <w:lang w:val="he-IL"/>
              </w:rPr>
            </w:pPr>
            <w:r>
              <w:rPr>
                <w:rFonts w:cs="David" w:hint="cs"/>
                <w:noProof/>
                <w:color w:val="000080"/>
                <w:rtl/>
                <w:lang w:val="he-IL"/>
              </w:rPr>
              <w:t>המסיסות של יוד ב- 1-פרופאנול טובה.</w:t>
            </w:r>
          </w:p>
        </w:tc>
      </w:tr>
    </w:tbl>
    <w:p w14:paraId="645EDD4D" w14:textId="77777777" w:rsidR="00F91018" w:rsidRDefault="00F91018">
      <w:pPr>
        <w:spacing w:line="360" w:lineRule="auto"/>
        <w:ind w:left="466" w:right="-426" w:hanging="524"/>
        <w:rPr>
          <w:rFonts w:cs="David"/>
          <w:noProof/>
          <w:color w:val="000080"/>
          <w:sz w:val="16"/>
          <w:szCs w:val="16"/>
          <w:rtl/>
          <w:lang w:val="he-IL"/>
        </w:rPr>
      </w:pPr>
    </w:p>
    <w:p w14:paraId="265CBFD8" w14:textId="77777777" w:rsidR="00F91018" w:rsidRDefault="00F91018">
      <w:pPr>
        <w:spacing w:line="360" w:lineRule="auto"/>
        <w:ind w:left="-58" w:right="-284"/>
        <w:rPr>
          <w:rFonts w:cs="David"/>
          <w:rtl/>
        </w:rPr>
      </w:pPr>
    </w:p>
    <w:p w14:paraId="4F389863" w14:textId="77777777" w:rsidR="00F91018" w:rsidRDefault="00F91018">
      <w:pPr>
        <w:tabs>
          <w:tab w:val="left" w:pos="935"/>
        </w:tabs>
        <w:spacing w:line="360" w:lineRule="auto"/>
        <w:ind w:left="-58"/>
        <w:rPr>
          <w:rFonts w:cs="David"/>
          <w:rtl/>
        </w:rPr>
      </w:pPr>
      <w:r w:rsidRPr="002C51DD">
        <w:rPr>
          <w:rFonts w:cs="David" w:hint="cs"/>
          <w:b/>
          <w:bCs/>
          <w:color w:val="ED0000"/>
          <w:rtl/>
          <w:lang w:eastAsia="en-US"/>
        </w:rPr>
        <w:t xml:space="preserve">תת-סעיף </w:t>
      </w:r>
      <w:r w:rsidRPr="002C51DD">
        <w:rPr>
          <w:rFonts w:cs="David"/>
          <w:b/>
          <w:bCs/>
          <w:color w:val="ED0000"/>
          <w:lang w:eastAsia="en-US"/>
        </w:rPr>
        <w:t>ii</w:t>
      </w:r>
      <w:r>
        <w:rPr>
          <w:rFonts w:cs="David" w:hint="cs"/>
          <w:b/>
          <w:bCs/>
          <w:color w:val="0000FF"/>
          <w:rtl/>
          <w:lang w:eastAsia="en-US"/>
        </w:rPr>
        <w:t xml:space="preserve">  </w:t>
      </w:r>
    </w:p>
    <w:p w14:paraId="493ADC6A" w14:textId="77777777" w:rsidR="00F91018" w:rsidRDefault="00F91018">
      <w:pPr>
        <w:spacing w:line="360" w:lineRule="auto"/>
        <w:ind w:left="368" w:hanging="426"/>
        <w:rPr>
          <w:rFonts w:cs="David"/>
          <w:rtl/>
        </w:rPr>
      </w:pPr>
      <w:r>
        <w:rPr>
          <w:rFonts w:cs="David" w:hint="cs"/>
          <w:rtl/>
        </w:rPr>
        <w:t>תאר ברמה מיקרוסקופית את התערובת ההומוגנית שהתקבלה.</w:t>
      </w:r>
    </w:p>
    <w:p w14:paraId="7226AF2A" w14:textId="77777777" w:rsidR="00F91018" w:rsidRDefault="00F91018">
      <w:pPr>
        <w:spacing w:line="360" w:lineRule="auto"/>
        <w:ind w:left="368" w:hanging="426"/>
        <w:rPr>
          <w:rFonts w:cs="David"/>
          <w:b/>
          <w:bCs/>
          <w:sz w:val="16"/>
          <w:szCs w:val="16"/>
          <w:rtl/>
        </w:rPr>
      </w:pPr>
    </w:p>
    <w:p w14:paraId="511AC43C" w14:textId="77777777" w:rsidR="00F91018" w:rsidRDefault="00F91018">
      <w:pPr>
        <w:tabs>
          <w:tab w:val="left" w:pos="793"/>
        </w:tabs>
        <w:spacing w:line="360" w:lineRule="auto"/>
        <w:ind w:left="368" w:hanging="368"/>
        <w:rPr>
          <w:rFonts w:cs="David"/>
          <w:b/>
          <w:bCs/>
          <w:color w:val="000080"/>
          <w:rtl/>
        </w:rPr>
      </w:pPr>
      <w:r>
        <w:rPr>
          <w:rFonts w:cs="David" w:hint="cs"/>
          <w:b/>
          <w:bCs/>
          <w:color w:val="000080"/>
          <w:rtl/>
        </w:rPr>
        <w:t>התשובה:</w:t>
      </w:r>
    </w:p>
    <w:p w14:paraId="0AE713E2" w14:textId="77777777" w:rsidR="00F91018" w:rsidRPr="00E55213" w:rsidRDefault="00F91018" w:rsidP="00251F6C">
      <w:pPr>
        <w:pStyle w:val="ListParagraph"/>
        <w:numPr>
          <w:ilvl w:val="0"/>
          <w:numId w:val="25"/>
        </w:numPr>
        <w:spacing w:line="240" w:lineRule="auto"/>
        <w:rPr>
          <w:rFonts w:cs="David"/>
          <w:color w:val="000080"/>
          <w:sz w:val="24"/>
          <w:szCs w:val="24"/>
          <w:rtl/>
        </w:rPr>
      </w:pPr>
      <w:r w:rsidRPr="00E55213">
        <w:rPr>
          <w:rFonts w:cs="David" w:hint="cs"/>
          <w:color w:val="000080"/>
          <w:sz w:val="24"/>
          <w:szCs w:val="24"/>
          <w:rtl/>
        </w:rPr>
        <w:t>התערובת ההומוגנית - התמיסה מכילה:</w:t>
      </w:r>
      <w:r w:rsidR="00E55213">
        <w:rPr>
          <w:rFonts w:cs="David"/>
          <w:color w:val="000080"/>
          <w:sz w:val="24"/>
          <w:szCs w:val="24"/>
          <w:rtl/>
        </w:rPr>
        <w:br/>
      </w:r>
      <w:r w:rsidRPr="00E55213">
        <w:rPr>
          <w:rFonts w:cs="David" w:hint="cs"/>
          <w:color w:val="000080"/>
          <w:sz w:val="24"/>
          <w:szCs w:val="24"/>
          <w:rtl/>
        </w:rPr>
        <w:t xml:space="preserve">מולקולות של יוד, </w:t>
      </w:r>
      <w:r w:rsidRPr="00E55213">
        <w:rPr>
          <w:rFonts w:cs="David"/>
          <w:color w:val="000080"/>
          <w:sz w:val="24"/>
          <w:szCs w:val="24"/>
        </w:rPr>
        <w:t>I</w:t>
      </w:r>
      <w:r w:rsidRPr="00E55213">
        <w:rPr>
          <w:rFonts w:cs="David"/>
          <w:color w:val="000080"/>
          <w:sz w:val="24"/>
          <w:szCs w:val="24"/>
          <w:vertAlign w:val="subscript"/>
        </w:rPr>
        <w:t>2</w:t>
      </w:r>
      <w:r w:rsidRPr="00E55213">
        <w:rPr>
          <w:rFonts w:cs="David" w:hint="cs"/>
          <w:color w:val="000080"/>
          <w:sz w:val="24"/>
          <w:szCs w:val="24"/>
          <w:rtl/>
        </w:rPr>
        <w:t xml:space="preserve"> , ומולקולות של 1-פרופאנול, </w:t>
      </w:r>
      <w:r w:rsidRPr="00E55213">
        <w:rPr>
          <w:rFonts w:cs="David"/>
          <w:color w:val="000080"/>
          <w:sz w:val="24"/>
          <w:szCs w:val="24"/>
        </w:rPr>
        <w:t>C</w:t>
      </w:r>
      <w:r w:rsidRPr="00E55213">
        <w:rPr>
          <w:rFonts w:cs="David"/>
          <w:color w:val="000080"/>
          <w:sz w:val="24"/>
          <w:szCs w:val="24"/>
          <w:vertAlign w:val="subscript"/>
        </w:rPr>
        <w:t>3</w:t>
      </w:r>
      <w:r w:rsidRPr="00E55213">
        <w:rPr>
          <w:rFonts w:cs="David"/>
          <w:color w:val="000080"/>
          <w:sz w:val="24"/>
          <w:szCs w:val="24"/>
        </w:rPr>
        <w:t>H</w:t>
      </w:r>
      <w:r w:rsidRPr="00E55213">
        <w:rPr>
          <w:rFonts w:cs="David"/>
          <w:color w:val="000080"/>
          <w:sz w:val="24"/>
          <w:szCs w:val="24"/>
          <w:vertAlign w:val="subscript"/>
        </w:rPr>
        <w:t>7</w:t>
      </w:r>
      <w:r w:rsidRPr="00E55213">
        <w:rPr>
          <w:rFonts w:cs="David"/>
          <w:color w:val="000080"/>
          <w:sz w:val="24"/>
          <w:szCs w:val="24"/>
        </w:rPr>
        <w:t>OH</w:t>
      </w:r>
      <w:r w:rsidRPr="00E55213">
        <w:rPr>
          <w:rFonts w:cs="David" w:hint="cs"/>
          <w:color w:val="000080"/>
          <w:sz w:val="24"/>
          <w:szCs w:val="24"/>
          <w:rtl/>
        </w:rPr>
        <w:t xml:space="preserve"> .</w:t>
      </w:r>
    </w:p>
    <w:p w14:paraId="5DF26FA9" w14:textId="77777777" w:rsidR="00F91018" w:rsidRPr="00E55213" w:rsidRDefault="00F91018" w:rsidP="00251F6C">
      <w:pPr>
        <w:pStyle w:val="ListParagraph"/>
        <w:numPr>
          <w:ilvl w:val="0"/>
          <w:numId w:val="25"/>
        </w:numPr>
        <w:spacing w:line="240" w:lineRule="auto"/>
        <w:rPr>
          <w:rFonts w:cs="David"/>
          <w:color w:val="000080"/>
          <w:sz w:val="24"/>
          <w:szCs w:val="24"/>
          <w:rtl/>
        </w:rPr>
      </w:pPr>
      <w:r w:rsidRPr="00E55213">
        <w:rPr>
          <w:rFonts w:cs="David" w:hint="cs"/>
          <w:color w:val="000080"/>
          <w:sz w:val="24"/>
          <w:szCs w:val="24"/>
          <w:rtl/>
        </w:rPr>
        <w:t>בין מולקולות היוד לבין המולקולות של 1-פרופאנול יש אינטראקציות ון-דר-ואלס.</w:t>
      </w:r>
    </w:p>
    <w:p w14:paraId="38B286D4" w14:textId="77777777" w:rsidR="00F91018" w:rsidRPr="00E55213" w:rsidRDefault="00F91018" w:rsidP="00251F6C">
      <w:pPr>
        <w:pStyle w:val="ListParagraph"/>
        <w:numPr>
          <w:ilvl w:val="0"/>
          <w:numId w:val="25"/>
        </w:numPr>
        <w:spacing w:line="240" w:lineRule="auto"/>
        <w:rPr>
          <w:rFonts w:cs="David"/>
          <w:color w:val="000080"/>
          <w:sz w:val="24"/>
          <w:szCs w:val="24"/>
          <w:rtl/>
        </w:rPr>
      </w:pPr>
      <w:r w:rsidRPr="00E55213">
        <w:rPr>
          <w:rFonts w:cs="David" w:hint="cs"/>
          <w:color w:val="000080"/>
          <w:sz w:val="24"/>
          <w:szCs w:val="24"/>
          <w:rtl/>
        </w:rPr>
        <w:t>בין המולקולות של 1-פרופאנול יש אינטראקציות ון-דר-ואלס וקשרי מימן.</w:t>
      </w:r>
    </w:p>
    <w:p w14:paraId="33EB4417" w14:textId="77777777" w:rsidR="00F91018" w:rsidRPr="00E55213" w:rsidRDefault="00B33A82" w:rsidP="00251F6C">
      <w:pPr>
        <w:pStyle w:val="ListParagraph"/>
        <w:numPr>
          <w:ilvl w:val="0"/>
          <w:numId w:val="25"/>
        </w:numPr>
        <w:spacing w:line="240" w:lineRule="auto"/>
        <w:rPr>
          <w:rFonts w:cs="David"/>
          <w:color w:val="000080"/>
          <w:sz w:val="24"/>
          <w:szCs w:val="24"/>
          <w:rtl/>
        </w:rPr>
      </w:pPr>
      <w:r w:rsidRPr="00E55213">
        <w:rPr>
          <w:rFonts w:cs="David" w:hint="cs"/>
          <w:color w:val="000080"/>
          <w:sz w:val="24"/>
          <w:szCs w:val="24"/>
          <w:rtl/>
        </w:rPr>
        <w:t>(</w:t>
      </w:r>
      <w:r w:rsidR="00F91018" w:rsidRPr="00E55213">
        <w:rPr>
          <w:rFonts w:cs="David" w:hint="cs"/>
          <w:color w:val="000080"/>
          <w:sz w:val="24"/>
          <w:szCs w:val="24"/>
          <w:rtl/>
        </w:rPr>
        <w:t xml:space="preserve">קשרי המימן נוצרים בין אטום מימן חשוף מאלקטרונים בקבוצת </w:t>
      </w:r>
      <w:r w:rsidR="00F91018" w:rsidRPr="00E55213">
        <w:rPr>
          <w:rFonts w:cs="David" w:hint="cs"/>
          <w:color w:val="000080"/>
          <w:sz w:val="24"/>
          <w:szCs w:val="24"/>
        </w:rPr>
        <w:t>–</w:t>
      </w:r>
      <w:r w:rsidR="00F91018" w:rsidRPr="00E55213">
        <w:rPr>
          <w:rFonts w:cs="David"/>
          <w:color w:val="000080"/>
          <w:sz w:val="24"/>
          <w:szCs w:val="24"/>
        </w:rPr>
        <w:t>OH</w:t>
      </w:r>
      <w:r w:rsidR="00F91018" w:rsidRPr="00E55213">
        <w:rPr>
          <w:rFonts w:cs="David" w:hint="cs"/>
          <w:color w:val="000080"/>
          <w:sz w:val="24"/>
          <w:szCs w:val="24"/>
          <w:rtl/>
        </w:rPr>
        <w:t xml:space="preserve"> במולקולה אחת לזוג אלקטרונים לא קושר של אטום חמצן במולקולה סמוכה.</w:t>
      </w:r>
      <w:r w:rsidRPr="00E55213">
        <w:rPr>
          <w:rFonts w:cs="David" w:hint="cs"/>
          <w:color w:val="000080"/>
          <w:sz w:val="24"/>
          <w:szCs w:val="24"/>
          <w:rtl/>
        </w:rPr>
        <w:t>)</w:t>
      </w:r>
    </w:p>
    <w:p w14:paraId="639FEE5C" w14:textId="77777777" w:rsidR="00693951" w:rsidRPr="00E55213" w:rsidRDefault="00F91018" w:rsidP="00251F6C">
      <w:pPr>
        <w:pStyle w:val="ListParagraph"/>
        <w:numPr>
          <w:ilvl w:val="0"/>
          <w:numId w:val="25"/>
        </w:numPr>
        <w:spacing w:line="240" w:lineRule="auto"/>
        <w:rPr>
          <w:rFonts w:cs="David"/>
          <w:color w:val="000080"/>
          <w:sz w:val="24"/>
          <w:szCs w:val="24"/>
          <w:rtl/>
        </w:rPr>
      </w:pPr>
      <w:r w:rsidRPr="00E55213">
        <w:rPr>
          <w:rFonts w:cs="David" w:hint="cs"/>
          <w:color w:val="000080"/>
          <w:sz w:val="24"/>
          <w:szCs w:val="24"/>
          <w:rtl/>
        </w:rPr>
        <w:t>מולקולות נעות באופני תנועה מסוג תנודה וסיבוב.</w:t>
      </w:r>
    </w:p>
    <w:p w14:paraId="09882E9E" w14:textId="77777777" w:rsidR="00693951" w:rsidRDefault="00693951">
      <w:pPr>
        <w:bidi w:val="0"/>
        <w:rPr>
          <w:rFonts w:cs="David"/>
          <w:color w:val="000080"/>
          <w:rtl/>
        </w:rPr>
      </w:pPr>
      <w:r>
        <w:rPr>
          <w:rFonts w:cs="David"/>
          <w:color w:val="000080"/>
          <w:rtl/>
        </w:rPr>
        <w:br w:type="page"/>
      </w:r>
    </w:p>
    <w:p w14:paraId="48712C27" w14:textId="77777777" w:rsidR="00F91018" w:rsidRDefault="00F91018">
      <w:pPr>
        <w:tabs>
          <w:tab w:val="left" w:pos="935"/>
        </w:tabs>
        <w:spacing w:line="360" w:lineRule="auto"/>
        <w:ind w:left="-58"/>
        <w:rPr>
          <w:rFonts w:cs="David"/>
          <w:rtl/>
        </w:rPr>
      </w:pPr>
      <w:r w:rsidRPr="002C51DD">
        <w:rPr>
          <w:rFonts w:cs="David" w:hint="cs"/>
          <w:b/>
          <w:bCs/>
          <w:color w:val="ED0000"/>
          <w:rtl/>
          <w:lang w:eastAsia="en-US"/>
        </w:rPr>
        <w:lastRenderedPageBreak/>
        <w:t xml:space="preserve">תת-סעיף </w:t>
      </w:r>
      <w:r w:rsidRPr="002C51DD">
        <w:rPr>
          <w:rFonts w:cs="David"/>
          <w:b/>
          <w:bCs/>
          <w:color w:val="ED0000"/>
          <w:lang w:eastAsia="en-US"/>
        </w:rPr>
        <w:t>iii</w:t>
      </w:r>
      <w:r>
        <w:rPr>
          <w:rFonts w:cs="David" w:hint="cs"/>
          <w:b/>
          <w:bCs/>
          <w:color w:val="0000FF"/>
          <w:rtl/>
          <w:lang w:eastAsia="en-US"/>
        </w:rPr>
        <w:t xml:space="preserve">  </w:t>
      </w:r>
    </w:p>
    <w:p w14:paraId="38B7BC52" w14:textId="77777777" w:rsidR="00F91018" w:rsidRDefault="00F91018">
      <w:pPr>
        <w:spacing w:line="360" w:lineRule="auto"/>
        <w:ind w:left="368" w:hanging="426"/>
        <w:rPr>
          <w:rFonts w:cs="David"/>
          <w:rtl/>
        </w:rPr>
      </w:pPr>
      <w:r>
        <w:rPr>
          <w:rFonts w:cs="David" w:hint="cs"/>
          <w:rtl/>
        </w:rPr>
        <w:t>נסח את התהליך לקבלת התערובת ההומוגנית.</w:t>
      </w:r>
    </w:p>
    <w:p w14:paraId="7BC05BB2" w14:textId="77777777" w:rsidR="00F91018" w:rsidRDefault="00F91018">
      <w:pPr>
        <w:spacing w:line="360" w:lineRule="auto"/>
        <w:ind w:left="368" w:hanging="426"/>
        <w:rPr>
          <w:rFonts w:cs="David"/>
          <w:sz w:val="16"/>
          <w:szCs w:val="16"/>
          <w:rtl/>
        </w:rPr>
      </w:pPr>
    </w:p>
    <w:p w14:paraId="1D8AA790" w14:textId="77777777" w:rsidR="00693951" w:rsidRDefault="00F91018" w:rsidP="00693951">
      <w:pPr>
        <w:tabs>
          <w:tab w:val="left" w:pos="793"/>
        </w:tabs>
        <w:spacing w:line="360" w:lineRule="auto"/>
        <w:ind w:left="368" w:hanging="368"/>
        <w:rPr>
          <w:rFonts w:cs="David"/>
          <w:b/>
          <w:bCs/>
          <w:color w:val="000080"/>
          <w:rtl/>
        </w:rPr>
      </w:pPr>
      <w:r>
        <w:rPr>
          <w:rFonts w:cs="David" w:hint="cs"/>
          <w:b/>
          <w:bCs/>
          <w:color w:val="000080"/>
          <w:rtl/>
        </w:rPr>
        <w:t>התשובה:</w:t>
      </w:r>
    </w:p>
    <w:p w14:paraId="6B4B085E" w14:textId="77777777" w:rsidR="00F91018" w:rsidRDefault="00693951" w:rsidP="00693951">
      <w:pPr>
        <w:tabs>
          <w:tab w:val="left" w:pos="793"/>
        </w:tabs>
        <w:spacing w:line="360" w:lineRule="auto"/>
        <w:ind w:left="368" w:firstLine="4210"/>
        <w:rPr>
          <w:rFonts w:cs="David"/>
          <w:color w:val="000080"/>
        </w:rPr>
      </w:pPr>
      <w:r>
        <w:rPr>
          <w:rtl/>
        </w:rPr>
        <w:t xml:space="preserve"> </w:t>
      </w:r>
      <w:r w:rsidR="00E10293" w:rsidRPr="0037143B">
        <w:rPr>
          <w:position w:val="-18"/>
        </w:rPr>
        <w:object w:dxaOrig="3340" w:dyaOrig="540" w14:anchorId="64EE4C9F">
          <v:shape id="_x0000_i1031" type="#_x0000_t75" alt="I_{2\left ( s \right )}\overset{C_3H_7OH_{\left ( l \right )}}{\rightarrow}I_2_{\left ( C_3H_7OH_{\left ( l \right )} \right )}" style="width:166.8pt;height:27pt" o:ole="">
            <v:imagedata r:id="rId70" o:title=""/>
          </v:shape>
          <o:OLEObject Type="Embed" ProgID="Equation.DSMT4" ShapeID="_x0000_i1031" DrawAspect="Content" ObjectID="_1803298673" r:id="rId71"/>
        </w:object>
      </w:r>
      <w:r w:rsidR="00F91018">
        <w:rPr>
          <w:rFonts w:cs="David"/>
          <w:color w:val="000080"/>
        </w:rPr>
        <w:t xml:space="preserve"> </w:t>
      </w:r>
    </w:p>
    <w:p w14:paraId="388CDBCF" w14:textId="77777777" w:rsidR="00F91018" w:rsidRDefault="00F91018">
      <w:pPr>
        <w:tabs>
          <w:tab w:val="left" w:pos="935"/>
        </w:tabs>
        <w:spacing w:line="360" w:lineRule="auto"/>
        <w:ind w:left="-58"/>
        <w:rPr>
          <w:rFonts w:cs="David"/>
          <w:b/>
          <w:bCs/>
          <w:color w:val="0000FF"/>
          <w:rtl/>
          <w:lang w:eastAsia="en-US"/>
        </w:rPr>
      </w:pPr>
      <w:r w:rsidRPr="002C51DD">
        <w:rPr>
          <w:rFonts w:cs="David" w:hint="cs"/>
          <w:b/>
          <w:bCs/>
          <w:color w:val="ED0000"/>
          <w:rtl/>
          <w:lang w:eastAsia="en-US"/>
        </w:rPr>
        <w:t>סעיף ד'</w:t>
      </w:r>
      <w:r>
        <w:rPr>
          <w:rFonts w:cs="David" w:hint="cs"/>
          <w:b/>
          <w:bCs/>
          <w:color w:val="0000FF"/>
          <w:rtl/>
          <w:lang w:eastAsia="en-US"/>
        </w:rPr>
        <w:t xml:space="preserve">  </w:t>
      </w:r>
    </w:p>
    <w:p w14:paraId="0ED97024" w14:textId="77777777" w:rsidR="00F91018" w:rsidRDefault="00F91018">
      <w:pPr>
        <w:spacing w:line="360" w:lineRule="auto"/>
        <w:ind w:left="368" w:hanging="426"/>
        <w:rPr>
          <w:rFonts w:cs="David"/>
          <w:rtl/>
        </w:rPr>
      </w:pPr>
      <w:r>
        <w:rPr>
          <w:rFonts w:cs="David" w:hint="cs"/>
          <w:rtl/>
        </w:rPr>
        <w:t>בטבלה שלפניך מוצגים נתונים על 1-פרופאנול ואצטון.</w:t>
      </w:r>
    </w:p>
    <w:p w14:paraId="46AFC3AF" w14:textId="77777777" w:rsidR="00F91018" w:rsidRDefault="00F91018">
      <w:pPr>
        <w:spacing w:line="360" w:lineRule="auto"/>
        <w:ind w:left="368" w:hanging="426"/>
        <w:rPr>
          <w:rFonts w:cs="David"/>
          <w:sz w:val="16"/>
          <w:szCs w:val="16"/>
          <w:rtl/>
        </w:rPr>
      </w:pPr>
    </w:p>
    <w:tbl>
      <w:tblPr>
        <w:bidiVisual/>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נתונים על 1-פרופאנול ואצטון"/>
      </w:tblPr>
      <w:tblGrid>
        <w:gridCol w:w="1663"/>
        <w:gridCol w:w="2306"/>
        <w:gridCol w:w="2510"/>
        <w:gridCol w:w="1993"/>
      </w:tblGrid>
      <w:tr w:rsidR="00787767" w14:paraId="7F723412" w14:textId="77777777" w:rsidTr="00E10293">
        <w:trPr>
          <w:tblHeader/>
        </w:trPr>
        <w:tc>
          <w:tcPr>
            <w:tcW w:w="1663" w:type="dxa"/>
          </w:tcPr>
          <w:p w14:paraId="5FF2E9AA" w14:textId="77777777" w:rsidR="00787767" w:rsidRDefault="00787767">
            <w:pPr>
              <w:rPr>
                <w:rFonts w:cs="David"/>
              </w:rPr>
            </w:pPr>
            <w:r>
              <w:rPr>
                <w:rFonts w:cs="David" w:hint="cs"/>
                <w:rtl/>
              </w:rPr>
              <w:t>החומר</w:t>
            </w:r>
          </w:p>
        </w:tc>
        <w:tc>
          <w:tcPr>
            <w:tcW w:w="2306" w:type="dxa"/>
          </w:tcPr>
          <w:p w14:paraId="04FAF77A" w14:textId="77777777" w:rsidR="00787767" w:rsidRDefault="00787767">
            <w:pPr>
              <w:jc w:val="center"/>
              <w:rPr>
                <w:rFonts w:cs="David"/>
              </w:rPr>
            </w:pPr>
            <w:r>
              <w:rPr>
                <w:rFonts w:cs="David" w:hint="cs"/>
                <w:rtl/>
              </w:rPr>
              <w:t>הנוסחה המולקולרית</w:t>
            </w:r>
          </w:p>
        </w:tc>
        <w:tc>
          <w:tcPr>
            <w:tcW w:w="2510" w:type="dxa"/>
          </w:tcPr>
          <w:p w14:paraId="2AF4B932" w14:textId="77777777" w:rsidR="00787767" w:rsidRDefault="00787767">
            <w:pPr>
              <w:jc w:val="center"/>
              <w:rPr>
                <w:rFonts w:cs="David"/>
              </w:rPr>
            </w:pPr>
            <w:r>
              <w:rPr>
                <w:rFonts w:cs="David" w:hint="cs"/>
                <w:rtl/>
              </w:rPr>
              <w:t>נוסחת המבנה</w:t>
            </w:r>
          </w:p>
        </w:tc>
        <w:tc>
          <w:tcPr>
            <w:tcW w:w="1993" w:type="dxa"/>
          </w:tcPr>
          <w:p w14:paraId="09717DA5" w14:textId="77777777" w:rsidR="00787767" w:rsidRDefault="00787767">
            <w:pPr>
              <w:jc w:val="center"/>
              <w:rPr>
                <w:rFonts w:cs="David"/>
                <w:rtl/>
              </w:rPr>
            </w:pPr>
            <w:r>
              <w:rPr>
                <w:rFonts w:cs="David" w:hint="cs"/>
                <w:rtl/>
              </w:rPr>
              <w:t>טמפרטורת הרתיחה</w:t>
            </w:r>
          </w:p>
          <w:p w14:paraId="61EDEB8C" w14:textId="77777777" w:rsidR="00787767" w:rsidRDefault="00787767">
            <w:pPr>
              <w:jc w:val="center"/>
              <w:rPr>
                <w:rFonts w:cs="David"/>
              </w:rPr>
            </w:pPr>
            <w:r>
              <w:rPr>
                <w:rFonts w:cs="David"/>
              </w:rPr>
              <w:t>(</w:t>
            </w:r>
            <w:r>
              <w:rPr>
                <w:rFonts w:cs="David"/>
                <w:vertAlign w:val="superscript"/>
              </w:rPr>
              <w:t>o</w:t>
            </w:r>
            <w:r>
              <w:rPr>
                <w:rFonts w:cs="David"/>
              </w:rPr>
              <w:t>C)</w:t>
            </w:r>
          </w:p>
        </w:tc>
      </w:tr>
      <w:tr w:rsidR="00787767" w14:paraId="3C08A432" w14:textId="77777777" w:rsidTr="00787767">
        <w:tc>
          <w:tcPr>
            <w:tcW w:w="1663" w:type="dxa"/>
          </w:tcPr>
          <w:p w14:paraId="5B448B0D" w14:textId="77777777" w:rsidR="00787767" w:rsidRDefault="00787767">
            <w:pPr>
              <w:spacing w:line="360" w:lineRule="auto"/>
              <w:rPr>
                <w:rFonts w:cs="David"/>
              </w:rPr>
            </w:pPr>
            <w:r>
              <w:rPr>
                <w:rFonts w:cs="David" w:hint="cs"/>
                <w:rtl/>
              </w:rPr>
              <w:t>1-פרופאנול</w:t>
            </w:r>
          </w:p>
        </w:tc>
        <w:tc>
          <w:tcPr>
            <w:tcW w:w="2306" w:type="dxa"/>
          </w:tcPr>
          <w:p w14:paraId="6F975CF1" w14:textId="77777777" w:rsidR="00787767" w:rsidRDefault="00787767">
            <w:pPr>
              <w:bidi w:val="0"/>
              <w:spacing w:line="360" w:lineRule="auto"/>
              <w:jc w:val="center"/>
              <w:rPr>
                <w:rFonts w:cs="David"/>
              </w:rPr>
            </w:pPr>
            <w:r>
              <w:rPr>
                <w:rFonts w:cs="David"/>
              </w:rPr>
              <w:t>C</w:t>
            </w:r>
            <w:r>
              <w:rPr>
                <w:rFonts w:cs="David"/>
                <w:vertAlign w:val="subscript"/>
              </w:rPr>
              <w:t>3</w:t>
            </w:r>
            <w:r>
              <w:rPr>
                <w:rFonts w:cs="David"/>
              </w:rPr>
              <w:t>H</w:t>
            </w:r>
            <w:r>
              <w:rPr>
                <w:rFonts w:cs="David"/>
                <w:vertAlign w:val="subscript"/>
              </w:rPr>
              <w:t>8</w:t>
            </w:r>
            <w:r>
              <w:rPr>
                <w:rFonts w:cs="David"/>
              </w:rPr>
              <w:t>O</w:t>
            </w:r>
          </w:p>
        </w:tc>
        <w:tc>
          <w:tcPr>
            <w:tcW w:w="2510" w:type="dxa"/>
          </w:tcPr>
          <w:p w14:paraId="1CD586FC" w14:textId="77777777" w:rsidR="00787767" w:rsidRDefault="00787767">
            <w:pPr>
              <w:bidi w:val="0"/>
              <w:spacing w:line="360" w:lineRule="auto"/>
              <w:jc w:val="center"/>
              <w:rPr>
                <w:rFonts w:cs="David"/>
                <w:vertAlign w:val="subscript"/>
              </w:rPr>
            </w:pPr>
            <w:r>
              <w:rPr>
                <w:rFonts w:cs="David"/>
              </w:rPr>
              <w:t>CH</w:t>
            </w:r>
            <w:r>
              <w:rPr>
                <w:rFonts w:cs="David"/>
                <w:vertAlign w:val="subscript"/>
              </w:rPr>
              <w:t>3</w:t>
            </w:r>
            <w:r>
              <w:rPr>
                <w:rFonts w:cs="David"/>
              </w:rPr>
              <w:sym w:font="Symbol" w:char="F02D"/>
            </w:r>
            <w:r>
              <w:rPr>
                <w:rFonts w:cs="David"/>
              </w:rPr>
              <w:t>CH</w:t>
            </w:r>
            <w:r>
              <w:rPr>
                <w:rFonts w:cs="David"/>
                <w:vertAlign w:val="subscript"/>
              </w:rPr>
              <w:t>2</w:t>
            </w:r>
            <w:r>
              <w:rPr>
                <w:rFonts w:cs="David"/>
              </w:rPr>
              <w:sym w:font="Symbol" w:char="F02D"/>
            </w:r>
            <w:r>
              <w:rPr>
                <w:rFonts w:cs="David"/>
              </w:rPr>
              <w:t>CH</w:t>
            </w:r>
            <w:r>
              <w:rPr>
                <w:rFonts w:cs="David"/>
                <w:vertAlign w:val="subscript"/>
              </w:rPr>
              <w:t>2</w:t>
            </w:r>
            <w:r>
              <w:rPr>
                <w:rFonts w:cs="David"/>
              </w:rPr>
              <w:sym w:font="Symbol" w:char="F02D"/>
            </w:r>
            <w:r>
              <w:rPr>
                <w:rFonts w:cs="David"/>
              </w:rPr>
              <w:t>OH</w:t>
            </w:r>
          </w:p>
        </w:tc>
        <w:tc>
          <w:tcPr>
            <w:tcW w:w="1993" w:type="dxa"/>
          </w:tcPr>
          <w:p w14:paraId="46A827B8" w14:textId="77777777" w:rsidR="00787767" w:rsidRDefault="00787767">
            <w:pPr>
              <w:bidi w:val="0"/>
              <w:spacing w:line="360" w:lineRule="auto"/>
              <w:jc w:val="center"/>
              <w:rPr>
                <w:rFonts w:cs="David"/>
              </w:rPr>
            </w:pPr>
            <w:r>
              <w:rPr>
                <w:rFonts w:cs="David"/>
              </w:rPr>
              <w:t>97</w:t>
            </w:r>
          </w:p>
        </w:tc>
      </w:tr>
      <w:tr w:rsidR="00787767" w14:paraId="035C8B65" w14:textId="77777777" w:rsidTr="00787767">
        <w:tc>
          <w:tcPr>
            <w:tcW w:w="1663" w:type="dxa"/>
          </w:tcPr>
          <w:p w14:paraId="328FF0A6" w14:textId="77777777" w:rsidR="00787767" w:rsidRDefault="00787767">
            <w:pPr>
              <w:spacing w:line="360" w:lineRule="auto"/>
              <w:rPr>
                <w:rFonts w:cs="David"/>
              </w:rPr>
            </w:pPr>
            <w:r>
              <w:rPr>
                <w:rFonts w:cs="David" w:hint="cs"/>
                <w:rtl/>
              </w:rPr>
              <w:t>אצטון</w:t>
            </w:r>
          </w:p>
        </w:tc>
        <w:tc>
          <w:tcPr>
            <w:tcW w:w="2306" w:type="dxa"/>
          </w:tcPr>
          <w:p w14:paraId="570FEC04" w14:textId="77777777" w:rsidR="00787767" w:rsidRDefault="00787767">
            <w:pPr>
              <w:bidi w:val="0"/>
              <w:spacing w:line="360" w:lineRule="auto"/>
              <w:jc w:val="center"/>
              <w:rPr>
                <w:rFonts w:cs="David"/>
              </w:rPr>
            </w:pPr>
            <w:r>
              <w:rPr>
                <w:rFonts w:cs="David"/>
              </w:rPr>
              <w:t>C</w:t>
            </w:r>
            <w:r>
              <w:rPr>
                <w:rFonts w:cs="David"/>
                <w:vertAlign w:val="subscript"/>
              </w:rPr>
              <w:t>3</w:t>
            </w:r>
            <w:r>
              <w:rPr>
                <w:rFonts w:cs="David"/>
              </w:rPr>
              <w:t>H</w:t>
            </w:r>
            <w:r>
              <w:rPr>
                <w:rFonts w:cs="David"/>
                <w:vertAlign w:val="subscript"/>
              </w:rPr>
              <w:t>6</w:t>
            </w:r>
            <w:r>
              <w:rPr>
                <w:rFonts w:cs="David"/>
              </w:rPr>
              <w:t>O</w:t>
            </w:r>
          </w:p>
        </w:tc>
        <w:tc>
          <w:tcPr>
            <w:tcW w:w="2510" w:type="dxa"/>
          </w:tcPr>
          <w:p w14:paraId="18DE3BE2" w14:textId="77777777" w:rsidR="00787767" w:rsidRDefault="00787767">
            <w:pPr>
              <w:bidi w:val="0"/>
              <w:spacing w:line="360" w:lineRule="auto"/>
              <w:jc w:val="center"/>
              <w:rPr>
                <w:rFonts w:cs="David"/>
              </w:rPr>
            </w:pPr>
            <w:r>
              <w:rPr>
                <w:rFonts w:cs="David"/>
              </w:rPr>
              <w:t>?</w:t>
            </w:r>
          </w:p>
        </w:tc>
        <w:tc>
          <w:tcPr>
            <w:tcW w:w="1993" w:type="dxa"/>
          </w:tcPr>
          <w:p w14:paraId="20AC0C32" w14:textId="77777777" w:rsidR="00787767" w:rsidRDefault="00787767">
            <w:pPr>
              <w:bidi w:val="0"/>
              <w:spacing w:line="360" w:lineRule="auto"/>
              <w:jc w:val="center"/>
              <w:rPr>
                <w:rFonts w:cs="David"/>
              </w:rPr>
            </w:pPr>
            <w:r>
              <w:rPr>
                <w:rFonts w:cs="David"/>
              </w:rPr>
              <w:t>57</w:t>
            </w:r>
          </w:p>
        </w:tc>
      </w:tr>
    </w:tbl>
    <w:p w14:paraId="105C6222" w14:textId="77777777" w:rsidR="00F91018" w:rsidRDefault="00F91018">
      <w:pPr>
        <w:spacing w:line="360" w:lineRule="auto"/>
        <w:ind w:left="368" w:hanging="426"/>
        <w:rPr>
          <w:rFonts w:cs="David"/>
          <w:sz w:val="16"/>
          <w:szCs w:val="16"/>
          <w:rtl/>
        </w:rPr>
      </w:pPr>
    </w:p>
    <w:p w14:paraId="432D6DEB" w14:textId="77777777" w:rsidR="00F91018" w:rsidRDefault="00F91018">
      <w:pPr>
        <w:spacing w:line="360" w:lineRule="auto"/>
        <w:ind w:left="368" w:hanging="426"/>
        <w:rPr>
          <w:rFonts w:cs="David"/>
          <w:rtl/>
        </w:rPr>
      </w:pPr>
      <w:r>
        <w:rPr>
          <w:rFonts w:cs="David" w:hint="cs"/>
          <w:rtl/>
        </w:rPr>
        <w:t xml:space="preserve">נתונות שתי נוסחאות מבנה, </w:t>
      </w:r>
      <w:r>
        <w:rPr>
          <w:rFonts w:cs="David" w:hint="cs"/>
        </w:rPr>
        <w:t>A</w:t>
      </w:r>
      <w:r>
        <w:rPr>
          <w:rFonts w:cs="David" w:hint="cs"/>
          <w:rtl/>
        </w:rPr>
        <w:t xml:space="preserve"> ו- </w:t>
      </w:r>
      <w:r>
        <w:rPr>
          <w:rFonts w:cs="David" w:hint="cs"/>
        </w:rPr>
        <w:t>B</w:t>
      </w:r>
      <w:r>
        <w:rPr>
          <w:rFonts w:cs="David" w:hint="cs"/>
          <w:rtl/>
        </w:rPr>
        <w:t xml:space="preserve"> .</w:t>
      </w:r>
    </w:p>
    <w:p w14:paraId="40DEB9B8" w14:textId="77777777" w:rsidR="00F91018" w:rsidRDefault="00E10293" w:rsidP="00E10293">
      <w:pPr>
        <w:spacing w:line="360" w:lineRule="auto"/>
        <w:ind w:left="1460" w:hanging="426"/>
        <w:rPr>
          <w:rFonts w:cs="David"/>
          <w:rtl/>
        </w:rPr>
      </w:pPr>
      <w:r>
        <w:rPr>
          <w:noProof/>
          <w:lang w:eastAsia="en-US"/>
        </w:rPr>
        <w:drawing>
          <wp:inline distT="0" distB="0" distL="0" distR="0" wp14:anchorId="24FE53DE" wp14:editId="4BE438E6">
            <wp:extent cx="3390900" cy="790575"/>
            <wp:effectExtent l="0" t="0" r="0" b="9525"/>
            <wp:docPr id="20613" name="Picture 20613" descr="פנה למורה לפירוט נוסחאות המבנה A ו-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90900" cy="790575"/>
                    </a:xfrm>
                    <a:prstGeom prst="rect">
                      <a:avLst/>
                    </a:prstGeom>
                  </pic:spPr>
                </pic:pic>
              </a:graphicData>
            </a:graphic>
          </wp:inline>
        </w:drawing>
      </w:r>
    </w:p>
    <w:p w14:paraId="3B87B085" w14:textId="77777777" w:rsidR="00F91018" w:rsidRDefault="00F91018">
      <w:pPr>
        <w:spacing w:line="360" w:lineRule="auto"/>
        <w:ind w:left="368" w:hanging="426"/>
        <w:rPr>
          <w:rFonts w:cs="David"/>
          <w:rtl/>
        </w:rPr>
      </w:pPr>
    </w:p>
    <w:p w14:paraId="5F8BAEA3" w14:textId="77777777" w:rsidR="00F91018" w:rsidRDefault="00F91018">
      <w:pPr>
        <w:spacing w:line="360" w:lineRule="auto"/>
        <w:ind w:left="368" w:hanging="426"/>
        <w:rPr>
          <w:rFonts w:cs="David"/>
          <w:rtl/>
        </w:rPr>
      </w:pPr>
      <w:r>
        <w:rPr>
          <w:rFonts w:cs="David" w:hint="cs"/>
          <w:rtl/>
        </w:rPr>
        <w:t xml:space="preserve">קבע איזו מהנוסחאות, </w:t>
      </w:r>
      <w:r>
        <w:rPr>
          <w:rFonts w:cs="David" w:hint="cs"/>
        </w:rPr>
        <w:t>A</w:t>
      </w:r>
      <w:r>
        <w:rPr>
          <w:rFonts w:cs="David" w:hint="cs"/>
          <w:rtl/>
        </w:rPr>
        <w:t xml:space="preserve"> או </w:t>
      </w:r>
      <w:r>
        <w:rPr>
          <w:rFonts w:cs="David" w:hint="cs"/>
        </w:rPr>
        <w:t>B</w:t>
      </w:r>
      <w:r>
        <w:rPr>
          <w:rFonts w:cs="David" w:hint="cs"/>
          <w:rtl/>
        </w:rPr>
        <w:t xml:space="preserve"> , היא נוסחת המבנה של אצטון.</w:t>
      </w:r>
    </w:p>
    <w:p w14:paraId="0CB798A2" w14:textId="77777777" w:rsidR="00F91018" w:rsidRDefault="00F91018">
      <w:pPr>
        <w:spacing w:line="360" w:lineRule="auto"/>
        <w:ind w:left="368" w:hanging="426"/>
        <w:rPr>
          <w:rFonts w:cs="David"/>
          <w:rtl/>
        </w:rPr>
      </w:pPr>
      <w:r w:rsidRPr="00E10293">
        <w:rPr>
          <w:rFonts w:cs="David" w:hint="cs"/>
          <w:b/>
          <w:bCs/>
          <w:rtl/>
        </w:rPr>
        <w:t>הסבר מדוע פסלת את הנוסחה האחרת</w:t>
      </w:r>
      <w:r>
        <w:rPr>
          <w:rFonts w:cs="David" w:hint="cs"/>
          <w:rtl/>
        </w:rPr>
        <w:t>.</w:t>
      </w:r>
    </w:p>
    <w:p w14:paraId="7A67242A" w14:textId="77777777" w:rsidR="00F91018" w:rsidRDefault="00F91018">
      <w:pPr>
        <w:spacing w:line="360" w:lineRule="auto"/>
        <w:ind w:left="368" w:hanging="426"/>
        <w:rPr>
          <w:rFonts w:cs="David"/>
          <w:sz w:val="16"/>
          <w:szCs w:val="16"/>
          <w:rtl/>
        </w:rPr>
      </w:pPr>
    </w:p>
    <w:p w14:paraId="61E34AA1" w14:textId="77777777" w:rsidR="00F91018" w:rsidRDefault="00F91018">
      <w:pPr>
        <w:tabs>
          <w:tab w:val="left" w:pos="793"/>
        </w:tabs>
        <w:spacing w:line="360" w:lineRule="auto"/>
        <w:ind w:left="368" w:hanging="368"/>
        <w:rPr>
          <w:rFonts w:cs="David"/>
          <w:b/>
          <w:bCs/>
          <w:color w:val="000080"/>
          <w:rtl/>
        </w:rPr>
      </w:pPr>
      <w:r>
        <w:rPr>
          <w:rFonts w:cs="David" w:hint="cs"/>
          <w:b/>
          <w:bCs/>
          <w:color w:val="000080"/>
          <w:rtl/>
        </w:rPr>
        <w:t>התשובה:</w:t>
      </w:r>
    </w:p>
    <w:p w14:paraId="67B2E790" w14:textId="77777777" w:rsidR="00F91018" w:rsidRDefault="00F91018">
      <w:pPr>
        <w:spacing w:line="360" w:lineRule="auto"/>
        <w:ind w:left="-58"/>
        <w:rPr>
          <w:rFonts w:cs="David"/>
          <w:color w:val="000080"/>
          <w:rtl/>
        </w:rPr>
      </w:pPr>
      <w:r>
        <w:rPr>
          <w:rFonts w:cs="David" w:hint="cs"/>
          <w:color w:val="000080"/>
          <w:rtl/>
        </w:rPr>
        <w:t xml:space="preserve">נוסחה </w:t>
      </w:r>
      <w:r>
        <w:rPr>
          <w:rFonts w:cs="David"/>
          <w:color w:val="000080"/>
        </w:rPr>
        <w:t xml:space="preserve">A </w:t>
      </w:r>
      <w:r>
        <w:rPr>
          <w:rFonts w:cs="David" w:hint="cs"/>
          <w:color w:val="000080"/>
          <w:rtl/>
        </w:rPr>
        <w:t xml:space="preserve"> .</w:t>
      </w:r>
    </w:p>
    <w:p w14:paraId="556A80CA" w14:textId="77777777" w:rsidR="00F91018" w:rsidRDefault="00F91018" w:rsidP="00693951">
      <w:pPr>
        <w:spacing w:line="360" w:lineRule="auto"/>
        <w:ind w:left="-58"/>
        <w:rPr>
          <w:rFonts w:cs="David"/>
          <w:color w:val="000080"/>
          <w:rtl/>
        </w:rPr>
      </w:pPr>
      <w:r>
        <w:rPr>
          <w:rFonts w:cs="David" w:hint="cs"/>
          <w:color w:val="000080"/>
          <w:rtl/>
        </w:rPr>
        <w:t xml:space="preserve">נוסחה </w:t>
      </w:r>
      <w:r>
        <w:rPr>
          <w:rFonts w:cs="David"/>
          <w:color w:val="000080"/>
        </w:rPr>
        <w:t>B</w:t>
      </w:r>
      <w:r>
        <w:rPr>
          <w:rFonts w:cs="David" w:hint="cs"/>
          <w:color w:val="000080"/>
          <w:rtl/>
        </w:rPr>
        <w:t xml:space="preserve"> מתאימה לתרכובת שבין המולקולות שלה יכולים להיווצר קשרי מימן ואינטראקציות</w:t>
      </w:r>
      <w:r w:rsidR="00693951">
        <w:rPr>
          <w:rFonts w:cs="David" w:hint="cs"/>
          <w:color w:val="000080"/>
          <w:rtl/>
        </w:rPr>
        <w:t xml:space="preserve"> </w:t>
      </w:r>
      <w:r>
        <w:rPr>
          <w:rFonts w:cs="David" w:hint="cs"/>
          <w:color w:val="000080"/>
          <w:rtl/>
        </w:rPr>
        <w:t>ון-דר-ואלס.</w:t>
      </w:r>
    </w:p>
    <w:p w14:paraId="71DB9A6C" w14:textId="77777777" w:rsidR="00F91018" w:rsidRDefault="00F91018">
      <w:pPr>
        <w:spacing w:line="360" w:lineRule="auto"/>
        <w:ind w:left="-58"/>
        <w:rPr>
          <w:rFonts w:cs="David"/>
          <w:color w:val="000080"/>
          <w:rtl/>
        </w:rPr>
      </w:pPr>
      <w:r>
        <w:rPr>
          <w:rFonts w:cs="David" w:hint="cs"/>
          <w:color w:val="000080"/>
          <w:rtl/>
        </w:rPr>
        <w:t>אין כמעט הבדל במספר הכולל של אלקטרונים (</w:t>
      </w:r>
      <w:r w:rsidRPr="00E10293">
        <w:rPr>
          <w:rFonts w:cs="David" w:hint="cs"/>
          <w:b/>
          <w:bCs/>
          <w:color w:val="000080"/>
          <w:rtl/>
        </w:rPr>
        <w:t>או</w:t>
      </w:r>
      <w:r>
        <w:rPr>
          <w:rFonts w:cs="David" w:hint="cs"/>
          <w:color w:val="000080"/>
          <w:rtl/>
        </w:rPr>
        <w:t xml:space="preserve">: בגודל ענני האלקטרונים) במולקולות של שתי התרכובות. טמפרטורת הרתיחה של חומר שנוסחת המבנה שלו </w:t>
      </w:r>
      <w:r>
        <w:rPr>
          <w:rFonts w:cs="David"/>
          <w:color w:val="000080"/>
        </w:rPr>
        <w:t>B</w:t>
      </w:r>
      <w:r>
        <w:rPr>
          <w:rFonts w:cs="David" w:hint="cs"/>
          <w:color w:val="000080"/>
          <w:rtl/>
        </w:rPr>
        <w:t xml:space="preserve"> הייתה צריכה להיות קרובה לטמפרטורת הרתיחה של 1-פרופאנול (</w:t>
      </w:r>
      <w:r w:rsidRPr="00E10293">
        <w:rPr>
          <w:rFonts w:cs="David" w:hint="cs"/>
          <w:b/>
          <w:bCs/>
          <w:color w:val="000080"/>
          <w:rtl/>
        </w:rPr>
        <w:t>או</w:t>
      </w:r>
      <w:r>
        <w:rPr>
          <w:rFonts w:cs="David" w:hint="cs"/>
          <w:color w:val="000080"/>
          <w:rtl/>
        </w:rPr>
        <w:t xml:space="preserve">: ל- </w:t>
      </w:r>
      <w:r>
        <w:rPr>
          <w:rFonts w:cs="David"/>
          <w:color w:val="000080"/>
        </w:rPr>
        <w:t>97</w:t>
      </w:r>
      <w:r>
        <w:rPr>
          <w:rFonts w:cs="David"/>
          <w:color w:val="000080"/>
          <w:vertAlign w:val="superscript"/>
        </w:rPr>
        <w:t>o</w:t>
      </w:r>
      <w:r>
        <w:rPr>
          <w:rFonts w:cs="David"/>
          <w:color w:val="000080"/>
        </w:rPr>
        <w:t>C</w:t>
      </w:r>
      <w:r>
        <w:rPr>
          <w:rFonts w:cs="David" w:hint="cs"/>
          <w:color w:val="000080"/>
          <w:rtl/>
        </w:rPr>
        <w:t>).</w:t>
      </w:r>
    </w:p>
    <w:p w14:paraId="10C027A9" w14:textId="77777777" w:rsidR="00F91018" w:rsidRDefault="00F91018">
      <w:pPr>
        <w:spacing w:line="360" w:lineRule="auto"/>
        <w:ind w:left="-58"/>
        <w:rPr>
          <w:rFonts w:cs="David"/>
          <w:color w:val="000080"/>
          <w:rtl/>
        </w:rPr>
      </w:pPr>
      <w:r>
        <w:rPr>
          <w:rFonts w:cs="David" w:hint="cs"/>
          <w:color w:val="000080"/>
          <w:rtl/>
        </w:rPr>
        <w:t>על פי הנתונים שבטבלה, טמפרטורת הרתיחה של אצטון נמוכה מטמפרטורת הרתיחה של</w:t>
      </w:r>
    </w:p>
    <w:p w14:paraId="36BE2CC7" w14:textId="77777777" w:rsidR="00693951" w:rsidRDefault="00F91018" w:rsidP="00693951">
      <w:pPr>
        <w:spacing w:line="360" w:lineRule="auto"/>
        <w:ind w:left="-58"/>
        <w:rPr>
          <w:rFonts w:cs="David"/>
          <w:color w:val="000080"/>
          <w:rtl/>
        </w:rPr>
      </w:pPr>
      <w:r>
        <w:rPr>
          <w:rFonts w:cs="David" w:hint="cs"/>
          <w:color w:val="000080"/>
          <w:rtl/>
        </w:rPr>
        <w:t>1-פרופאנול, ולכן נוסחה</w:t>
      </w:r>
      <w:r>
        <w:rPr>
          <w:rFonts w:cs="David"/>
          <w:color w:val="000080"/>
        </w:rPr>
        <w:t xml:space="preserve">B </w:t>
      </w:r>
      <w:r>
        <w:rPr>
          <w:rFonts w:cs="David" w:hint="cs"/>
          <w:color w:val="000080"/>
          <w:rtl/>
        </w:rPr>
        <w:t xml:space="preserve"> אינה מתאימה.</w:t>
      </w:r>
    </w:p>
    <w:p w14:paraId="38C8927A" w14:textId="77777777" w:rsidR="00693951" w:rsidRDefault="00693951">
      <w:pPr>
        <w:bidi w:val="0"/>
        <w:rPr>
          <w:rFonts w:cs="David"/>
          <w:color w:val="000080"/>
          <w:rtl/>
        </w:rPr>
      </w:pPr>
      <w:r>
        <w:rPr>
          <w:rFonts w:cs="David"/>
          <w:color w:val="000080"/>
          <w:rtl/>
        </w:rPr>
        <w:br w:type="page"/>
      </w:r>
    </w:p>
    <w:p w14:paraId="01A83767" w14:textId="77777777" w:rsidR="00F91018" w:rsidRDefault="00693951" w:rsidP="00693951">
      <w:pPr>
        <w:spacing w:line="360" w:lineRule="auto"/>
        <w:ind w:left="-58"/>
        <w:rPr>
          <w:rFonts w:cs="David"/>
          <w:color w:val="000080"/>
          <w:rtl/>
        </w:rPr>
      </w:pPr>
      <w:r>
        <w:rPr>
          <w:rFonts w:cs="David" w:hint="cs"/>
          <w:color w:val="000080"/>
          <w:rtl/>
        </w:rPr>
        <w:lastRenderedPageBreak/>
        <w:t xml:space="preserve"> </w:t>
      </w:r>
      <w:r w:rsidR="00F91018">
        <w:rPr>
          <w:rFonts w:cs="David" w:hint="cs"/>
          <w:color w:val="000080"/>
          <w:rtl/>
        </w:rPr>
        <w:t xml:space="preserve">הטבלה מציגה שלבי ההסבר מדוע טמפרטורת הרתיחה של החומר שנוסחתו </w:t>
      </w:r>
      <w:r w:rsidR="00F91018">
        <w:rPr>
          <w:rFonts w:cs="David" w:hint="cs"/>
          <w:color w:val="000080"/>
        </w:rPr>
        <w:t>A</w:t>
      </w:r>
      <w:r w:rsidR="00F91018">
        <w:rPr>
          <w:rFonts w:cs="David" w:hint="cs"/>
          <w:color w:val="000080"/>
          <w:rtl/>
        </w:rPr>
        <w:t xml:space="preserve"> נמוכה מזו של החומר שנוסחתו </w:t>
      </w:r>
      <w:r w:rsidR="00F91018">
        <w:rPr>
          <w:rFonts w:cs="David" w:hint="cs"/>
          <w:color w:val="000080"/>
        </w:rPr>
        <w:t>B</w:t>
      </w:r>
      <w:r w:rsidR="00F91018">
        <w:rPr>
          <w:rFonts w:cs="David" w:hint="cs"/>
          <w:color w:val="000080"/>
          <w:rtl/>
        </w:rPr>
        <w:t xml:space="preserve"> .</w:t>
      </w:r>
    </w:p>
    <w:p w14:paraId="2D621F2B" w14:textId="77777777" w:rsidR="00F91018" w:rsidRDefault="00F91018">
      <w:pPr>
        <w:ind w:left="-58"/>
        <w:rPr>
          <w:color w:val="000080"/>
          <w:sz w:val="16"/>
          <w:szCs w:val="16"/>
          <w:rtl/>
        </w:rPr>
      </w:pPr>
    </w:p>
    <w:tbl>
      <w:tblPr>
        <w:tblW w:w="86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מציגה את שלבי ההסבר מדוע טמפרטורת הרתיחה של החומר שנוסחתו A נמוכה מזו של החומר שנוסחתו B"/>
      </w:tblPr>
      <w:tblGrid>
        <w:gridCol w:w="3101"/>
        <w:gridCol w:w="3101"/>
        <w:gridCol w:w="2410"/>
      </w:tblGrid>
      <w:tr w:rsidR="00F91018" w14:paraId="6ED8621E" w14:textId="77777777" w:rsidTr="00E10293">
        <w:trPr>
          <w:jc w:val="right"/>
        </w:trPr>
        <w:tc>
          <w:tcPr>
            <w:tcW w:w="3101" w:type="dxa"/>
            <w:vAlign w:val="center"/>
          </w:tcPr>
          <w:p w14:paraId="285289AB" w14:textId="77777777" w:rsidR="00F91018" w:rsidRDefault="00F91018">
            <w:pPr>
              <w:tabs>
                <w:tab w:val="left" w:pos="793"/>
              </w:tabs>
              <w:spacing w:line="360" w:lineRule="auto"/>
              <w:jc w:val="center"/>
              <w:rPr>
                <w:noProof/>
                <w:lang w:eastAsia="en-US"/>
              </w:rPr>
            </w:pPr>
          </w:p>
          <w:p w14:paraId="01782A52" w14:textId="77777777" w:rsidR="00F91018" w:rsidRDefault="00D87019" w:rsidP="00D87019">
            <w:pPr>
              <w:tabs>
                <w:tab w:val="left" w:pos="793"/>
              </w:tabs>
              <w:spacing w:line="360" w:lineRule="auto"/>
              <w:jc w:val="center"/>
              <w:rPr>
                <w:rFonts w:cs="David"/>
                <w:color w:val="000080"/>
                <w:vertAlign w:val="subscript"/>
              </w:rPr>
            </w:pPr>
            <w:r>
              <w:rPr>
                <w:noProof/>
                <w:lang w:eastAsia="en-US"/>
              </w:rPr>
              <w:drawing>
                <wp:inline distT="0" distB="0" distL="0" distR="0" wp14:anchorId="0D67B3D0" wp14:editId="5E69E763">
                  <wp:extent cx="1362075" cy="581025"/>
                  <wp:effectExtent l="0" t="0" r="9525" b="9525"/>
                  <wp:docPr id="20615" name="Picture 20615" descr="נוסחאת מבנה של חומר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362075" cy="581025"/>
                          </a:xfrm>
                          <a:prstGeom prst="rect">
                            <a:avLst/>
                          </a:prstGeom>
                        </pic:spPr>
                      </pic:pic>
                    </a:graphicData>
                  </a:graphic>
                </wp:inline>
              </w:drawing>
            </w:r>
          </w:p>
        </w:tc>
        <w:tc>
          <w:tcPr>
            <w:tcW w:w="3101" w:type="dxa"/>
            <w:vAlign w:val="center"/>
          </w:tcPr>
          <w:p w14:paraId="79FC48AA" w14:textId="77777777" w:rsidR="00F91018" w:rsidRDefault="00D87019">
            <w:pPr>
              <w:tabs>
                <w:tab w:val="left" w:pos="793"/>
              </w:tabs>
              <w:spacing w:line="360" w:lineRule="auto"/>
              <w:jc w:val="center"/>
              <w:rPr>
                <w:rFonts w:cs="David"/>
                <w:color w:val="000080"/>
                <w:vertAlign w:val="subscript"/>
              </w:rPr>
            </w:pPr>
            <w:r>
              <w:rPr>
                <w:noProof/>
                <w:lang w:eastAsia="en-US"/>
              </w:rPr>
              <w:drawing>
                <wp:inline distT="0" distB="0" distL="0" distR="0" wp14:anchorId="1FDE9CFB" wp14:editId="3A38FEC2">
                  <wp:extent cx="990600" cy="809625"/>
                  <wp:effectExtent l="0" t="0" r="0" b="9525"/>
                  <wp:docPr id="20614" name="Picture 20614" descr="נוסחאת מבנה של חומר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90600" cy="809625"/>
                          </a:xfrm>
                          <a:prstGeom prst="rect">
                            <a:avLst/>
                          </a:prstGeom>
                        </pic:spPr>
                      </pic:pic>
                    </a:graphicData>
                  </a:graphic>
                </wp:inline>
              </w:drawing>
            </w:r>
          </w:p>
        </w:tc>
        <w:tc>
          <w:tcPr>
            <w:tcW w:w="2410" w:type="dxa"/>
            <w:vAlign w:val="center"/>
          </w:tcPr>
          <w:p w14:paraId="5E7CA525" w14:textId="77777777" w:rsidR="00F91018" w:rsidRDefault="00F91018">
            <w:pPr>
              <w:pStyle w:val="Header"/>
              <w:tabs>
                <w:tab w:val="clear" w:pos="4153"/>
                <w:tab w:val="clear" w:pos="8306"/>
              </w:tabs>
              <w:spacing w:line="360" w:lineRule="auto"/>
              <w:rPr>
                <w:rFonts w:cs="David"/>
                <w:color w:val="000080"/>
              </w:rPr>
            </w:pPr>
            <w:r>
              <w:rPr>
                <w:rFonts w:cs="David" w:hint="cs"/>
                <w:color w:val="000080"/>
                <w:rtl/>
              </w:rPr>
              <w:t xml:space="preserve">נוסחאות מבנה </w:t>
            </w:r>
          </w:p>
        </w:tc>
      </w:tr>
      <w:tr w:rsidR="00F91018" w14:paraId="0A40AB1F" w14:textId="77777777" w:rsidTr="00E10293">
        <w:trPr>
          <w:jc w:val="right"/>
        </w:trPr>
        <w:tc>
          <w:tcPr>
            <w:tcW w:w="6202" w:type="dxa"/>
            <w:gridSpan w:val="2"/>
            <w:vAlign w:val="center"/>
          </w:tcPr>
          <w:p w14:paraId="7E390564" w14:textId="77777777" w:rsidR="00F91018" w:rsidRDefault="00F91018">
            <w:pPr>
              <w:pStyle w:val="Header"/>
              <w:tabs>
                <w:tab w:val="clear" w:pos="4153"/>
                <w:tab w:val="clear" w:pos="8306"/>
              </w:tabs>
              <w:spacing w:line="360" w:lineRule="auto"/>
              <w:jc w:val="center"/>
              <w:rPr>
                <w:rFonts w:cs="David"/>
                <w:color w:val="000080"/>
                <w:rtl/>
              </w:rPr>
            </w:pPr>
            <w:r>
              <w:rPr>
                <w:rFonts w:cs="David" w:hint="cs"/>
                <w:color w:val="000080"/>
                <w:rtl/>
              </w:rPr>
              <w:t>שניהם חומרים מולקולריים</w:t>
            </w:r>
          </w:p>
        </w:tc>
        <w:tc>
          <w:tcPr>
            <w:tcW w:w="2410" w:type="dxa"/>
            <w:vAlign w:val="center"/>
          </w:tcPr>
          <w:p w14:paraId="6C90CE21" w14:textId="77777777" w:rsidR="00F91018" w:rsidRDefault="00F91018">
            <w:pPr>
              <w:pStyle w:val="Header"/>
              <w:tabs>
                <w:tab w:val="clear" w:pos="4153"/>
                <w:tab w:val="clear" w:pos="8306"/>
              </w:tabs>
              <w:spacing w:line="360" w:lineRule="auto"/>
              <w:rPr>
                <w:rFonts w:cs="David"/>
                <w:color w:val="000080"/>
              </w:rPr>
            </w:pPr>
            <w:r>
              <w:rPr>
                <w:rFonts w:cs="David" w:hint="cs"/>
                <w:color w:val="000080"/>
                <w:rtl/>
              </w:rPr>
              <w:t>סוג החומרים</w:t>
            </w:r>
          </w:p>
        </w:tc>
      </w:tr>
      <w:tr w:rsidR="00F91018" w14:paraId="3DEF1A7A" w14:textId="77777777" w:rsidTr="00E10293">
        <w:trPr>
          <w:jc w:val="right"/>
        </w:trPr>
        <w:tc>
          <w:tcPr>
            <w:tcW w:w="6202" w:type="dxa"/>
            <w:gridSpan w:val="2"/>
            <w:vAlign w:val="center"/>
          </w:tcPr>
          <w:p w14:paraId="6DF183B9" w14:textId="77777777" w:rsidR="00F91018" w:rsidRDefault="00F91018">
            <w:pPr>
              <w:jc w:val="center"/>
              <w:rPr>
                <w:rFonts w:cs="David"/>
                <w:color w:val="000080"/>
                <w:rtl/>
              </w:rPr>
            </w:pPr>
            <w:r>
              <w:rPr>
                <w:rFonts w:cs="David" w:hint="cs"/>
                <w:color w:val="000080"/>
                <w:rtl/>
              </w:rPr>
              <w:t>בשני החומרים ענני האלקטרונים במולקולות</w:t>
            </w:r>
          </w:p>
          <w:p w14:paraId="65574AA3" w14:textId="77777777" w:rsidR="00F91018" w:rsidRDefault="00F91018">
            <w:pPr>
              <w:pStyle w:val="Header"/>
              <w:jc w:val="center"/>
              <w:rPr>
                <w:rFonts w:cs="David"/>
                <w:color w:val="000080"/>
                <w:rtl/>
              </w:rPr>
            </w:pPr>
            <w:r>
              <w:rPr>
                <w:rFonts w:cs="David" w:hint="cs"/>
                <w:color w:val="000080"/>
                <w:rtl/>
              </w:rPr>
              <w:t>דומים בגודלם (32 אלקטרונים).</w:t>
            </w:r>
          </w:p>
        </w:tc>
        <w:tc>
          <w:tcPr>
            <w:tcW w:w="2410" w:type="dxa"/>
            <w:vAlign w:val="center"/>
          </w:tcPr>
          <w:p w14:paraId="60D747EC" w14:textId="77777777" w:rsidR="00F91018" w:rsidRDefault="00F91018">
            <w:pPr>
              <w:pStyle w:val="Header"/>
              <w:rPr>
                <w:rFonts w:cs="David"/>
                <w:color w:val="000080"/>
              </w:rPr>
            </w:pPr>
            <w:r>
              <w:rPr>
                <w:rFonts w:cs="David" w:hint="cs"/>
                <w:color w:val="000080"/>
                <w:rtl/>
              </w:rPr>
              <w:t>הגודל היחסי של ענני האלקטרונים במולקולות החומרים הנתונים</w:t>
            </w:r>
          </w:p>
        </w:tc>
      </w:tr>
      <w:tr w:rsidR="00F91018" w14:paraId="00CAEC6C" w14:textId="77777777" w:rsidTr="00E10293">
        <w:trPr>
          <w:jc w:val="right"/>
        </w:trPr>
        <w:tc>
          <w:tcPr>
            <w:tcW w:w="3101" w:type="dxa"/>
            <w:vAlign w:val="center"/>
          </w:tcPr>
          <w:p w14:paraId="18D789D2" w14:textId="77777777" w:rsidR="00F91018" w:rsidRDefault="00F91018">
            <w:pPr>
              <w:tabs>
                <w:tab w:val="left" w:pos="793"/>
              </w:tabs>
              <w:jc w:val="center"/>
              <w:rPr>
                <w:rFonts w:cs="David"/>
                <w:color w:val="000080"/>
                <w:rtl/>
              </w:rPr>
            </w:pPr>
            <w:r>
              <w:rPr>
                <w:rFonts w:cs="David" w:hint="cs"/>
                <w:color w:val="000080"/>
                <w:rtl/>
              </w:rPr>
              <w:t>מולקולות קוטביות</w:t>
            </w:r>
          </w:p>
        </w:tc>
        <w:tc>
          <w:tcPr>
            <w:tcW w:w="3101" w:type="dxa"/>
            <w:vAlign w:val="center"/>
          </w:tcPr>
          <w:p w14:paraId="1FCF0C6A" w14:textId="77777777" w:rsidR="00F91018" w:rsidRDefault="00F91018">
            <w:pPr>
              <w:tabs>
                <w:tab w:val="left" w:pos="793"/>
              </w:tabs>
              <w:jc w:val="center"/>
              <w:rPr>
                <w:rFonts w:cs="David"/>
                <w:color w:val="000080"/>
                <w:rtl/>
              </w:rPr>
            </w:pPr>
            <w:r>
              <w:rPr>
                <w:rFonts w:cs="David" w:hint="cs"/>
                <w:color w:val="000080"/>
                <w:rtl/>
              </w:rPr>
              <w:t>מולקולות קוטביות</w:t>
            </w:r>
          </w:p>
        </w:tc>
        <w:tc>
          <w:tcPr>
            <w:tcW w:w="2410" w:type="dxa"/>
            <w:vAlign w:val="center"/>
          </w:tcPr>
          <w:p w14:paraId="651C1127" w14:textId="77777777" w:rsidR="00F91018" w:rsidRDefault="00F91018">
            <w:pPr>
              <w:rPr>
                <w:rFonts w:cs="David"/>
                <w:color w:val="000080"/>
                <w:rtl/>
              </w:rPr>
            </w:pPr>
            <w:r>
              <w:rPr>
                <w:rFonts w:cs="David" w:hint="cs"/>
                <w:color w:val="000080"/>
                <w:rtl/>
              </w:rPr>
              <w:t>קוטביות של מולקולות החומרים</w:t>
            </w:r>
          </w:p>
        </w:tc>
      </w:tr>
      <w:tr w:rsidR="00F91018" w14:paraId="6223A7AA" w14:textId="77777777" w:rsidTr="00E10293">
        <w:trPr>
          <w:jc w:val="right"/>
        </w:trPr>
        <w:tc>
          <w:tcPr>
            <w:tcW w:w="3101" w:type="dxa"/>
            <w:vAlign w:val="center"/>
          </w:tcPr>
          <w:p w14:paraId="03DCAA41" w14:textId="77777777" w:rsidR="00F91018" w:rsidRDefault="00F91018">
            <w:pPr>
              <w:tabs>
                <w:tab w:val="left" w:pos="793"/>
              </w:tabs>
              <w:jc w:val="center"/>
              <w:rPr>
                <w:rFonts w:cs="David"/>
                <w:color w:val="000080"/>
                <w:rtl/>
              </w:rPr>
            </w:pPr>
            <w:r>
              <w:rPr>
                <w:rFonts w:cs="David" w:hint="cs"/>
                <w:color w:val="000080"/>
                <w:rtl/>
              </w:rPr>
              <w:t>קשרי מימן</w:t>
            </w:r>
          </w:p>
          <w:p w14:paraId="437C29E0" w14:textId="77777777" w:rsidR="00F91018" w:rsidRDefault="00F91018">
            <w:pPr>
              <w:tabs>
                <w:tab w:val="left" w:pos="793"/>
              </w:tabs>
              <w:jc w:val="center"/>
              <w:rPr>
                <w:rFonts w:cs="David"/>
                <w:color w:val="000080"/>
                <w:rtl/>
              </w:rPr>
            </w:pPr>
            <w:r>
              <w:rPr>
                <w:rFonts w:cs="David" w:hint="cs"/>
                <w:color w:val="000080"/>
                <w:rtl/>
              </w:rPr>
              <w:t>ואינטראקציות ון-דר-ואלס</w:t>
            </w:r>
          </w:p>
        </w:tc>
        <w:tc>
          <w:tcPr>
            <w:tcW w:w="3101" w:type="dxa"/>
            <w:vAlign w:val="center"/>
          </w:tcPr>
          <w:p w14:paraId="0D5F466F" w14:textId="77777777" w:rsidR="00F91018" w:rsidRDefault="00F91018">
            <w:pPr>
              <w:tabs>
                <w:tab w:val="left" w:pos="793"/>
              </w:tabs>
              <w:jc w:val="center"/>
              <w:rPr>
                <w:rFonts w:cs="David"/>
                <w:color w:val="000080"/>
                <w:rtl/>
              </w:rPr>
            </w:pPr>
            <w:r>
              <w:rPr>
                <w:rFonts w:cs="David" w:hint="cs"/>
                <w:color w:val="000080"/>
                <w:rtl/>
              </w:rPr>
              <w:t>אינטראקציות ון-דר-ואלס</w:t>
            </w:r>
          </w:p>
        </w:tc>
        <w:tc>
          <w:tcPr>
            <w:tcW w:w="2410" w:type="dxa"/>
            <w:vAlign w:val="center"/>
          </w:tcPr>
          <w:p w14:paraId="1B1DD290" w14:textId="77777777" w:rsidR="00F91018" w:rsidRDefault="00F91018">
            <w:pPr>
              <w:rPr>
                <w:rFonts w:cs="David"/>
                <w:color w:val="000080"/>
                <w:rtl/>
              </w:rPr>
            </w:pPr>
            <w:r>
              <w:rPr>
                <w:rFonts w:cs="David" w:hint="cs"/>
                <w:color w:val="000080"/>
                <w:rtl/>
              </w:rPr>
              <w:t>סוג הכוחות הבין מולקולריים בחומרים במצב נוזל</w:t>
            </w:r>
          </w:p>
        </w:tc>
      </w:tr>
      <w:tr w:rsidR="00F91018" w14:paraId="416071F2" w14:textId="77777777" w:rsidTr="00E10293">
        <w:trPr>
          <w:jc w:val="right"/>
        </w:trPr>
        <w:tc>
          <w:tcPr>
            <w:tcW w:w="6202" w:type="dxa"/>
            <w:gridSpan w:val="2"/>
            <w:vAlign w:val="center"/>
          </w:tcPr>
          <w:p w14:paraId="0CE41E4C" w14:textId="77777777" w:rsidR="00F91018" w:rsidRDefault="00F91018">
            <w:pPr>
              <w:jc w:val="center"/>
              <w:rPr>
                <w:rFonts w:cs="David"/>
                <w:color w:val="000080"/>
                <w:rtl/>
              </w:rPr>
            </w:pPr>
            <w:r>
              <w:rPr>
                <w:rFonts w:cs="David" w:hint="cs"/>
                <w:color w:val="000080"/>
                <w:rtl/>
              </w:rPr>
              <w:t>בין המולקולות של שני החומרים פועלות אינטראקציות ון-דר-ואלס</w:t>
            </w:r>
          </w:p>
          <w:p w14:paraId="266AEE8D" w14:textId="77777777" w:rsidR="00F91018" w:rsidRDefault="00F91018">
            <w:pPr>
              <w:pStyle w:val="BodyText3"/>
              <w:jc w:val="center"/>
              <w:rPr>
                <w:rFonts w:cs="David"/>
                <w:color w:val="000080"/>
                <w:sz w:val="24"/>
                <w:szCs w:val="24"/>
                <w:rtl/>
              </w:rPr>
            </w:pPr>
            <w:r>
              <w:rPr>
                <w:rFonts w:cs="David" w:hint="cs"/>
                <w:color w:val="000080"/>
                <w:sz w:val="24"/>
                <w:szCs w:val="24"/>
                <w:rtl/>
              </w:rPr>
              <w:t xml:space="preserve">אבל בין מולקולות חומר </w:t>
            </w:r>
            <w:r>
              <w:rPr>
                <w:rFonts w:cs="David" w:hint="cs"/>
                <w:color w:val="000080"/>
                <w:sz w:val="24"/>
                <w:szCs w:val="24"/>
              </w:rPr>
              <w:t>B</w:t>
            </w:r>
            <w:r>
              <w:rPr>
                <w:rFonts w:cs="David" w:hint="cs"/>
                <w:color w:val="000080"/>
                <w:sz w:val="24"/>
                <w:szCs w:val="24"/>
                <w:rtl/>
              </w:rPr>
              <w:t xml:space="preserve"> , בנוסף לאינטראקציות ון-דר-ואלס, קיימים קשרי מימן.</w:t>
            </w:r>
          </w:p>
          <w:p w14:paraId="6F4E5FC0" w14:textId="77777777" w:rsidR="00F91018" w:rsidRDefault="00F91018">
            <w:pPr>
              <w:jc w:val="center"/>
              <w:rPr>
                <w:rFonts w:cs="David"/>
                <w:color w:val="000080"/>
                <w:rtl/>
              </w:rPr>
            </w:pPr>
            <w:r>
              <w:rPr>
                <w:rFonts w:cs="David" w:hint="cs"/>
                <w:color w:val="000080"/>
                <w:rtl/>
              </w:rPr>
              <w:t xml:space="preserve">לכן הכוחות הבין מולקולריים בחומר </w:t>
            </w:r>
            <w:r>
              <w:rPr>
                <w:rFonts w:cs="David" w:hint="cs"/>
                <w:color w:val="000080"/>
              </w:rPr>
              <w:t>B</w:t>
            </w:r>
            <w:r>
              <w:rPr>
                <w:rFonts w:cs="David" w:hint="cs"/>
                <w:color w:val="000080"/>
                <w:rtl/>
              </w:rPr>
              <w:t xml:space="preserve"> חזקים יותר</w:t>
            </w:r>
          </w:p>
          <w:p w14:paraId="2CBC425C" w14:textId="77777777" w:rsidR="00F91018" w:rsidRDefault="00F91018">
            <w:pPr>
              <w:jc w:val="center"/>
              <w:rPr>
                <w:rFonts w:cs="David"/>
                <w:color w:val="000080"/>
                <w:rtl/>
              </w:rPr>
            </w:pPr>
            <w:r>
              <w:rPr>
                <w:rFonts w:cs="David" w:hint="cs"/>
                <w:color w:val="000080"/>
                <w:rtl/>
              </w:rPr>
              <w:t xml:space="preserve">מהכוחות הפועלים בין מולקולות חומר </w:t>
            </w:r>
            <w:r>
              <w:rPr>
                <w:rFonts w:cs="David" w:hint="cs"/>
                <w:color w:val="000080"/>
              </w:rPr>
              <w:t>A</w:t>
            </w:r>
            <w:r>
              <w:rPr>
                <w:rFonts w:cs="David" w:hint="cs"/>
                <w:color w:val="000080"/>
                <w:rtl/>
              </w:rPr>
              <w:t>.</w:t>
            </w:r>
          </w:p>
        </w:tc>
        <w:tc>
          <w:tcPr>
            <w:tcW w:w="2410" w:type="dxa"/>
            <w:vAlign w:val="center"/>
          </w:tcPr>
          <w:p w14:paraId="4D4A95C5" w14:textId="77777777" w:rsidR="00F91018" w:rsidRDefault="00A9271D">
            <w:pPr>
              <w:pStyle w:val="NormalWeb"/>
              <w:bidi/>
              <w:spacing w:before="0" w:beforeAutospacing="0" w:after="0" w:afterAutospacing="0"/>
              <w:rPr>
                <w:rFonts w:cs="David"/>
                <w:color w:val="000080"/>
                <w:lang w:eastAsia="he-IL"/>
              </w:rPr>
            </w:pPr>
            <w:r>
              <w:rPr>
                <w:rFonts w:cs="David" w:hint="cs"/>
                <w:color w:val="000080"/>
                <w:rtl/>
                <w:lang w:eastAsia="he-IL"/>
              </w:rPr>
              <w:t>ניתוח ה</w:t>
            </w:r>
            <w:r w:rsidR="00F91018">
              <w:rPr>
                <w:rFonts w:cs="David" w:hint="cs"/>
                <w:color w:val="000080"/>
                <w:rtl/>
                <w:lang w:eastAsia="he-IL"/>
              </w:rPr>
              <w:t xml:space="preserve">חוזק </w:t>
            </w:r>
            <w:r>
              <w:rPr>
                <w:rFonts w:cs="David" w:hint="cs"/>
                <w:color w:val="000080"/>
                <w:rtl/>
                <w:lang w:eastAsia="he-IL"/>
              </w:rPr>
              <w:t>ה</w:t>
            </w:r>
            <w:r w:rsidR="00F91018">
              <w:rPr>
                <w:rFonts w:cs="David" w:hint="cs"/>
                <w:color w:val="000080"/>
                <w:rtl/>
                <w:lang w:eastAsia="he-IL"/>
              </w:rPr>
              <w:t>יחסי של הכוחות הבין מולקולריים בחומרים במצב נוזל</w:t>
            </w:r>
          </w:p>
        </w:tc>
      </w:tr>
      <w:tr w:rsidR="00F91018" w14:paraId="43A96FC7" w14:textId="77777777" w:rsidTr="00E10293">
        <w:trPr>
          <w:jc w:val="right"/>
        </w:trPr>
        <w:tc>
          <w:tcPr>
            <w:tcW w:w="6202" w:type="dxa"/>
            <w:gridSpan w:val="2"/>
            <w:vAlign w:val="center"/>
          </w:tcPr>
          <w:p w14:paraId="2C00206A" w14:textId="77777777" w:rsidR="00F91018" w:rsidRDefault="00F91018">
            <w:pPr>
              <w:jc w:val="center"/>
              <w:rPr>
                <w:rFonts w:cs="David"/>
                <w:color w:val="000080"/>
                <w:rtl/>
              </w:rPr>
            </w:pPr>
            <w:r>
              <w:rPr>
                <w:rFonts w:cs="David" w:hint="cs"/>
                <w:color w:val="000080"/>
                <w:rtl/>
              </w:rPr>
              <w:t xml:space="preserve">הנוסחה המתאימה היא </w:t>
            </w:r>
            <w:r>
              <w:rPr>
                <w:rFonts w:cs="David" w:hint="cs"/>
                <w:color w:val="000080"/>
              </w:rPr>
              <w:t>A</w:t>
            </w:r>
            <w:r>
              <w:rPr>
                <w:rFonts w:cs="David" w:hint="cs"/>
                <w:color w:val="000080"/>
                <w:rtl/>
              </w:rPr>
              <w:t xml:space="preserve"> .</w:t>
            </w:r>
          </w:p>
          <w:p w14:paraId="1BE851A2" w14:textId="77777777" w:rsidR="00F91018" w:rsidRDefault="00F91018">
            <w:pPr>
              <w:ind w:left="-58"/>
              <w:jc w:val="center"/>
              <w:rPr>
                <w:rFonts w:cs="David"/>
                <w:color w:val="000080"/>
                <w:rtl/>
              </w:rPr>
            </w:pPr>
            <w:r>
              <w:rPr>
                <w:rFonts w:cs="David" w:hint="cs"/>
                <w:color w:val="000080"/>
                <w:rtl/>
              </w:rPr>
              <w:t xml:space="preserve">טמפרטורת הרתיחה של חומר שנוסחת המבנה שלו </w:t>
            </w:r>
            <w:r>
              <w:rPr>
                <w:rFonts w:cs="David"/>
                <w:color w:val="000080"/>
              </w:rPr>
              <w:t>B</w:t>
            </w:r>
            <w:r>
              <w:rPr>
                <w:rFonts w:cs="David" w:hint="cs"/>
                <w:color w:val="000080"/>
                <w:rtl/>
              </w:rPr>
              <w:t xml:space="preserve"> הייתה צריכה להיות קרובה לטמפרטורת הרתיחה של 1-פרופאנול (</w:t>
            </w:r>
            <w:r>
              <w:rPr>
                <w:rFonts w:cs="David" w:hint="cs"/>
                <w:color w:val="000080"/>
                <w:u w:val="single"/>
                <w:rtl/>
              </w:rPr>
              <w:t>או</w:t>
            </w:r>
            <w:r>
              <w:rPr>
                <w:rFonts w:cs="David" w:hint="cs"/>
                <w:color w:val="000080"/>
                <w:rtl/>
              </w:rPr>
              <w:t xml:space="preserve">: ל- </w:t>
            </w:r>
            <w:r>
              <w:rPr>
                <w:rFonts w:cs="David"/>
                <w:color w:val="000080"/>
              </w:rPr>
              <w:t>97</w:t>
            </w:r>
            <w:r>
              <w:rPr>
                <w:rFonts w:cs="David"/>
                <w:color w:val="000080"/>
                <w:vertAlign w:val="superscript"/>
              </w:rPr>
              <w:t>o</w:t>
            </w:r>
            <w:r>
              <w:rPr>
                <w:rFonts w:cs="David"/>
                <w:color w:val="000080"/>
              </w:rPr>
              <w:t>C</w:t>
            </w:r>
            <w:r>
              <w:rPr>
                <w:rFonts w:cs="David" w:hint="cs"/>
                <w:color w:val="000080"/>
                <w:rtl/>
              </w:rPr>
              <w:t>).</w:t>
            </w:r>
          </w:p>
          <w:p w14:paraId="3A908680" w14:textId="77777777" w:rsidR="00F91018" w:rsidRDefault="00F91018">
            <w:pPr>
              <w:jc w:val="center"/>
              <w:rPr>
                <w:rFonts w:cs="David"/>
                <w:color w:val="000080"/>
                <w:rtl/>
              </w:rPr>
            </w:pPr>
            <w:r>
              <w:rPr>
                <w:rFonts w:cs="David" w:hint="cs"/>
                <w:color w:val="000080"/>
                <w:rtl/>
              </w:rPr>
              <w:t>על פי הנתונים שבטבלה, טמפרטורת הרתיחה של אצטון נמוכה מטמפרטורת הרתיחה של 1-פרופאנול, ולכן נוסחה</w:t>
            </w:r>
            <w:r>
              <w:rPr>
                <w:rFonts w:cs="David"/>
                <w:color w:val="000080"/>
              </w:rPr>
              <w:t xml:space="preserve">B </w:t>
            </w:r>
            <w:r>
              <w:rPr>
                <w:rFonts w:cs="David" w:hint="cs"/>
                <w:color w:val="000080"/>
                <w:rtl/>
              </w:rPr>
              <w:t xml:space="preserve"> אינה מתאימה.</w:t>
            </w:r>
          </w:p>
          <w:p w14:paraId="55849D63" w14:textId="77777777" w:rsidR="00F91018" w:rsidRDefault="00F91018">
            <w:pPr>
              <w:jc w:val="center"/>
              <w:rPr>
                <w:rFonts w:cs="David"/>
                <w:color w:val="000080"/>
                <w:sz w:val="16"/>
                <w:szCs w:val="16"/>
                <w:rtl/>
              </w:rPr>
            </w:pPr>
          </w:p>
        </w:tc>
        <w:tc>
          <w:tcPr>
            <w:tcW w:w="2410" w:type="dxa"/>
            <w:vAlign w:val="center"/>
          </w:tcPr>
          <w:p w14:paraId="5B96C457" w14:textId="77777777" w:rsidR="00F91018" w:rsidRDefault="00F91018">
            <w:pPr>
              <w:rPr>
                <w:rFonts w:cs="David"/>
                <w:color w:val="000080"/>
                <w:rtl/>
              </w:rPr>
            </w:pPr>
            <w:r>
              <w:rPr>
                <w:rFonts w:cs="David" w:hint="cs"/>
                <w:color w:val="000080"/>
                <w:rtl/>
              </w:rPr>
              <w:t>קביעת הנוסחה המתאימה על פי טמפרטורות הרתיחה</w:t>
            </w:r>
          </w:p>
          <w:p w14:paraId="41F73498" w14:textId="77777777" w:rsidR="00F91018" w:rsidRDefault="00F91018">
            <w:pPr>
              <w:rPr>
                <w:color w:val="000080"/>
              </w:rPr>
            </w:pPr>
            <w:r>
              <w:rPr>
                <w:rFonts w:cs="David" w:hint="cs"/>
                <w:color w:val="000080"/>
                <w:rtl/>
              </w:rPr>
              <w:t xml:space="preserve"> של החומרים</w:t>
            </w:r>
          </w:p>
        </w:tc>
      </w:tr>
    </w:tbl>
    <w:p w14:paraId="563206D9" w14:textId="77777777" w:rsidR="00693951" w:rsidRDefault="00693951" w:rsidP="00050F4C">
      <w:pPr>
        <w:rPr>
          <w:rtl/>
        </w:rPr>
      </w:pPr>
    </w:p>
    <w:p w14:paraId="583D9FB4" w14:textId="77777777" w:rsidR="00693951" w:rsidRDefault="00693951" w:rsidP="00693951">
      <w:pPr>
        <w:bidi w:val="0"/>
        <w:rPr>
          <w:rFonts w:cs="David"/>
          <w:color w:val="FF0000"/>
          <w:sz w:val="28"/>
          <w:szCs w:val="28"/>
          <w:rtl/>
        </w:rPr>
      </w:pPr>
      <w:r>
        <w:rPr>
          <w:rtl/>
        </w:rPr>
        <w:br w:type="page"/>
      </w:r>
    </w:p>
    <w:p w14:paraId="4F24934F" w14:textId="77777777" w:rsidR="00F91018" w:rsidRDefault="00F91018" w:rsidP="00F4059C">
      <w:pPr>
        <w:pStyle w:val="Heading2"/>
        <w:rPr>
          <w:rtl/>
        </w:rPr>
      </w:pPr>
      <w:bookmarkStart w:id="30" w:name="_Toc509314144"/>
      <w:r>
        <w:rPr>
          <w:rFonts w:hint="cs"/>
          <w:rtl/>
        </w:rPr>
        <w:lastRenderedPageBreak/>
        <w:t xml:space="preserve">שאלה </w:t>
      </w:r>
      <w:r>
        <w:t>4</w:t>
      </w:r>
      <w:r>
        <w:rPr>
          <w:rFonts w:hint="cs"/>
          <w:rtl/>
        </w:rPr>
        <w:t>, בגרות תשע"ד 2014, שאלון 037303</w:t>
      </w:r>
      <w:bookmarkEnd w:id="30"/>
    </w:p>
    <w:p w14:paraId="49340C26" w14:textId="77777777" w:rsidR="00F91018" w:rsidRDefault="00F91018" w:rsidP="003F6878">
      <w:pPr>
        <w:rPr>
          <w:rtl/>
        </w:rPr>
      </w:pPr>
      <w:r>
        <w:rPr>
          <w:rFonts w:hint="cs"/>
          <w:rtl/>
        </w:rPr>
        <w:t xml:space="preserve">לפניך ארבעה איורים, </w:t>
      </w:r>
      <w:r>
        <w:t>d-a</w:t>
      </w:r>
      <w:r>
        <w:rPr>
          <w:rFonts w:hint="cs"/>
          <w:rtl/>
        </w:rPr>
        <w:t xml:space="preserve"> , המתארים בצורה סכמתית את המבנה של ארבעה מוצקים:</w:t>
      </w:r>
    </w:p>
    <w:p w14:paraId="6CC2EE76" w14:textId="77777777" w:rsidR="00F91018" w:rsidRDefault="00F91018">
      <w:pPr>
        <w:spacing w:line="360" w:lineRule="auto"/>
        <w:ind w:left="-58"/>
        <w:rPr>
          <w:rFonts w:cs="David"/>
          <w:rtl/>
        </w:rPr>
      </w:pPr>
      <w:r>
        <w:rPr>
          <w:rFonts w:cs="David" w:hint="cs"/>
          <w:rtl/>
        </w:rPr>
        <w:t xml:space="preserve">מגנזיום, </w:t>
      </w:r>
      <w:r>
        <w:rPr>
          <w:rFonts w:cs="David"/>
        </w:rPr>
        <w:t>Mg</w:t>
      </w:r>
      <w:r>
        <w:rPr>
          <w:rFonts w:cs="David"/>
          <w:vertAlign w:val="subscript"/>
        </w:rPr>
        <w:t>(s)</w:t>
      </w:r>
      <w:r>
        <w:rPr>
          <w:rFonts w:cs="David" w:hint="cs"/>
          <w:rtl/>
        </w:rPr>
        <w:t xml:space="preserve"> ; אשלגן כלורי, </w:t>
      </w:r>
      <w:r>
        <w:rPr>
          <w:rFonts w:cs="David"/>
        </w:rPr>
        <w:t>KCl</w:t>
      </w:r>
      <w:r>
        <w:rPr>
          <w:rFonts w:cs="David"/>
          <w:vertAlign w:val="subscript"/>
        </w:rPr>
        <w:t>(s)</w:t>
      </w:r>
      <w:r>
        <w:rPr>
          <w:rFonts w:cs="David" w:hint="cs"/>
          <w:rtl/>
        </w:rPr>
        <w:t xml:space="preserve"> ; יוד, </w:t>
      </w:r>
      <w:r>
        <w:rPr>
          <w:rFonts w:cs="David"/>
        </w:rPr>
        <w:t>I</w:t>
      </w:r>
      <w:r>
        <w:rPr>
          <w:rFonts w:cs="David"/>
          <w:vertAlign w:val="subscript"/>
        </w:rPr>
        <w:t>2(s)</w:t>
      </w:r>
      <w:r>
        <w:rPr>
          <w:rFonts w:cs="David" w:hint="cs"/>
          <w:rtl/>
        </w:rPr>
        <w:t xml:space="preserve"> ; יהלום, </w:t>
      </w:r>
      <w:r>
        <w:rPr>
          <w:rFonts w:cs="David"/>
        </w:rPr>
        <w:t>C</w:t>
      </w:r>
      <w:r>
        <w:rPr>
          <w:rFonts w:cs="David"/>
          <w:vertAlign w:val="subscript"/>
        </w:rPr>
        <w:t>(s)</w:t>
      </w:r>
      <w:r>
        <w:rPr>
          <w:rFonts w:cs="David" w:hint="cs"/>
          <w:rtl/>
        </w:rPr>
        <w:t xml:space="preserve"> .</w:t>
      </w:r>
    </w:p>
    <w:p w14:paraId="0D430AD9" w14:textId="77777777" w:rsidR="00F91018" w:rsidRDefault="00693951" w:rsidP="00693951">
      <w:pPr>
        <w:spacing w:line="360" w:lineRule="auto"/>
        <w:ind w:left="-58"/>
        <w:rPr>
          <w:rFonts w:cs="David"/>
          <w:rtl/>
        </w:rPr>
      </w:pPr>
      <w:r>
        <w:rPr>
          <w:noProof/>
          <w:lang w:eastAsia="en-US"/>
        </w:rPr>
        <w:drawing>
          <wp:inline distT="0" distB="0" distL="0" distR="0" wp14:anchorId="37922D72" wp14:editId="7DE64780">
            <wp:extent cx="3600450" cy="3686175"/>
            <wp:effectExtent l="0" t="0" r="0" b="9525"/>
            <wp:docPr id="20618" name="Picture 20618" descr="ארבעה איורים המתארים את המבנה של המוצ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00450" cy="3686175"/>
                    </a:xfrm>
                    <a:prstGeom prst="rect">
                      <a:avLst/>
                    </a:prstGeom>
                  </pic:spPr>
                </pic:pic>
              </a:graphicData>
            </a:graphic>
          </wp:inline>
        </w:drawing>
      </w:r>
    </w:p>
    <w:p w14:paraId="6003E28C" w14:textId="77777777" w:rsidR="00F91018" w:rsidRDefault="00F91018">
      <w:pPr>
        <w:tabs>
          <w:tab w:val="left" w:pos="935"/>
        </w:tabs>
        <w:spacing w:line="360" w:lineRule="auto"/>
        <w:ind w:left="-58"/>
        <w:rPr>
          <w:rFonts w:cs="David"/>
          <w:b/>
          <w:bCs/>
          <w:color w:val="0000FF"/>
          <w:rtl/>
          <w:lang w:eastAsia="en-US"/>
        </w:rPr>
      </w:pPr>
      <w:r w:rsidRPr="002C51DD">
        <w:rPr>
          <w:rFonts w:cs="David" w:hint="cs"/>
          <w:b/>
          <w:bCs/>
          <w:color w:val="ED0000"/>
          <w:rtl/>
          <w:lang w:eastAsia="en-US"/>
        </w:rPr>
        <w:t>סעיף א'</w:t>
      </w:r>
      <w:r>
        <w:rPr>
          <w:rFonts w:cs="David" w:hint="cs"/>
          <w:b/>
          <w:bCs/>
          <w:color w:val="0000FF"/>
          <w:rtl/>
          <w:lang w:eastAsia="en-US"/>
        </w:rPr>
        <w:t xml:space="preserve">  </w:t>
      </w:r>
    </w:p>
    <w:p w14:paraId="10170C26" w14:textId="77777777" w:rsidR="00F91018" w:rsidRDefault="00F91018">
      <w:pPr>
        <w:spacing w:line="360" w:lineRule="auto"/>
        <w:ind w:left="368" w:hanging="426"/>
        <w:rPr>
          <w:rFonts w:cs="David"/>
          <w:rtl/>
        </w:rPr>
      </w:pPr>
      <w:r>
        <w:rPr>
          <w:rFonts w:cs="David" w:hint="cs"/>
          <w:rtl/>
        </w:rPr>
        <w:t>העתק את הטבלה שלפניך למחברת הבחינה, והשלם אותה.</w:t>
      </w:r>
    </w:p>
    <w:p w14:paraId="5F39C7DF" w14:textId="77777777" w:rsidR="00F91018" w:rsidRDefault="00F91018">
      <w:pPr>
        <w:spacing w:line="360" w:lineRule="auto"/>
        <w:ind w:left="368" w:hanging="426"/>
        <w:rPr>
          <w:rFonts w:cs="David"/>
          <w:sz w:val="16"/>
          <w:szCs w:val="16"/>
          <w:rtl/>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השלם את הטבלה"/>
      </w:tblPr>
      <w:tblGrid>
        <w:gridCol w:w="1242"/>
        <w:gridCol w:w="2268"/>
        <w:gridCol w:w="2268"/>
        <w:gridCol w:w="2268"/>
      </w:tblGrid>
      <w:tr w:rsidR="00787767" w14:paraId="32F8C4A4" w14:textId="77777777" w:rsidTr="003200CF">
        <w:trPr>
          <w:tblHeader/>
        </w:trPr>
        <w:tc>
          <w:tcPr>
            <w:tcW w:w="1242" w:type="dxa"/>
          </w:tcPr>
          <w:p w14:paraId="46B5AD73" w14:textId="77777777" w:rsidR="00787767" w:rsidRDefault="00787767">
            <w:pPr>
              <w:spacing w:line="276" w:lineRule="auto"/>
              <w:jc w:val="center"/>
              <w:rPr>
                <w:rFonts w:cs="David"/>
              </w:rPr>
            </w:pPr>
            <w:r>
              <w:rPr>
                <w:rFonts w:cs="David" w:hint="cs"/>
                <w:rtl/>
              </w:rPr>
              <w:t>האיור</w:t>
            </w:r>
          </w:p>
        </w:tc>
        <w:tc>
          <w:tcPr>
            <w:tcW w:w="2268" w:type="dxa"/>
          </w:tcPr>
          <w:p w14:paraId="42CBDCC9" w14:textId="77777777" w:rsidR="00787767" w:rsidRDefault="00787767">
            <w:pPr>
              <w:spacing w:line="276" w:lineRule="auto"/>
              <w:jc w:val="center"/>
              <w:rPr>
                <w:rFonts w:cs="David"/>
                <w:rtl/>
              </w:rPr>
            </w:pPr>
            <w:r>
              <w:rPr>
                <w:rFonts w:cs="David" w:hint="cs"/>
                <w:rtl/>
              </w:rPr>
              <w:t>נוסחת המוצק</w:t>
            </w:r>
          </w:p>
          <w:p w14:paraId="21E1D3DA" w14:textId="77777777" w:rsidR="00787767" w:rsidRDefault="00787767">
            <w:pPr>
              <w:spacing w:line="276" w:lineRule="auto"/>
              <w:jc w:val="center"/>
              <w:rPr>
                <w:rFonts w:cs="David"/>
              </w:rPr>
            </w:pPr>
            <w:r>
              <w:rPr>
                <w:rFonts w:cs="David" w:hint="cs"/>
                <w:rtl/>
              </w:rPr>
              <w:t>המתואר באיור</w:t>
            </w:r>
          </w:p>
        </w:tc>
        <w:tc>
          <w:tcPr>
            <w:tcW w:w="2268" w:type="dxa"/>
          </w:tcPr>
          <w:p w14:paraId="6F891AF3" w14:textId="77777777" w:rsidR="00787767" w:rsidRDefault="00787767">
            <w:pPr>
              <w:spacing w:line="276" w:lineRule="auto"/>
              <w:jc w:val="center"/>
              <w:rPr>
                <w:rFonts w:cs="David"/>
                <w:rtl/>
              </w:rPr>
            </w:pPr>
            <w:r>
              <w:rPr>
                <w:rFonts w:cs="David" w:hint="cs"/>
                <w:rtl/>
              </w:rPr>
              <w:t>סוגי החלקיקים</w:t>
            </w:r>
          </w:p>
          <w:p w14:paraId="79DBC46D" w14:textId="77777777" w:rsidR="00787767" w:rsidRDefault="00787767">
            <w:pPr>
              <w:spacing w:line="276" w:lineRule="auto"/>
              <w:jc w:val="center"/>
              <w:rPr>
                <w:rFonts w:cs="David"/>
              </w:rPr>
            </w:pPr>
            <w:r>
              <w:rPr>
                <w:rFonts w:cs="David" w:hint="cs"/>
                <w:rtl/>
              </w:rPr>
              <w:t xml:space="preserve"> במוצק</w:t>
            </w:r>
          </w:p>
        </w:tc>
        <w:tc>
          <w:tcPr>
            <w:tcW w:w="2268" w:type="dxa"/>
          </w:tcPr>
          <w:p w14:paraId="7F0B7604" w14:textId="77777777" w:rsidR="00787767" w:rsidRDefault="00787767">
            <w:pPr>
              <w:spacing w:line="276" w:lineRule="auto"/>
              <w:jc w:val="center"/>
              <w:rPr>
                <w:rFonts w:cs="David"/>
                <w:rtl/>
              </w:rPr>
            </w:pPr>
            <w:r>
              <w:rPr>
                <w:rFonts w:cs="David" w:hint="cs"/>
                <w:rtl/>
              </w:rPr>
              <w:t>סוג הקשרים</w:t>
            </w:r>
          </w:p>
          <w:p w14:paraId="75BB715C" w14:textId="77777777" w:rsidR="00787767" w:rsidRDefault="00787767">
            <w:pPr>
              <w:spacing w:line="276" w:lineRule="auto"/>
              <w:jc w:val="center"/>
              <w:rPr>
                <w:rFonts w:cs="David"/>
              </w:rPr>
            </w:pPr>
            <w:r>
              <w:rPr>
                <w:rFonts w:cs="David" w:hint="cs"/>
                <w:rtl/>
              </w:rPr>
              <w:t>בין החלקיקים במוצק</w:t>
            </w:r>
          </w:p>
        </w:tc>
      </w:tr>
      <w:tr w:rsidR="00787767" w14:paraId="72DD24E5" w14:textId="77777777" w:rsidTr="00787767">
        <w:tc>
          <w:tcPr>
            <w:tcW w:w="1242" w:type="dxa"/>
          </w:tcPr>
          <w:p w14:paraId="0C9CA8EA" w14:textId="77777777" w:rsidR="00787767" w:rsidRDefault="00787767">
            <w:pPr>
              <w:bidi w:val="0"/>
              <w:spacing w:line="360" w:lineRule="auto"/>
              <w:jc w:val="center"/>
              <w:rPr>
                <w:rFonts w:cs="David"/>
              </w:rPr>
            </w:pPr>
            <w:r>
              <w:rPr>
                <w:rFonts w:cs="David"/>
              </w:rPr>
              <w:t>a</w:t>
            </w:r>
          </w:p>
        </w:tc>
        <w:tc>
          <w:tcPr>
            <w:tcW w:w="2268" w:type="dxa"/>
          </w:tcPr>
          <w:p w14:paraId="7108CA9C" w14:textId="77777777" w:rsidR="00787767" w:rsidRDefault="00787767">
            <w:pPr>
              <w:spacing w:line="360" w:lineRule="auto"/>
              <w:rPr>
                <w:rFonts w:cs="David"/>
              </w:rPr>
            </w:pPr>
          </w:p>
        </w:tc>
        <w:tc>
          <w:tcPr>
            <w:tcW w:w="2268" w:type="dxa"/>
          </w:tcPr>
          <w:p w14:paraId="7951A5F3" w14:textId="77777777" w:rsidR="00787767" w:rsidRDefault="00787767">
            <w:pPr>
              <w:spacing w:line="360" w:lineRule="auto"/>
              <w:rPr>
                <w:rFonts w:cs="David"/>
              </w:rPr>
            </w:pPr>
          </w:p>
        </w:tc>
        <w:tc>
          <w:tcPr>
            <w:tcW w:w="2268" w:type="dxa"/>
          </w:tcPr>
          <w:p w14:paraId="4C584F0B" w14:textId="77777777" w:rsidR="00787767" w:rsidRDefault="00787767">
            <w:pPr>
              <w:spacing w:line="360" w:lineRule="auto"/>
              <w:rPr>
                <w:rFonts w:cs="David"/>
              </w:rPr>
            </w:pPr>
          </w:p>
        </w:tc>
      </w:tr>
      <w:tr w:rsidR="00787767" w14:paraId="6EA09099" w14:textId="77777777" w:rsidTr="00787767">
        <w:tc>
          <w:tcPr>
            <w:tcW w:w="1242" w:type="dxa"/>
          </w:tcPr>
          <w:p w14:paraId="28DD6578" w14:textId="77777777" w:rsidR="00787767" w:rsidRDefault="00787767">
            <w:pPr>
              <w:bidi w:val="0"/>
              <w:spacing w:line="360" w:lineRule="auto"/>
              <w:jc w:val="center"/>
              <w:rPr>
                <w:rFonts w:cs="David"/>
              </w:rPr>
            </w:pPr>
            <w:r>
              <w:rPr>
                <w:rFonts w:cs="David"/>
              </w:rPr>
              <w:t>b</w:t>
            </w:r>
          </w:p>
        </w:tc>
        <w:tc>
          <w:tcPr>
            <w:tcW w:w="2268" w:type="dxa"/>
          </w:tcPr>
          <w:p w14:paraId="508A853C" w14:textId="77777777" w:rsidR="00787767" w:rsidRDefault="00787767">
            <w:pPr>
              <w:spacing w:line="360" w:lineRule="auto"/>
              <w:rPr>
                <w:rFonts w:cs="David"/>
              </w:rPr>
            </w:pPr>
          </w:p>
        </w:tc>
        <w:tc>
          <w:tcPr>
            <w:tcW w:w="2268" w:type="dxa"/>
          </w:tcPr>
          <w:p w14:paraId="6D262410" w14:textId="77777777" w:rsidR="00787767" w:rsidRDefault="00787767">
            <w:pPr>
              <w:spacing w:line="360" w:lineRule="auto"/>
              <w:rPr>
                <w:rFonts w:cs="David"/>
              </w:rPr>
            </w:pPr>
          </w:p>
        </w:tc>
        <w:tc>
          <w:tcPr>
            <w:tcW w:w="2268" w:type="dxa"/>
          </w:tcPr>
          <w:p w14:paraId="6B426EC6" w14:textId="77777777" w:rsidR="00787767" w:rsidRDefault="00787767">
            <w:pPr>
              <w:spacing w:line="360" w:lineRule="auto"/>
              <w:rPr>
                <w:rFonts w:cs="David"/>
              </w:rPr>
            </w:pPr>
          </w:p>
        </w:tc>
      </w:tr>
      <w:tr w:rsidR="00787767" w14:paraId="70B305F1" w14:textId="77777777" w:rsidTr="00787767">
        <w:tc>
          <w:tcPr>
            <w:tcW w:w="1242" w:type="dxa"/>
          </w:tcPr>
          <w:p w14:paraId="20D8225D" w14:textId="77777777" w:rsidR="00787767" w:rsidRDefault="00787767">
            <w:pPr>
              <w:bidi w:val="0"/>
              <w:spacing w:line="360" w:lineRule="auto"/>
              <w:jc w:val="center"/>
              <w:rPr>
                <w:rFonts w:cs="David"/>
              </w:rPr>
            </w:pPr>
            <w:r>
              <w:rPr>
                <w:rFonts w:cs="David"/>
              </w:rPr>
              <w:t>c</w:t>
            </w:r>
          </w:p>
        </w:tc>
        <w:tc>
          <w:tcPr>
            <w:tcW w:w="2268" w:type="dxa"/>
          </w:tcPr>
          <w:p w14:paraId="1EAB091A" w14:textId="77777777" w:rsidR="00787767" w:rsidRDefault="00787767">
            <w:pPr>
              <w:spacing w:line="360" w:lineRule="auto"/>
              <w:rPr>
                <w:rFonts w:cs="David"/>
              </w:rPr>
            </w:pPr>
          </w:p>
        </w:tc>
        <w:tc>
          <w:tcPr>
            <w:tcW w:w="2268" w:type="dxa"/>
          </w:tcPr>
          <w:p w14:paraId="2288F095" w14:textId="77777777" w:rsidR="00787767" w:rsidRDefault="00787767">
            <w:pPr>
              <w:spacing w:line="360" w:lineRule="auto"/>
              <w:rPr>
                <w:rFonts w:cs="David"/>
              </w:rPr>
            </w:pPr>
          </w:p>
        </w:tc>
        <w:tc>
          <w:tcPr>
            <w:tcW w:w="2268" w:type="dxa"/>
          </w:tcPr>
          <w:p w14:paraId="7A823833" w14:textId="77777777" w:rsidR="00787767" w:rsidRDefault="00787767">
            <w:pPr>
              <w:spacing w:line="360" w:lineRule="auto"/>
              <w:rPr>
                <w:rFonts w:cs="David"/>
              </w:rPr>
            </w:pPr>
          </w:p>
        </w:tc>
      </w:tr>
      <w:tr w:rsidR="00787767" w14:paraId="4073668F" w14:textId="77777777" w:rsidTr="00787767">
        <w:tc>
          <w:tcPr>
            <w:tcW w:w="1242" w:type="dxa"/>
          </w:tcPr>
          <w:p w14:paraId="1EF7F3DA" w14:textId="77777777" w:rsidR="00787767" w:rsidRDefault="00787767">
            <w:pPr>
              <w:bidi w:val="0"/>
              <w:spacing w:line="360" w:lineRule="auto"/>
              <w:jc w:val="center"/>
              <w:rPr>
                <w:rFonts w:cs="David"/>
              </w:rPr>
            </w:pPr>
            <w:r>
              <w:rPr>
                <w:rFonts w:cs="David"/>
              </w:rPr>
              <w:t>d</w:t>
            </w:r>
          </w:p>
        </w:tc>
        <w:tc>
          <w:tcPr>
            <w:tcW w:w="2268" w:type="dxa"/>
          </w:tcPr>
          <w:p w14:paraId="2952AB11" w14:textId="77777777" w:rsidR="00787767" w:rsidRDefault="00787767">
            <w:pPr>
              <w:spacing w:line="360" w:lineRule="auto"/>
              <w:rPr>
                <w:rFonts w:cs="David"/>
              </w:rPr>
            </w:pPr>
          </w:p>
        </w:tc>
        <w:tc>
          <w:tcPr>
            <w:tcW w:w="2268" w:type="dxa"/>
          </w:tcPr>
          <w:p w14:paraId="63797FD8" w14:textId="77777777" w:rsidR="00787767" w:rsidRDefault="00787767">
            <w:pPr>
              <w:spacing w:line="360" w:lineRule="auto"/>
              <w:rPr>
                <w:rFonts w:cs="David"/>
              </w:rPr>
            </w:pPr>
          </w:p>
        </w:tc>
        <w:tc>
          <w:tcPr>
            <w:tcW w:w="2268" w:type="dxa"/>
          </w:tcPr>
          <w:p w14:paraId="472A650C" w14:textId="77777777" w:rsidR="00787767" w:rsidRDefault="00787767">
            <w:pPr>
              <w:spacing w:line="360" w:lineRule="auto"/>
              <w:rPr>
                <w:rFonts w:cs="David"/>
              </w:rPr>
            </w:pPr>
          </w:p>
        </w:tc>
      </w:tr>
    </w:tbl>
    <w:p w14:paraId="263256B0" w14:textId="77777777" w:rsidR="008719D9" w:rsidRDefault="008719D9">
      <w:pPr>
        <w:tabs>
          <w:tab w:val="left" w:pos="793"/>
        </w:tabs>
        <w:spacing w:line="360" w:lineRule="auto"/>
        <w:ind w:left="368" w:hanging="368"/>
        <w:rPr>
          <w:rFonts w:cs="David"/>
          <w:b/>
          <w:bCs/>
          <w:color w:val="000080"/>
          <w:rtl/>
        </w:rPr>
      </w:pPr>
    </w:p>
    <w:p w14:paraId="74347680" w14:textId="77777777" w:rsidR="00F91018" w:rsidRDefault="00F91018">
      <w:pPr>
        <w:tabs>
          <w:tab w:val="left" w:pos="793"/>
        </w:tabs>
        <w:spacing w:line="360" w:lineRule="auto"/>
        <w:ind w:left="368" w:hanging="368"/>
        <w:rPr>
          <w:rFonts w:cs="David"/>
          <w:color w:val="000080"/>
          <w:rtl/>
        </w:rPr>
      </w:pPr>
      <w:r>
        <w:rPr>
          <w:rFonts w:cs="David" w:hint="cs"/>
          <w:b/>
          <w:bCs/>
          <w:color w:val="000080"/>
          <w:rtl/>
        </w:rPr>
        <w:t>התשובה:</w:t>
      </w: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פתרון"/>
      </w:tblPr>
      <w:tblGrid>
        <w:gridCol w:w="1242"/>
        <w:gridCol w:w="2268"/>
        <w:gridCol w:w="2268"/>
        <w:gridCol w:w="2268"/>
      </w:tblGrid>
      <w:tr w:rsidR="00787767" w14:paraId="657ECE5E" w14:textId="77777777" w:rsidTr="003200CF">
        <w:trPr>
          <w:tblHeader/>
        </w:trPr>
        <w:tc>
          <w:tcPr>
            <w:tcW w:w="1242" w:type="dxa"/>
          </w:tcPr>
          <w:p w14:paraId="1BB3012A" w14:textId="77777777" w:rsidR="00787767" w:rsidRDefault="00787767">
            <w:pPr>
              <w:spacing w:line="276" w:lineRule="auto"/>
              <w:jc w:val="center"/>
              <w:rPr>
                <w:rFonts w:cs="David"/>
                <w:color w:val="000080"/>
              </w:rPr>
            </w:pPr>
            <w:r>
              <w:rPr>
                <w:rFonts w:cs="David" w:hint="cs"/>
                <w:color w:val="000080"/>
                <w:rtl/>
              </w:rPr>
              <w:t>האיור</w:t>
            </w:r>
          </w:p>
        </w:tc>
        <w:tc>
          <w:tcPr>
            <w:tcW w:w="2268" w:type="dxa"/>
          </w:tcPr>
          <w:p w14:paraId="3D407B0E" w14:textId="77777777" w:rsidR="00787767" w:rsidRDefault="00787767">
            <w:pPr>
              <w:spacing w:line="276" w:lineRule="auto"/>
              <w:jc w:val="center"/>
              <w:rPr>
                <w:rFonts w:cs="David"/>
                <w:color w:val="000080"/>
                <w:rtl/>
              </w:rPr>
            </w:pPr>
            <w:r>
              <w:rPr>
                <w:rFonts w:cs="David" w:hint="cs"/>
                <w:color w:val="000080"/>
                <w:rtl/>
              </w:rPr>
              <w:t>נוסחת המוצק</w:t>
            </w:r>
          </w:p>
          <w:p w14:paraId="6DBD96E8" w14:textId="77777777" w:rsidR="00787767" w:rsidRDefault="00787767">
            <w:pPr>
              <w:spacing w:line="276" w:lineRule="auto"/>
              <w:jc w:val="center"/>
              <w:rPr>
                <w:rFonts w:cs="David"/>
                <w:color w:val="000080"/>
              </w:rPr>
            </w:pPr>
            <w:r>
              <w:rPr>
                <w:rFonts w:cs="David" w:hint="cs"/>
                <w:color w:val="000080"/>
                <w:rtl/>
              </w:rPr>
              <w:t>המתואר באיור</w:t>
            </w:r>
          </w:p>
        </w:tc>
        <w:tc>
          <w:tcPr>
            <w:tcW w:w="2268" w:type="dxa"/>
          </w:tcPr>
          <w:p w14:paraId="1D5345C8" w14:textId="77777777" w:rsidR="00787767" w:rsidRDefault="00787767">
            <w:pPr>
              <w:spacing w:line="276" w:lineRule="auto"/>
              <w:jc w:val="center"/>
              <w:rPr>
                <w:rFonts w:cs="David"/>
                <w:color w:val="000080"/>
                <w:rtl/>
              </w:rPr>
            </w:pPr>
            <w:r>
              <w:rPr>
                <w:rFonts w:cs="David" w:hint="cs"/>
                <w:color w:val="000080"/>
                <w:rtl/>
              </w:rPr>
              <w:t>סוגי החלקיקים</w:t>
            </w:r>
          </w:p>
          <w:p w14:paraId="1EA8DB1B" w14:textId="77777777" w:rsidR="00787767" w:rsidRDefault="00787767">
            <w:pPr>
              <w:spacing w:line="276" w:lineRule="auto"/>
              <w:jc w:val="center"/>
              <w:rPr>
                <w:rFonts w:cs="David"/>
                <w:color w:val="000080"/>
              </w:rPr>
            </w:pPr>
            <w:r>
              <w:rPr>
                <w:rFonts w:cs="David" w:hint="cs"/>
                <w:color w:val="000080"/>
                <w:rtl/>
              </w:rPr>
              <w:t xml:space="preserve"> במוצק</w:t>
            </w:r>
          </w:p>
        </w:tc>
        <w:tc>
          <w:tcPr>
            <w:tcW w:w="2268" w:type="dxa"/>
          </w:tcPr>
          <w:p w14:paraId="4EEA5F4B" w14:textId="77777777" w:rsidR="00787767" w:rsidRDefault="00787767">
            <w:pPr>
              <w:spacing w:line="276" w:lineRule="auto"/>
              <w:jc w:val="center"/>
              <w:rPr>
                <w:rFonts w:cs="David"/>
                <w:color w:val="000080"/>
                <w:rtl/>
              </w:rPr>
            </w:pPr>
            <w:r>
              <w:rPr>
                <w:rFonts w:cs="David" w:hint="cs"/>
                <w:color w:val="000080"/>
                <w:rtl/>
              </w:rPr>
              <w:t>סוג הקשרים</w:t>
            </w:r>
          </w:p>
          <w:p w14:paraId="10569AD6" w14:textId="77777777" w:rsidR="00787767" w:rsidRDefault="00787767">
            <w:pPr>
              <w:spacing w:line="276" w:lineRule="auto"/>
              <w:jc w:val="center"/>
              <w:rPr>
                <w:rFonts w:cs="David"/>
                <w:color w:val="000080"/>
              </w:rPr>
            </w:pPr>
            <w:r>
              <w:rPr>
                <w:rFonts w:cs="David" w:hint="cs"/>
                <w:color w:val="000080"/>
                <w:rtl/>
              </w:rPr>
              <w:t>בין החלקיקים במוצק</w:t>
            </w:r>
          </w:p>
        </w:tc>
      </w:tr>
      <w:tr w:rsidR="00787767" w14:paraId="587DA634" w14:textId="77777777" w:rsidTr="00787767">
        <w:tc>
          <w:tcPr>
            <w:tcW w:w="1242" w:type="dxa"/>
          </w:tcPr>
          <w:p w14:paraId="4CBFE90E" w14:textId="77777777" w:rsidR="00787767" w:rsidRDefault="00787767">
            <w:pPr>
              <w:bidi w:val="0"/>
              <w:spacing w:line="360" w:lineRule="auto"/>
              <w:jc w:val="center"/>
              <w:rPr>
                <w:rFonts w:cs="David"/>
                <w:color w:val="000080"/>
              </w:rPr>
            </w:pPr>
            <w:r>
              <w:rPr>
                <w:rFonts w:cs="David"/>
                <w:color w:val="000080"/>
              </w:rPr>
              <w:t>a</w:t>
            </w:r>
          </w:p>
        </w:tc>
        <w:tc>
          <w:tcPr>
            <w:tcW w:w="2268" w:type="dxa"/>
            <w:vAlign w:val="center"/>
          </w:tcPr>
          <w:p w14:paraId="795C900E" w14:textId="77777777" w:rsidR="00787767" w:rsidRDefault="00787767">
            <w:pPr>
              <w:bidi w:val="0"/>
              <w:spacing w:line="360" w:lineRule="auto"/>
              <w:jc w:val="center"/>
              <w:rPr>
                <w:rFonts w:cs="David"/>
                <w:color w:val="000080"/>
              </w:rPr>
            </w:pPr>
            <w:r>
              <w:rPr>
                <w:rFonts w:cs="David"/>
                <w:color w:val="000080"/>
              </w:rPr>
              <w:t>KCl</w:t>
            </w:r>
            <w:r>
              <w:rPr>
                <w:rFonts w:cs="David"/>
                <w:color w:val="000080"/>
                <w:vertAlign w:val="subscript"/>
              </w:rPr>
              <w:t>(s)</w:t>
            </w:r>
          </w:p>
        </w:tc>
        <w:tc>
          <w:tcPr>
            <w:tcW w:w="2268" w:type="dxa"/>
          </w:tcPr>
          <w:p w14:paraId="6F0F5E59" w14:textId="77777777" w:rsidR="00787767" w:rsidRDefault="00787767">
            <w:pPr>
              <w:spacing w:line="276" w:lineRule="auto"/>
              <w:jc w:val="center"/>
              <w:rPr>
                <w:rFonts w:cs="David"/>
                <w:color w:val="000080"/>
                <w:rtl/>
              </w:rPr>
            </w:pPr>
            <w:r>
              <w:rPr>
                <w:rFonts w:cs="David" w:hint="cs"/>
                <w:color w:val="000080"/>
                <w:rtl/>
              </w:rPr>
              <w:t>יונים חיוביים</w:t>
            </w:r>
          </w:p>
          <w:p w14:paraId="3BA36083" w14:textId="77777777" w:rsidR="00787767" w:rsidRDefault="00787767">
            <w:pPr>
              <w:spacing w:line="276" w:lineRule="auto"/>
              <w:jc w:val="center"/>
              <w:rPr>
                <w:rFonts w:cs="David"/>
                <w:color w:val="000080"/>
              </w:rPr>
            </w:pPr>
            <w:r>
              <w:rPr>
                <w:rFonts w:cs="David" w:hint="cs"/>
                <w:color w:val="000080"/>
                <w:rtl/>
              </w:rPr>
              <w:t xml:space="preserve"> ויונים שליליים</w:t>
            </w:r>
          </w:p>
        </w:tc>
        <w:tc>
          <w:tcPr>
            <w:tcW w:w="2268" w:type="dxa"/>
            <w:vAlign w:val="center"/>
          </w:tcPr>
          <w:p w14:paraId="05BA55E3" w14:textId="77777777" w:rsidR="00787767" w:rsidRDefault="00787767">
            <w:pPr>
              <w:spacing w:line="360" w:lineRule="auto"/>
              <w:jc w:val="center"/>
              <w:rPr>
                <w:rFonts w:cs="David"/>
                <w:color w:val="000080"/>
              </w:rPr>
            </w:pPr>
            <w:r>
              <w:rPr>
                <w:rFonts w:cs="David" w:hint="cs"/>
                <w:color w:val="000080"/>
                <w:rtl/>
              </w:rPr>
              <w:t>קשר יוני</w:t>
            </w:r>
          </w:p>
        </w:tc>
      </w:tr>
      <w:tr w:rsidR="00787767" w14:paraId="3975CA8F" w14:textId="77777777" w:rsidTr="00787767">
        <w:tc>
          <w:tcPr>
            <w:tcW w:w="1242" w:type="dxa"/>
          </w:tcPr>
          <w:p w14:paraId="675DF054" w14:textId="77777777" w:rsidR="00787767" w:rsidRDefault="00787767">
            <w:pPr>
              <w:bidi w:val="0"/>
              <w:spacing w:line="360" w:lineRule="auto"/>
              <w:jc w:val="center"/>
              <w:rPr>
                <w:rFonts w:cs="David"/>
                <w:color w:val="000080"/>
              </w:rPr>
            </w:pPr>
            <w:r>
              <w:rPr>
                <w:rFonts w:cs="David"/>
                <w:color w:val="000080"/>
              </w:rPr>
              <w:t>b</w:t>
            </w:r>
          </w:p>
        </w:tc>
        <w:tc>
          <w:tcPr>
            <w:tcW w:w="2268" w:type="dxa"/>
            <w:vAlign w:val="center"/>
          </w:tcPr>
          <w:p w14:paraId="19D9C5BF" w14:textId="77777777" w:rsidR="00787767" w:rsidRDefault="00787767">
            <w:pPr>
              <w:bidi w:val="0"/>
              <w:spacing w:line="360" w:lineRule="auto"/>
              <w:jc w:val="center"/>
              <w:rPr>
                <w:rFonts w:cs="David"/>
                <w:color w:val="000080"/>
                <w:vertAlign w:val="subscript"/>
                <w:rtl/>
              </w:rPr>
            </w:pPr>
            <w:r>
              <w:rPr>
                <w:rFonts w:cs="David"/>
                <w:color w:val="000080"/>
              </w:rPr>
              <w:t>C</w:t>
            </w:r>
            <w:r>
              <w:rPr>
                <w:rFonts w:cs="David"/>
                <w:color w:val="000080"/>
                <w:vertAlign w:val="subscript"/>
              </w:rPr>
              <w:t xml:space="preserve">(s) </w:t>
            </w:r>
            <w:r>
              <w:rPr>
                <w:rFonts w:cs="David" w:hint="cs"/>
                <w:color w:val="000080"/>
                <w:sz w:val="28"/>
                <w:szCs w:val="28"/>
                <w:vertAlign w:val="subscript"/>
                <w:rtl/>
              </w:rPr>
              <w:t>יהלום</w:t>
            </w:r>
          </w:p>
        </w:tc>
        <w:tc>
          <w:tcPr>
            <w:tcW w:w="2268" w:type="dxa"/>
            <w:vAlign w:val="center"/>
          </w:tcPr>
          <w:p w14:paraId="5283F432" w14:textId="77777777" w:rsidR="00787767" w:rsidRDefault="00787767">
            <w:pPr>
              <w:spacing w:line="360" w:lineRule="auto"/>
              <w:jc w:val="center"/>
              <w:rPr>
                <w:rFonts w:cs="David"/>
                <w:color w:val="000080"/>
              </w:rPr>
            </w:pPr>
            <w:r>
              <w:rPr>
                <w:rFonts w:cs="David" w:hint="cs"/>
                <w:color w:val="000080"/>
                <w:rtl/>
              </w:rPr>
              <w:t>אטומים</w:t>
            </w:r>
          </w:p>
        </w:tc>
        <w:tc>
          <w:tcPr>
            <w:tcW w:w="2268" w:type="dxa"/>
            <w:vAlign w:val="center"/>
          </w:tcPr>
          <w:p w14:paraId="2B3C0AC4" w14:textId="77777777" w:rsidR="00787767" w:rsidRDefault="00787767">
            <w:pPr>
              <w:spacing w:line="360" w:lineRule="auto"/>
              <w:jc w:val="center"/>
              <w:rPr>
                <w:rFonts w:cs="David"/>
                <w:color w:val="000080"/>
              </w:rPr>
            </w:pPr>
            <w:r>
              <w:rPr>
                <w:rFonts w:cs="David" w:hint="cs"/>
                <w:color w:val="000080"/>
                <w:rtl/>
              </w:rPr>
              <w:t>קשר קוולנטי</w:t>
            </w:r>
          </w:p>
        </w:tc>
      </w:tr>
      <w:tr w:rsidR="00787767" w14:paraId="587C8A8A" w14:textId="77777777" w:rsidTr="00787767">
        <w:tc>
          <w:tcPr>
            <w:tcW w:w="1242" w:type="dxa"/>
          </w:tcPr>
          <w:p w14:paraId="76E8A31E" w14:textId="77777777" w:rsidR="00787767" w:rsidRDefault="00787767">
            <w:pPr>
              <w:bidi w:val="0"/>
              <w:spacing w:line="360" w:lineRule="auto"/>
              <w:jc w:val="center"/>
              <w:rPr>
                <w:rFonts w:cs="David"/>
                <w:color w:val="000080"/>
              </w:rPr>
            </w:pPr>
            <w:r>
              <w:rPr>
                <w:rFonts w:cs="David"/>
                <w:color w:val="000080"/>
              </w:rPr>
              <w:t>c</w:t>
            </w:r>
          </w:p>
        </w:tc>
        <w:tc>
          <w:tcPr>
            <w:tcW w:w="2268" w:type="dxa"/>
            <w:vAlign w:val="center"/>
          </w:tcPr>
          <w:p w14:paraId="55C6A790" w14:textId="77777777" w:rsidR="00787767" w:rsidRDefault="00787767">
            <w:pPr>
              <w:bidi w:val="0"/>
              <w:spacing w:line="360" w:lineRule="auto"/>
              <w:jc w:val="center"/>
              <w:rPr>
                <w:rFonts w:cs="David"/>
                <w:color w:val="000080"/>
              </w:rPr>
            </w:pPr>
            <w:r>
              <w:rPr>
                <w:rFonts w:cs="David"/>
                <w:color w:val="000080"/>
              </w:rPr>
              <w:t>Mg</w:t>
            </w:r>
            <w:r>
              <w:rPr>
                <w:rFonts w:cs="David"/>
                <w:color w:val="000080"/>
                <w:vertAlign w:val="subscript"/>
              </w:rPr>
              <w:t>(s)</w:t>
            </w:r>
          </w:p>
        </w:tc>
        <w:tc>
          <w:tcPr>
            <w:tcW w:w="2268" w:type="dxa"/>
          </w:tcPr>
          <w:p w14:paraId="41172E48" w14:textId="77777777" w:rsidR="00787767" w:rsidRDefault="00787767">
            <w:pPr>
              <w:spacing w:line="276" w:lineRule="auto"/>
              <w:jc w:val="center"/>
              <w:rPr>
                <w:rFonts w:cs="David"/>
                <w:color w:val="000080"/>
                <w:rtl/>
              </w:rPr>
            </w:pPr>
            <w:r>
              <w:rPr>
                <w:rFonts w:cs="David" w:hint="cs"/>
                <w:color w:val="000080"/>
                <w:rtl/>
              </w:rPr>
              <w:t>יונים חיוביים</w:t>
            </w:r>
          </w:p>
          <w:p w14:paraId="31575A5F" w14:textId="77777777" w:rsidR="00787767" w:rsidRDefault="00787767">
            <w:pPr>
              <w:spacing w:line="276" w:lineRule="auto"/>
              <w:jc w:val="center"/>
              <w:rPr>
                <w:rFonts w:cs="David"/>
                <w:color w:val="000080"/>
              </w:rPr>
            </w:pPr>
            <w:r>
              <w:rPr>
                <w:rFonts w:cs="David" w:hint="cs"/>
                <w:color w:val="000080"/>
                <w:rtl/>
              </w:rPr>
              <w:t>ו"ים אלקטרונים"</w:t>
            </w:r>
          </w:p>
        </w:tc>
        <w:tc>
          <w:tcPr>
            <w:tcW w:w="2268" w:type="dxa"/>
            <w:vAlign w:val="center"/>
          </w:tcPr>
          <w:p w14:paraId="7F32BCA9" w14:textId="77777777" w:rsidR="00787767" w:rsidRDefault="00787767">
            <w:pPr>
              <w:spacing w:line="360" w:lineRule="auto"/>
              <w:jc w:val="center"/>
              <w:rPr>
                <w:rFonts w:cs="David"/>
                <w:color w:val="000080"/>
              </w:rPr>
            </w:pPr>
            <w:r>
              <w:rPr>
                <w:rFonts w:cs="David" w:hint="cs"/>
                <w:color w:val="000080"/>
                <w:rtl/>
              </w:rPr>
              <w:t>קשר מתכתי</w:t>
            </w:r>
          </w:p>
        </w:tc>
      </w:tr>
      <w:tr w:rsidR="00787767" w14:paraId="5F2D8899" w14:textId="77777777" w:rsidTr="00787767">
        <w:tc>
          <w:tcPr>
            <w:tcW w:w="1242" w:type="dxa"/>
          </w:tcPr>
          <w:p w14:paraId="3CDBC6BF" w14:textId="77777777" w:rsidR="00787767" w:rsidRDefault="00787767">
            <w:pPr>
              <w:bidi w:val="0"/>
              <w:spacing w:line="360" w:lineRule="auto"/>
              <w:jc w:val="center"/>
              <w:rPr>
                <w:rFonts w:cs="David"/>
                <w:color w:val="000080"/>
              </w:rPr>
            </w:pPr>
            <w:r>
              <w:rPr>
                <w:rFonts w:cs="David"/>
                <w:color w:val="000080"/>
              </w:rPr>
              <w:t>d</w:t>
            </w:r>
          </w:p>
        </w:tc>
        <w:tc>
          <w:tcPr>
            <w:tcW w:w="2268" w:type="dxa"/>
            <w:vAlign w:val="center"/>
          </w:tcPr>
          <w:p w14:paraId="56645577" w14:textId="77777777" w:rsidR="00787767" w:rsidRDefault="00787767">
            <w:pPr>
              <w:bidi w:val="0"/>
              <w:spacing w:line="360" w:lineRule="auto"/>
              <w:jc w:val="center"/>
              <w:rPr>
                <w:rFonts w:cs="David"/>
                <w:color w:val="000080"/>
              </w:rPr>
            </w:pPr>
            <w:r>
              <w:rPr>
                <w:rFonts w:cs="David"/>
                <w:color w:val="000080"/>
              </w:rPr>
              <w:t>I</w:t>
            </w:r>
            <w:r>
              <w:rPr>
                <w:rFonts w:cs="David"/>
                <w:color w:val="000080"/>
                <w:vertAlign w:val="subscript"/>
              </w:rPr>
              <w:t>2(s)</w:t>
            </w:r>
          </w:p>
        </w:tc>
        <w:tc>
          <w:tcPr>
            <w:tcW w:w="2268" w:type="dxa"/>
            <w:vAlign w:val="center"/>
          </w:tcPr>
          <w:p w14:paraId="622FAC64" w14:textId="77777777" w:rsidR="00787767" w:rsidRDefault="00787767">
            <w:pPr>
              <w:spacing w:line="360" w:lineRule="auto"/>
              <w:jc w:val="center"/>
              <w:rPr>
                <w:rFonts w:cs="David"/>
                <w:color w:val="000080"/>
              </w:rPr>
            </w:pPr>
            <w:r>
              <w:rPr>
                <w:rFonts w:cs="David" w:hint="cs"/>
                <w:color w:val="000080"/>
                <w:rtl/>
              </w:rPr>
              <w:t>מולקולות</w:t>
            </w:r>
          </w:p>
        </w:tc>
        <w:tc>
          <w:tcPr>
            <w:tcW w:w="2268" w:type="dxa"/>
          </w:tcPr>
          <w:p w14:paraId="59F56353" w14:textId="77777777" w:rsidR="00787767" w:rsidRDefault="00787767">
            <w:pPr>
              <w:spacing w:line="276" w:lineRule="auto"/>
              <w:jc w:val="center"/>
              <w:rPr>
                <w:rFonts w:cs="David"/>
                <w:color w:val="000080"/>
                <w:rtl/>
              </w:rPr>
            </w:pPr>
            <w:r>
              <w:rPr>
                <w:rFonts w:cs="David" w:hint="cs"/>
                <w:color w:val="000080"/>
                <w:rtl/>
              </w:rPr>
              <w:t>אינטראקציות</w:t>
            </w:r>
          </w:p>
          <w:p w14:paraId="35F04FAE" w14:textId="77777777" w:rsidR="00787767" w:rsidRDefault="00787767">
            <w:pPr>
              <w:spacing w:line="276" w:lineRule="auto"/>
              <w:jc w:val="center"/>
              <w:rPr>
                <w:rFonts w:cs="David"/>
                <w:color w:val="000080"/>
              </w:rPr>
            </w:pPr>
            <w:r>
              <w:rPr>
                <w:rFonts w:cs="David" w:hint="cs"/>
                <w:color w:val="000080"/>
                <w:rtl/>
              </w:rPr>
              <w:t>ון-דר-ואלס</w:t>
            </w:r>
          </w:p>
        </w:tc>
      </w:tr>
    </w:tbl>
    <w:p w14:paraId="70DE2CDF" w14:textId="77777777" w:rsidR="00F91018" w:rsidRDefault="00F91018">
      <w:pPr>
        <w:tabs>
          <w:tab w:val="left" w:pos="935"/>
        </w:tabs>
        <w:spacing w:line="360" w:lineRule="auto"/>
        <w:ind w:left="-58"/>
        <w:rPr>
          <w:rFonts w:cs="David"/>
          <w:b/>
          <w:bCs/>
          <w:color w:val="0000FF"/>
          <w:rtl/>
          <w:lang w:eastAsia="en-US"/>
        </w:rPr>
      </w:pPr>
      <w:r w:rsidRPr="002C51DD">
        <w:rPr>
          <w:rFonts w:cs="David" w:hint="cs"/>
          <w:b/>
          <w:bCs/>
          <w:color w:val="ED0000"/>
          <w:rtl/>
          <w:lang w:eastAsia="en-US"/>
        </w:rPr>
        <w:t>סעיף ב'</w:t>
      </w:r>
      <w:r>
        <w:rPr>
          <w:rFonts w:cs="David" w:hint="cs"/>
          <w:b/>
          <w:bCs/>
          <w:color w:val="0000FF"/>
          <w:rtl/>
          <w:lang w:eastAsia="en-US"/>
        </w:rPr>
        <w:t xml:space="preserve">  </w:t>
      </w:r>
    </w:p>
    <w:p w14:paraId="166C584E" w14:textId="77777777" w:rsidR="00F91018" w:rsidRDefault="00F91018">
      <w:pPr>
        <w:spacing w:line="360" w:lineRule="auto"/>
        <w:ind w:left="368" w:hanging="426"/>
        <w:rPr>
          <w:rFonts w:cs="David"/>
          <w:rtl/>
        </w:rPr>
      </w:pPr>
      <w:r>
        <w:rPr>
          <w:rFonts w:cs="David" w:hint="cs"/>
          <w:rtl/>
        </w:rPr>
        <w:lastRenderedPageBreak/>
        <w:t xml:space="preserve">הסבר מדוע מגנזיום, </w:t>
      </w:r>
      <w:r>
        <w:rPr>
          <w:rFonts w:cs="David"/>
        </w:rPr>
        <w:t>Mg</w:t>
      </w:r>
      <w:r>
        <w:rPr>
          <w:rFonts w:cs="David"/>
          <w:vertAlign w:val="subscript"/>
        </w:rPr>
        <w:t>(s)</w:t>
      </w:r>
      <w:r>
        <w:rPr>
          <w:rFonts w:cs="David" w:hint="cs"/>
          <w:rtl/>
        </w:rPr>
        <w:t xml:space="preserve"> , מוליך חשמל ואילו יהלום, </w:t>
      </w:r>
      <w:r>
        <w:rPr>
          <w:rFonts w:cs="David"/>
        </w:rPr>
        <w:t>C</w:t>
      </w:r>
      <w:r>
        <w:rPr>
          <w:rFonts w:cs="David"/>
          <w:vertAlign w:val="subscript"/>
        </w:rPr>
        <w:t>(s)</w:t>
      </w:r>
      <w:r>
        <w:rPr>
          <w:rFonts w:cs="David" w:hint="cs"/>
          <w:rtl/>
        </w:rPr>
        <w:t xml:space="preserve"> , אינו מוליך חשמל.</w:t>
      </w:r>
    </w:p>
    <w:p w14:paraId="55847463" w14:textId="77777777" w:rsidR="00F91018" w:rsidRDefault="00F91018">
      <w:pPr>
        <w:spacing w:line="360" w:lineRule="auto"/>
        <w:ind w:left="368" w:hanging="426"/>
        <w:rPr>
          <w:rFonts w:cs="David"/>
          <w:rtl/>
        </w:rPr>
      </w:pPr>
      <w:r>
        <w:rPr>
          <w:rFonts w:cs="David" w:hint="cs"/>
          <w:rtl/>
        </w:rPr>
        <w:t>בתשובתך התייחס למבנה החומרים.</w:t>
      </w:r>
    </w:p>
    <w:p w14:paraId="5571E1D1" w14:textId="77777777" w:rsidR="00F91018" w:rsidRDefault="00F91018">
      <w:pPr>
        <w:spacing w:line="360" w:lineRule="auto"/>
        <w:ind w:left="368" w:hanging="426"/>
        <w:rPr>
          <w:rFonts w:cs="David"/>
          <w:sz w:val="16"/>
          <w:szCs w:val="16"/>
          <w:rtl/>
        </w:rPr>
      </w:pPr>
    </w:p>
    <w:p w14:paraId="0CF0DF54" w14:textId="77777777" w:rsidR="00F91018" w:rsidRDefault="00F91018">
      <w:pPr>
        <w:tabs>
          <w:tab w:val="left" w:pos="793"/>
        </w:tabs>
        <w:spacing w:line="360" w:lineRule="auto"/>
        <w:ind w:left="368" w:hanging="368"/>
        <w:rPr>
          <w:rFonts w:cs="David"/>
          <w:b/>
          <w:bCs/>
          <w:color w:val="000080"/>
          <w:rtl/>
        </w:rPr>
      </w:pPr>
      <w:r>
        <w:rPr>
          <w:rFonts w:cs="David" w:hint="cs"/>
          <w:b/>
          <w:bCs/>
          <w:color w:val="000080"/>
          <w:rtl/>
        </w:rPr>
        <w:t>התשובה:</w:t>
      </w:r>
    </w:p>
    <w:p w14:paraId="0FB4492C" w14:textId="77777777" w:rsidR="00F91018" w:rsidRDefault="00F91018">
      <w:pPr>
        <w:spacing w:line="360" w:lineRule="auto"/>
        <w:ind w:left="-58"/>
        <w:rPr>
          <w:rFonts w:cs="David"/>
          <w:color w:val="000080"/>
          <w:rtl/>
        </w:rPr>
      </w:pPr>
      <w:r>
        <w:rPr>
          <w:rFonts w:cs="David"/>
          <w:color w:val="000080"/>
        </w:rPr>
        <w:t>Mg</w:t>
      </w:r>
      <w:r>
        <w:rPr>
          <w:rFonts w:cs="David"/>
          <w:color w:val="000080"/>
          <w:vertAlign w:val="subscript"/>
        </w:rPr>
        <w:t>(s)</w:t>
      </w:r>
      <w:r>
        <w:rPr>
          <w:rFonts w:cs="David" w:hint="cs"/>
          <w:color w:val="000080"/>
          <w:rtl/>
        </w:rPr>
        <w:t xml:space="preserve"> מורכב מיוני </w:t>
      </w:r>
      <w:r>
        <w:rPr>
          <w:rFonts w:cs="David"/>
          <w:color w:val="000080"/>
        </w:rPr>
        <w:t>Mg</w:t>
      </w:r>
      <w:r>
        <w:rPr>
          <w:rFonts w:cs="David"/>
          <w:color w:val="000080"/>
          <w:vertAlign w:val="superscript"/>
        </w:rPr>
        <w:t>2+</w:t>
      </w:r>
      <w:r>
        <w:rPr>
          <w:rFonts w:cs="David" w:hint="cs"/>
          <w:color w:val="000080"/>
          <w:rtl/>
        </w:rPr>
        <w:t xml:space="preserve"> ו"ים אלקטרונים". (אלקטרוני הערכיות של מגנזיום יוצרים את "ים האלקטרונים".) אלקטרונים אלה ניידים (בלתי מאותרים) ומאפשרים הולכת חשמל.</w:t>
      </w:r>
    </w:p>
    <w:p w14:paraId="1267E48B" w14:textId="77777777" w:rsidR="00F91018" w:rsidRDefault="00F91018">
      <w:pPr>
        <w:spacing w:line="360" w:lineRule="auto"/>
        <w:ind w:left="-58"/>
        <w:rPr>
          <w:rFonts w:cs="David"/>
          <w:color w:val="000080"/>
          <w:rtl/>
        </w:rPr>
      </w:pPr>
      <w:r>
        <w:rPr>
          <w:rFonts w:cs="David" w:hint="cs"/>
          <w:color w:val="000080"/>
          <w:rtl/>
        </w:rPr>
        <w:t>ביהלום כל אטום פחמן קשור בקשרים קוולנטיים לארבעה אטומי פחמן אחרים. (לאטום הפחמן יש 4 אלקטרוני ערכיות.) ביהלום כל אלקטרוני הערכיות משתתפים ביצירת הקשרים הקוולנטיים ואין אלקטרונים ניידים. לכן יהלום אינו מוליך חשמל.</w:t>
      </w:r>
    </w:p>
    <w:p w14:paraId="36B76DE1" w14:textId="77777777" w:rsidR="00F91018" w:rsidRDefault="00F91018">
      <w:pPr>
        <w:spacing w:line="360" w:lineRule="auto"/>
        <w:ind w:left="368" w:hanging="426"/>
        <w:rPr>
          <w:rFonts w:cs="David"/>
          <w:rtl/>
        </w:rPr>
      </w:pPr>
    </w:p>
    <w:p w14:paraId="35FF3239" w14:textId="77777777" w:rsidR="00F91018" w:rsidRDefault="00F91018">
      <w:pPr>
        <w:spacing w:line="360" w:lineRule="auto"/>
        <w:ind w:left="368" w:hanging="426"/>
        <w:rPr>
          <w:rFonts w:cs="David"/>
          <w:b/>
          <w:bCs/>
          <w:color w:val="0000FF"/>
          <w:rtl/>
          <w:lang w:eastAsia="en-US"/>
        </w:rPr>
      </w:pPr>
      <w:r w:rsidRPr="002C51DD">
        <w:rPr>
          <w:rFonts w:cs="David" w:hint="cs"/>
          <w:b/>
          <w:bCs/>
          <w:color w:val="ED0000"/>
          <w:rtl/>
          <w:lang w:eastAsia="en-US"/>
        </w:rPr>
        <w:t>סעיף ג'</w:t>
      </w:r>
    </w:p>
    <w:p w14:paraId="1A367440" w14:textId="77777777" w:rsidR="00F91018" w:rsidRDefault="00F91018">
      <w:pPr>
        <w:spacing w:line="360" w:lineRule="auto"/>
        <w:ind w:left="368" w:hanging="426"/>
        <w:rPr>
          <w:rFonts w:cs="David"/>
          <w:rtl/>
        </w:rPr>
      </w:pPr>
      <w:r>
        <w:rPr>
          <w:rFonts w:cs="David" w:hint="cs"/>
          <w:rtl/>
        </w:rPr>
        <w:t xml:space="preserve">אשלגן כלורי, </w:t>
      </w:r>
      <w:r>
        <w:rPr>
          <w:rFonts w:cs="David"/>
        </w:rPr>
        <w:t>KCl</w:t>
      </w:r>
      <w:r>
        <w:rPr>
          <w:rFonts w:cs="David"/>
          <w:vertAlign w:val="subscript"/>
        </w:rPr>
        <w:t>(s)</w:t>
      </w:r>
      <w:r>
        <w:rPr>
          <w:rFonts w:cs="David" w:hint="cs"/>
          <w:rtl/>
        </w:rPr>
        <w:t xml:space="preserve"> , מופק בישראל ממי ים המלח.</w:t>
      </w:r>
    </w:p>
    <w:p w14:paraId="36166FED" w14:textId="77777777" w:rsidR="00F91018" w:rsidRDefault="00F91018">
      <w:pPr>
        <w:spacing w:line="360" w:lineRule="auto"/>
        <w:ind w:left="368" w:hanging="426"/>
        <w:rPr>
          <w:rFonts w:cs="David"/>
          <w:rtl/>
        </w:rPr>
      </w:pPr>
    </w:p>
    <w:p w14:paraId="15D0A52D" w14:textId="77777777" w:rsidR="00F91018" w:rsidRDefault="00F91018">
      <w:pPr>
        <w:tabs>
          <w:tab w:val="left" w:pos="935"/>
        </w:tabs>
        <w:spacing w:line="360" w:lineRule="auto"/>
        <w:ind w:left="-58"/>
        <w:rPr>
          <w:rFonts w:cs="David"/>
          <w:rtl/>
        </w:rPr>
      </w:pPr>
      <w:r w:rsidRPr="002C51DD">
        <w:rPr>
          <w:rFonts w:cs="David" w:hint="cs"/>
          <w:b/>
          <w:bCs/>
          <w:color w:val="ED0000"/>
          <w:rtl/>
          <w:lang w:eastAsia="en-US"/>
        </w:rPr>
        <w:t xml:space="preserve">תת-סעיף </w:t>
      </w:r>
      <w:r w:rsidRPr="002C51DD">
        <w:rPr>
          <w:rFonts w:cs="David"/>
          <w:b/>
          <w:bCs/>
          <w:color w:val="ED0000"/>
          <w:lang w:eastAsia="en-US"/>
        </w:rPr>
        <w:t>i</w:t>
      </w:r>
      <w:r>
        <w:rPr>
          <w:rFonts w:cs="David" w:hint="cs"/>
          <w:b/>
          <w:bCs/>
          <w:color w:val="0000FF"/>
          <w:rtl/>
          <w:lang w:eastAsia="en-US"/>
        </w:rPr>
        <w:t xml:space="preserve">  </w:t>
      </w:r>
    </w:p>
    <w:p w14:paraId="005D6D2B" w14:textId="77777777" w:rsidR="00F91018" w:rsidRDefault="00F91018">
      <w:pPr>
        <w:spacing w:line="360" w:lineRule="auto"/>
        <w:ind w:left="368" w:hanging="426"/>
        <w:rPr>
          <w:rFonts w:cs="David"/>
          <w:rtl/>
        </w:rPr>
      </w:pPr>
      <w:r>
        <w:rPr>
          <w:rFonts w:cs="David" w:hint="cs"/>
          <w:rtl/>
        </w:rPr>
        <w:t xml:space="preserve">אשלגן כלורי מתמוסס היטב במים. נסח את תהליך ההמסה במים של </w:t>
      </w:r>
      <w:r>
        <w:rPr>
          <w:rFonts w:cs="David"/>
        </w:rPr>
        <w:t>KCl</w:t>
      </w:r>
      <w:r>
        <w:rPr>
          <w:rFonts w:cs="David"/>
          <w:vertAlign w:val="subscript"/>
        </w:rPr>
        <w:t>(s)</w:t>
      </w:r>
      <w:r>
        <w:rPr>
          <w:rFonts w:cs="David" w:hint="cs"/>
          <w:rtl/>
        </w:rPr>
        <w:t xml:space="preserve"> .</w:t>
      </w:r>
    </w:p>
    <w:p w14:paraId="1B31B87B" w14:textId="77777777" w:rsidR="00F91018" w:rsidRDefault="00F91018">
      <w:pPr>
        <w:spacing w:line="360" w:lineRule="auto"/>
        <w:ind w:left="368" w:hanging="426"/>
        <w:rPr>
          <w:rFonts w:cs="David"/>
          <w:sz w:val="16"/>
          <w:szCs w:val="16"/>
          <w:rtl/>
        </w:rPr>
      </w:pPr>
    </w:p>
    <w:p w14:paraId="5D7F0074" w14:textId="77777777" w:rsidR="00F91018" w:rsidRDefault="00F91018">
      <w:pPr>
        <w:tabs>
          <w:tab w:val="left" w:pos="793"/>
        </w:tabs>
        <w:spacing w:line="360" w:lineRule="auto"/>
        <w:ind w:left="368" w:hanging="368"/>
        <w:rPr>
          <w:rFonts w:cs="David"/>
          <w:b/>
          <w:bCs/>
          <w:color w:val="000080"/>
          <w:rtl/>
        </w:rPr>
      </w:pPr>
      <w:r>
        <w:rPr>
          <w:rFonts w:cs="David" w:hint="cs"/>
          <w:b/>
          <w:bCs/>
          <w:color w:val="000080"/>
          <w:rtl/>
        </w:rPr>
        <w:t>התשובה:</w:t>
      </w:r>
    </w:p>
    <w:p w14:paraId="6C414C16" w14:textId="77777777" w:rsidR="00F91018" w:rsidRDefault="00521DBD" w:rsidP="000A6719">
      <w:pPr>
        <w:bidi w:val="0"/>
        <w:spacing w:line="360" w:lineRule="auto"/>
        <w:ind w:left="368" w:hanging="426"/>
        <w:rPr>
          <w:rFonts w:cs="David"/>
          <w:b/>
          <w:bCs/>
          <w:sz w:val="20"/>
          <w:szCs w:val="20"/>
          <w:rtl/>
        </w:rPr>
      </w:pPr>
      <w:r w:rsidRPr="0037143B">
        <w:rPr>
          <w:position w:val="-16"/>
        </w:rPr>
        <w:object w:dxaOrig="3700" w:dyaOrig="499" w14:anchorId="0651F895">
          <v:shape id="_x0000_i1032" type="#_x0000_t75" alt="KCI_{\left ( s \right )}\overset{מים}{\rightarrow}K^{+}_{\left ( aq \right )}+CI^{-_{aq}}" style="width:185.4pt;height:24.6pt" o:ole="">
            <v:imagedata r:id="rId76" o:title=""/>
          </v:shape>
          <o:OLEObject Type="Embed" ProgID="Equation.DSMT4" ShapeID="_x0000_i1032" DrawAspect="Content" ObjectID="_1803298674" r:id="rId77"/>
        </w:object>
      </w:r>
    </w:p>
    <w:p w14:paraId="2010E20D" w14:textId="77777777" w:rsidR="00F91018" w:rsidRDefault="00F91018">
      <w:pPr>
        <w:tabs>
          <w:tab w:val="left" w:pos="935"/>
        </w:tabs>
        <w:spacing w:line="360" w:lineRule="auto"/>
        <w:ind w:left="-58"/>
        <w:rPr>
          <w:rFonts w:cs="David"/>
          <w:rtl/>
        </w:rPr>
      </w:pPr>
      <w:r w:rsidRPr="002C51DD">
        <w:rPr>
          <w:rFonts w:cs="David" w:hint="cs"/>
          <w:b/>
          <w:bCs/>
          <w:color w:val="ED0000"/>
          <w:rtl/>
          <w:lang w:eastAsia="en-US"/>
        </w:rPr>
        <w:t xml:space="preserve">תת-סעיף </w:t>
      </w:r>
      <w:r w:rsidRPr="002C51DD">
        <w:rPr>
          <w:rFonts w:cs="David"/>
          <w:b/>
          <w:bCs/>
          <w:color w:val="ED0000"/>
          <w:lang w:eastAsia="en-US"/>
        </w:rPr>
        <w:t>ii</w:t>
      </w:r>
      <w:r>
        <w:rPr>
          <w:rFonts w:cs="David" w:hint="cs"/>
          <w:b/>
          <w:bCs/>
          <w:color w:val="0000FF"/>
          <w:rtl/>
          <w:lang w:eastAsia="en-US"/>
        </w:rPr>
        <w:t xml:space="preserve">  </w:t>
      </w:r>
    </w:p>
    <w:p w14:paraId="42BCE284" w14:textId="77777777" w:rsidR="00F91018" w:rsidRDefault="00F91018">
      <w:pPr>
        <w:spacing w:line="360" w:lineRule="auto"/>
        <w:ind w:left="368" w:hanging="426"/>
        <w:rPr>
          <w:rFonts w:cs="David"/>
          <w:rtl/>
        </w:rPr>
      </w:pPr>
      <w:r>
        <w:rPr>
          <w:rFonts w:cs="David" w:hint="cs"/>
          <w:rtl/>
        </w:rPr>
        <w:t>תאר ברמה מיקרוסקופית תמיסה מימית של אשלגן כלורי.</w:t>
      </w:r>
    </w:p>
    <w:p w14:paraId="634ABAF7" w14:textId="77777777" w:rsidR="00F91018" w:rsidRDefault="00F91018">
      <w:pPr>
        <w:spacing w:line="360" w:lineRule="auto"/>
        <w:ind w:left="368" w:hanging="426"/>
        <w:rPr>
          <w:rFonts w:cs="David"/>
          <w:sz w:val="16"/>
          <w:szCs w:val="16"/>
          <w:rtl/>
        </w:rPr>
      </w:pPr>
    </w:p>
    <w:p w14:paraId="44F38DD7" w14:textId="77777777" w:rsidR="00F91018" w:rsidRDefault="00F91018">
      <w:pPr>
        <w:tabs>
          <w:tab w:val="left" w:pos="793"/>
        </w:tabs>
        <w:spacing w:line="360" w:lineRule="auto"/>
        <w:ind w:left="368" w:hanging="368"/>
        <w:rPr>
          <w:rFonts w:cs="David"/>
          <w:b/>
          <w:bCs/>
          <w:color w:val="000080"/>
          <w:rtl/>
        </w:rPr>
      </w:pPr>
      <w:r>
        <w:rPr>
          <w:rFonts w:cs="David" w:hint="cs"/>
          <w:b/>
          <w:bCs/>
          <w:color w:val="000080"/>
          <w:rtl/>
        </w:rPr>
        <w:t>התשובה:</w:t>
      </w:r>
    </w:p>
    <w:p w14:paraId="4E955176" w14:textId="77777777" w:rsidR="00F91018" w:rsidRDefault="00F91018">
      <w:pPr>
        <w:spacing w:line="360" w:lineRule="auto"/>
        <w:ind w:left="-58"/>
        <w:rPr>
          <w:rFonts w:cs="David"/>
          <w:color w:val="000080"/>
          <w:rtl/>
        </w:rPr>
      </w:pPr>
      <w:r>
        <w:rPr>
          <w:rFonts w:cs="David" w:hint="cs"/>
          <w:color w:val="000080"/>
          <w:rtl/>
        </w:rPr>
        <w:t xml:space="preserve">בתמיסה יש יונים ממוימים (יונים שמוקפים במולקולות מים): יוני </w:t>
      </w:r>
      <w:r>
        <w:rPr>
          <w:rFonts w:cs="David"/>
          <w:color w:val="000080"/>
        </w:rPr>
        <w:t>K</w:t>
      </w:r>
      <w:r>
        <w:rPr>
          <w:rFonts w:cs="David"/>
          <w:color w:val="000080"/>
          <w:vertAlign w:val="superscript"/>
        </w:rPr>
        <w:t>+</w:t>
      </w:r>
      <w:r>
        <w:rPr>
          <w:rFonts w:cs="David"/>
          <w:color w:val="000080"/>
          <w:vertAlign w:val="subscript"/>
        </w:rPr>
        <w:t>(aq)</w:t>
      </w:r>
      <w:r>
        <w:rPr>
          <w:rFonts w:cs="David"/>
          <w:color w:val="000080"/>
        </w:rPr>
        <w:t xml:space="preserve"> </w:t>
      </w:r>
      <w:r>
        <w:rPr>
          <w:rFonts w:cs="David" w:hint="cs"/>
          <w:color w:val="000080"/>
          <w:rtl/>
        </w:rPr>
        <w:t xml:space="preserve">  ויוני </w:t>
      </w:r>
      <w:r>
        <w:rPr>
          <w:rFonts w:cs="David"/>
          <w:color w:val="000080"/>
        </w:rPr>
        <w:t>Cl</w:t>
      </w:r>
      <w:r>
        <w:rPr>
          <w:rFonts w:cs="David" w:hint="cs"/>
          <w:color w:val="000080"/>
          <w:vertAlign w:val="superscript"/>
        </w:rPr>
        <w:t>–</w:t>
      </w:r>
      <w:r>
        <w:rPr>
          <w:rFonts w:cs="David"/>
          <w:color w:val="000080"/>
          <w:vertAlign w:val="subscript"/>
        </w:rPr>
        <w:t>(aq)</w:t>
      </w:r>
      <w:r>
        <w:rPr>
          <w:rFonts w:cs="David" w:hint="cs"/>
          <w:color w:val="000080"/>
          <w:rtl/>
        </w:rPr>
        <w:t xml:space="preserve"> ומולקולות מים.</w:t>
      </w:r>
    </w:p>
    <w:p w14:paraId="51630C55" w14:textId="77777777" w:rsidR="00F91018" w:rsidRDefault="00F91018">
      <w:pPr>
        <w:spacing w:line="360" w:lineRule="auto"/>
        <w:ind w:left="-58"/>
        <w:rPr>
          <w:rFonts w:cs="David"/>
          <w:color w:val="000080"/>
          <w:rtl/>
        </w:rPr>
      </w:pPr>
      <w:r>
        <w:rPr>
          <w:rFonts w:cs="David" w:hint="cs"/>
          <w:color w:val="000080"/>
          <w:rtl/>
        </w:rPr>
        <w:t xml:space="preserve">היונים החיוביים, יוני </w:t>
      </w:r>
      <w:r>
        <w:rPr>
          <w:rFonts w:cs="David"/>
          <w:color w:val="000080"/>
        </w:rPr>
        <w:t>K</w:t>
      </w:r>
      <w:r>
        <w:rPr>
          <w:rFonts w:cs="David"/>
          <w:color w:val="000080"/>
          <w:vertAlign w:val="superscript"/>
        </w:rPr>
        <w:t>+</w:t>
      </w:r>
      <w:r>
        <w:rPr>
          <w:rFonts w:cs="David"/>
          <w:color w:val="000080"/>
          <w:vertAlign w:val="subscript"/>
        </w:rPr>
        <w:t>(aq)</w:t>
      </w:r>
      <w:r>
        <w:rPr>
          <w:rFonts w:cs="David"/>
          <w:color w:val="000080"/>
        </w:rPr>
        <w:t xml:space="preserve"> </w:t>
      </w:r>
      <w:r>
        <w:rPr>
          <w:rFonts w:cs="David" w:hint="cs"/>
          <w:color w:val="000080"/>
          <w:rtl/>
        </w:rPr>
        <w:t xml:space="preserve"> , נמשכים לקטבים השליליים של מולקולות המים. </w:t>
      </w:r>
    </w:p>
    <w:p w14:paraId="5FDD0B5E" w14:textId="77777777" w:rsidR="00F91018" w:rsidRDefault="00F91018">
      <w:pPr>
        <w:spacing w:line="360" w:lineRule="auto"/>
        <w:ind w:left="-58"/>
        <w:rPr>
          <w:rFonts w:cs="David"/>
          <w:color w:val="000080"/>
          <w:rtl/>
        </w:rPr>
      </w:pPr>
      <w:r>
        <w:rPr>
          <w:rFonts w:cs="David" w:hint="cs"/>
          <w:color w:val="000080"/>
          <w:rtl/>
        </w:rPr>
        <w:t>(</w:t>
      </w:r>
      <w:r w:rsidRPr="00521DBD">
        <w:rPr>
          <w:rFonts w:cs="David" w:hint="cs"/>
          <w:b/>
          <w:bCs/>
          <w:color w:val="000080"/>
          <w:rtl/>
        </w:rPr>
        <w:t>או</w:t>
      </w:r>
      <w:r>
        <w:rPr>
          <w:rFonts w:cs="David" w:hint="cs"/>
          <w:color w:val="000080"/>
          <w:rtl/>
        </w:rPr>
        <w:t xml:space="preserve">: ביו יוני </w:t>
      </w:r>
      <w:r>
        <w:rPr>
          <w:rFonts w:cs="David"/>
          <w:color w:val="000080"/>
        </w:rPr>
        <w:t>K</w:t>
      </w:r>
      <w:r>
        <w:rPr>
          <w:rFonts w:cs="David"/>
          <w:color w:val="000080"/>
          <w:vertAlign w:val="superscript"/>
        </w:rPr>
        <w:t>+</w:t>
      </w:r>
      <w:r>
        <w:rPr>
          <w:rFonts w:cs="David" w:hint="cs"/>
          <w:color w:val="000080"/>
          <w:rtl/>
        </w:rPr>
        <w:t xml:space="preserve"> לבין הקטבים השליליים של מולקולות המים פועלים כוחות משיכה חשמליים.)</w:t>
      </w:r>
    </w:p>
    <w:p w14:paraId="3E0A03F8" w14:textId="77777777" w:rsidR="00F91018" w:rsidRDefault="00F91018">
      <w:pPr>
        <w:spacing w:line="360" w:lineRule="auto"/>
        <w:ind w:left="-58"/>
        <w:rPr>
          <w:rFonts w:cs="David"/>
          <w:color w:val="000080"/>
          <w:rtl/>
        </w:rPr>
      </w:pPr>
      <w:r>
        <w:rPr>
          <w:rFonts w:cs="David" w:hint="cs"/>
          <w:color w:val="000080"/>
          <w:rtl/>
        </w:rPr>
        <w:t xml:space="preserve">היונים השליליים, יוני </w:t>
      </w:r>
      <w:r>
        <w:rPr>
          <w:rFonts w:cs="David"/>
          <w:color w:val="000080"/>
        </w:rPr>
        <w:t>Cl</w:t>
      </w:r>
      <w:r>
        <w:rPr>
          <w:rFonts w:cs="David" w:hint="cs"/>
          <w:color w:val="000080"/>
          <w:vertAlign w:val="superscript"/>
        </w:rPr>
        <w:t>–</w:t>
      </w:r>
      <w:r>
        <w:rPr>
          <w:rFonts w:cs="David"/>
          <w:color w:val="000080"/>
          <w:vertAlign w:val="subscript"/>
        </w:rPr>
        <w:t>(aq)</w:t>
      </w:r>
      <w:r>
        <w:rPr>
          <w:rFonts w:cs="David" w:hint="cs"/>
          <w:color w:val="000080"/>
          <w:rtl/>
        </w:rPr>
        <w:t xml:space="preserve"> נמשכים לקטבים החיוביים של מולקולות המים. </w:t>
      </w:r>
    </w:p>
    <w:p w14:paraId="21470D5F" w14:textId="77777777" w:rsidR="00F91018" w:rsidRDefault="00F91018">
      <w:pPr>
        <w:spacing w:line="360" w:lineRule="auto"/>
        <w:ind w:left="-58"/>
        <w:rPr>
          <w:rFonts w:cs="David"/>
          <w:color w:val="000080"/>
          <w:rtl/>
        </w:rPr>
      </w:pPr>
      <w:r>
        <w:rPr>
          <w:rFonts w:cs="David" w:hint="cs"/>
          <w:color w:val="000080"/>
          <w:rtl/>
        </w:rPr>
        <w:t>(</w:t>
      </w:r>
      <w:r w:rsidRPr="00521DBD">
        <w:rPr>
          <w:rFonts w:cs="David" w:hint="cs"/>
          <w:b/>
          <w:bCs/>
          <w:color w:val="000080"/>
          <w:rtl/>
        </w:rPr>
        <w:t>או</w:t>
      </w:r>
      <w:r>
        <w:rPr>
          <w:rFonts w:cs="David" w:hint="cs"/>
          <w:color w:val="000080"/>
          <w:rtl/>
        </w:rPr>
        <w:t xml:space="preserve">: בין יוני </w:t>
      </w:r>
      <w:r>
        <w:rPr>
          <w:rFonts w:cs="David"/>
          <w:color w:val="000080"/>
        </w:rPr>
        <w:t>Cl</w:t>
      </w:r>
      <w:r>
        <w:rPr>
          <w:rFonts w:cs="David" w:hint="cs"/>
          <w:color w:val="000080"/>
          <w:vertAlign w:val="superscript"/>
        </w:rPr>
        <w:t>–</w:t>
      </w:r>
      <w:r>
        <w:rPr>
          <w:rFonts w:cs="David" w:hint="cs"/>
          <w:color w:val="000080"/>
          <w:rtl/>
        </w:rPr>
        <w:t xml:space="preserve"> לבין הקטבים החיוביים של מולקולות המים פועלים כוחות משיכה חשמליים.)</w:t>
      </w:r>
    </w:p>
    <w:p w14:paraId="3DD8CBE8" w14:textId="77777777" w:rsidR="00F91018" w:rsidRDefault="00F91018">
      <w:pPr>
        <w:spacing w:line="360" w:lineRule="auto"/>
        <w:ind w:left="-58"/>
        <w:rPr>
          <w:rFonts w:cs="David"/>
          <w:color w:val="000080"/>
          <w:rtl/>
        </w:rPr>
      </w:pPr>
      <w:r>
        <w:rPr>
          <w:rFonts w:cs="David" w:hint="cs"/>
          <w:color w:val="000080"/>
          <w:rtl/>
        </w:rPr>
        <w:t>בין מולקולות המים (שאינן משתתפות במיום היונים) לבין עצמן יש קשרי מימן.</w:t>
      </w:r>
    </w:p>
    <w:p w14:paraId="41134751" w14:textId="77777777" w:rsidR="00F91018" w:rsidRDefault="00F91018">
      <w:pPr>
        <w:spacing w:line="360" w:lineRule="auto"/>
        <w:ind w:left="368" w:hanging="426"/>
        <w:rPr>
          <w:rFonts w:cs="David"/>
          <w:color w:val="000080"/>
          <w:rtl/>
        </w:rPr>
      </w:pPr>
      <w:r>
        <w:rPr>
          <w:rFonts w:cs="David" w:hint="cs"/>
          <w:color w:val="000080"/>
          <w:rtl/>
        </w:rPr>
        <w:t xml:space="preserve">קשרי המימן נוצרים בין אטום מימן חשוף מאלקטרונים במולקולה אחת לבין זוג אלקטרונים </w:t>
      </w:r>
    </w:p>
    <w:p w14:paraId="1BA3C592" w14:textId="77777777" w:rsidR="00F91018" w:rsidRDefault="00F91018">
      <w:pPr>
        <w:spacing w:line="360" w:lineRule="auto"/>
        <w:ind w:left="368" w:hanging="426"/>
        <w:rPr>
          <w:rFonts w:cs="David"/>
          <w:color w:val="000080"/>
          <w:rtl/>
        </w:rPr>
      </w:pPr>
      <w:r>
        <w:rPr>
          <w:rFonts w:cs="David" w:hint="cs"/>
          <w:color w:val="000080"/>
          <w:rtl/>
        </w:rPr>
        <w:t>לא קושר על אטום חמצן במולקולה סמוכה.</w:t>
      </w:r>
    </w:p>
    <w:p w14:paraId="74DF2F07" w14:textId="77777777" w:rsidR="00F91018" w:rsidRDefault="00F91018">
      <w:pPr>
        <w:spacing w:line="360" w:lineRule="auto"/>
        <w:ind w:left="-58"/>
        <w:rPr>
          <w:rFonts w:cs="David"/>
          <w:color w:val="000080"/>
          <w:rtl/>
        </w:rPr>
      </w:pPr>
      <w:r>
        <w:rPr>
          <w:rFonts w:cs="David" w:hint="cs"/>
          <w:color w:val="000080"/>
          <w:rtl/>
        </w:rPr>
        <w:t>החלקיקים (יונים ומולקולות) (אינם מסודרים במבנה מסודר) יכולים לבצע תנועה מסוגי תנודה וסיבוב.</w:t>
      </w:r>
    </w:p>
    <w:p w14:paraId="311C1A34" w14:textId="77777777" w:rsidR="00F91018" w:rsidRDefault="00E55213" w:rsidP="00E55213">
      <w:pPr>
        <w:bidi w:val="0"/>
        <w:rPr>
          <w:rFonts w:cs="David"/>
          <w:rtl/>
        </w:rPr>
      </w:pPr>
      <w:r>
        <w:rPr>
          <w:rFonts w:cs="David"/>
          <w:rtl/>
        </w:rPr>
        <w:br w:type="page"/>
      </w:r>
    </w:p>
    <w:p w14:paraId="1E25FDB5" w14:textId="77777777" w:rsidR="00F91018" w:rsidRDefault="00F91018">
      <w:pPr>
        <w:tabs>
          <w:tab w:val="left" w:pos="935"/>
        </w:tabs>
        <w:spacing w:line="360" w:lineRule="auto"/>
        <w:ind w:left="-58"/>
        <w:rPr>
          <w:rFonts w:cs="David"/>
          <w:b/>
          <w:bCs/>
          <w:color w:val="0000FF"/>
          <w:rtl/>
          <w:lang w:eastAsia="en-US"/>
        </w:rPr>
      </w:pPr>
      <w:r w:rsidRPr="002C51DD">
        <w:rPr>
          <w:rFonts w:cs="David" w:hint="cs"/>
          <w:b/>
          <w:bCs/>
          <w:color w:val="ED0000"/>
          <w:rtl/>
          <w:lang w:eastAsia="en-US"/>
        </w:rPr>
        <w:lastRenderedPageBreak/>
        <w:t>סעיף ד'</w:t>
      </w:r>
      <w:r>
        <w:rPr>
          <w:rFonts w:cs="David" w:hint="cs"/>
          <w:b/>
          <w:bCs/>
          <w:color w:val="0000FF"/>
          <w:rtl/>
          <w:lang w:eastAsia="en-US"/>
        </w:rPr>
        <w:t xml:space="preserve">  </w:t>
      </w:r>
    </w:p>
    <w:p w14:paraId="3282C0CD" w14:textId="77777777" w:rsidR="00F91018" w:rsidRDefault="00F91018">
      <w:pPr>
        <w:spacing w:line="360" w:lineRule="auto"/>
        <w:ind w:left="368" w:hanging="426"/>
        <w:rPr>
          <w:rFonts w:cs="David"/>
          <w:rtl/>
        </w:rPr>
      </w:pPr>
      <w:r>
        <w:rPr>
          <w:rFonts w:cs="David" w:hint="cs"/>
          <w:rtl/>
        </w:rPr>
        <w:t xml:space="preserve">ההיגדים </w:t>
      </w:r>
      <w:r>
        <w:rPr>
          <w:rFonts w:cs="David"/>
        </w:rPr>
        <w:t>ii-i</w:t>
      </w:r>
      <w:r>
        <w:rPr>
          <w:rFonts w:cs="David" w:hint="cs"/>
          <w:rtl/>
        </w:rPr>
        <w:t xml:space="preserve"> שלפניך עוסקים בשתי תרכובות של יוד:</w:t>
      </w:r>
    </w:p>
    <w:p w14:paraId="5D2B4D37" w14:textId="77777777" w:rsidR="00F91018" w:rsidRDefault="00F91018">
      <w:pPr>
        <w:spacing w:line="360" w:lineRule="auto"/>
        <w:ind w:left="368" w:hanging="426"/>
        <w:rPr>
          <w:rFonts w:cs="David"/>
          <w:rtl/>
        </w:rPr>
      </w:pPr>
      <w:r>
        <w:rPr>
          <w:rFonts w:cs="David" w:hint="cs"/>
          <w:rtl/>
        </w:rPr>
        <w:t xml:space="preserve">מימן יודי, </w:t>
      </w:r>
      <w:r>
        <w:rPr>
          <w:rFonts w:cs="David"/>
        </w:rPr>
        <w:t>HI</w:t>
      </w:r>
      <w:r>
        <w:rPr>
          <w:rFonts w:cs="David"/>
          <w:vertAlign w:val="subscript"/>
        </w:rPr>
        <w:t>(g)</w:t>
      </w:r>
      <w:r>
        <w:rPr>
          <w:rFonts w:cs="David" w:hint="cs"/>
          <w:rtl/>
        </w:rPr>
        <w:t xml:space="preserve"> , ויוד ברומי, </w:t>
      </w:r>
      <w:r>
        <w:rPr>
          <w:rFonts w:cs="David"/>
        </w:rPr>
        <w:t>IBr</w:t>
      </w:r>
      <w:r>
        <w:rPr>
          <w:rFonts w:cs="David"/>
          <w:vertAlign w:val="subscript"/>
        </w:rPr>
        <w:t>(s)</w:t>
      </w:r>
      <w:r>
        <w:rPr>
          <w:rFonts w:cs="David" w:hint="cs"/>
          <w:rtl/>
        </w:rPr>
        <w:t xml:space="preserve"> .</w:t>
      </w:r>
    </w:p>
    <w:p w14:paraId="613E2187" w14:textId="77777777" w:rsidR="00F91018" w:rsidRDefault="00F91018">
      <w:pPr>
        <w:spacing w:line="360" w:lineRule="auto"/>
        <w:ind w:left="368" w:hanging="426"/>
        <w:rPr>
          <w:rFonts w:cs="David"/>
          <w:rtl/>
        </w:rPr>
      </w:pPr>
      <w:r>
        <w:rPr>
          <w:rFonts w:cs="David" w:hint="cs"/>
          <w:rtl/>
        </w:rPr>
        <w:t xml:space="preserve">קבע עבור כל אחד מההיגדים </w:t>
      </w:r>
      <w:r>
        <w:rPr>
          <w:rFonts w:cs="David"/>
        </w:rPr>
        <w:t>ii-i</w:t>
      </w:r>
      <w:r>
        <w:rPr>
          <w:rFonts w:cs="David" w:hint="cs"/>
          <w:rtl/>
        </w:rPr>
        <w:t xml:space="preserve"> אם הוא נכון או לא נכון. נמק כל קביעה.</w:t>
      </w:r>
    </w:p>
    <w:p w14:paraId="27991D20" w14:textId="77777777" w:rsidR="00F91018" w:rsidRDefault="00F91018">
      <w:pPr>
        <w:spacing w:line="360" w:lineRule="auto"/>
        <w:ind w:left="368" w:hanging="426"/>
        <w:rPr>
          <w:rFonts w:cs="David"/>
          <w:rtl/>
        </w:rPr>
      </w:pPr>
    </w:p>
    <w:p w14:paraId="37FF0960" w14:textId="77777777" w:rsidR="00F91018" w:rsidRDefault="00F91018">
      <w:pPr>
        <w:tabs>
          <w:tab w:val="left" w:pos="935"/>
        </w:tabs>
        <w:spacing w:line="360" w:lineRule="auto"/>
        <w:ind w:left="-58"/>
        <w:rPr>
          <w:rFonts w:cs="David"/>
          <w:rtl/>
        </w:rPr>
      </w:pPr>
      <w:r w:rsidRPr="002C51DD">
        <w:rPr>
          <w:rFonts w:cs="David" w:hint="cs"/>
          <w:b/>
          <w:bCs/>
          <w:color w:val="ED0000"/>
          <w:rtl/>
          <w:lang w:eastAsia="en-US"/>
        </w:rPr>
        <w:t xml:space="preserve">תת-סעיף </w:t>
      </w:r>
      <w:r w:rsidRPr="002C51DD">
        <w:rPr>
          <w:rFonts w:cs="David"/>
          <w:b/>
          <w:bCs/>
          <w:color w:val="ED0000"/>
          <w:lang w:eastAsia="en-US"/>
        </w:rPr>
        <w:t>i</w:t>
      </w:r>
      <w:r>
        <w:rPr>
          <w:rFonts w:cs="David" w:hint="cs"/>
          <w:b/>
          <w:bCs/>
          <w:color w:val="0000FF"/>
          <w:rtl/>
          <w:lang w:eastAsia="en-US"/>
        </w:rPr>
        <w:t xml:space="preserve">  </w:t>
      </w:r>
    </w:p>
    <w:p w14:paraId="4E177CEB" w14:textId="77777777" w:rsidR="00F91018" w:rsidRDefault="00F91018">
      <w:pPr>
        <w:spacing w:line="360" w:lineRule="auto"/>
        <w:ind w:left="368" w:hanging="426"/>
        <w:rPr>
          <w:rFonts w:cs="David"/>
          <w:rtl/>
        </w:rPr>
      </w:pPr>
      <w:r>
        <w:rPr>
          <w:rFonts w:cs="David" w:hint="cs"/>
          <w:rtl/>
        </w:rPr>
        <w:t xml:space="preserve">המטען החלקי של אטומי יוד, </w:t>
      </w:r>
      <w:r>
        <w:rPr>
          <w:rFonts w:cs="David"/>
        </w:rPr>
        <w:t>I</w:t>
      </w:r>
      <w:r>
        <w:rPr>
          <w:rFonts w:cs="David" w:hint="cs"/>
          <w:rtl/>
        </w:rPr>
        <w:t xml:space="preserve"> , הוא חיובי, גם במולקולה </w:t>
      </w:r>
      <w:r>
        <w:rPr>
          <w:rFonts w:cs="David"/>
        </w:rPr>
        <w:t>HI</w:t>
      </w:r>
      <w:r>
        <w:rPr>
          <w:rFonts w:cs="David" w:hint="cs"/>
          <w:rtl/>
        </w:rPr>
        <w:t xml:space="preserve"> וגם במולקולה </w:t>
      </w:r>
      <w:r>
        <w:rPr>
          <w:rFonts w:cs="David"/>
        </w:rPr>
        <w:t>IBr</w:t>
      </w:r>
      <w:r>
        <w:rPr>
          <w:rFonts w:cs="David" w:hint="cs"/>
          <w:rtl/>
        </w:rPr>
        <w:t xml:space="preserve"> .</w:t>
      </w:r>
    </w:p>
    <w:p w14:paraId="7620236D" w14:textId="77777777" w:rsidR="00F91018" w:rsidRDefault="00F91018">
      <w:pPr>
        <w:spacing w:line="360" w:lineRule="auto"/>
        <w:ind w:left="368" w:hanging="426"/>
        <w:rPr>
          <w:rFonts w:cs="David"/>
          <w:sz w:val="16"/>
          <w:szCs w:val="16"/>
          <w:rtl/>
        </w:rPr>
      </w:pPr>
    </w:p>
    <w:p w14:paraId="49FC078E" w14:textId="77777777" w:rsidR="00F91018" w:rsidRDefault="00F91018">
      <w:pPr>
        <w:tabs>
          <w:tab w:val="left" w:pos="793"/>
        </w:tabs>
        <w:spacing w:line="360" w:lineRule="auto"/>
        <w:ind w:left="368" w:hanging="368"/>
        <w:rPr>
          <w:rFonts w:cs="David"/>
          <w:b/>
          <w:bCs/>
          <w:color w:val="000080"/>
          <w:rtl/>
        </w:rPr>
      </w:pPr>
      <w:r>
        <w:rPr>
          <w:rFonts w:cs="David" w:hint="cs"/>
          <w:b/>
          <w:bCs/>
          <w:color w:val="000080"/>
          <w:rtl/>
        </w:rPr>
        <w:t>התשובה:</w:t>
      </w:r>
    </w:p>
    <w:p w14:paraId="64BAAF45" w14:textId="77777777" w:rsidR="00F91018" w:rsidRDefault="00F91018">
      <w:pPr>
        <w:spacing w:line="360" w:lineRule="auto"/>
        <w:ind w:left="-58"/>
        <w:rPr>
          <w:rFonts w:cs="David"/>
          <w:color w:val="000080"/>
          <w:rtl/>
        </w:rPr>
      </w:pPr>
      <w:r>
        <w:rPr>
          <w:rFonts w:cs="David" w:hint="cs"/>
          <w:color w:val="000080"/>
          <w:rtl/>
        </w:rPr>
        <w:t>לא נכון.</w:t>
      </w:r>
    </w:p>
    <w:p w14:paraId="68E2DE5A" w14:textId="77777777" w:rsidR="00F91018" w:rsidRDefault="00F91018">
      <w:pPr>
        <w:spacing w:line="360" w:lineRule="auto"/>
        <w:ind w:left="-58"/>
        <w:rPr>
          <w:rFonts w:cs="David"/>
          <w:color w:val="000080"/>
          <w:rtl/>
        </w:rPr>
      </w:pPr>
      <w:r>
        <w:rPr>
          <w:rFonts w:cs="David" w:hint="cs"/>
          <w:color w:val="000080"/>
          <w:rtl/>
        </w:rPr>
        <w:t xml:space="preserve">(במולקולה </w:t>
      </w:r>
      <w:r>
        <w:rPr>
          <w:rFonts w:cs="David"/>
          <w:color w:val="000080"/>
        </w:rPr>
        <w:t>IBr</w:t>
      </w:r>
      <w:r>
        <w:rPr>
          <w:rFonts w:cs="David" w:hint="cs"/>
          <w:color w:val="000080"/>
          <w:rtl/>
        </w:rPr>
        <w:t xml:space="preserve"> המטען החלקי על אטום יוד הוא חיובי, כי האלקטרושליליות של יוד נמוכה מזו של ברום.)</w:t>
      </w:r>
    </w:p>
    <w:p w14:paraId="62791F4D" w14:textId="77777777" w:rsidR="00F91018" w:rsidRDefault="00F91018">
      <w:pPr>
        <w:spacing w:line="360" w:lineRule="auto"/>
        <w:ind w:left="-58"/>
        <w:rPr>
          <w:rFonts w:cs="David"/>
          <w:color w:val="000080"/>
          <w:rtl/>
        </w:rPr>
      </w:pPr>
      <w:r>
        <w:rPr>
          <w:rFonts w:cs="David" w:hint="cs"/>
          <w:color w:val="000080"/>
          <w:rtl/>
        </w:rPr>
        <w:t xml:space="preserve">במולקולה </w:t>
      </w:r>
      <w:r>
        <w:rPr>
          <w:rFonts w:cs="David"/>
          <w:color w:val="000080"/>
        </w:rPr>
        <w:t>HI</w:t>
      </w:r>
      <w:r>
        <w:rPr>
          <w:rFonts w:cs="David" w:hint="cs"/>
          <w:color w:val="000080"/>
          <w:rtl/>
        </w:rPr>
        <w:t xml:space="preserve"> המטען החלקי על אטומי יוד הוא שלילי, כי האלקטרושליליות של יוד גדולה מהאלקטרושליליות של מימן (</w:t>
      </w:r>
      <w:r>
        <w:rPr>
          <w:rFonts w:cs="David" w:hint="cs"/>
          <w:color w:val="000080"/>
          <w:u w:val="single"/>
          <w:rtl/>
        </w:rPr>
        <w:t>או</w:t>
      </w:r>
      <w:r>
        <w:rPr>
          <w:rFonts w:cs="David" w:hint="cs"/>
          <w:color w:val="000080"/>
          <w:rtl/>
        </w:rPr>
        <w:t>: אטום יוד מושך את אלקטרוני הקשר חזק יותר מאטום מימן).</w:t>
      </w:r>
    </w:p>
    <w:p w14:paraId="5BB2A96F" w14:textId="77777777" w:rsidR="00F91018" w:rsidRDefault="00F91018">
      <w:pPr>
        <w:spacing w:line="360" w:lineRule="auto"/>
        <w:ind w:left="-58"/>
        <w:rPr>
          <w:rFonts w:cs="David"/>
          <w:rtl/>
        </w:rPr>
      </w:pPr>
    </w:p>
    <w:p w14:paraId="701AE6B5" w14:textId="77777777" w:rsidR="00F91018" w:rsidRDefault="00F91018">
      <w:pPr>
        <w:tabs>
          <w:tab w:val="left" w:pos="935"/>
        </w:tabs>
        <w:spacing w:line="360" w:lineRule="auto"/>
        <w:ind w:left="-58"/>
        <w:rPr>
          <w:rFonts w:cs="David"/>
          <w:rtl/>
        </w:rPr>
      </w:pPr>
      <w:r w:rsidRPr="002C51DD">
        <w:rPr>
          <w:rFonts w:cs="David" w:hint="cs"/>
          <w:b/>
          <w:bCs/>
          <w:color w:val="ED0000"/>
          <w:rtl/>
          <w:lang w:eastAsia="en-US"/>
        </w:rPr>
        <w:t xml:space="preserve">תת-סעיף </w:t>
      </w:r>
      <w:r w:rsidRPr="002C51DD">
        <w:rPr>
          <w:rFonts w:cs="David"/>
          <w:b/>
          <w:bCs/>
          <w:color w:val="ED0000"/>
          <w:lang w:eastAsia="en-US"/>
        </w:rPr>
        <w:t>ii</w:t>
      </w:r>
      <w:r>
        <w:rPr>
          <w:rFonts w:cs="David" w:hint="cs"/>
          <w:b/>
          <w:bCs/>
          <w:color w:val="0000FF"/>
          <w:rtl/>
          <w:lang w:eastAsia="en-US"/>
        </w:rPr>
        <w:t xml:space="preserve">  </w:t>
      </w:r>
    </w:p>
    <w:p w14:paraId="5311905C" w14:textId="77777777" w:rsidR="00F91018" w:rsidRDefault="00F91018">
      <w:pPr>
        <w:spacing w:line="360" w:lineRule="auto"/>
        <w:ind w:left="-58"/>
        <w:rPr>
          <w:rFonts w:cs="David"/>
          <w:rtl/>
        </w:rPr>
      </w:pPr>
      <w:r>
        <w:rPr>
          <w:rFonts w:cs="David" w:hint="cs"/>
          <w:rtl/>
        </w:rPr>
        <w:t xml:space="preserve">בטמפרטורת החדר יוד ברומי הוא מוצק ואילו מימן ברומי הוא גז, זאת בשל ההבדל בחוזק הקשרים הקוולנטיים </w:t>
      </w:r>
      <w:r>
        <w:rPr>
          <w:rFonts w:cs="David"/>
        </w:rPr>
        <w:t>I</w:t>
      </w:r>
      <w:r>
        <w:rPr>
          <w:rFonts w:cs="David" w:hint="cs"/>
        </w:rPr>
        <w:t>–</w:t>
      </w:r>
      <w:r>
        <w:rPr>
          <w:rFonts w:cs="David"/>
        </w:rPr>
        <w:t>Br</w:t>
      </w:r>
      <w:r>
        <w:rPr>
          <w:rFonts w:cs="David" w:hint="cs"/>
          <w:rtl/>
        </w:rPr>
        <w:t xml:space="preserve">  ו- </w:t>
      </w:r>
      <w:r>
        <w:rPr>
          <w:rFonts w:cs="David"/>
        </w:rPr>
        <w:t>H</w:t>
      </w:r>
      <w:r>
        <w:rPr>
          <w:rFonts w:cs="David" w:hint="cs"/>
        </w:rPr>
        <w:t>–</w:t>
      </w:r>
      <w:r>
        <w:rPr>
          <w:rFonts w:cs="David"/>
        </w:rPr>
        <w:t>I</w:t>
      </w:r>
      <w:r>
        <w:rPr>
          <w:rFonts w:cs="David" w:hint="cs"/>
          <w:rtl/>
        </w:rPr>
        <w:t xml:space="preserve"> .</w:t>
      </w:r>
    </w:p>
    <w:p w14:paraId="63DBF4C2" w14:textId="77777777" w:rsidR="00F91018" w:rsidRDefault="00F91018">
      <w:pPr>
        <w:spacing w:line="360" w:lineRule="auto"/>
        <w:ind w:left="368" w:hanging="426"/>
        <w:rPr>
          <w:rFonts w:cs="David"/>
          <w:sz w:val="16"/>
          <w:szCs w:val="16"/>
          <w:rtl/>
        </w:rPr>
      </w:pPr>
    </w:p>
    <w:p w14:paraId="0849A06E" w14:textId="77777777" w:rsidR="00F91018" w:rsidRDefault="00F91018">
      <w:pPr>
        <w:tabs>
          <w:tab w:val="left" w:pos="793"/>
        </w:tabs>
        <w:spacing w:line="360" w:lineRule="auto"/>
        <w:ind w:left="368" w:hanging="368"/>
        <w:rPr>
          <w:rFonts w:cs="David"/>
          <w:b/>
          <w:bCs/>
          <w:color w:val="000080"/>
          <w:rtl/>
        </w:rPr>
      </w:pPr>
      <w:r>
        <w:rPr>
          <w:rFonts w:cs="David" w:hint="cs"/>
          <w:b/>
          <w:bCs/>
          <w:color w:val="000080"/>
          <w:rtl/>
        </w:rPr>
        <w:t>התשובה:</w:t>
      </w:r>
    </w:p>
    <w:p w14:paraId="0B9C494C" w14:textId="77777777" w:rsidR="00F91018" w:rsidRDefault="00F91018">
      <w:pPr>
        <w:spacing w:line="360" w:lineRule="auto"/>
        <w:ind w:left="368" w:hanging="426"/>
        <w:rPr>
          <w:rFonts w:cs="David"/>
          <w:color w:val="000080"/>
          <w:rtl/>
        </w:rPr>
      </w:pPr>
      <w:r>
        <w:rPr>
          <w:rFonts w:cs="David" w:hint="cs"/>
          <w:color w:val="000080"/>
          <w:rtl/>
        </w:rPr>
        <w:t>לא נכון.</w:t>
      </w:r>
    </w:p>
    <w:p w14:paraId="05B497F8" w14:textId="77777777" w:rsidR="00F91018" w:rsidRDefault="00F91018">
      <w:pPr>
        <w:spacing w:line="360" w:lineRule="auto"/>
        <w:ind w:left="368" w:hanging="426"/>
        <w:rPr>
          <w:rFonts w:cs="David"/>
          <w:color w:val="000080"/>
          <w:rtl/>
        </w:rPr>
      </w:pPr>
      <w:r>
        <w:rPr>
          <w:rFonts w:cs="David" w:hint="cs"/>
          <w:color w:val="000080"/>
          <w:rtl/>
        </w:rPr>
        <w:t xml:space="preserve">שני החומרים הם חומרים מולקולריים. מצב הצבירה של החומר בטמפרטורת החדר תלוי בחוזק </w:t>
      </w:r>
    </w:p>
    <w:p w14:paraId="7C36B0C6" w14:textId="77777777" w:rsidR="00521DBD" w:rsidRDefault="00F91018" w:rsidP="000A6719">
      <w:pPr>
        <w:spacing w:line="360" w:lineRule="auto"/>
        <w:ind w:left="368" w:hanging="426"/>
        <w:rPr>
          <w:rFonts w:cs="David"/>
          <w:rtl/>
        </w:rPr>
      </w:pPr>
      <w:r>
        <w:rPr>
          <w:rFonts w:cs="David" w:hint="cs"/>
          <w:color w:val="000080"/>
          <w:rtl/>
        </w:rPr>
        <w:t>הכוחות הפועלים בין מולקולות החומר ולא בחוזק הקשרים הקוולנטיים שבתוך מולקולות.</w:t>
      </w:r>
      <w:r w:rsidR="000A6719">
        <w:rPr>
          <w:rFonts w:cs="David" w:hint="cs"/>
          <w:rtl/>
        </w:rPr>
        <w:t xml:space="preserve"> </w:t>
      </w:r>
    </w:p>
    <w:p w14:paraId="59289829" w14:textId="77777777" w:rsidR="00E55213" w:rsidRDefault="00E55213">
      <w:pPr>
        <w:bidi w:val="0"/>
        <w:rPr>
          <w:rFonts w:cs="David"/>
          <w:color w:val="000080"/>
          <w:rtl/>
        </w:rPr>
      </w:pPr>
      <w:r>
        <w:rPr>
          <w:rFonts w:cs="David"/>
          <w:color w:val="000080"/>
          <w:rtl/>
        </w:rPr>
        <w:br w:type="page"/>
      </w:r>
    </w:p>
    <w:p w14:paraId="05623D08" w14:textId="77777777" w:rsidR="00F91018" w:rsidRDefault="00F91018" w:rsidP="000A6719">
      <w:pPr>
        <w:spacing w:line="360" w:lineRule="auto"/>
        <w:ind w:left="-58"/>
        <w:rPr>
          <w:rFonts w:cs="David"/>
          <w:color w:val="000080"/>
          <w:rtl/>
        </w:rPr>
      </w:pPr>
      <w:r>
        <w:rPr>
          <w:rFonts w:cs="David" w:hint="cs"/>
          <w:color w:val="000080"/>
          <w:rtl/>
        </w:rPr>
        <w:lastRenderedPageBreak/>
        <w:t>שלבי הפתרון לתת-סעיף זה:</w:t>
      </w:r>
    </w:p>
    <w:p w14:paraId="24CC111B" w14:textId="77777777" w:rsidR="00A9271D" w:rsidRDefault="00A9271D" w:rsidP="00A9271D">
      <w:pPr>
        <w:ind w:left="-58"/>
        <w:rPr>
          <w:sz w:val="16"/>
          <w:szCs w:val="16"/>
          <w:rtl/>
        </w:rPr>
      </w:pPr>
    </w:p>
    <w:tbl>
      <w:tblPr>
        <w:tblW w:w="86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שלבי פתרון"/>
      </w:tblPr>
      <w:tblGrid>
        <w:gridCol w:w="3101"/>
        <w:gridCol w:w="3101"/>
        <w:gridCol w:w="2410"/>
      </w:tblGrid>
      <w:tr w:rsidR="00A9271D" w14:paraId="2AD0A532" w14:textId="77777777" w:rsidTr="00521DBD">
        <w:trPr>
          <w:tblHeader/>
          <w:jc w:val="right"/>
        </w:trPr>
        <w:tc>
          <w:tcPr>
            <w:tcW w:w="3101" w:type="dxa"/>
          </w:tcPr>
          <w:p w14:paraId="43B9114D" w14:textId="77777777" w:rsidR="00A9271D" w:rsidRPr="00A9271D" w:rsidRDefault="00A9271D" w:rsidP="00386E08">
            <w:pPr>
              <w:spacing w:line="360" w:lineRule="auto"/>
              <w:jc w:val="center"/>
              <w:rPr>
                <w:rFonts w:cs="David"/>
                <w:color w:val="002060"/>
              </w:rPr>
            </w:pPr>
            <w:r w:rsidRPr="00A9271D">
              <w:rPr>
                <w:rFonts w:cs="David" w:hint="cs"/>
                <w:color w:val="002060"/>
                <w:rtl/>
              </w:rPr>
              <w:t>מימן ברומי</w:t>
            </w:r>
          </w:p>
        </w:tc>
        <w:tc>
          <w:tcPr>
            <w:tcW w:w="3101" w:type="dxa"/>
          </w:tcPr>
          <w:p w14:paraId="2DD97E4E" w14:textId="77777777" w:rsidR="00A9271D" w:rsidRPr="00A9271D" w:rsidRDefault="00A9271D" w:rsidP="00386E08">
            <w:pPr>
              <w:spacing w:line="360" w:lineRule="auto"/>
              <w:jc w:val="center"/>
              <w:rPr>
                <w:rFonts w:cs="David"/>
                <w:color w:val="002060"/>
                <w:vertAlign w:val="subscript"/>
              </w:rPr>
            </w:pPr>
            <w:r w:rsidRPr="00A9271D">
              <w:rPr>
                <w:rFonts w:cs="David" w:hint="cs"/>
                <w:color w:val="002060"/>
                <w:rtl/>
              </w:rPr>
              <w:t>יוד ברומי</w:t>
            </w:r>
          </w:p>
        </w:tc>
        <w:tc>
          <w:tcPr>
            <w:tcW w:w="2410" w:type="dxa"/>
          </w:tcPr>
          <w:p w14:paraId="0BCF4D2E" w14:textId="77777777" w:rsidR="00A9271D" w:rsidRPr="00A9271D" w:rsidRDefault="00A9271D" w:rsidP="00386E08">
            <w:pPr>
              <w:pStyle w:val="Header"/>
              <w:tabs>
                <w:tab w:val="clear" w:pos="4153"/>
                <w:tab w:val="clear" w:pos="8306"/>
              </w:tabs>
              <w:spacing w:line="360" w:lineRule="auto"/>
              <w:rPr>
                <w:rFonts w:cs="David"/>
                <w:color w:val="002060"/>
              </w:rPr>
            </w:pPr>
            <w:r w:rsidRPr="00A9271D">
              <w:rPr>
                <w:rFonts w:cs="David" w:hint="cs"/>
                <w:color w:val="002060"/>
                <w:rtl/>
              </w:rPr>
              <w:t>החומר</w:t>
            </w:r>
          </w:p>
        </w:tc>
      </w:tr>
      <w:tr w:rsidR="00A9271D" w14:paraId="0C59669D" w14:textId="77777777" w:rsidTr="00521DBD">
        <w:trPr>
          <w:jc w:val="right"/>
        </w:trPr>
        <w:tc>
          <w:tcPr>
            <w:tcW w:w="3101" w:type="dxa"/>
            <w:vAlign w:val="center"/>
          </w:tcPr>
          <w:p w14:paraId="215E2D95" w14:textId="77777777" w:rsidR="00A9271D" w:rsidRPr="00A9271D" w:rsidRDefault="00A9271D" w:rsidP="00386E08">
            <w:pPr>
              <w:pStyle w:val="Header"/>
              <w:tabs>
                <w:tab w:val="clear" w:pos="4153"/>
                <w:tab w:val="clear" w:pos="8306"/>
              </w:tabs>
              <w:spacing w:line="360" w:lineRule="auto"/>
              <w:jc w:val="center"/>
              <w:rPr>
                <w:rFonts w:cs="David"/>
                <w:color w:val="002060"/>
              </w:rPr>
            </w:pPr>
            <w:r w:rsidRPr="00A9271D">
              <w:rPr>
                <w:rFonts w:cs="David"/>
                <w:color w:val="002060"/>
              </w:rPr>
              <w:t>HI</w:t>
            </w:r>
          </w:p>
        </w:tc>
        <w:tc>
          <w:tcPr>
            <w:tcW w:w="3101" w:type="dxa"/>
            <w:vAlign w:val="center"/>
          </w:tcPr>
          <w:p w14:paraId="35076C5F" w14:textId="77777777" w:rsidR="00A9271D" w:rsidRPr="00A9271D" w:rsidRDefault="00A9271D" w:rsidP="00386E08">
            <w:pPr>
              <w:pStyle w:val="Header"/>
              <w:tabs>
                <w:tab w:val="clear" w:pos="4153"/>
                <w:tab w:val="clear" w:pos="8306"/>
              </w:tabs>
              <w:spacing w:line="360" w:lineRule="auto"/>
              <w:jc w:val="center"/>
              <w:rPr>
                <w:rFonts w:cs="David"/>
                <w:color w:val="002060"/>
                <w:vertAlign w:val="subscript"/>
              </w:rPr>
            </w:pPr>
            <w:r w:rsidRPr="00A9271D">
              <w:rPr>
                <w:rFonts w:cs="David"/>
                <w:color w:val="002060"/>
              </w:rPr>
              <w:t>IBr</w:t>
            </w:r>
          </w:p>
        </w:tc>
        <w:tc>
          <w:tcPr>
            <w:tcW w:w="2410" w:type="dxa"/>
            <w:vAlign w:val="center"/>
          </w:tcPr>
          <w:p w14:paraId="78D537AC" w14:textId="77777777" w:rsidR="00A9271D" w:rsidRPr="00A9271D" w:rsidRDefault="00A9271D" w:rsidP="00386E08">
            <w:pPr>
              <w:pStyle w:val="Header"/>
              <w:tabs>
                <w:tab w:val="clear" w:pos="4153"/>
                <w:tab w:val="clear" w:pos="8306"/>
              </w:tabs>
              <w:rPr>
                <w:rFonts w:cs="David"/>
                <w:color w:val="002060"/>
                <w:rtl/>
              </w:rPr>
            </w:pPr>
            <w:r w:rsidRPr="00A9271D">
              <w:rPr>
                <w:rFonts w:cs="David" w:hint="cs"/>
                <w:color w:val="002060"/>
                <w:rtl/>
              </w:rPr>
              <w:t>נוסחאות מולקולריות</w:t>
            </w:r>
          </w:p>
          <w:p w14:paraId="26C5C669" w14:textId="77777777" w:rsidR="00A9271D" w:rsidRPr="00A9271D" w:rsidRDefault="00A9271D" w:rsidP="00386E08">
            <w:pPr>
              <w:pStyle w:val="Header"/>
              <w:tabs>
                <w:tab w:val="clear" w:pos="4153"/>
                <w:tab w:val="clear" w:pos="8306"/>
              </w:tabs>
              <w:rPr>
                <w:rFonts w:cs="David"/>
                <w:color w:val="002060"/>
                <w:rtl/>
              </w:rPr>
            </w:pPr>
          </w:p>
        </w:tc>
      </w:tr>
      <w:tr w:rsidR="00A9271D" w14:paraId="5DD9C1FA" w14:textId="77777777" w:rsidTr="00521DBD">
        <w:trPr>
          <w:jc w:val="right"/>
        </w:trPr>
        <w:tc>
          <w:tcPr>
            <w:tcW w:w="3101" w:type="dxa"/>
            <w:vAlign w:val="center"/>
          </w:tcPr>
          <w:p w14:paraId="5CC25EEA" w14:textId="77777777" w:rsidR="00A9271D" w:rsidRPr="00A9271D" w:rsidRDefault="00521DBD" w:rsidP="00386E08">
            <w:pPr>
              <w:tabs>
                <w:tab w:val="left" w:pos="793"/>
              </w:tabs>
              <w:jc w:val="center"/>
              <w:rPr>
                <w:rFonts w:cs="David"/>
                <w:color w:val="002060"/>
                <w:rtl/>
              </w:rPr>
            </w:pPr>
            <w:r>
              <w:rPr>
                <w:noProof/>
                <w:lang w:eastAsia="en-US"/>
              </w:rPr>
              <w:drawing>
                <wp:inline distT="0" distB="0" distL="0" distR="0" wp14:anchorId="11BA2201" wp14:editId="2CB74AD8">
                  <wp:extent cx="581025" cy="247650"/>
                  <wp:effectExtent l="0" t="0" r="9525" b="0"/>
                  <wp:docPr id="20617" name="Picture 20617" descr="נוסחאת ייצוג אלקטרוניות של מימן בר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81025" cy="247650"/>
                          </a:xfrm>
                          <a:prstGeom prst="rect">
                            <a:avLst/>
                          </a:prstGeom>
                        </pic:spPr>
                      </pic:pic>
                    </a:graphicData>
                  </a:graphic>
                </wp:inline>
              </w:drawing>
            </w:r>
          </w:p>
        </w:tc>
        <w:tc>
          <w:tcPr>
            <w:tcW w:w="3101" w:type="dxa"/>
            <w:vAlign w:val="center"/>
          </w:tcPr>
          <w:p w14:paraId="27C01498" w14:textId="77777777" w:rsidR="00A9271D" w:rsidRPr="00A9271D" w:rsidRDefault="00521DBD" w:rsidP="00386E08">
            <w:pPr>
              <w:tabs>
                <w:tab w:val="left" w:pos="793"/>
              </w:tabs>
              <w:jc w:val="center"/>
              <w:rPr>
                <w:rFonts w:cs="David"/>
                <w:color w:val="002060"/>
                <w:rtl/>
              </w:rPr>
            </w:pPr>
            <w:r>
              <w:rPr>
                <w:noProof/>
                <w:lang w:eastAsia="en-US"/>
              </w:rPr>
              <w:drawing>
                <wp:inline distT="0" distB="0" distL="0" distR="0" wp14:anchorId="0EBF0914" wp14:editId="51CBF81E">
                  <wp:extent cx="619125" cy="228600"/>
                  <wp:effectExtent l="0" t="0" r="9525" b="0"/>
                  <wp:docPr id="20616" name="Picture 20616" descr="נוסחאת ייצוג אלקטרוניות של יוד בר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9125" cy="228600"/>
                          </a:xfrm>
                          <a:prstGeom prst="rect">
                            <a:avLst/>
                          </a:prstGeom>
                        </pic:spPr>
                      </pic:pic>
                    </a:graphicData>
                  </a:graphic>
                </wp:inline>
              </w:drawing>
            </w:r>
          </w:p>
          <w:p w14:paraId="0EE2E00A" w14:textId="77777777" w:rsidR="00A9271D" w:rsidRPr="00A9271D" w:rsidRDefault="00A9271D" w:rsidP="00386E08">
            <w:pPr>
              <w:tabs>
                <w:tab w:val="left" w:pos="793"/>
              </w:tabs>
              <w:jc w:val="center"/>
              <w:rPr>
                <w:rFonts w:cs="David"/>
                <w:color w:val="002060"/>
                <w:rtl/>
              </w:rPr>
            </w:pPr>
          </w:p>
        </w:tc>
        <w:tc>
          <w:tcPr>
            <w:tcW w:w="2410" w:type="dxa"/>
            <w:vAlign w:val="center"/>
          </w:tcPr>
          <w:p w14:paraId="30B9AACA" w14:textId="77777777" w:rsidR="00A9271D" w:rsidRPr="00A9271D" w:rsidRDefault="00A9271D" w:rsidP="00386E08">
            <w:pPr>
              <w:rPr>
                <w:rFonts w:cs="David"/>
                <w:color w:val="002060"/>
                <w:rtl/>
              </w:rPr>
            </w:pPr>
            <w:r w:rsidRPr="00A9271D">
              <w:rPr>
                <w:rFonts w:cs="David" w:hint="cs"/>
                <w:color w:val="002060"/>
                <w:rtl/>
              </w:rPr>
              <w:t>נוסחאות ייצוג אלקטרוניות</w:t>
            </w:r>
          </w:p>
        </w:tc>
      </w:tr>
      <w:tr w:rsidR="00A9271D" w14:paraId="38744C5D" w14:textId="77777777" w:rsidTr="00521DBD">
        <w:trPr>
          <w:jc w:val="right"/>
        </w:trPr>
        <w:tc>
          <w:tcPr>
            <w:tcW w:w="3101" w:type="dxa"/>
            <w:vAlign w:val="center"/>
          </w:tcPr>
          <w:p w14:paraId="05F36F50" w14:textId="77777777" w:rsidR="00A9271D" w:rsidRPr="00A9271D" w:rsidRDefault="00A9271D" w:rsidP="00386E08">
            <w:pPr>
              <w:tabs>
                <w:tab w:val="left" w:pos="793"/>
              </w:tabs>
              <w:jc w:val="center"/>
              <w:rPr>
                <w:rFonts w:cs="David"/>
                <w:color w:val="002060"/>
                <w:rtl/>
              </w:rPr>
            </w:pPr>
            <w:r w:rsidRPr="00A9271D">
              <w:rPr>
                <w:rFonts w:cs="David"/>
                <w:color w:val="002060"/>
              </w:rPr>
              <w:t>54</w:t>
            </w:r>
            <w:r w:rsidRPr="00A9271D">
              <w:rPr>
                <w:rFonts w:cs="David" w:hint="cs"/>
                <w:color w:val="002060"/>
                <w:rtl/>
              </w:rPr>
              <w:t xml:space="preserve"> אלקטרונים במולקולה</w:t>
            </w:r>
          </w:p>
        </w:tc>
        <w:tc>
          <w:tcPr>
            <w:tcW w:w="3101" w:type="dxa"/>
            <w:vAlign w:val="center"/>
          </w:tcPr>
          <w:p w14:paraId="6701FB38" w14:textId="77777777" w:rsidR="00A9271D" w:rsidRPr="00A9271D" w:rsidRDefault="00A9271D" w:rsidP="00386E08">
            <w:pPr>
              <w:tabs>
                <w:tab w:val="left" w:pos="793"/>
              </w:tabs>
              <w:jc w:val="center"/>
              <w:rPr>
                <w:rFonts w:cs="David"/>
                <w:color w:val="002060"/>
                <w:rtl/>
              </w:rPr>
            </w:pPr>
            <w:r w:rsidRPr="00A9271D">
              <w:rPr>
                <w:rFonts w:cs="David"/>
                <w:color w:val="002060"/>
              </w:rPr>
              <w:t>88</w:t>
            </w:r>
            <w:r w:rsidRPr="00A9271D">
              <w:rPr>
                <w:rFonts w:cs="David" w:hint="cs"/>
                <w:color w:val="002060"/>
                <w:rtl/>
              </w:rPr>
              <w:t xml:space="preserve"> אלקטרונים במולקולה</w:t>
            </w:r>
          </w:p>
        </w:tc>
        <w:tc>
          <w:tcPr>
            <w:tcW w:w="2410" w:type="dxa"/>
            <w:vAlign w:val="center"/>
          </w:tcPr>
          <w:p w14:paraId="520F8529" w14:textId="77777777" w:rsidR="00A9271D" w:rsidRPr="00A9271D" w:rsidRDefault="00A9271D" w:rsidP="00386E08">
            <w:pPr>
              <w:rPr>
                <w:rFonts w:cs="David"/>
                <w:color w:val="002060"/>
                <w:rtl/>
              </w:rPr>
            </w:pPr>
            <w:r w:rsidRPr="00A9271D">
              <w:rPr>
                <w:rFonts w:cs="David" w:hint="cs"/>
                <w:color w:val="002060"/>
                <w:rtl/>
              </w:rPr>
              <w:t>הגודל של ענני האלקטרונים במולקולות החומרים</w:t>
            </w:r>
          </w:p>
        </w:tc>
      </w:tr>
      <w:tr w:rsidR="00A9271D" w14:paraId="4E982F94" w14:textId="77777777" w:rsidTr="00521DBD">
        <w:trPr>
          <w:jc w:val="right"/>
        </w:trPr>
        <w:tc>
          <w:tcPr>
            <w:tcW w:w="3101" w:type="dxa"/>
            <w:vAlign w:val="center"/>
          </w:tcPr>
          <w:p w14:paraId="60A256C9" w14:textId="77777777" w:rsidR="00A9271D" w:rsidRPr="00A9271D" w:rsidRDefault="00A9271D" w:rsidP="00386E08">
            <w:pPr>
              <w:tabs>
                <w:tab w:val="left" w:pos="793"/>
              </w:tabs>
              <w:jc w:val="center"/>
              <w:rPr>
                <w:rFonts w:cs="David"/>
                <w:color w:val="002060"/>
                <w:rtl/>
              </w:rPr>
            </w:pPr>
            <w:r w:rsidRPr="00A9271D">
              <w:rPr>
                <w:rFonts w:cs="David" w:hint="cs"/>
                <w:color w:val="002060"/>
                <w:rtl/>
              </w:rPr>
              <w:t>מולקולות קוטביות</w:t>
            </w:r>
          </w:p>
        </w:tc>
        <w:tc>
          <w:tcPr>
            <w:tcW w:w="3101" w:type="dxa"/>
            <w:vAlign w:val="center"/>
          </w:tcPr>
          <w:p w14:paraId="4EE85667" w14:textId="77777777" w:rsidR="00A9271D" w:rsidRPr="00A9271D" w:rsidRDefault="00A9271D" w:rsidP="00386E08">
            <w:pPr>
              <w:tabs>
                <w:tab w:val="left" w:pos="793"/>
              </w:tabs>
              <w:jc w:val="center"/>
              <w:rPr>
                <w:rFonts w:cs="David"/>
                <w:color w:val="002060"/>
                <w:rtl/>
              </w:rPr>
            </w:pPr>
            <w:r w:rsidRPr="00A9271D">
              <w:rPr>
                <w:rFonts w:cs="David" w:hint="cs"/>
                <w:color w:val="002060"/>
                <w:rtl/>
              </w:rPr>
              <w:t>מולקולות קוטביות</w:t>
            </w:r>
          </w:p>
        </w:tc>
        <w:tc>
          <w:tcPr>
            <w:tcW w:w="2410" w:type="dxa"/>
            <w:vAlign w:val="center"/>
          </w:tcPr>
          <w:p w14:paraId="42479126" w14:textId="77777777" w:rsidR="00A9271D" w:rsidRPr="00A9271D" w:rsidRDefault="00A9271D" w:rsidP="00386E08">
            <w:pPr>
              <w:rPr>
                <w:rFonts w:cs="David"/>
                <w:color w:val="002060"/>
                <w:rtl/>
              </w:rPr>
            </w:pPr>
            <w:r w:rsidRPr="00A9271D">
              <w:rPr>
                <w:rFonts w:cs="David" w:hint="cs"/>
                <w:color w:val="002060"/>
                <w:rtl/>
              </w:rPr>
              <w:t>קוטביות של מולקולות החומרים</w:t>
            </w:r>
          </w:p>
        </w:tc>
      </w:tr>
      <w:tr w:rsidR="00A9271D" w14:paraId="467F24C2" w14:textId="77777777" w:rsidTr="00521DBD">
        <w:trPr>
          <w:jc w:val="right"/>
        </w:trPr>
        <w:tc>
          <w:tcPr>
            <w:tcW w:w="3101" w:type="dxa"/>
            <w:vAlign w:val="center"/>
          </w:tcPr>
          <w:p w14:paraId="3F661343" w14:textId="77777777" w:rsidR="00A9271D" w:rsidRPr="00A9271D" w:rsidRDefault="00A9271D" w:rsidP="00386E08">
            <w:pPr>
              <w:tabs>
                <w:tab w:val="left" w:pos="793"/>
              </w:tabs>
              <w:jc w:val="center"/>
              <w:rPr>
                <w:rFonts w:cs="David"/>
                <w:color w:val="002060"/>
                <w:rtl/>
              </w:rPr>
            </w:pPr>
            <w:r w:rsidRPr="00A9271D">
              <w:rPr>
                <w:rFonts w:cs="David" w:hint="cs"/>
                <w:color w:val="002060"/>
                <w:rtl/>
              </w:rPr>
              <w:t>אינטראקציות ון-דר-ואלס</w:t>
            </w:r>
          </w:p>
        </w:tc>
        <w:tc>
          <w:tcPr>
            <w:tcW w:w="3101" w:type="dxa"/>
            <w:vAlign w:val="center"/>
          </w:tcPr>
          <w:p w14:paraId="49FDCAA7" w14:textId="77777777" w:rsidR="00A9271D" w:rsidRPr="00A9271D" w:rsidRDefault="00A9271D" w:rsidP="00386E08">
            <w:pPr>
              <w:tabs>
                <w:tab w:val="left" w:pos="793"/>
              </w:tabs>
              <w:jc w:val="center"/>
              <w:rPr>
                <w:rFonts w:cs="David"/>
                <w:color w:val="002060"/>
                <w:rtl/>
              </w:rPr>
            </w:pPr>
            <w:r w:rsidRPr="00A9271D">
              <w:rPr>
                <w:rFonts w:cs="David" w:hint="cs"/>
                <w:color w:val="002060"/>
                <w:rtl/>
              </w:rPr>
              <w:t>אינטראקציות ון-דר-ואלס</w:t>
            </w:r>
          </w:p>
        </w:tc>
        <w:tc>
          <w:tcPr>
            <w:tcW w:w="2410" w:type="dxa"/>
            <w:vAlign w:val="center"/>
          </w:tcPr>
          <w:p w14:paraId="2854564A" w14:textId="77777777" w:rsidR="00A9271D" w:rsidRPr="00A9271D" w:rsidRDefault="00A9271D" w:rsidP="00386E08">
            <w:pPr>
              <w:rPr>
                <w:rFonts w:cs="David"/>
                <w:color w:val="002060"/>
                <w:rtl/>
              </w:rPr>
            </w:pPr>
            <w:r w:rsidRPr="00A9271D">
              <w:rPr>
                <w:rFonts w:cs="David" w:hint="cs"/>
                <w:color w:val="002060"/>
                <w:rtl/>
              </w:rPr>
              <w:t>סוגי הכוחות הבין מולקולריים בחומרים במצב נוזל</w:t>
            </w:r>
          </w:p>
        </w:tc>
      </w:tr>
      <w:tr w:rsidR="00A9271D" w14:paraId="25074FB8" w14:textId="77777777" w:rsidTr="00521DBD">
        <w:trPr>
          <w:jc w:val="right"/>
        </w:trPr>
        <w:tc>
          <w:tcPr>
            <w:tcW w:w="6202" w:type="dxa"/>
            <w:gridSpan w:val="2"/>
            <w:vAlign w:val="center"/>
          </w:tcPr>
          <w:p w14:paraId="16B1F215" w14:textId="77777777" w:rsidR="00A9271D" w:rsidRPr="00A9271D" w:rsidRDefault="00A9271D" w:rsidP="00386E08">
            <w:pPr>
              <w:jc w:val="center"/>
              <w:rPr>
                <w:rFonts w:cs="David"/>
                <w:color w:val="002060"/>
                <w:rtl/>
              </w:rPr>
            </w:pPr>
            <w:r w:rsidRPr="00A9271D">
              <w:rPr>
                <w:rFonts w:cs="David" w:hint="cs"/>
                <w:color w:val="002060"/>
                <w:rtl/>
              </w:rPr>
              <w:t xml:space="preserve">אינטראקציות ון-דר-ואלס בין המולקולות של </w:t>
            </w:r>
            <w:r w:rsidRPr="00A9271D">
              <w:rPr>
                <w:rFonts w:cs="David"/>
                <w:color w:val="002060"/>
              </w:rPr>
              <w:t>IBr</w:t>
            </w:r>
            <w:r w:rsidRPr="00A9271D">
              <w:rPr>
                <w:rFonts w:cs="David"/>
                <w:color w:val="002060"/>
                <w:vertAlign w:val="subscript"/>
              </w:rPr>
              <w:t>(l)</w:t>
            </w:r>
            <w:r w:rsidRPr="00A9271D">
              <w:rPr>
                <w:rFonts w:cs="David" w:hint="cs"/>
                <w:color w:val="002060"/>
                <w:rtl/>
              </w:rPr>
              <w:t xml:space="preserve"> חזקות מאינטראקציות ון-דר-ואלס בין המולקולות של </w:t>
            </w:r>
            <w:r w:rsidRPr="00A9271D">
              <w:rPr>
                <w:rFonts w:cs="David"/>
                <w:color w:val="002060"/>
              </w:rPr>
              <w:t>HI</w:t>
            </w:r>
            <w:r w:rsidRPr="00A9271D">
              <w:rPr>
                <w:rFonts w:cs="David"/>
                <w:color w:val="002060"/>
                <w:vertAlign w:val="subscript"/>
              </w:rPr>
              <w:t>(l)</w:t>
            </w:r>
            <w:r w:rsidRPr="00A9271D">
              <w:rPr>
                <w:rFonts w:cs="David" w:hint="cs"/>
                <w:color w:val="002060"/>
                <w:rtl/>
              </w:rPr>
              <w:t xml:space="preserve"> , כי ענני האלקטרונים במולקולות של </w:t>
            </w:r>
            <w:r w:rsidRPr="00A9271D">
              <w:rPr>
                <w:rFonts w:cs="David"/>
                <w:color w:val="002060"/>
              </w:rPr>
              <w:t>IBr</w:t>
            </w:r>
            <w:r w:rsidRPr="00A9271D">
              <w:rPr>
                <w:rFonts w:cs="David"/>
                <w:color w:val="002060"/>
                <w:vertAlign w:val="subscript"/>
              </w:rPr>
              <w:t>(l)</w:t>
            </w:r>
            <w:r w:rsidRPr="00A9271D">
              <w:rPr>
                <w:rFonts w:cs="David" w:hint="cs"/>
                <w:color w:val="002060"/>
                <w:rtl/>
              </w:rPr>
              <w:t xml:space="preserve"> גדולים מאלה שבמולקולות </w:t>
            </w:r>
          </w:p>
          <w:p w14:paraId="43A0CDAB" w14:textId="77777777" w:rsidR="00A9271D" w:rsidRPr="00A9271D" w:rsidRDefault="00A9271D" w:rsidP="00386E08">
            <w:pPr>
              <w:jc w:val="center"/>
              <w:rPr>
                <w:rFonts w:cs="David"/>
                <w:noProof/>
                <w:color w:val="002060"/>
                <w:rtl/>
              </w:rPr>
            </w:pPr>
            <w:r w:rsidRPr="00A9271D">
              <w:rPr>
                <w:rFonts w:cs="David" w:hint="cs"/>
                <w:color w:val="002060"/>
                <w:rtl/>
              </w:rPr>
              <w:t xml:space="preserve">של </w:t>
            </w:r>
            <w:r w:rsidRPr="00A9271D">
              <w:rPr>
                <w:rFonts w:cs="David"/>
                <w:color w:val="002060"/>
              </w:rPr>
              <w:t>HI</w:t>
            </w:r>
            <w:r w:rsidRPr="00A9271D">
              <w:rPr>
                <w:rFonts w:cs="David"/>
                <w:color w:val="002060"/>
                <w:vertAlign w:val="subscript"/>
              </w:rPr>
              <w:t>(l)</w:t>
            </w:r>
            <w:r w:rsidRPr="00A9271D">
              <w:rPr>
                <w:rFonts w:cs="David" w:hint="cs"/>
                <w:color w:val="002060"/>
                <w:rtl/>
              </w:rPr>
              <w:t xml:space="preserve"> , ולכן </w:t>
            </w:r>
            <w:r w:rsidRPr="00A9271D">
              <w:rPr>
                <w:rFonts w:cs="David" w:hint="cs"/>
                <w:noProof/>
                <w:color w:val="002060"/>
                <w:rtl/>
              </w:rPr>
              <w:t xml:space="preserve">במולקולות של </w:t>
            </w:r>
            <w:r w:rsidRPr="00A9271D">
              <w:rPr>
                <w:rFonts w:cs="David"/>
                <w:noProof/>
                <w:color w:val="002060"/>
              </w:rPr>
              <w:t>IBr</w:t>
            </w:r>
            <w:r w:rsidRPr="00A9271D">
              <w:rPr>
                <w:rFonts w:cs="David"/>
                <w:noProof/>
                <w:color w:val="002060"/>
                <w:vertAlign w:val="subscript"/>
              </w:rPr>
              <w:t>(l)</w:t>
            </w:r>
            <w:r w:rsidRPr="00A9271D">
              <w:rPr>
                <w:rFonts w:cs="David" w:hint="cs"/>
                <w:noProof/>
                <w:color w:val="002060"/>
                <w:rtl/>
              </w:rPr>
              <w:t xml:space="preserve"> יש סיכוי גדול יותר ליצירת </w:t>
            </w:r>
          </w:p>
          <w:p w14:paraId="0AFF0240" w14:textId="77777777" w:rsidR="00A9271D" w:rsidRPr="00A9271D" w:rsidRDefault="00A9271D" w:rsidP="00386E08">
            <w:pPr>
              <w:jc w:val="center"/>
              <w:rPr>
                <w:rFonts w:cs="David"/>
                <w:color w:val="002060"/>
                <w:rtl/>
              </w:rPr>
            </w:pPr>
            <w:r w:rsidRPr="00A9271D">
              <w:rPr>
                <w:rFonts w:cs="David" w:hint="cs"/>
                <w:noProof/>
                <w:color w:val="002060"/>
                <w:rtl/>
              </w:rPr>
              <w:t>דו-קטבים רגעים והמטענים החלקיים גדולים יותר.</w:t>
            </w:r>
          </w:p>
        </w:tc>
        <w:tc>
          <w:tcPr>
            <w:tcW w:w="2410" w:type="dxa"/>
            <w:vAlign w:val="center"/>
          </w:tcPr>
          <w:p w14:paraId="7405FEA7" w14:textId="77777777" w:rsidR="00A9271D" w:rsidRPr="00A9271D" w:rsidRDefault="00A9271D" w:rsidP="00386E08">
            <w:pPr>
              <w:rPr>
                <w:rFonts w:cs="David"/>
                <w:color w:val="002060"/>
              </w:rPr>
            </w:pPr>
            <w:r w:rsidRPr="00A9271D">
              <w:rPr>
                <w:rFonts w:cs="David" w:hint="cs"/>
                <w:color w:val="002060"/>
                <w:rtl/>
              </w:rPr>
              <w:t>ניתוח החוזק היחסי של הכוחות הבין מולקולריים בחומרים במצב נוזל</w:t>
            </w:r>
          </w:p>
        </w:tc>
      </w:tr>
      <w:tr w:rsidR="00A9271D" w14:paraId="7EC7458C" w14:textId="77777777" w:rsidTr="00521DBD">
        <w:trPr>
          <w:jc w:val="right"/>
        </w:trPr>
        <w:tc>
          <w:tcPr>
            <w:tcW w:w="6202" w:type="dxa"/>
            <w:gridSpan w:val="2"/>
            <w:vAlign w:val="center"/>
          </w:tcPr>
          <w:p w14:paraId="248A13D9" w14:textId="77777777" w:rsidR="00A9271D" w:rsidRPr="00A9271D" w:rsidRDefault="00A9271D" w:rsidP="00386E08">
            <w:pPr>
              <w:rPr>
                <w:rFonts w:cs="David"/>
                <w:color w:val="002060"/>
                <w:rtl/>
              </w:rPr>
            </w:pPr>
            <w:r w:rsidRPr="00A9271D">
              <w:rPr>
                <w:rFonts w:cs="David" w:hint="cs"/>
                <w:color w:val="002060"/>
                <w:rtl/>
              </w:rPr>
              <w:t xml:space="preserve">טמפרטורות ההיתוך והרתיחה של </w:t>
            </w:r>
            <w:r w:rsidRPr="00A9271D">
              <w:rPr>
                <w:rFonts w:cs="David"/>
                <w:color w:val="002060"/>
              </w:rPr>
              <w:t>IBr</w:t>
            </w:r>
            <w:r w:rsidRPr="00A9271D">
              <w:rPr>
                <w:rFonts w:cs="David" w:hint="cs"/>
                <w:color w:val="002060"/>
                <w:rtl/>
              </w:rPr>
              <w:t xml:space="preserve"> גבוהות מאלה של </w:t>
            </w:r>
            <w:r w:rsidRPr="00A9271D">
              <w:rPr>
                <w:rFonts w:cs="David"/>
                <w:color w:val="002060"/>
              </w:rPr>
              <w:t>HI</w:t>
            </w:r>
            <w:r w:rsidRPr="00A9271D">
              <w:rPr>
                <w:rFonts w:cs="David" w:hint="cs"/>
                <w:color w:val="002060"/>
                <w:rtl/>
              </w:rPr>
              <w:t xml:space="preserve"> , כי טמפרטורה היא מדד לחוזק כוחות בין מולקולריים.</w:t>
            </w:r>
          </w:p>
        </w:tc>
        <w:tc>
          <w:tcPr>
            <w:tcW w:w="2410" w:type="dxa"/>
            <w:vAlign w:val="center"/>
          </w:tcPr>
          <w:p w14:paraId="602822AE" w14:textId="77777777" w:rsidR="00A9271D" w:rsidRPr="00A9271D" w:rsidRDefault="00A9271D" w:rsidP="00386E08">
            <w:pPr>
              <w:rPr>
                <w:color w:val="002060"/>
              </w:rPr>
            </w:pPr>
            <w:r w:rsidRPr="00A9271D">
              <w:rPr>
                <w:rFonts w:cs="David" w:hint="cs"/>
                <w:color w:val="002060"/>
                <w:rtl/>
              </w:rPr>
              <w:t>טמפרטורות הרתיחה של החומרים</w:t>
            </w:r>
          </w:p>
        </w:tc>
      </w:tr>
      <w:tr w:rsidR="00A9271D" w14:paraId="0A77AE52" w14:textId="77777777" w:rsidTr="00521DBD">
        <w:trPr>
          <w:jc w:val="right"/>
        </w:trPr>
        <w:tc>
          <w:tcPr>
            <w:tcW w:w="6202" w:type="dxa"/>
            <w:gridSpan w:val="2"/>
            <w:vAlign w:val="center"/>
          </w:tcPr>
          <w:p w14:paraId="3DC411FB" w14:textId="77777777" w:rsidR="00A9271D" w:rsidRPr="00A9271D" w:rsidRDefault="00A9271D" w:rsidP="00386E08">
            <w:pPr>
              <w:pStyle w:val="Header"/>
              <w:jc w:val="center"/>
              <w:rPr>
                <w:rFonts w:cs="David"/>
                <w:color w:val="002060"/>
                <w:rtl/>
              </w:rPr>
            </w:pPr>
            <w:r w:rsidRPr="00A9271D">
              <w:rPr>
                <w:rFonts w:cs="David" w:hint="cs"/>
                <w:color w:val="002060"/>
                <w:rtl/>
              </w:rPr>
              <w:t xml:space="preserve">נתון: </w:t>
            </w:r>
            <w:r w:rsidRPr="00A9271D">
              <w:rPr>
                <w:rFonts w:cs="David"/>
                <w:color w:val="002060"/>
              </w:rPr>
              <w:t>IBr</w:t>
            </w:r>
            <w:r w:rsidRPr="00A9271D">
              <w:rPr>
                <w:rFonts w:cs="David" w:hint="cs"/>
                <w:color w:val="002060"/>
                <w:rtl/>
              </w:rPr>
              <w:t xml:space="preserve"> הוא מוצק בטמפרטורת החדר, ואילו </w:t>
            </w:r>
            <w:r w:rsidRPr="00A9271D">
              <w:rPr>
                <w:rFonts w:cs="David"/>
                <w:color w:val="002060"/>
              </w:rPr>
              <w:t>HI</w:t>
            </w:r>
            <w:r w:rsidRPr="00A9271D">
              <w:rPr>
                <w:rFonts w:cs="David" w:hint="cs"/>
                <w:color w:val="002060"/>
                <w:rtl/>
              </w:rPr>
              <w:t xml:space="preserve"> הוא גז.</w:t>
            </w:r>
          </w:p>
          <w:p w14:paraId="25F2A96B" w14:textId="77777777" w:rsidR="00A9271D" w:rsidRPr="00A9271D" w:rsidRDefault="00A9271D" w:rsidP="00386E08">
            <w:pPr>
              <w:pStyle w:val="Header"/>
              <w:jc w:val="center"/>
              <w:rPr>
                <w:rFonts w:cs="David"/>
                <w:color w:val="002060"/>
                <w:rtl/>
              </w:rPr>
            </w:pPr>
            <w:r w:rsidRPr="00A9271D">
              <w:rPr>
                <w:rFonts w:cs="David" w:hint="cs"/>
                <w:color w:val="002060"/>
                <w:rtl/>
              </w:rPr>
              <w:t xml:space="preserve">הסיבה לכך היא הבדל בטמפרטורות ההיתוך והרתיחה של החומרים: טמפרטורת ההיתוך של </w:t>
            </w:r>
            <w:r w:rsidRPr="00A9271D">
              <w:rPr>
                <w:rFonts w:cs="David"/>
                <w:color w:val="002060"/>
              </w:rPr>
              <w:t>IBr</w:t>
            </w:r>
            <w:r w:rsidRPr="00A9271D">
              <w:rPr>
                <w:rFonts w:cs="David" w:hint="cs"/>
                <w:color w:val="002060"/>
                <w:rtl/>
              </w:rPr>
              <w:t xml:space="preserve"> גבוהה מטמפרטורת החדר,</w:t>
            </w:r>
          </w:p>
          <w:p w14:paraId="695A428A" w14:textId="77777777" w:rsidR="00A9271D" w:rsidRPr="00A9271D" w:rsidRDefault="00A9271D" w:rsidP="00386E08">
            <w:pPr>
              <w:pStyle w:val="Header"/>
              <w:jc w:val="center"/>
              <w:rPr>
                <w:rFonts w:cs="David"/>
                <w:color w:val="002060"/>
              </w:rPr>
            </w:pPr>
            <w:r w:rsidRPr="00A9271D">
              <w:rPr>
                <w:rFonts w:cs="David" w:hint="cs"/>
                <w:color w:val="002060"/>
                <w:rtl/>
              </w:rPr>
              <w:t xml:space="preserve">וטמפרטורת הרתיחה של </w:t>
            </w:r>
            <w:r w:rsidRPr="00A9271D">
              <w:rPr>
                <w:rFonts w:cs="David"/>
                <w:color w:val="002060"/>
              </w:rPr>
              <w:t>HI</w:t>
            </w:r>
            <w:r w:rsidRPr="00A9271D">
              <w:rPr>
                <w:rFonts w:cs="David" w:hint="cs"/>
                <w:color w:val="002060"/>
                <w:rtl/>
              </w:rPr>
              <w:t xml:space="preserve"> נמוכה מטמפרטורת החדר. </w:t>
            </w:r>
          </w:p>
        </w:tc>
        <w:tc>
          <w:tcPr>
            <w:tcW w:w="2410" w:type="dxa"/>
            <w:vAlign w:val="center"/>
          </w:tcPr>
          <w:p w14:paraId="46B78BB6" w14:textId="77777777" w:rsidR="00A9271D" w:rsidRPr="00A9271D" w:rsidRDefault="00A9271D" w:rsidP="00386E08">
            <w:pPr>
              <w:pStyle w:val="Header"/>
              <w:rPr>
                <w:rFonts w:cs="David"/>
                <w:color w:val="002060"/>
              </w:rPr>
            </w:pPr>
            <w:r w:rsidRPr="00A9271D">
              <w:rPr>
                <w:rFonts w:cs="David" w:hint="cs"/>
                <w:color w:val="002060"/>
                <w:rtl/>
              </w:rPr>
              <w:t>מצבי צבירה של החומרים בתנאי החדר</w:t>
            </w:r>
          </w:p>
        </w:tc>
      </w:tr>
    </w:tbl>
    <w:p w14:paraId="2C67342A" w14:textId="77777777" w:rsidR="00A9271D" w:rsidRDefault="00A9271D" w:rsidP="00A9271D">
      <w:pPr>
        <w:spacing w:line="360" w:lineRule="auto"/>
        <w:ind w:left="509" w:hanging="567"/>
        <w:rPr>
          <w:rFonts w:cs="David"/>
          <w:rtl/>
        </w:rPr>
      </w:pPr>
    </w:p>
    <w:p w14:paraId="0E4907D4" w14:textId="77777777" w:rsidR="00F91018" w:rsidRDefault="00F91018">
      <w:pPr>
        <w:spacing w:line="360" w:lineRule="auto"/>
        <w:ind w:left="662"/>
        <w:rPr>
          <w:rFonts w:cs="David"/>
          <w:color w:val="000080"/>
          <w:rtl/>
        </w:rPr>
      </w:pPr>
    </w:p>
    <w:p w14:paraId="22BDF7F4" w14:textId="77777777" w:rsidR="00F91018" w:rsidRDefault="00F91018">
      <w:pPr>
        <w:spacing w:line="360" w:lineRule="auto"/>
        <w:ind w:left="662"/>
        <w:rPr>
          <w:rFonts w:cs="David"/>
          <w:rtl/>
        </w:rPr>
      </w:pPr>
    </w:p>
    <w:p w14:paraId="6CDE1E5C" w14:textId="77777777" w:rsidR="00F4059C" w:rsidRDefault="00F4059C">
      <w:pPr>
        <w:bidi w:val="0"/>
        <w:rPr>
          <w:rFonts w:cs="David"/>
          <w:b/>
          <w:bCs/>
          <w:color w:val="FF0000"/>
          <w:sz w:val="32"/>
          <w:szCs w:val="32"/>
          <w:rtl/>
        </w:rPr>
      </w:pPr>
      <w:r>
        <w:rPr>
          <w:rFonts w:cs="David"/>
          <w:b/>
          <w:bCs/>
          <w:color w:val="FF0000"/>
          <w:sz w:val="32"/>
          <w:szCs w:val="32"/>
          <w:rtl/>
        </w:rPr>
        <w:br w:type="page"/>
      </w:r>
    </w:p>
    <w:p w14:paraId="203F9DA5" w14:textId="77777777" w:rsidR="00F91018" w:rsidRDefault="00F91018" w:rsidP="00F4059C">
      <w:pPr>
        <w:pStyle w:val="Heading2"/>
        <w:rPr>
          <w:rtl/>
        </w:rPr>
      </w:pPr>
      <w:bookmarkStart w:id="31" w:name="_Toc509314145"/>
      <w:r>
        <w:rPr>
          <w:rFonts w:hint="cs"/>
          <w:rtl/>
        </w:rPr>
        <w:lastRenderedPageBreak/>
        <w:t xml:space="preserve">שאלה </w:t>
      </w:r>
      <w:r>
        <w:t>1</w:t>
      </w:r>
      <w:r>
        <w:rPr>
          <w:rFonts w:hint="cs"/>
          <w:rtl/>
        </w:rPr>
        <w:t>א, בגרות תשע"ג 2013, שאלון 037303</w:t>
      </w:r>
      <w:bookmarkEnd w:id="31"/>
    </w:p>
    <w:p w14:paraId="438F7DE9" w14:textId="77777777" w:rsidR="00F91018" w:rsidRDefault="00F91018">
      <w:pPr>
        <w:spacing w:line="360" w:lineRule="auto"/>
        <w:rPr>
          <w:rFonts w:cs="David"/>
        </w:rPr>
      </w:pPr>
      <w:r>
        <w:rPr>
          <w:rFonts w:cs="David" w:hint="cs"/>
          <w:rtl/>
        </w:rPr>
        <w:t xml:space="preserve">חמישה יסודות שמספריהם האטומיים עוקבים מסומנים באותיות  </w:t>
      </w:r>
      <w:r>
        <w:rPr>
          <w:rFonts w:cs="David"/>
        </w:rPr>
        <w:t xml:space="preserve">. </w:t>
      </w:r>
      <w:proofErr w:type="gramStart"/>
      <w:r>
        <w:rPr>
          <w:rFonts w:cs="David"/>
        </w:rPr>
        <w:t>z ,</w:t>
      </w:r>
      <w:proofErr w:type="gramEnd"/>
      <w:r>
        <w:rPr>
          <w:rFonts w:cs="David"/>
        </w:rPr>
        <w:t xml:space="preserve"> y , x , w , v</w:t>
      </w:r>
    </w:p>
    <w:p w14:paraId="72DE2B9C" w14:textId="77777777" w:rsidR="00F91018" w:rsidRDefault="00F91018">
      <w:pPr>
        <w:spacing w:line="360" w:lineRule="auto"/>
        <w:rPr>
          <w:b/>
          <w:bCs/>
          <w:rtl/>
        </w:rPr>
      </w:pPr>
      <w:r>
        <w:rPr>
          <w:rFonts w:cs="David" w:hint="cs"/>
          <w:rtl/>
        </w:rPr>
        <w:t xml:space="preserve">בדיאגרמה שלפניך מוצגים הרדיוסים של אטומי היסודות האלה ביחידות אורך אנגסטרם </w:t>
      </w:r>
      <w:r>
        <w:rPr>
          <w:rFonts w:cs="David"/>
        </w:rPr>
        <w:t>(</w:t>
      </w:r>
      <w:r>
        <w:rPr>
          <w:rFonts w:ascii="Palatino Linotype" w:hAnsi="Palatino Linotype" w:cs="David"/>
        </w:rPr>
        <w:t>Å</w:t>
      </w:r>
      <w:r>
        <w:t>)</w:t>
      </w:r>
      <w:r>
        <w:rPr>
          <w:rFonts w:hint="cs"/>
          <w:rtl/>
        </w:rPr>
        <w:t>.</w:t>
      </w:r>
    </w:p>
    <w:p w14:paraId="503BE2F4" w14:textId="77777777" w:rsidR="00F91018" w:rsidRDefault="00F91018">
      <w:pPr>
        <w:spacing w:line="360" w:lineRule="auto"/>
        <w:rPr>
          <w:rFonts w:cs="David"/>
          <w:rtl/>
        </w:rPr>
      </w:pPr>
    </w:p>
    <w:p w14:paraId="247E780B" w14:textId="77777777" w:rsidR="00F91018" w:rsidRDefault="001662B1">
      <w:pPr>
        <w:spacing w:line="360" w:lineRule="auto"/>
        <w:rPr>
          <w:rFonts w:cs="David"/>
          <w:rtl/>
        </w:rPr>
      </w:pPr>
      <w:r>
        <w:rPr>
          <w:noProof/>
          <w:lang w:eastAsia="en-US"/>
        </w:rPr>
        <w:drawing>
          <wp:inline distT="0" distB="0" distL="0" distR="0" wp14:anchorId="18FA650D" wp14:editId="59036881">
            <wp:extent cx="2828925" cy="2133600"/>
            <wp:effectExtent l="0" t="0" r="9525" b="0"/>
            <wp:docPr id="20619" name="Picture 20619" descr="בדיאגרמה מוצגים הרדיוסים של אטומי היסודות באורך אנגסטר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28925" cy="2133600"/>
                    </a:xfrm>
                    <a:prstGeom prst="rect">
                      <a:avLst/>
                    </a:prstGeom>
                  </pic:spPr>
                </pic:pic>
              </a:graphicData>
            </a:graphic>
          </wp:inline>
        </w:drawing>
      </w:r>
    </w:p>
    <w:p w14:paraId="22D009D3" w14:textId="77777777" w:rsidR="00F91018" w:rsidRDefault="00F91018">
      <w:pPr>
        <w:spacing w:line="360" w:lineRule="auto"/>
        <w:rPr>
          <w:rFonts w:cs="David"/>
          <w:rtl/>
        </w:rPr>
      </w:pPr>
      <w:r>
        <w:rPr>
          <w:rFonts w:cs="David" w:hint="cs"/>
          <w:rtl/>
        </w:rPr>
        <w:t>מהי הקביעה הנכונה?</w:t>
      </w:r>
    </w:p>
    <w:p w14:paraId="2215B69A" w14:textId="77777777" w:rsidR="00F91018" w:rsidRPr="00E55213" w:rsidRDefault="00F91018" w:rsidP="00251F6C">
      <w:pPr>
        <w:pStyle w:val="ListParagraph"/>
        <w:numPr>
          <w:ilvl w:val="1"/>
          <w:numId w:val="26"/>
        </w:numPr>
        <w:tabs>
          <w:tab w:val="left" w:pos="651"/>
        </w:tabs>
        <w:spacing w:line="240" w:lineRule="auto"/>
        <w:rPr>
          <w:rFonts w:cs="David"/>
          <w:sz w:val="24"/>
          <w:szCs w:val="24"/>
          <w:vertAlign w:val="subscript"/>
        </w:rPr>
      </w:pPr>
      <w:r w:rsidRPr="00E55213">
        <w:rPr>
          <w:rFonts w:cs="David" w:hint="cs"/>
          <w:sz w:val="24"/>
          <w:szCs w:val="24"/>
          <w:rtl/>
        </w:rPr>
        <w:t xml:space="preserve">היסודות </w:t>
      </w:r>
      <w:r w:rsidRPr="00E55213">
        <w:rPr>
          <w:rFonts w:cs="David"/>
          <w:sz w:val="24"/>
          <w:szCs w:val="24"/>
        </w:rPr>
        <w:t xml:space="preserve"> z-v</w:t>
      </w:r>
      <w:r w:rsidRPr="00E55213">
        <w:rPr>
          <w:rFonts w:cs="David" w:hint="cs"/>
          <w:sz w:val="24"/>
          <w:szCs w:val="24"/>
          <w:rtl/>
        </w:rPr>
        <w:t>נמצאים באותה שורה בטבלה המחזורית.</w:t>
      </w:r>
    </w:p>
    <w:p w14:paraId="360AE858" w14:textId="77777777" w:rsidR="00F91018" w:rsidRPr="00E55213" w:rsidRDefault="00F91018" w:rsidP="00251F6C">
      <w:pPr>
        <w:pStyle w:val="ListParagraph"/>
        <w:numPr>
          <w:ilvl w:val="1"/>
          <w:numId w:val="26"/>
        </w:numPr>
        <w:tabs>
          <w:tab w:val="left" w:pos="651"/>
        </w:tabs>
        <w:spacing w:line="240" w:lineRule="auto"/>
        <w:rPr>
          <w:rFonts w:cs="David"/>
          <w:sz w:val="24"/>
          <w:szCs w:val="24"/>
          <w:vertAlign w:val="subscript"/>
          <w:rtl/>
        </w:rPr>
      </w:pPr>
      <w:r w:rsidRPr="00E55213">
        <w:rPr>
          <w:rFonts w:cs="David" w:hint="cs"/>
          <w:sz w:val="24"/>
          <w:szCs w:val="24"/>
          <w:rtl/>
        </w:rPr>
        <w:t xml:space="preserve">היסוד </w:t>
      </w:r>
      <w:r w:rsidRPr="00E55213">
        <w:rPr>
          <w:rFonts w:cs="David"/>
          <w:sz w:val="24"/>
          <w:szCs w:val="24"/>
        </w:rPr>
        <w:t>z</w:t>
      </w:r>
      <w:r w:rsidRPr="00E55213">
        <w:rPr>
          <w:rFonts w:cs="David" w:hint="cs"/>
          <w:sz w:val="24"/>
          <w:szCs w:val="24"/>
          <w:rtl/>
        </w:rPr>
        <w:t xml:space="preserve"> הוא יסוד ממשפחת הגזים האצילים.</w:t>
      </w:r>
    </w:p>
    <w:p w14:paraId="5B804CDC" w14:textId="77777777" w:rsidR="00F91018" w:rsidRPr="00E55213" w:rsidRDefault="00F91018" w:rsidP="00251F6C">
      <w:pPr>
        <w:pStyle w:val="ListParagraph"/>
        <w:numPr>
          <w:ilvl w:val="1"/>
          <w:numId w:val="26"/>
        </w:numPr>
        <w:tabs>
          <w:tab w:val="left" w:pos="651"/>
        </w:tabs>
        <w:spacing w:line="240" w:lineRule="auto"/>
        <w:rPr>
          <w:rFonts w:cs="David"/>
          <w:b/>
          <w:bCs/>
          <w:sz w:val="24"/>
          <w:szCs w:val="24"/>
          <w:vertAlign w:val="subscript"/>
          <w:rtl/>
        </w:rPr>
      </w:pPr>
      <w:r w:rsidRPr="00E55213">
        <w:rPr>
          <w:rFonts w:cs="David" w:hint="cs"/>
          <w:b/>
          <w:bCs/>
          <w:sz w:val="24"/>
          <w:szCs w:val="24"/>
          <w:highlight w:val="yellow"/>
          <w:rtl/>
        </w:rPr>
        <w:t xml:space="preserve">היסוד </w:t>
      </w:r>
      <w:r w:rsidRPr="00E55213">
        <w:rPr>
          <w:rFonts w:cs="David"/>
          <w:b/>
          <w:bCs/>
          <w:sz w:val="24"/>
          <w:szCs w:val="24"/>
          <w:highlight w:val="yellow"/>
        </w:rPr>
        <w:t>y</w:t>
      </w:r>
      <w:r w:rsidRPr="00E55213">
        <w:rPr>
          <w:rFonts w:cs="David" w:hint="cs"/>
          <w:b/>
          <w:bCs/>
          <w:sz w:val="24"/>
          <w:szCs w:val="24"/>
          <w:highlight w:val="yellow"/>
          <w:rtl/>
        </w:rPr>
        <w:t xml:space="preserve"> הוא יסוד ממשפחת המתכות האלקליות.</w:t>
      </w:r>
      <w:r w:rsidR="00693BF8" w:rsidRPr="00E55213">
        <w:rPr>
          <w:rFonts w:cs="David" w:hint="cs"/>
          <w:b/>
          <w:bCs/>
          <w:sz w:val="24"/>
          <w:szCs w:val="24"/>
          <w:highlight w:val="yellow"/>
          <w:rtl/>
        </w:rPr>
        <w:t>(התשובה הנכונה)</w:t>
      </w:r>
    </w:p>
    <w:p w14:paraId="64118C68" w14:textId="77777777" w:rsidR="00F91018" w:rsidRPr="00E55213" w:rsidRDefault="00F91018" w:rsidP="00251F6C">
      <w:pPr>
        <w:pStyle w:val="ListParagraph"/>
        <w:numPr>
          <w:ilvl w:val="1"/>
          <w:numId w:val="26"/>
        </w:numPr>
        <w:tabs>
          <w:tab w:val="left" w:pos="651"/>
        </w:tabs>
        <w:spacing w:line="240" w:lineRule="auto"/>
        <w:rPr>
          <w:rFonts w:cs="David"/>
          <w:sz w:val="24"/>
          <w:szCs w:val="24"/>
          <w:rtl/>
        </w:rPr>
      </w:pPr>
      <w:r w:rsidRPr="00E55213">
        <w:rPr>
          <w:rFonts w:cs="David" w:hint="cs"/>
          <w:sz w:val="24"/>
          <w:szCs w:val="24"/>
          <w:rtl/>
        </w:rPr>
        <w:t xml:space="preserve">מספר אלקטרוני הערכיות באטום של יסוד </w:t>
      </w:r>
      <w:r w:rsidRPr="00E55213">
        <w:rPr>
          <w:rFonts w:cs="David"/>
          <w:sz w:val="24"/>
          <w:szCs w:val="24"/>
        </w:rPr>
        <w:t>v</w:t>
      </w:r>
      <w:r w:rsidRPr="00E55213">
        <w:rPr>
          <w:rFonts w:cs="David" w:hint="cs"/>
          <w:sz w:val="24"/>
          <w:szCs w:val="24"/>
          <w:rtl/>
        </w:rPr>
        <w:t xml:space="preserve"> קטן ממספר אלקטרוני הערכיות באטום של יסוד </w:t>
      </w:r>
      <w:r w:rsidRPr="00E55213">
        <w:rPr>
          <w:rFonts w:cs="David"/>
          <w:sz w:val="24"/>
          <w:szCs w:val="24"/>
        </w:rPr>
        <w:t>z</w:t>
      </w:r>
      <w:r w:rsidRPr="00E55213">
        <w:rPr>
          <w:rFonts w:cs="David" w:hint="cs"/>
          <w:sz w:val="24"/>
          <w:szCs w:val="24"/>
          <w:rtl/>
        </w:rPr>
        <w:t xml:space="preserve"> .</w:t>
      </w:r>
    </w:p>
    <w:p w14:paraId="10444E9F" w14:textId="77777777" w:rsidR="00F91018" w:rsidRDefault="00F91018">
      <w:pPr>
        <w:tabs>
          <w:tab w:val="left" w:pos="1317"/>
        </w:tabs>
        <w:spacing w:line="360" w:lineRule="auto"/>
        <w:rPr>
          <w:rFonts w:cs="David"/>
          <w:b/>
          <w:bCs/>
          <w:color w:val="000080"/>
          <w:rtl/>
        </w:rPr>
      </w:pPr>
      <w:r>
        <w:rPr>
          <w:rFonts w:cs="David" w:hint="cs"/>
          <w:b/>
          <w:bCs/>
          <w:color w:val="000080"/>
          <w:rtl/>
        </w:rPr>
        <w:t>הנימוק:</w:t>
      </w:r>
    </w:p>
    <w:p w14:paraId="2788DF43" w14:textId="77777777" w:rsidR="00F91018" w:rsidRDefault="00F91018">
      <w:pPr>
        <w:spacing w:line="360" w:lineRule="auto"/>
        <w:ind w:left="-101" w:right="142"/>
        <w:rPr>
          <w:rFonts w:cs="David"/>
          <w:color w:val="000080"/>
          <w:rtl/>
        </w:rPr>
      </w:pPr>
      <w:r>
        <w:rPr>
          <w:rFonts w:cs="David" w:hint="cs"/>
          <w:color w:val="000080"/>
          <w:rtl/>
        </w:rPr>
        <w:t>רדיוס אטומי של אטומי היסודות קטן לאורך השורה (המחזור) בטבלה המחזורית,</w:t>
      </w:r>
      <w:r w:rsidR="00A669C7">
        <w:rPr>
          <w:rFonts w:cs="David" w:hint="cs"/>
          <w:color w:val="000080"/>
          <w:rtl/>
        </w:rPr>
        <w:t xml:space="preserve"> כשמתקדמים משמאל לימין,</w:t>
      </w:r>
      <w:r>
        <w:rPr>
          <w:rFonts w:cs="David" w:hint="cs"/>
          <w:color w:val="000080"/>
          <w:rtl/>
        </w:rPr>
        <w:t xml:space="preserve"> מפני שמספר הפרוטונים בגרעיני האטומים עולה - המטען הגרעיני עולה. לכן כוחות המשיכה הפועלים באטום בין הגרעין לאלקטרונים מתחזקים והרדיוס האטומי קטן.</w:t>
      </w:r>
    </w:p>
    <w:p w14:paraId="48E9DB57" w14:textId="77777777" w:rsidR="00F91018" w:rsidRDefault="00F91018">
      <w:pPr>
        <w:spacing w:line="360" w:lineRule="auto"/>
        <w:ind w:left="-101" w:right="142"/>
        <w:rPr>
          <w:rFonts w:cs="David"/>
          <w:color w:val="000080"/>
          <w:rtl/>
        </w:rPr>
      </w:pPr>
      <w:r>
        <w:rPr>
          <w:rFonts w:cs="David" w:hint="cs"/>
          <w:color w:val="000080"/>
          <w:rtl/>
        </w:rPr>
        <w:t>רדיוס אטומי של אטומי היסודות בטור גדל, מפני שגדל מספר רמות האנרגיה באטום.</w:t>
      </w:r>
    </w:p>
    <w:p w14:paraId="4E9075D1" w14:textId="77777777" w:rsidR="00F91018" w:rsidRDefault="00F91018">
      <w:pPr>
        <w:spacing w:line="360" w:lineRule="auto"/>
        <w:ind w:left="-101" w:right="142"/>
        <w:rPr>
          <w:rFonts w:cs="David"/>
          <w:color w:val="000080"/>
          <w:rtl/>
        </w:rPr>
      </w:pPr>
      <w:r>
        <w:rPr>
          <w:rFonts w:cs="David" w:hint="cs"/>
          <w:color w:val="000080"/>
          <w:rtl/>
        </w:rPr>
        <w:t>על פי הגרף הנתון הרדיוס האטומי של אטומי היסוד</w:t>
      </w:r>
      <w:r>
        <w:rPr>
          <w:rFonts w:cs="David"/>
          <w:color w:val="000080"/>
        </w:rPr>
        <w:t xml:space="preserve">y </w:t>
      </w:r>
      <w:r>
        <w:rPr>
          <w:rFonts w:cs="David" w:hint="cs"/>
          <w:color w:val="000080"/>
          <w:rtl/>
        </w:rPr>
        <w:t xml:space="preserve"> גדול בהרבה מזה של אטומי היסוד </w:t>
      </w:r>
      <w:r>
        <w:rPr>
          <w:rFonts w:cs="David"/>
          <w:color w:val="000080"/>
        </w:rPr>
        <w:t>x</w:t>
      </w:r>
      <w:r>
        <w:rPr>
          <w:rFonts w:cs="David" w:hint="cs"/>
          <w:color w:val="000080"/>
          <w:rtl/>
        </w:rPr>
        <w:t xml:space="preserve"> . </w:t>
      </w:r>
    </w:p>
    <w:p w14:paraId="1704AB45" w14:textId="77777777" w:rsidR="00F91018" w:rsidRDefault="00F91018">
      <w:pPr>
        <w:spacing w:line="360" w:lineRule="auto"/>
        <w:ind w:left="-101" w:right="142"/>
        <w:rPr>
          <w:rFonts w:cs="David"/>
          <w:color w:val="000080"/>
          <w:rtl/>
        </w:rPr>
      </w:pPr>
      <w:r>
        <w:rPr>
          <w:rFonts w:cs="David" w:hint="cs"/>
          <w:color w:val="000080"/>
          <w:rtl/>
        </w:rPr>
        <w:t xml:space="preserve">המסקנה: היסודות הנתונים נמצאים בשתי שורות של הטבלה המחזורית. היסוד </w:t>
      </w:r>
      <w:r>
        <w:rPr>
          <w:rFonts w:cs="David"/>
          <w:color w:val="000080"/>
        </w:rPr>
        <w:t>x</w:t>
      </w:r>
      <w:r>
        <w:rPr>
          <w:rFonts w:cs="David" w:hint="cs"/>
          <w:color w:val="000080"/>
          <w:rtl/>
        </w:rPr>
        <w:t xml:space="preserve"> נמצא בטור השמיני בשורה העליונה והיסוד </w:t>
      </w:r>
      <w:r>
        <w:rPr>
          <w:rFonts w:cs="David"/>
          <w:color w:val="000080"/>
        </w:rPr>
        <w:t>y</w:t>
      </w:r>
      <w:r>
        <w:rPr>
          <w:rFonts w:cs="David" w:hint="cs"/>
          <w:color w:val="000080"/>
          <w:rtl/>
        </w:rPr>
        <w:t xml:space="preserve"> נמצא בטור הראשון - במשפחת המתכות האלקליות, בשורה התחתונה. ערכי הרדיוס האטומי של שאר היסודות הנתונים מתאימים לקביעה זו:</w:t>
      </w:r>
    </w:p>
    <w:p w14:paraId="292B2F77" w14:textId="77777777" w:rsidR="00F91018" w:rsidRDefault="00F91018">
      <w:pPr>
        <w:spacing w:line="360" w:lineRule="auto"/>
        <w:ind w:left="283" w:right="142" w:hanging="384"/>
        <w:rPr>
          <w:rFonts w:cs="David"/>
          <w:color w:val="000080"/>
          <w:rtl/>
        </w:rPr>
      </w:pPr>
    </w:p>
    <w:tbl>
      <w:tblPr>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פתרון"/>
      </w:tblPr>
      <w:tblGrid>
        <w:gridCol w:w="1406"/>
        <w:gridCol w:w="896"/>
        <w:gridCol w:w="898"/>
        <w:gridCol w:w="870"/>
        <w:gridCol w:w="923"/>
        <w:gridCol w:w="886"/>
        <w:gridCol w:w="910"/>
        <w:gridCol w:w="816"/>
        <w:gridCol w:w="910"/>
      </w:tblGrid>
      <w:tr w:rsidR="00787767" w14:paraId="22976356" w14:textId="77777777" w:rsidTr="00787767">
        <w:trPr>
          <w:cantSplit/>
        </w:trPr>
        <w:tc>
          <w:tcPr>
            <w:tcW w:w="1621" w:type="dxa"/>
            <w:vMerge w:val="restart"/>
            <w:tcBorders>
              <w:top w:val="nil"/>
              <w:left w:val="nil"/>
            </w:tcBorders>
          </w:tcPr>
          <w:p w14:paraId="78C8A0F3" w14:textId="77777777" w:rsidR="00787767" w:rsidRDefault="00787767">
            <w:pPr>
              <w:spacing w:line="360" w:lineRule="auto"/>
              <w:ind w:right="142"/>
              <w:jc w:val="center"/>
              <w:rPr>
                <w:rFonts w:cs="David"/>
                <w:color w:val="000080"/>
              </w:rPr>
            </w:pPr>
          </w:p>
        </w:tc>
        <w:tc>
          <w:tcPr>
            <w:tcW w:w="7325" w:type="dxa"/>
            <w:gridSpan w:val="8"/>
          </w:tcPr>
          <w:p w14:paraId="43D3775F" w14:textId="77777777" w:rsidR="00787767" w:rsidRDefault="00787767">
            <w:pPr>
              <w:spacing w:line="360" w:lineRule="auto"/>
              <w:ind w:right="142"/>
              <w:jc w:val="center"/>
              <w:rPr>
                <w:rFonts w:cs="David"/>
                <w:color w:val="000080"/>
              </w:rPr>
            </w:pPr>
            <w:r>
              <w:rPr>
                <w:rFonts w:cs="David" w:hint="cs"/>
                <w:color w:val="000080"/>
                <w:rtl/>
              </w:rPr>
              <w:t>מספר הטור בטבלה המחזורית</w:t>
            </w:r>
          </w:p>
        </w:tc>
      </w:tr>
      <w:tr w:rsidR="00787767" w14:paraId="127F883A" w14:textId="77777777" w:rsidTr="00787767">
        <w:trPr>
          <w:cantSplit/>
        </w:trPr>
        <w:tc>
          <w:tcPr>
            <w:tcW w:w="1621" w:type="dxa"/>
            <w:vMerge/>
            <w:tcBorders>
              <w:left w:val="nil"/>
            </w:tcBorders>
          </w:tcPr>
          <w:p w14:paraId="24CA9C55" w14:textId="77777777" w:rsidR="00787767" w:rsidRDefault="00787767">
            <w:pPr>
              <w:spacing w:line="360" w:lineRule="auto"/>
              <w:ind w:right="142"/>
              <w:jc w:val="center"/>
              <w:rPr>
                <w:rFonts w:cs="David"/>
                <w:color w:val="000080"/>
              </w:rPr>
            </w:pPr>
          </w:p>
        </w:tc>
        <w:tc>
          <w:tcPr>
            <w:tcW w:w="915" w:type="dxa"/>
          </w:tcPr>
          <w:p w14:paraId="0BDC244D" w14:textId="77777777" w:rsidR="00787767" w:rsidRDefault="00787767">
            <w:pPr>
              <w:spacing w:line="360" w:lineRule="auto"/>
              <w:ind w:right="142"/>
              <w:jc w:val="center"/>
              <w:rPr>
                <w:rFonts w:cs="David"/>
                <w:color w:val="000080"/>
              </w:rPr>
            </w:pPr>
            <w:r>
              <w:rPr>
                <w:rFonts w:cs="David" w:hint="cs"/>
                <w:color w:val="000080"/>
                <w:rtl/>
              </w:rPr>
              <w:t>שמיני</w:t>
            </w:r>
          </w:p>
        </w:tc>
        <w:tc>
          <w:tcPr>
            <w:tcW w:w="915" w:type="dxa"/>
          </w:tcPr>
          <w:p w14:paraId="17695306" w14:textId="77777777" w:rsidR="00787767" w:rsidRDefault="00787767">
            <w:pPr>
              <w:spacing w:line="360" w:lineRule="auto"/>
              <w:ind w:right="142"/>
              <w:jc w:val="center"/>
              <w:rPr>
                <w:rFonts w:cs="David"/>
                <w:color w:val="000080"/>
              </w:rPr>
            </w:pPr>
            <w:r>
              <w:rPr>
                <w:rFonts w:cs="David" w:hint="cs"/>
                <w:color w:val="000080"/>
                <w:rtl/>
              </w:rPr>
              <w:t>שביעי</w:t>
            </w:r>
          </w:p>
        </w:tc>
        <w:tc>
          <w:tcPr>
            <w:tcW w:w="914" w:type="dxa"/>
          </w:tcPr>
          <w:p w14:paraId="3EA2D7BC" w14:textId="77777777" w:rsidR="00787767" w:rsidRDefault="00787767">
            <w:pPr>
              <w:spacing w:line="360" w:lineRule="auto"/>
              <w:ind w:right="142"/>
              <w:jc w:val="center"/>
              <w:rPr>
                <w:rFonts w:cs="David"/>
                <w:color w:val="000080"/>
              </w:rPr>
            </w:pPr>
            <w:r>
              <w:rPr>
                <w:rFonts w:cs="David" w:hint="cs"/>
                <w:color w:val="000080"/>
                <w:rtl/>
              </w:rPr>
              <w:t>שישי</w:t>
            </w:r>
          </w:p>
        </w:tc>
        <w:tc>
          <w:tcPr>
            <w:tcW w:w="923" w:type="dxa"/>
          </w:tcPr>
          <w:p w14:paraId="083B16E0" w14:textId="77777777" w:rsidR="00787767" w:rsidRDefault="00787767">
            <w:pPr>
              <w:spacing w:line="360" w:lineRule="auto"/>
              <w:ind w:right="142"/>
              <w:jc w:val="center"/>
              <w:rPr>
                <w:rFonts w:cs="David"/>
                <w:color w:val="000080"/>
              </w:rPr>
            </w:pPr>
            <w:r>
              <w:rPr>
                <w:rFonts w:cs="David" w:hint="cs"/>
                <w:color w:val="000080"/>
                <w:rtl/>
              </w:rPr>
              <w:t>חמישי</w:t>
            </w:r>
          </w:p>
        </w:tc>
        <w:tc>
          <w:tcPr>
            <w:tcW w:w="915" w:type="dxa"/>
          </w:tcPr>
          <w:p w14:paraId="5DE93F1A" w14:textId="77777777" w:rsidR="00787767" w:rsidRDefault="00787767">
            <w:pPr>
              <w:spacing w:line="360" w:lineRule="auto"/>
              <w:ind w:right="142"/>
              <w:jc w:val="center"/>
              <w:rPr>
                <w:rFonts w:cs="David"/>
                <w:color w:val="000080"/>
              </w:rPr>
            </w:pPr>
            <w:r>
              <w:rPr>
                <w:rFonts w:cs="David" w:hint="cs"/>
                <w:color w:val="000080"/>
                <w:rtl/>
              </w:rPr>
              <w:t>רביעי</w:t>
            </w:r>
          </w:p>
        </w:tc>
        <w:tc>
          <w:tcPr>
            <w:tcW w:w="914" w:type="dxa"/>
          </w:tcPr>
          <w:p w14:paraId="5826BD55" w14:textId="77777777" w:rsidR="00787767" w:rsidRDefault="00787767">
            <w:pPr>
              <w:spacing w:line="360" w:lineRule="auto"/>
              <w:ind w:right="142"/>
              <w:jc w:val="center"/>
              <w:rPr>
                <w:rFonts w:cs="David"/>
                <w:color w:val="000080"/>
              </w:rPr>
            </w:pPr>
            <w:r>
              <w:rPr>
                <w:rFonts w:cs="David" w:hint="cs"/>
                <w:color w:val="000080"/>
                <w:rtl/>
              </w:rPr>
              <w:t>שלישי</w:t>
            </w:r>
          </w:p>
        </w:tc>
        <w:tc>
          <w:tcPr>
            <w:tcW w:w="915" w:type="dxa"/>
          </w:tcPr>
          <w:p w14:paraId="613A4D81" w14:textId="77777777" w:rsidR="00787767" w:rsidRDefault="00787767">
            <w:pPr>
              <w:spacing w:line="360" w:lineRule="auto"/>
              <w:ind w:right="142"/>
              <w:jc w:val="center"/>
              <w:rPr>
                <w:rFonts w:cs="David"/>
                <w:color w:val="000080"/>
              </w:rPr>
            </w:pPr>
            <w:r>
              <w:rPr>
                <w:rFonts w:cs="David" w:hint="cs"/>
                <w:color w:val="000080"/>
                <w:rtl/>
              </w:rPr>
              <w:t>שני</w:t>
            </w:r>
          </w:p>
        </w:tc>
        <w:tc>
          <w:tcPr>
            <w:tcW w:w="914" w:type="dxa"/>
          </w:tcPr>
          <w:p w14:paraId="14BC2FB9" w14:textId="77777777" w:rsidR="00787767" w:rsidRDefault="00787767">
            <w:pPr>
              <w:spacing w:line="360" w:lineRule="auto"/>
              <w:ind w:right="142"/>
              <w:jc w:val="center"/>
              <w:rPr>
                <w:rFonts w:cs="David"/>
                <w:color w:val="000080"/>
              </w:rPr>
            </w:pPr>
            <w:r>
              <w:rPr>
                <w:rFonts w:cs="David" w:hint="cs"/>
                <w:color w:val="000080"/>
                <w:rtl/>
              </w:rPr>
              <w:t>ראשון</w:t>
            </w:r>
          </w:p>
        </w:tc>
      </w:tr>
      <w:tr w:rsidR="00787767" w14:paraId="56E78051" w14:textId="77777777" w:rsidTr="00787767">
        <w:trPr>
          <w:cantSplit/>
        </w:trPr>
        <w:tc>
          <w:tcPr>
            <w:tcW w:w="1621" w:type="dxa"/>
          </w:tcPr>
          <w:p w14:paraId="4199DF81" w14:textId="77777777" w:rsidR="00787767" w:rsidRDefault="00787767">
            <w:pPr>
              <w:spacing w:line="360" w:lineRule="auto"/>
              <w:ind w:right="142"/>
              <w:jc w:val="center"/>
              <w:rPr>
                <w:rFonts w:cs="David"/>
                <w:color w:val="000080"/>
              </w:rPr>
            </w:pPr>
            <w:r>
              <w:rPr>
                <w:rFonts w:cs="David" w:hint="cs"/>
                <w:color w:val="000080"/>
                <w:rtl/>
              </w:rPr>
              <w:t>שורה עליונה</w:t>
            </w:r>
          </w:p>
        </w:tc>
        <w:tc>
          <w:tcPr>
            <w:tcW w:w="915" w:type="dxa"/>
          </w:tcPr>
          <w:p w14:paraId="472027D0" w14:textId="77777777" w:rsidR="00787767" w:rsidRDefault="00787767">
            <w:pPr>
              <w:bidi w:val="0"/>
              <w:spacing w:line="360" w:lineRule="auto"/>
              <w:ind w:right="142"/>
              <w:jc w:val="center"/>
              <w:rPr>
                <w:rFonts w:cs="David"/>
                <w:color w:val="000080"/>
              </w:rPr>
            </w:pPr>
            <w:r>
              <w:rPr>
                <w:rFonts w:cs="David"/>
                <w:color w:val="000080"/>
              </w:rPr>
              <w:t>x</w:t>
            </w:r>
          </w:p>
        </w:tc>
        <w:tc>
          <w:tcPr>
            <w:tcW w:w="915" w:type="dxa"/>
          </w:tcPr>
          <w:p w14:paraId="37A42922" w14:textId="77777777" w:rsidR="00787767" w:rsidRDefault="00787767">
            <w:pPr>
              <w:bidi w:val="0"/>
              <w:spacing w:line="360" w:lineRule="auto"/>
              <w:ind w:right="142"/>
              <w:jc w:val="center"/>
              <w:rPr>
                <w:rFonts w:cs="David"/>
                <w:color w:val="000080"/>
              </w:rPr>
            </w:pPr>
            <w:r>
              <w:rPr>
                <w:rFonts w:cs="David"/>
                <w:color w:val="000080"/>
              </w:rPr>
              <w:t>w</w:t>
            </w:r>
          </w:p>
        </w:tc>
        <w:tc>
          <w:tcPr>
            <w:tcW w:w="914" w:type="dxa"/>
          </w:tcPr>
          <w:p w14:paraId="2FCADDA3" w14:textId="77777777" w:rsidR="00787767" w:rsidRDefault="00787767">
            <w:pPr>
              <w:bidi w:val="0"/>
              <w:spacing w:line="360" w:lineRule="auto"/>
              <w:ind w:right="142"/>
              <w:jc w:val="center"/>
              <w:rPr>
                <w:rFonts w:cs="David"/>
                <w:color w:val="000080"/>
              </w:rPr>
            </w:pPr>
            <w:r>
              <w:rPr>
                <w:rFonts w:cs="David"/>
                <w:color w:val="000080"/>
              </w:rPr>
              <w:t>v</w:t>
            </w:r>
          </w:p>
        </w:tc>
        <w:tc>
          <w:tcPr>
            <w:tcW w:w="923" w:type="dxa"/>
          </w:tcPr>
          <w:p w14:paraId="14A5795B" w14:textId="77777777" w:rsidR="00787767" w:rsidRDefault="00787767">
            <w:pPr>
              <w:bidi w:val="0"/>
              <w:spacing w:line="360" w:lineRule="auto"/>
              <w:ind w:right="142"/>
              <w:jc w:val="center"/>
              <w:rPr>
                <w:rFonts w:cs="David"/>
                <w:color w:val="000080"/>
              </w:rPr>
            </w:pPr>
          </w:p>
        </w:tc>
        <w:tc>
          <w:tcPr>
            <w:tcW w:w="915" w:type="dxa"/>
          </w:tcPr>
          <w:p w14:paraId="2B2D41F2" w14:textId="77777777" w:rsidR="00787767" w:rsidRDefault="00787767">
            <w:pPr>
              <w:bidi w:val="0"/>
              <w:spacing w:line="360" w:lineRule="auto"/>
              <w:ind w:right="142"/>
              <w:jc w:val="center"/>
              <w:rPr>
                <w:rFonts w:cs="David"/>
                <w:color w:val="000080"/>
              </w:rPr>
            </w:pPr>
          </w:p>
        </w:tc>
        <w:tc>
          <w:tcPr>
            <w:tcW w:w="914" w:type="dxa"/>
          </w:tcPr>
          <w:p w14:paraId="0247A900" w14:textId="77777777" w:rsidR="00787767" w:rsidRDefault="00787767">
            <w:pPr>
              <w:bidi w:val="0"/>
              <w:spacing w:line="360" w:lineRule="auto"/>
              <w:ind w:right="142"/>
              <w:jc w:val="center"/>
              <w:rPr>
                <w:rFonts w:cs="David"/>
                <w:color w:val="000080"/>
              </w:rPr>
            </w:pPr>
          </w:p>
        </w:tc>
        <w:tc>
          <w:tcPr>
            <w:tcW w:w="915" w:type="dxa"/>
          </w:tcPr>
          <w:p w14:paraId="122B0E70" w14:textId="77777777" w:rsidR="00787767" w:rsidRDefault="00787767">
            <w:pPr>
              <w:bidi w:val="0"/>
              <w:spacing w:line="360" w:lineRule="auto"/>
              <w:ind w:right="142"/>
              <w:jc w:val="center"/>
              <w:rPr>
                <w:rFonts w:cs="David"/>
                <w:color w:val="000080"/>
              </w:rPr>
            </w:pPr>
          </w:p>
        </w:tc>
        <w:tc>
          <w:tcPr>
            <w:tcW w:w="914" w:type="dxa"/>
          </w:tcPr>
          <w:p w14:paraId="18D5A354" w14:textId="77777777" w:rsidR="00787767" w:rsidRDefault="00787767">
            <w:pPr>
              <w:bidi w:val="0"/>
              <w:spacing w:line="360" w:lineRule="auto"/>
              <w:ind w:right="142"/>
              <w:jc w:val="center"/>
              <w:rPr>
                <w:rFonts w:cs="David"/>
                <w:color w:val="000080"/>
              </w:rPr>
            </w:pPr>
          </w:p>
        </w:tc>
      </w:tr>
      <w:tr w:rsidR="00787767" w14:paraId="0FBEA22D" w14:textId="77777777" w:rsidTr="00787767">
        <w:trPr>
          <w:cantSplit/>
        </w:trPr>
        <w:tc>
          <w:tcPr>
            <w:tcW w:w="1621" w:type="dxa"/>
          </w:tcPr>
          <w:p w14:paraId="0A32831D" w14:textId="77777777" w:rsidR="00787767" w:rsidRDefault="00787767">
            <w:pPr>
              <w:spacing w:line="360" w:lineRule="auto"/>
              <w:ind w:right="142"/>
              <w:jc w:val="center"/>
              <w:rPr>
                <w:rFonts w:cs="David"/>
                <w:color w:val="000080"/>
              </w:rPr>
            </w:pPr>
            <w:r>
              <w:rPr>
                <w:rFonts w:cs="David" w:hint="cs"/>
                <w:color w:val="000080"/>
                <w:rtl/>
              </w:rPr>
              <w:t>שורה תחתונה</w:t>
            </w:r>
          </w:p>
        </w:tc>
        <w:tc>
          <w:tcPr>
            <w:tcW w:w="915" w:type="dxa"/>
          </w:tcPr>
          <w:p w14:paraId="4EDCA149" w14:textId="77777777" w:rsidR="00787767" w:rsidRDefault="00787767">
            <w:pPr>
              <w:bidi w:val="0"/>
              <w:spacing w:line="360" w:lineRule="auto"/>
              <w:ind w:right="142"/>
              <w:jc w:val="center"/>
              <w:rPr>
                <w:rFonts w:cs="David"/>
                <w:color w:val="000080"/>
              </w:rPr>
            </w:pPr>
          </w:p>
        </w:tc>
        <w:tc>
          <w:tcPr>
            <w:tcW w:w="915" w:type="dxa"/>
          </w:tcPr>
          <w:p w14:paraId="01245EBE" w14:textId="77777777" w:rsidR="00787767" w:rsidRDefault="00787767">
            <w:pPr>
              <w:bidi w:val="0"/>
              <w:spacing w:line="360" w:lineRule="auto"/>
              <w:ind w:right="142"/>
              <w:jc w:val="center"/>
              <w:rPr>
                <w:rFonts w:cs="David"/>
                <w:color w:val="000080"/>
              </w:rPr>
            </w:pPr>
          </w:p>
        </w:tc>
        <w:tc>
          <w:tcPr>
            <w:tcW w:w="914" w:type="dxa"/>
          </w:tcPr>
          <w:p w14:paraId="6B533DBE" w14:textId="77777777" w:rsidR="00787767" w:rsidRDefault="00787767">
            <w:pPr>
              <w:bidi w:val="0"/>
              <w:spacing w:line="360" w:lineRule="auto"/>
              <w:ind w:right="142"/>
              <w:jc w:val="center"/>
              <w:rPr>
                <w:rFonts w:cs="David"/>
                <w:color w:val="000080"/>
              </w:rPr>
            </w:pPr>
          </w:p>
        </w:tc>
        <w:tc>
          <w:tcPr>
            <w:tcW w:w="923" w:type="dxa"/>
          </w:tcPr>
          <w:p w14:paraId="73748DFE" w14:textId="77777777" w:rsidR="00787767" w:rsidRDefault="00787767">
            <w:pPr>
              <w:bidi w:val="0"/>
              <w:spacing w:line="360" w:lineRule="auto"/>
              <w:ind w:right="142"/>
              <w:jc w:val="center"/>
              <w:rPr>
                <w:rFonts w:cs="David"/>
                <w:color w:val="000080"/>
              </w:rPr>
            </w:pPr>
          </w:p>
        </w:tc>
        <w:tc>
          <w:tcPr>
            <w:tcW w:w="915" w:type="dxa"/>
          </w:tcPr>
          <w:p w14:paraId="59784B46" w14:textId="77777777" w:rsidR="00787767" w:rsidRDefault="00787767">
            <w:pPr>
              <w:bidi w:val="0"/>
              <w:spacing w:line="360" w:lineRule="auto"/>
              <w:ind w:right="142"/>
              <w:jc w:val="center"/>
              <w:rPr>
                <w:rFonts w:cs="David"/>
                <w:color w:val="000080"/>
              </w:rPr>
            </w:pPr>
          </w:p>
        </w:tc>
        <w:tc>
          <w:tcPr>
            <w:tcW w:w="914" w:type="dxa"/>
          </w:tcPr>
          <w:p w14:paraId="76EC9BF6" w14:textId="77777777" w:rsidR="00787767" w:rsidRDefault="00787767">
            <w:pPr>
              <w:bidi w:val="0"/>
              <w:spacing w:line="360" w:lineRule="auto"/>
              <w:ind w:right="142"/>
              <w:jc w:val="center"/>
              <w:rPr>
                <w:rFonts w:cs="David"/>
                <w:color w:val="000080"/>
              </w:rPr>
            </w:pPr>
          </w:p>
        </w:tc>
        <w:tc>
          <w:tcPr>
            <w:tcW w:w="915" w:type="dxa"/>
          </w:tcPr>
          <w:p w14:paraId="6E281CE8" w14:textId="77777777" w:rsidR="00787767" w:rsidRDefault="00787767">
            <w:pPr>
              <w:bidi w:val="0"/>
              <w:spacing w:line="360" w:lineRule="auto"/>
              <w:ind w:right="142"/>
              <w:jc w:val="center"/>
              <w:rPr>
                <w:rFonts w:cs="David"/>
                <w:color w:val="000080"/>
              </w:rPr>
            </w:pPr>
            <w:r>
              <w:rPr>
                <w:rFonts w:cs="David"/>
                <w:color w:val="000080"/>
              </w:rPr>
              <w:t>z</w:t>
            </w:r>
          </w:p>
        </w:tc>
        <w:tc>
          <w:tcPr>
            <w:tcW w:w="914" w:type="dxa"/>
          </w:tcPr>
          <w:p w14:paraId="13E9E9E5" w14:textId="77777777" w:rsidR="00787767" w:rsidRDefault="00787767">
            <w:pPr>
              <w:bidi w:val="0"/>
              <w:spacing w:line="360" w:lineRule="auto"/>
              <w:ind w:right="142"/>
              <w:jc w:val="center"/>
              <w:rPr>
                <w:rFonts w:cs="David"/>
                <w:color w:val="000080"/>
              </w:rPr>
            </w:pPr>
            <w:r>
              <w:rPr>
                <w:rFonts w:cs="David"/>
                <w:color w:val="000080"/>
              </w:rPr>
              <w:t>y</w:t>
            </w:r>
          </w:p>
        </w:tc>
      </w:tr>
    </w:tbl>
    <w:p w14:paraId="1F6063BA" w14:textId="77777777" w:rsidR="00F91018" w:rsidRDefault="00F91018" w:rsidP="00F4059C">
      <w:pPr>
        <w:pStyle w:val="Heading2"/>
        <w:rPr>
          <w:rtl/>
        </w:rPr>
      </w:pPr>
      <w:bookmarkStart w:id="32" w:name="_Toc509314146"/>
      <w:r>
        <w:rPr>
          <w:rFonts w:hint="cs"/>
          <w:rtl/>
        </w:rPr>
        <w:lastRenderedPageBreak/>
        <w:t xml:space="preserve">שאלה </w:t>
      </w:r>
      <w:r>
        <w:t>1</w:t>
      </w:r>
      <w:r>
        <w:rPr>
          <w:rFonts w:hint="cs"/>
          <w:rtl/>
        </w:rPr>
        <w:t>ב, בגרות תשע"ג 2013, שאלון 037303</w:t>
      </w:r>
      <w:bookmarkEnd w:id="32"/>
    </w:p>
    <w:p w14:paraId="4FDEA612" w14:textId="77777777" w:rsidR="00F91018" w:rsidRDefault="00F91018">
      <w:pPr>
        <w:spacing w:line="360" w:lineRule="auto"/>
        <w:rPr>
          <w:rFonts w:cs="David"/>
          <w:rtl/>
          <w:lang w:eastAsia="en-US"/>
        </w:rPr>
      </w:pPr>
      <w:r>
        <w:rPr>
          <w:rFonts w:cs="David" w:hint="cs"/>
          <w:rtl/>
          <w:lang w:eastAsia="en-US"/>
        </w:rPr>
        <w:t xml:space="preserve">במצב נוזל כוחות המשיכה בין מולקולות החומר דו-כלורו מתאן, </w:t>
      </w:r>
      <w:r>
        <w:rPr>
          <w:rFonts w:cs="David"/>
          <w:lang w:eastAsia="en-US"/>
        </w:rPr>
        <w:t>CH</w:t>
      </w:r>
      <w:r>
        <w:rPr>
          <w:rFonts w:cs="David"/>
          <w:vertAlign w:val="subscript"/>
          <w:lang w:eastAsia="en-US"/>
        </w:rPr>
        <w:t>2</w:t>
      </w:r>
      <w:r>
        <w:rPr>
          <w:rFonts w:cs="David"/>
          <w:lang w:eastAsia="en-US"/>
        </w:rPr>
        <w:t>Cl</w:t>
      </w:r>
      <w:r>
        <w:rPr>
          <w:rFonts w:cs="David"/>
          <w:vertAlign w:val="subscript"/>
          <w:lang w:eastAsia="en-US"/>
        </w:rPr>
        <w:t>2(l)</w:t>
      </w:r>
      <w:r>
        <w:rPr>
          <w:rFonts w:cs="David" w:hint="cs"/>
          <w:rtl/>
          <w:lang w:eastAsia="en-US"/>
        </w:rPr>
        <w:t xml:space="preserve"> , חזקים מכוחות המשיכה בין מולקולות החומר ארבע פלואורומתאן, </w:t>
      </w:r>
      <w:r>
        <w:rPr>
          <w:rFonts w:cs="David"/>
          <w:lang w:eastAsia="en-US"/>
        </w:rPr>
        <w:t>CF</w:t>
      </w:r>
      <w:r>
        <w:rPr>
          <w:rFonts w:cs="David"/>
          <w:vertAlign w:val="subscript"/>
          <w:lang w:eastAsia="en-US"/>
        </w:rPr>
        <w:t>4(l)</w:t>
      </w:r>
      <w:r>
        <w:rPr>
          <w:rFonts w:cs="David" w:hint="cs"/>
          <w:rtl/>
          <w:lang w:eastAsia="en-US"/>
        </w:rPr>
        <w:t xml:space="preserve"> .</w:t>
      </w:r>
    </w:p>
    <w:p w14:paraId="2B95CFAA" w14:textId="77777777" w:rsidR="00F91018" w:rsidRDefault="00F91018">
      <w:pPr>
        <w:spacing w:line="360" w:lineRule="auto"/>
        <w:rPr>
          <w:rFonts w:cs="David"/>
          <w:rtl/>
          <w:lang w:eastAsia="en-US"/>
        </w:rPr>
      </w:pPr>
      <w:r>
        <w:rPr>
          <w:rFonts w:cs="David" w:hint="cs"/>
          <w:rtl/>
          <w:lang w:eastAsia="en-US"/>
        </w:rPr>
        <w:t>למולקולות של שני החומרים צורת טטראדר.</w:t>
      </w:r>
    </w:p>
    <w:p w14:paraId="2D4C7F68" w14:textId="77777777" w:rsidR="00F91018" w:rsidRDefault="00F91018">
      <w:pPr>
        <w:spacing w:line="360" w:lineRule="auto"/>
        <w:rPr>
          <w:rFonts w:cs="David"/>
          <w:rtl/>
          <w:lang w:eastAsia="en-US"/>
        </w:rPr>
      </w:pPr>
      <w:r>
        <w:rPr>
          <w:rFonts w:cs="David" w:hint="cs"/>
          <w:rtl/>
          <w:lang w:eastAsia="en-US"/>
        </w:rPr>
        <w:t>מה גורם לשוני בחוזק הכוחות הבין מולקולריים בשני החומרים?</w:t>
      </w:r>
    </w:p>
    <w:p w14:paraId="6AC079AB" w14:textId="77777777" w:rsidR="00F91018" w:rsidRPr="00E55213" w:rsidRDefault="00F91018" w:rsidP="00251F6C">
      <w:pPr>
        <w:pStyle w:val="BodyTextIndent"/>
        <w:numPr>
          <w:ilvl w:val="0"/>
          <w:numId w:val="27"/>
        </w:numPr>
        <w:tabs>
          <w:tab w:val="left" w:pos="651"/>
        </w:tabs>
        <w:ind w:right="-709"/>
        <w:rPr>
          <w:sz w:val="24"/>
          <w:szCs w:val="24"/>
          <w:rtl/>
          <w:lang w:eastAsia="en-US"/>
        </w:rPr>
      </w:pPr>
      <w:r w:rsidRPr="00E55213">
        <w:rPr>
          <w:rFonts w:hint="cs"/>
          <w:sz w:val="24"/>
          <w:szCs w:val="24"/>
          <w:rtl/>
          <w:lang w:eastAsia="en-US"/>
        </w:rPr>
        <w:t xml:space="preserve">ענן האלקטרונים במולקולות </w:t>
      </w:r>
      <w:r w:rsidRPr="00E55213">
        <w:rPr>
          <w:sz w:val="24"/>
          <w:szCs w:val="24"/>
          <w:lang w:eastAsia="en-US"/>
        </w:rPr>
        <w:t>CH</w:t>
      </w:r>
      <w:r w:rsidRPr="00E55213">
        <w:rPr>
          <w:sz w:val="24"/>
          <w:szCs w:val="24"/>
          <w:vertAlign w:val="subscript"/>
          <w:lang w:eastAsia="en-US"/>
        </w:rPr>
        <w:t>2</w:t>
      </w:r>
      <w:r w:rsidRPr="00E55213">
        <w:rPr>
          <w:sz w:val="24"/>
          <w:szCs w:val="24"/>
          <w:lang w:eastAsia="en-US"/>
        </w:rPr>
        <w:t>Cl</w:t>
      </w:r>
      <w:r w:rsidRPr="00E55213">
        <w:rPr>
          <w:sz w:val="24"/>
          <w:szCs w:val="24"/>
          <w:vertAlign w:val="subscript"/>
          <w:lang w:eastAsia="en-US"/>
        </w:rPr>
        <w:t>2</w:t>
      </w:r>
      <w:r w:rsidRPr="00E55213">
        <w:rPr>
          <w:rFonts w:hint="cs"/>
          <w:sz w:val="24"/>
          <w:szCs w:val="24"/>
          <w:rtl/>
          <w:lang w:eastAsia="en-US"/>
        </w:rPr>
        <w:t xml:space="preserve"> גדול מענן האלקטרונים במולקולות </w:t>
      </w:r>
      <w:r w:rsidRPr="00E55213">
        <w:rPr>
          <w:sz w:val="24"/>
          <w:szCs w:val="24"/>
          <w:lang w:eastAsia="en-US"/>
        </w:rPr>
        <w:t>CF</w:t>
      </w:r>
      <w:r w:rsidRPr="00E55213">
        <w:rPr>
          <w:sz w:val="24"/>
          <w:szCs w:val="24"/>
          <w:vertAlign w:val="subscript"/>
          <w:lang w:eastAsia="en-US"/>
        </w:rPr>
        <w:t>4</w:t>
      </w:r>
      <w:r w:rsidRPr="00E55213">
        <w:rPr>
          <w:rFonts w:hint="cs"/>
          <w:sz w:val="24"/>
          <w:szCs w:val="24"/>
          <w:rtl/>
          <w:lang w:eastAsia="en-US"/>
        </w:rPr>
        <w:t xml:space="preserve"> .</w:t>
      </w:r>
    </w:p>
    <w:p w14:paraId="75087A7F" w14:textId="77777777" w:rsidR="00F91018" w:rsidRPr="00E55213" w:rsidRDefault="00F91018" w:rsidP="00251F6C">
      <w:pPr>
        <w:pStyle w:val="BodyTextIndent"/>
        <w:numPr>
          <w:ilvl w:val="0"/>
          <w:numId w:val="27"/>
        </w:numPr>
        <w:tabs>
          <w:tab w:val="left" w:pos="651"/>
        </w:tabs>
        <w:ind w:right="-284"/>
        <w:rPr>
          <w:b/>
          <w:bCs/>
          <w:sz w:val="24"/>
          <w:szCs w:val="24"/>
          <w:highlight w:val="yellow"/>
          <w:rtl/>
          <w:lang w:eastAsia="en-US"/>
        </w:rPr>
      </w:pPr>
      <w:r w:rsidRPr="00E55213">
        <w:rPr>
          <w:rFonts w:hint="cs"/>
          <w:b/>
          <w:bCs/>
          <w:sz w:val="24"/>
          <w:szCs w:val="24"/>
          <w:highlight w:val="yellow"/>
          <w:rtl/>
          <w:lang w:eastAsia="en-US"/>
        </w:rPr>
        <w:t xml:space="preserve">במולקולות </w:t>
      </w:r>
      <w:r w:rsidRPr="00E55213">
        <w:rPr>
          <w:b/>
          <w:bCs/>
          <w:sz w:val="24"/>
          <w:szCs w:val="24"/>
          <w:highlight w:val="yellow"/>
          <w:lang w:eastAsia="en-US"/>
        </w:rPr>
        <w:t>CH</w:t>
      </w:r>
      <w:r w:rsidRPr="00E55213">
        <w:rPr>
          <w:b/>
          <w:bCs/>
          <w:sz w:val="24"/>
          <w:szCs w:val="24"/>
          <w:highlight w:val="yellow"/>
          <w:vertAlign w:val="subscript"/>
          <w:lang w:eastAsia="en-US"/>
        </w:rPr>
        <w:t>2</w:t>
      </w:r>
      <w:r w:rsidRPr="00E55213">
        <w:rPr>
          <w:b/>
          <w:bCs/>
          <w:sz w:val="24"/>
          <w:szCs w:val="24"/>
          <w:highlight w:val="yellow"/>
          <w:lang w:eastAsia="en-US"/>
        </w:rPr>
        <w:t>Cl</w:t>
      </w:r>
      <w:r w:rsidRPr="00E55213">
        <w:rPr>
          <w:b/>
          <w:bCs/>
          <w:sz w:val="24"/>
          <w:szCs w:val="24"/>
          <w:highlight w:val="yellow"/>
          <w:vertAlign w:val="subscript"/>
          <w:lang w:eastAsia="en-US"/>
        </w:rPr>
        <w:t>2</w:t>
      </w:r>
      <w:r w:rsidRPr="00E55213">
        <w:rPr>
          <w:rFonts w:hint="cs"/>
          <w:b/>
          <w:bCs/>
          <w:sz w:val="24"/>
          <w:szCs w:val="24"/>
          <w:highlight w:val="yellow"/>
          <w:rtl/>
          <w:lang w:eastAsia="en-US"/>
        </w:rPr>
        <w:t xml:space="preserve"> יש דו-קוטב קבוע, ואילו במולקולות </w:t>
      </w:r>
      <w:r w:rsidRPr="00E55213">
        <w:rPr>
          <w:b/>
          <w:bCs/>
          <w:sz w:val="24"/>
          <w:szCs w:val="24"/>
          <w:highlight w:val="yellow"/>
          <w:lang w:eastAsia="en-US"/>
        </w:rPr>
        <w:t>CF</w:t>
      </w:r>
      <w:r w:rsidRPr="00E55213">
        <w:rPr>
          <w:b/>
          <w:bCs/>
          <w:sz w:val="24"/>
          <w:szCs w:val="24"/>
          <w:highlight w:val="yellow"/>
          <w:vertAlign w:val="subscript"/>
          <w:lang w:eastAsia="en-US"/>
        </w:rPr>
        <w:t>4</w:t>
      </w:r>
      <w:r w:rsidRPr="00E55213">
        <w:rPr>
          <w:rFonts w:hint="cs"/>
          <w:b/>
          <w:bCs/>
          <w:sz w:val="24"/>
          <w:szCs w:val="24"/>
          <w:highlight w:val="yellow"/>
          <w:rtl/>
          <w:lang w:eastAsia="en-US"/>
        </w:rPr>
        <w:t xml:space="preserve"> יש דו-קוטב רגעי בלבד.</w:t>
      </w:r>
      <w:r w:rsidR="00985EEB" w:rsidRPr="00E55213">
        <w:rPr>
          <w:rFonts w:hint="cs"/>
          <w:b/>
          <w:bCs/>
          <w:sz w:val="24"/>
          <w:szCs w:val="24"/>
          <w:highlight w:val="yellow"/>
          <w:rtl/>
          <w:lang w:eastAsia="en-US"/>
        </w:rPr>
        <w:t>(התשובה הנכונה)</w:t>
      </w:r>
    </w:p>
    <w:p w14:paraId="6150511F" w14:textId="77777777" w:rsidR="00F91018" w:rsidRPr="00E55213" w:rsidRDefault="00F91018" w:rsidP="00251F6C">
      <w:pPr>
        <w:pStyle w:val="BodyTextIndent"/>
        <w:numPr>
          <w:ilvl w:val="0"/>
          <w:numId w:val="27"/>
        </w:numPr>
        <w:tabs>
          <w:tab w:val="left" w:pos="651"/>
        </w:tabs>
        <w:ind w:right="-709"/>
        <w:rPr>
          <w:sz w:val="24"/>
          <w:szCs w:val="24"/>
          <w:rtl/>
          <w:lang w:eastAsia="en-US"/>
        </w:rPr>
      </w:pPr>
      <w:r w:rsidRPr="00E55213">
        <w:rPr>
          <w:rFonts w:hint="cs"/>
          <w:sz w:val="24"/>
          <w:szCs w:val="24"/>
          <w:rtl/>
          <w:lang w:eastAsia="en-US"/>
        </w:rPr>
        <w:t xml:space="preserve">שטח המגע בין מולקולות </w:t>
      </w:r>
      <w:r w:rsidRPr="00E55213">
        <w:rPr>
          <w:sz w:val="24"/>
          <w:szCs w:val="24"/>
          <w:lang w:eastAsia="en-US"/>
        </w:rPr>
        <w:t>CH</w:t>
      </w:r>
      <w:r w:rsidRPr="00E55213">
        <w:rPr>
          <w:sz w:val="24"/>
          <w:szCs w:val="24"/>
          <w:vertAlign w:val="subscript"/>
          <w:lang w:eastAsia="en-US"/>
        </w:rPr>
        <w:t>2</w:t>
      </w:r>
      <w:r w:rsidRPr="00E55213">
        <w:rPr>
          <w:sz w:val="24"/>
          <w:szCs w:val="24"/>
          <w:lang w:eastAsia="en-US"/>
        </w:rPr>
        <w:t>Cl</w:t>
      </w:r>
      <w:r w:rsidRPr="00E55213">
        <w:rPr>
          <w:sz w:val="24"/>
          <w:szCs w:val="24"/>
          <w:vertAlign w:val="subscript"/>
          <w:lang w:eastAsia="en-US"/>
        </w:rPr>
        <w:t>2</w:t>
      </w:r>
      <w:r w:rsidRPr="00E55213">
        <w:rPr>
          <w:rFonts w:hint="cs"/>
          <w:sz w:val="24"/>
          <w:szCs w:val="24"/>
          <w:rtl/>
          <w:lang w:eastAsia="en-US"/>
        </w:rPr>
        <w:t xml:space="preserve"> קטן משטח המגע בין מולקולות </w:t>
      </w:r>
      <w:r w:rsidRPr="00E55213">
        <w:rPr>
          <w:sz w:val="24"/>
          <w:szCs w:val="24"/>
          <w:lang w:eastAsia="en-US"/>
        </w:rPr>
        <w:t>CF</w:t>
      </w:r>
      <w:r w:rsidRPr="00E55213">
        <w:rPr>
          <w:sz w:val="24"/>
          <w:szCs w:val="24"/>
          <w:vertAlign w:val="subscript"/>
          <w:lang w:eastAsia="en-US"/>
        </w:rPr>
        <w:t>4</w:t>
      </w:r>
      <w:r w:rsidRPr="00E55213">
        <w:rPr>
          <w:rFonts w:hint="cs"/>
          <w:sz w:val="24"/>
          <w:szCs w:val="24"/>
          <w:rtl/>
          <w:lang w:eastAsia="en-US"/>
        </w:rPr>
        <w:t xml:space="preserve"> .</w:t>
      </w:r>
    </w:p>
    <w:p w14:paraId="6144FD2F" w14:textId="77777777" w:rsidR="00F91018" w:rsidRPr="00E55213" w:rsidRDefault="00F91018" w:rsidP="00251F6C">
      <w:pPr>
        <w:pStyle w:val="BodyTextIndent"/>
        <w:numPr>
          <w:ilvl w:val="0"/>
          <w:numId w:val="27"/>
        </w:numPr>
        <w:ind w:right="650"/>
        <w:rPr>
          <w:sz w:val="24"/>
          <w:szCs w:val="24"/>
          <w:rtl/>
          <w:lang w:eastAsia="en-US"/>
        </w:rPr>
      </w:pPr>
      <w:r w:rsidRPr="00E55213">
        <w:rPr>
          <w:rFonts w:hint="cs"/>
          <w:sz w:val="24"/>
          <w:szCs w:val="24"/>
          <w:rtl/>
          <w:lang w:eastAsia="en-US"/>
        </w:rPr>
        <w:t xml:space="preserve">בין מולקולות </w:t>
      </w:r>
      <w:r w:rsidRPr="00E55213">
        <w:rPr>
          <w:sz w:val="24"/>
          <w:szCs w:val="24"/>
          <w:lang w:eastAsia="en-US"/>
        </w:rPr>
        <w:t>CH</w:t>
      </w:r>
      <w:r w:rsidRPr="00E55213">
        <w:rPr>
          <w:sz w:val="24"/>
          <w:szCs w:val="24"/>
          <w:vertAlign w:val="subscript"/>
          <w:lang w:eastAsia="en-US"/>
        </w:rPr>
        <w:t>2</w:t>
      </w:r>
      <w:r w:rsidRPr="00E55213">
        <w:rPr>
          <w:sz w:val="24"/>
          <w:szCs w:val="24"/>
          <w:lang w:eastAsia="en-US"/>
        </w:rPr>
        <w:t>Cl</w:t>
      </w:r>
      <w:r w:rsidRPr="00E55213">
        <w:rPr>
          <w:sz w:val="24"/>
          <w:szCs w:val="24"/>
          <w:vertAlign w:val="subscript"/>
          <w:lang w:eastAsia="en-US"/>
        </w:rPr>
        <w:t>2</w:t>
      </w:r>
      <w:r w:rsidRPr="00E55213">
        <w:rPr>
          <w:rFonts w:hint="cs"/>
          <w:sz w:val="24"/>
          <w:szCs w:val="24"/>
          <w:rtl/>
          <w:lang w:eastAsia="en-US"/>
        </w:rPr>
        <w:t xml:space="preserve"> יש קשרי מימן, ואילו בין מולקולות </w:t>
      </w:r>
      <w:r w:rsidRPr="00E55213">
        <w:rPr>
          <w:sz w:val="24"/>
          <w:szCs w:val="24"/>
          <w:lang w:eastAsia="en-US"/>
        </w:rPr>
        <w:t>CF</w:t>
      </w:r>
      <w:r w:rsidRPr="00E55213">
        <w:rPr>
          <w:sz w:val="24"/>
          <w:szCs w:val="24"/>
          <w:vertAlign w:val="subscript"/>
          <w:lang w:eastAsia="en-US"/>
        </w:rPr>
        <w:t>4</w:t>
      </w:r>
      <w:r w:rsidRPr="00E55213">
        <w:rPr>
          <w:rFonts w:hint="cs"/>
          <w:sz w:val="24"/>
          <w:szCs w:val="24"/>
          <w:rtl/>
          <w:lang w:eastAsia="en-US"/>
        </w:rPr>
        <w:t xml:space="preserve"> יש אינטראקציות</w:t>
      </w:r>
      <w:r w:rsidR="00E55213" w:rsidRPr="00E55213">
        <w:rPr>
          <w:rFonts w:hint="cs"/>
          <w:sz w:val="24"/>
          <w:szCs w:val="24"/>
          <w:rtl/>
          <w:lang w:eastAsia="en-US"/>
        </w:rPr>
        <w:t xml:space="preserve"> </w:t>
      </w:r>
      <w:r w:rsidRPr="00E55213">
        <w:rPr>
          <w:rFonts w:hint="cs"/>
          <w:sz w:val="24"/>
          <w:szCs w:val="24"/>
          <w:rtl/>
          <w:lang w:eastAsia="en-US"/>
        </w:rPr>
        <w:t xml:space="preserve"> </w:t>
      </w:r>
    </w:p>
    <w:p w14:paraId="2EB1D5A2" w14:textId="77777777" w:rsidR="000A6719" w:rsidRDefault="00E55213" w:rsidP="000A6719">
      <w:pPr>
        <w:pStyle w:val="BodyTextIndent"/>
        <w:tabs>
          <w:tab w:val="left" w:pos="651"/>
        </w:tabs>
        <w:ind w:right="-709" w:hanging="509"/>
        <w:rPr>
          <w:sz w:val="24"/>
          <w:szCs w:val="24"/>
          <w:rtl/>
          <w:lang w:eastAsia="en-US"/>
        </w:rPr>
      </w:pPr>
      <w:r w:rsidRPr="00E55213">
        <w:rPr>
          <w:rFonts w:hint="cs"/>
          <w:sz w:val="24"/>
          <w:szCs w:val="24"/>
          <w:rtl/>
          <w:lang w:eastAsia="en-US"/>
        </w:rPr>
        <w:t>ו</w:t>
      </w:r>
      <w:r w:rsidR="00F91018" w:rsidRPr="00E55213">
        <w:rPr>
          <w:rFonts w:hint="cs"/>
          <w:sz w:val="24"/>
          <w:szCs w:val="24"/>
          <w:rtl/>
          <w:lang w:eastAsia="en-US"/>
        </w:rPr>
        <w:t>ן-דר-ואלס.</w:t>
      </w:r>
    </w:p>
    <w:p w14:paraId="775D6E5B" w14:textId="77777777" w:rsidR="000330AF" w:rsidRDefault="000A6719" w:rsidP="000A6719">
      <w:pPr>
        <w:pStyle w:val="BodyTextIndent"/>
        <w:tabs>
          <w:tab w:val="left" w:pos="651"/>
        </w:tabs>
        <w:ind w:right="-709" w:hanging="509"/>
        <w:rPr>
          <w:b/>
          <w:bCs/>
          <w:color w:val="000080"/>
          <w:rtl/>
        </w:rPr>
      </w:pPr>
      <w:r>
        <w:rPr>
          <w:b/>
          <w:bCs/>
          <w:color w:val="000080"/>
          <w:rtl/>
        </w:rPr>
        <w:t xml:space="preserve"> </w:t>
      </w:r>
    </w:p>
    <w:p w14:paraId="565F9656" w14:textId="77777777" w:rsidR="00F91018" w:rsidRDefault="00F91018">
      <w:pPr>
        <w:tabs>
          <w:tab w:val="left" w:pos="1317"/>
        </w:tabs>
        <w:spacing w:line="360" w:lineRule="auto"/>
        <w:rPr>
          <w:rFonts w:cs="David"/>
          <w:b/>
          <w:bCs/>
          <w:color w:val="000080"/>
          <w:rtl/>
        </w:rPr>
      </w:pPr>
      <w:r>
        <w:rPr>
          <w:rFonts w:cs="David" w:hint="cs"/>
          <w:b/>
          <w:bCs/>
          <w:color w:val="000080"/>
          <w:rtl/>
        </w:rPr>
        <w:t>הנימוק:</w:t>
      </w:r>
    </w:p>
    <w:p w14:paraId="2C17560F" w14:textId="77777777" w:rsidR="00F91018" w:rsidRDefault="00F91018">
      <w:pPr>
        <w:spacing w:line="360" w:lineRule="auto"/>
        <w:rPr>
          <w:rFonts w:cs="David"/>
          <w:color w:val="000080"/>
          <w:rtl/>
          <w:lang w:eastAsia="en-US"/>
        </w:rPr>
      </w:pPr>
      <w:r>
        <w:rPr>
          <w:rFonts w:cs="David"/>
          <w:color w:val="000080"/>
          <w:lang w:eastAsia="en-US"/>
        </w:rPr>
        <w:t>CH</w:t>
      </w:r>
      <w:r>
        <w:rPr>
          <w:rFonts w:cs="David"/>
          <w:color w:val="000080"/>
          <w:vertAlign w:val="subscript"/>
          <w:lang w:eastAsia="en-US"/>
        </w:rPr>
        <w:t>2</w:t>
      </w:r>
      <w:r>
        <w:rPr>
          <w:rFonts w:cs="David"/>
          <w:color w:val="000080"/>
          <w:lang w:eastAsia="en-US"/>
        </w:rPr>
        <w:t>Cl</w:t>
      </w:r>
      <w:r>
        <w:rPr>
          <w:rFonts w:cs="David"/>
          <w:color w:val="000080"/>
          <w:vertAlign w:val="subscript"/>
          <w:lang w:eastAsia="en-US"/>
        </w:rPr>
        <w:t>2(l)</w:t>
      </w:r>
      <w:r>
        <w:rPr>
          <w:rFonts w:cs="David" w:hint="cs"/>
          <w:color w:val="000080"/>
          <w:rtl/>
          <w:lang w:eastAsia="en-US"/>
        </w:rPr>
        <w:t xml:space="preserve"> ו- </w:t>
      </w:r>
      <w:r>
        <w:rPr>
          <w:rFonts w:cs="David"/>
          <w:color w:val="000080"/>
          <w:lang w:eastAsia="en-US"/>
        </w:rPr>
        <w:t>CF</w:t>
      </w:r>
      <w:r>
        <w:rPr>
          <w:rFonts w:cs="David"/>
          <w:color w:val="000080"/>
          <w:vertAlign w:val="subscript"/>
          <w:lang w:eastAsia="en-US"/>
        </w:rPr>
        <w:t>4(l)</w:t>
      </w:r>
      <w:r>
        <w:rPr>
          <w:rFonts w:cs="David" w:hint="cs"/>
          <w:color w:val="000080"/>
          <w:rtl/>
          <w:lang w:eastAsia="en-US"/>
        </w:rPr>
        <w:t xml:space="preserve"> הם חומרים מולקולריים. גודל ענני אלקטרונים במולקולות של שני החומרים שווה - כל מולקולה מכילה </w:t>
      </w:r>
      <w:r>
        <w:rPr>
          <w:rFonts w:cs="David"/>
          <w:color w:val="000080"/>
          <w:lang w:eastAsia="en-US"/>
        </w:rPr>
        <w:t>42</w:t>
      </w:r>
      <w:r>
        <w:rPr>
          <w:rFonts w:cs="David" w:hint="cs"/>
          <w:color w:val="000080"/>
          <w:rtl/>
          <w:lang w:eastAsia="en-US"/>
        </w:rPr>
        <w:t xml:space="preserve"> אלקטרונים. </w:t>
      </w:r>
      <w:r>
        <w:rPr>
          <w:rFonts w:cs="David"/>
          <w:color w:val="000080"/>
          <w:rtl/>
        </w:rPr>
        <w:t xml:space="preserve">במצב נוזל בין המולקולות </w:t>
      </w:r>
      <w:r>
        <w:rPr>
          <w:rFonts w:cs="David" w:hint="cs"/>
          <w:color w:val="000080"/>
          <w:rtl/>
        </w:rPr>
        <w:t>של כל אחד</w:t>
      </w:r>
      <w:r>
        <w:rPr>
          <w:rFonts w:cs="David"/>
          <w:color w:val="000080"/>
          <w:rtl/>
        </w:rPr>
        <w:t xml:space="preserve"> מהחומרים </w:t>
      </w:r>
      <w:r>
        <w:rPr>
          <w:rFonts w:cs="David" w:hint="cs"/>
          <w:color w:val="000080"/>
          <w:rtl/>
        </w:rPr>
        <w:t>יש</w:t>
      </w:r>
      <w:r>
        <w:rPr>
          <w:rFonts w:cs="David"/>
          <w:color w:val="000080"/>
          <w:rtl/>
        </w:rPr>
        <w:t xml:space="preserve"> </w:t>
      </w:r>
      <w:r>
        <w:rPr>
          <w:rFonts w:cs="David" w:hint="cs"/>
          <w:color w:val="000080"/>
          <w:rtl/>
        </w:rPr>
        <w:t>אינטראקציות</w:t>
      </w:r>
      <w:r>
        <w:rPr>
          <w:rFonts w:cs="David"/>
          <w:color w:val="000080"/>
          <w:rtl/>
        </w:rPr>
        <w:t xml:space="preserve"> ון</w:t>
      </w:r>
      <w:r>
        <w:rPr>
          <w:rFonts w:cs="David" w:hint="cs"/>
          <w:color w:val="000080"/>
          <w:rtl/>
        </w:rPr>
        <w:t>-</w:t>
      </w:r>
      <w:r>
        <w:rPr>
          <w:rFonts w:cs="David"/>
          <w:color w:val="000080"/>
          <w:rtl/>
        </w:rPr>
        <w:t>דר</w:t>
      </w:r>
      <w:r>
        <w:rPr>
          <w:rFonts w:cs="David" w:hint="cs"/>
          <w:color w:val="000080"/>
          <w:rtl/>
        </w:rPr>
        <w:t>-</w:t>
      </w:r>
      <w:r>
        <w:rPr>
          <w:rFonts w:cs="David"/>
          <w:color w:val="000080"/>
          <w:rtl/>
        </w:rPr>
        <w:t>ואלס</w:t>
      </w:r>
      <w:r>
        <w:rPr>
          <w:rFonts w:cs="David" w:hint="cs"/>
          <w:color w:val="000080"/>
          <w:rtl/>
        </w:rPr>
        <w:t xml:space="preserve">, אך בחומר </w:t>
      </w:r>
      <w:r>
        <w:rPr>
          <w:rFonts w:cs="David"/>
          <w:color w:val="000080"/>
          <w:lang w:eastAsia="en-US"/>
        </w:rPr>
        <w:t>CH</w:t>
      </w:r>
      <w:r>
        <w:rPr>
          <w:rFonts w:cs="David"/>
          <w:color w:val="000080"/>
          <w:vertAlign w:val="subscript"/>
          <w:lang w:eastAsia="en-US"/>
        </w:rPr>
        <w:t>2</w:t>
      </w:r>
      <w:r>
        <w:rPr>
          <w:rFonts w:cs="David"/>
          <w:color w:val="000080"/>
          <w:lang w:eastAsia="en-US"/>
        </w:rPr>
        <w:t>Cl</w:t>
      </w:r>
      <w:r>
        <w:rPr>
          <w:rFonts w:cs="David"/>
          <w:color w:val="000080"/>
          <w:vertAlign w:val="subscript"/>
          <w:lang w:eastAsia="en-US"/>
        </w:rPr>
        <w:t>2(l)</w:t>
      </w:r>
      <w:r>
        <w:rPr>
          <w:rFonts w:cs="David" w:hint="cs"/>
          <w:color w:val="000080"/>
          <w:rtl/>
          <w:lang w:eastAsia="en-US"/>
        </w:rPr>
        <w:t xml:space="preserve"> אינטראקציות אלה חזקות יותר, כי</w:t>
      </w:r>
      <w:r>
        <w:rPr>
          <w:rFonts w:cs="David"/>
          <w:color w:val="000080"/>
          <w:rtl/>
        </w:rPr>
        <w:t xml:space="preserve"> </w:t>
      </w:r>
      <w:r>
        <w:rPr>
          <w:rFonts w:cs="David"/>
          <w:color w:val="000080"/>
          <w:rtl/>
          <w:lang w:eastAsia="en-US"/>
        </w:rPr>
        <w:t xml:space="preserve">במולקולות </w:t>
      </w:r>
      <w:r>
        <w:rPr>
          <w:rFonts w:cs="David"/>
          <w:color w:val="000080"/>
          <w:lang w:eastAsia="en-US"/>
        </w:rPr>
        <w:t>CH</w:t>
      </w:r>
      <w:r>
        <w:rPr>
          <w:rFonts w:cs="David"/>
          <w:color w:val="000080"/>
          <w:vertAlign w:val="subscript"/>
          <w:lang w:eastAsia="en-US"/>
        </w:rPr>
        <w:t>2</w:t>
      </w:r>
      <w:r>
        <w:rPr>
          <w:rFonts w:cs="David"/>
          <w:color w:val="000080"/>
          <w:lang w:eastAsia="en-US"/>
        </w:rPr>
        <w:t>Cl</w:t>
      </w:r>
      <w:r>
        <w:rPr>
          <w:rFonts w:cs="David"/>
          <w:color w:val="000080"/>
          <w:vertAlign w:val="subscript"/>
          <w:lang w:eastAsia="en-US"/>
        </w:rPr>
        <w:t>2</w:t>
      </w:r>
      <w:r>
        <w:rPr>
          <w:rFonts w:cs="David"/>
          <w:color w:val="000080"/>
          <w:rtl/>
          <w:lang w:eastAsia="en-US"/>
        </w:rPr>
        <w:t xml:space="preserve"> יש דו-קוטב קבוע, ואילו במולקולות </w:t>
      </w:r>
      <w:r>
        <w:rPr>
          <w:rFonts w:cs="David"/>
          <w:color w:val="000080"/>
          <w:lang w:eastAsia="en-US"/>
        </w:rPr>
        <w:t>CF</w:t>
      </w:r>
      <w:r>
        <w:rPr>
          <w:rFonts w:cs="David"/>
          <w:color w:val="000080"/>
          <w:vertAlign w:val="subscript"/>
          <w:lang w:eastAsia="en-US"/>
        </w:rPr>
        <w:t>4</w:t>
      </w:r>
      <w:r>
        <w:rPr>
          <w:rFonts w:cs="David"/>
          <w:color w:val="000080"/>
          <w:rtl/>
          <w:lang w:eastAsia="en-US"/>
        </w:rPr>
        <w:t xml:space="preserve"> יש דו-קוטב רגעי</w:t>
      </w:r>
      <w:r>
        <w:rPr>
          <w:rFonts w:cs="David" w:hint="cs"/>
          <w:color w:val="000080"/>
          <w:rtl/>
          <w:lang w:eastAsia="en-US"/>
        </w:rPr>
        <w:t xml:space="preserve"> </w:t>
      </w:r>
      <w:r>
        <w:rPr>
          <w:rFonts w:cs="David"/>
          <w:color w:val="000080"/>
          <w:rtl/>
          <w:lang w:eastAsia="en-US"/>
        </w:rPr>
        <w:t>בלבד.</w:t>
      </w:r>
      <w:r>
        <w:rPr>
          <w:rFonts w:cs="David" w:hint="cs"/>
          <w:color w:val="000080"/>
          <w:rtl/>
          <w:lang w:eastAsia="en-US"/>
        </w:rPr>
        <w:t xml:space="preserve"> כוחות המשיכה בין מולקולות קוטביות חזקים יותר מכוחות המשיכה בין מולקולות לא קוטביות.</w:t>
      </w:r>
      <w:r w:rsidR="00DB352A">
        <w:rPr>
          <w:rFonts w:cs="David" w:hint="cs"/>
          <w:color w:val="000080"/>
          <w:rtl/>
          <w:lang w:eastAsia="en-US"/>
        </w:rPr>
        <w:t xml:space="preserve"> נדרשת אנרגיה גדולה יותר כדי לפרק את הכוחות הבין מולקולריים.</w:t>
      </w:r>
    </w:p>
    <w:p w14:paraId="164D37BF" w14:textId="77777777" w:rsidR="00F91018" w:rsidRDefault="00F91018">
      <w:pPr>
        <w:spacing w:line="360" w:lineRule="auto"/>
        <w:ind w:left="-1"/>
        <w:rPr>
          <w:rFonts w:cs="David"/>
          <w:rtl/>
        </w:rPr>
      </w:pPr>
    </w:p>
    <w:p w14:paraId="2B605A01" w14:textId="77777777" w:rsidR="00F91018" w:rsidRDefault="00F91018">
      <w:pPr>
        <w:pStyle w:val="Title"/>
        <w:ind w:right="0" w:firstLine="0"/>
        <w:jc w:val="left"/>
        <w:rPr>
          <w:rFonts w:ascii="Times New Roman" w:hAnsi="Times New Roman"/>
          <w:sz w:val="24"/>
          <w:szCs w:val="24"/>
          <w:rtl/>
        </w:rPr>
      </w:pPr>
    </w:p>
    <w:p w14:paraId="2A699402" w14:textId="77777777" w:rsidR="00F4059C" w:rsidRDefault="00F4059C">
      <w:pPr>
        <w:bidi w:val="0"/>
        <w:rPr>
          <w:rFonts w:cs="David"/>
          <w:b/>
          <w:bCs/>
          <w:color w:val="FF0000"/>
          <w:sz w:val="28"/>
          <w:szCs w:val="28"/>
          <w:rtl/>
        </w:rPr>
      </w:pPr>
      <w:r>
        <w:rPr>
          <w:rtl/>
        </w:rPr>
        <w:br w:type="page"/>
      </w:r>
    </w:p>
    <w:p w14:paraId="2F5FDAAF" w14:textId="77777777" w:rsidR="00F91018" w:rsidRDefault="00F91018" w:rsidP="00F4059C">
      <w:pPr>
        <w:pStyle w:val="Heading2"/>
        <w:rPr>
          <w:rtl/>
        </w:rPr>
      </w:pPr>
      <w:bookmarkStart w:id="33" w:name="_Toc509314147"/>
      <w:r>
        <w:rPr>
          <w:rFonts w:hint="cs"/>
          <w:rtl/>
        </w:rPr>
        <w:lastRenderedPageBreak/>
        <w:t xml:space="preserve">שאלה </w:t>
      </w:r>
      <w:r>
        <w:t>3</w:t>
      </w:r>
      <w:r>
        <w:rPr>
          <w:rFonts w:hint="cs"/>
          <w:rtl/>
        </w:rPr>
        <w:t>, בגרות תשע"ג 2013, שאלון 037303</w:t>
      </w:r>
      <w:bookmarkEnd w:id="33"/>
    </w:p>
    <w:p w14:paraId="0B5529C5" w14:textId="77777777" w:rsidR="00F91018" w:rsidRDefault="00F91018">
      <w:pPr>
        <w:spacing w:line="360" w:lineRule="auto"/>
        <w:rPr>
          <w:rFonts w:cs="David"/>
          <w:rtl/>
          <w:lang w:eastAsia="en-US"/>
        </w:rPr>
      </w:pPr>
      <w:r>
        <w:rPr>
          <w:rFonts w:cs="David" w:hint="cs"/>
          <w:rtl/>
          <w:lang w:eastAsia="en-US"/>
        </w:rPr>
        <w:t xml:space="preserve">בטבלה שלפניך מוצגים נתונים על חמישה אטומים שסומנו שרירותית באותיות </w:t>
      </w:r>
      <w:r>
        <w:rPr>
          <w:rFonts w:cs="David"/>
          <w:lang w:eastAsia="en-US"/>
        </w:rPr>
        <w:t xml:space="preserve">. </w:t>
      </w:r>
      <w:proofErr w:type="gramStart"/>
      <w:r>
        <w:rPr>
          <w:rFonts w:cs="David"/>
          <w:lang w:eastAsia="en-US"/>
        </w:rPr>
        <w:t>g ,</w:t>
      </w:r>
      <w:proofErr w:type="gramEnd"/>
      <w:r>
        <w:rPr>
          <w:rFonts w:cs="David"/>
          <w:lang w:eastAsia="en-US"/>
        </w:rPr>
        <w:t xml:space="preserve"> f , c , b , a </w:t>
      </w:r>
    </w:p>
    <w:p w14:paraId="5D3014E6" w14:textId="77777777" w:rsidR="00F91018" w:rsidRDefault="00F91018">
      <w:pPr>
        <w:spacing w:line="360" w:lineRule="auto"/>
        <w:rPr>
          <w:rFonts w:cs="David"/>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נתונים על חמישה אטומים"/>
      </w:tblPr>
      <w:tblGrid>
        <w:gridCol w:w="1791"/>
        <w:gridCol w:w="1367"/>
        <w:gridCol w:w="1366"/>
        <w:gridCol w:w="1366"/>
        <w:gridCol w:w="1366"/>
        <w:gridCol w:w="1366"/>
      </w:tblGrid>
      <w:tr w:rsidR="00787767" w14:paraId="49760A94" w14:textId="77777777" w:rsidTr="00787767">
        <w:tc>
          <w:tcPr>
            <w:tcW w:w="1808" w:type="dxa"/>
          </w:tcPr>
          <w:p w14:paraId="189EAD73" w14:textId="77777777" w:rsidR="00787767" w:rsidRDefault="00787767">
            <w:pPr>
              <w:spacing w:line="360" w:lineRule="auto"/>
              <w:rPr>
                <w:rFonts w:cs="David"/>
                <w:rtl/>
              </w:rPr>
            </w:pPr>
            <w:r>
              <w:rPr>
                <w:rFonts w:cs="David" w:hint="cs"/>
                <w:rtl/>
              </w:rPr>
              <w:t>האטום</w:t>
            </w:r>
          </w:p>
        </w:tc>
        <w:tc>
          <w:tcPr>
            <w:tcW w:w="1390" w:type="dxa"/>
          </w:tcPr>
          <w:p w14:paraId="1A70CBDA" w14:textId="77777777" w:rsidR="00787767" w:rsidRDefault="00787767">
            <w:pPr>
              <w:bidi w:val="0"/>
              <w:spacing w:line="360" w:lineRule="auto"/>
              <w:jc w:val="center"/>
              <w:rPr>
                <w:rFonts w:cs="David"/>
                <w:rtl/>
              </w:rPr>
            </w:pPr>
            <w:r>
              <w:rPr>
                <w:rFonts w:cs="David"/>
              </w:rPr>
              <w:t>a</w:t>
            </w:r>
          </w:p>
        </w:tc>
        <w:tc>
          <w:tcPr>
            <w:tcW w:w="1389" w:type="dxa"/>
          </w:tcPr>
          <w:p w14:paraId="74493113" w14:textId="77777777" w:rsidR="00787767" w:rsidRDefault="00787767">
            <w:pPr>
              <w:bidi w:val="0"/>
              <w:spacing w:line="360" w:lineRule="auto"/>
              <w:jc w:val="center"/>
              <w:rPr>
                <w:rFonts w:cs="David"/>
                <w:rtl/>
              </w:rPr>
            </w:pPr>
            <w:r>
              <w:rPr>
                <w:rFonts w:cs="David"/>
              </w:rPr>
              <w:t>b</w:t>
            </w:r>
          </w:p>
        </w:tc>
        <w:tc>
          <w:tcPr>
            <w:tcW w:w="1389" w:type="dxa"/>
          </w:tcPr>
          <w:p w14:paraId="36EC9FA9" w14:textId="77777777" w:rsidR="00787767" w:rsidRDefault="00787767">
            <w:pPr>
              <w:bidi w:val="0"/>
              <w:spacing w:line="360" w:lineRule="auto"/>
              <w:jc w:val="center"/>
              <w:rPr>
                <w:rFonts w:cs="David"/>
                <w:rtl/>
              </w:rPr>
            </w:pPr>
            <w:r>
              <w:rPr>
                <w:rFonts w:cs="David"/>
              </w:rPr>
              <w:t>c</w:t>
            </w:r>
          </w:p>
        </w:tc>
        <w:tc>
          <w:tcPr>
            <w:tcW w:w="1389" w:type="dxa"/>
          </w:tcPr>
          <w:p w14:paraId="2EB5F6AE" w14:textId="77777777" w:rsidR="00787767" w:rsidRDefault="00787767">
            <w:pPr>
              <w:bidi w:val="0"/>
              <w:spacing w:line="360" w:lineRule="auto"/>
              <w:jc w:val="center"/>
              <w:rPr>
                <w:rFonts w:cs="David"/>
                <w:rtl/>
              </w:rPr>
            </w:pPr>
            <w:r>
              <w:rPr>
                <w:rFonts w:cs="David"/>
              </w:rPr>
              <w:t>f</w:t>
            </w:r>
          </w:p>
        </w:tc>
        <w:tc>
          <w:tcPr>
            <w:tcW w:w="1389" w:type="dxa"/>
          </w:tcPr>
          <w:p w14:paraId="15C53459" w14:textId="77777777" w:rsidR="00787767" w:rsidRDefault="00787767">
            <w:pPr>
              <w:bidi w:val="0"/>
              <w:spacing w:line="360" w:lineRule="auto"/>
              <w:jc w:val="center"/>
              <w:rPr>
                <w:rFonts w:cs="David"/>
                <w:rtl/>
              </w:rPr>
            </w:pPr>
            <w:r>
              <w:rPr>
                <w:rFonts w:cs="David"/>
              </w:rPr>
              <w:t>g</w:t>
            </w:r>
          </w:p>
        </w:tc>
      </w:tr>
      <w:tr w:rsidR="00787767" w14:paraId="6B02F2DB" w14:textId="77777777" w:rsidTr="00787767">
        <w:tc>
          <w:tcPr>
            <w:tcW w:w="1808" w:type="dxa"/>
          </w:tcPr>
          <w:p w14:paraId="5080BE36" w14:textId="77777777" w:rsidR="00787767" w:rsidRDefault="00787767">
            <w:pPr>
              <w:spacing w:line="360" w:lineRule="auto"/>
              <w:rPr>
                <w:rFonts w:cs="David"/>
                <w:rtl/>
              </w:rPr>
            </w:pPr>
            <w:r>
              <w:rPr>
                <w:rFonts w:cs="David" w:hint="cs"/>
                <w:rtl/>
              </w:rPr>
              <w:t>מספר מסה</w:t>
            </w:r>
          </w:p>
        </w:tc>
        <w:tc>
          <w:tcPr>
            <w:tcW w:w="1390" w:type="dxa"/>
          </w:tcPr>
          <w:p w14:paraId="760DED6A" w14:textId="77777777" w:rsidR="00787767" w:rsidRDefault="00787767">
            <w:pPr>
              <w:bidi w:val="0"/>
              <w:spacing w:line="360" w:lineRule="auto"/>
              <w:jc w:val="center"/>
              <w:rPr>
                <w:rFonts w:cs="David"/>
                <w:rtl/>
              </w:rPr>
            </w:pPr>
            <w:r>
              <w:rPr>
                <w:rFonts w:cs="David"/>
              </w:rPr>
              <w:t>14</w:t>
            </w:r>
          </w:p>
        </w:tc>
        <w:tc>
          <w:tcPr>
            <w:tcW w:w="1389" w:type="dxa"/>
          </w:tcPr>
          <w:p w14:paraId="0F59E682" w14:textId="77777777" w:rsidR="00787767" w:rsidRDefault="00787767">
            <w:pPr>
              <w:bidi w:val="0"/>
              <w:spacing w:line="360" w:lineRule="auto"/>
              <w:jc w:val="center"/>
              <w:rPr>
                <w:rFonts w:cs="David"/>
                <w:rtl/>
              </w:rPr>
            </w:pPr>
            <w:r>
              <w:rPr>
                <w:rFonts w:cs="David"/>
              </w:rPr>
              <w:t>14</w:t>
            </w:r>
          </w:p>
        </w:tc>
        <w:tc>
          <w:tcPr>
            <w:tcW w:w="1389" w:type="dxa"/>
          </w:tcPr>
          <w:p w14:paraId="06ECCB64" w14:textId="77777777" w:rsidR="00787767" w:rsidRDefault="00787767">
            <w:pPr>
              <w:bidi w:val="0"/>
              <w:spacing w:line="360" w:lineRule="auto"/>
              <w:jc w:val="center"/>
              <w:rPr>
                <w:rFonts w:cs="David"/>
                <w:rtl/>
              </w:rPr>
            </w:pPr>
            <w:r>
              <w:rPr>
                <w:rFonts w:cs="David"/>
              </w:rPr>
              <w:t>15</w:t>
            </w:r>
          </w:p>
        </w:tc>
        <w:tc>
          <w:tcPr>
            <w:tcW w:w="1389" w:type="dxa"/>
          </w:tcPr>
          <w:p w14:paraId="45437DB7" w14:textId="77777777" w:rsidR="00787767" w:rsidRDefault="00787767">
            <w:pPr>
              <w:bidi w:val="0"/>
              <w:spacing w:line="360" w:lineRule="auto"/>
              <w:jc w:val="center"/>
              <w:rPr>
                <w:rFonts w:cs="David"/>
                <w:rtl/>
              </w:rPr>
            </w:pPr>
            <w:r>
              <w:rPr>
                <w:rFonts w:cs="David"/>
              </w:rPr>
              <w:t>17</w:t>
            </w:r>
          </w:p>
        </w:tc>
        <w:tc>
          <w:tcPr>
            <w:tcW w:w="1389" w:type="dxa"/>
          </w:tcPr>
          <w:p w14:paraId="493AACC6" w14:textId="77777777" w:rsidR="00787767" w:rsidRDefault="00787767">
            <w:pPr>
              <w:bidi w:val="0"/>
              <w:spacing w:line="360" w:lineRule="auto"/>
              <w:jc w:val="center"/>
              <w:rPr>
                <w:rFonts w:cs="David"/>
                <w:rtl/>
              </w:rPr>
            </w:pPr>
            <w:r>
              <w:rPr>
                <w:rFonts w:cs="David"/>
              </w:rPr>
              <w:t>18</w:t>
            </w:r>
          </w:p>
        </w:tc>
      </w:tr>
      <w:tr w:rsidR="00787767" w14:paraId="7412CC24" w14:textId="77777777" w:rsidTr="00787767">
        <w:tc>
          <w:tcPr>
            <w:tcW w:w="1808" w:type="dxa"/>
          </w:tcPr>
          <w:p w14:paraId="6B2BADF9" w14:textId="77777777" w:rsidR="00787767" w:rsidRDefault="00787767">
            <w:pPr>
              <w:spacing w:line="360" w:lineRule="auto"/>
              <w:rPr>
                <w:rFonts w:cs="David"/>
                <w:rtl/>
              </w:rPr>
            </w:pPr>
            <w:r>
              <w:rPr>
                <w:rFonts w:cs="David" w:hint="cs"/>
                <w:rtl/>
              </w:rPr>
              <w:t>מספר נויטרונים</w:t>
            </w:r>
          </w:p>
        </w:tc>
        <w:tc>
          <w:tcPr>
            <w:tcW w:w="1390" w:type="dxa"/>
          </w:tcPr>
          <w:p w14:paraId="05BE1163" w14:textId="77777777" w:rsidR="00787767" w:rsidRDefault="00787767">
            <w:pPr>
              <w:bidi w:val="0"/>
              <w:spacing w:line="360" w:lineRule="auto"/>
              <w:jc w:val="center"/>
              <w:rPr>
                <w:rFonts w:cs="David"/>
                <w:rtl/>
              </w:rPr>
            </w:pPr>
            <w:r>
              <w:rPr>
                <w:rFonts w:cs="David"/>
              </w:rPr>
              <w:t>7</w:t>
            </w:r>
          </w:p>
        </w:tc>
        <w:tc>
          <w:tcPr>
            <w:tcW w:w="1389" w:type="dxa"/>
          </w:tcPr>
          <w:p w14:paraId="67ADB40A" w14:textId="77777777" w:rsidR="00787767" w:rsidRDefault="00787767">
            <w:pPr>
              <w:bidi w:val="0"/>
              <w:spacing w:line="360" w:lineRule="auto"/>
              <w:jc w:val="center"/>
              <w:rPr>
                <w:rFonts w:cs="David"/>
                <w:rtl/>
              </w:rPr>
            </w:pPr>
            <w:r>
              <w:rPr>
                <w:rFonts w:cs="David"/>
              </w:rPr>
              <w:t>8</w:t>
            </w:r>
          </w:p>
        </w:tc>
        <w:tc>
          <w:tcPr>
            <w:tcW w:w="1389" w:type="dxa"/>
          </w:tcPr>
          <w:p w14:paraId="0DE0E2DD" w14:textId="77777777" w:rsidR="00787767" w:rsidRDefault="00787767">
            <w:pPr>
              <w:bidi w:val="0"/>
              <w:spacing w:line="360" w:lineRule="auto"/>
              <w:jc w:val="center"/>
              <w:rPr>
                <w:rFonts w:cs="David"/>
                <w:rtl/>
              </w:rPr>
            </w:pPr>
            <w:r>
              <w:rPr>
                <w:rFonts w:cs="David"/>
              </w:rPr>
              <w:t>8</w:t>
            </w:r>
          </w:p>
        </w:tc>
        <w:tc>
          <w:tcPr>
            <w:tcW w:w="1389" w:type="dxa"/>
          </w:tcPr>
          <w:p w14:paraId="076BFC19" w14:textId="77777777" w:rsidR="00787767" w:rsidRDefault="00787767">
            <w:pPr>
              <w:bidi w:val="0"/>
              <w:spacing w:line="360" w:lineRule="auto"/>
              <w:jc w:val="center"/>
              <w:rPr>
                <w:rFonts w:cs="David"/>
                <w:rtl/>
              </w:rPr>
            </w:pPr>
            <w:r>
              <w:rPr>
                <w:rFonts w:cs="David"/>
              </w:rPr>
              <w:t>9</w:t>
            </w:r>
          </w:p>
        </w:tc>
        <w:tc>
          <w:tcPr>
            <w:tcW w:w="1389" w:type="dxa"/>
          </w:tcPr>
          <w:p w14:paraId="54B30D51" w14:textId="77777777" w:rsidR="00787767" w:rsidRDefault="00787767">
            <w:pPr>
              <w:bidi w:val="0"/>
              <w:spacing w:line="360" w:lineRule="auto"/>
              <w:jc w:val="center"/>
              <w:rPr>
                <w:rFonts w:cs="David"/>
                <w:rtl/>
              </w:rPr>
            </w:pPr>
            <w:r>
              <w:rPr>
                <w:rFonts w:cs="David"/>
              </w:rPr>
              <w:t>9</w:t>
            </w:r>
          </w:p>
        </w:tc>
      </w:tr>
    </w:tbl>
    <w:p w14:paraId="102E7A9D" w14:textId="77777777" w:rsidR="00F91018" w:rsidRDefault="00F91018">
      <w:pPr>
        <w:spacing w:line="360" w:lineRule="auto"/>
        <w:rPr>
          <w:rFonts w:cs="David"/>
          <w:sz w:val="16"/>
          <w:szCs w:val="16"/>
        </w:rPr>
      </w:pPr>
    </w:p>
    <w:p w14:paraId="6222A47C" w14:textId="77777777" w:rsidR="00F91018" w:rsidRPr="002C51DD" w:rsidRDefault="00F91018">
      <w:pPr>
        <w:pStyle w:val="Title"/>
        <w:ind w:right="0" w:firstLine="0"/>
        <w:jc w:val="left"/>
        <w:rPr>
          <w:rFonts w:ascii="Times New Roman" w:hAnsi="Times New Roman"/>
          <w:color w:val="ED0000"/>
          <w:sz w:val="24"/>
          <w:szCs w:val="24"/>
          <w:rtl/>
        </w:rPr>
      </w:pPr>
    </w:p>
    <w:p w14:paraId="660D25E0" w14:textId="77777777" w:rsidR="00F91018" w:rsidRDefault="00F91018">
      <w:pPr>
        <w:pStyle w:val="Title"/>
        <w:ind w:right="0" w:firstLine="0"/>
        <w:jc w:val="left"/>
        <w:rPr>
          <w:rFonts w:ascii="Times New Roman" w:hAnsi="Times New Roman"/>
          <w:color w:val="0000FF"/>
          <w:sz w:val="24"/>
          <w:szCs w:val="24"/>
          <w:rtl/>
        </w:rPr>
      </w:pPr>
      <w:r w:rsidRPr="002C51DD">
        <w:rPr>
          <w:rFonts w:ascii="Times New Roman" w:hAnsi="Times New Roman" w:hint="cs"/>
          <w:color w:val="ED0000"/>
          <w:sz w:val="24"/>
          <w:szCs w:val="24"/>
          <w:rtl/>
        </w:rPr>
        <w:t>סעיף א'</w:t>
      </w:r>
    </w:p>
    <w:p w14:paraId="2172F3BE"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w:t>
      </w:r>
      <w:r w:rsidRPr="002C51DD">
        <w:rPr>
          <w:rFonts w:cs="David" w:hint="cs"/>
          <w:b/>
          <w:bCs/>
          <w:color w:val="ED0000"/>
          <w:rtl/>
        </w:rPr>
        <w:t xml:space="preserve"> </w:t>
      </w:r>
    </w:p>
    <w:p w14:paraId="51FD930B" w14:textId="77777777" w:rsidR="00F91018" w:rsidRDefault="00F91018">
      <w:pPr>
        <w:spacing w:line="360" w:lineRule="auto"/>
        <w:rPr>
          <w:rFonts w:cs="David"/>
          <w:rtl/>
        </w:rPr>
      </w:pPr>
      <w:r>
        <w:rPr>
          <w:rFonts w:cs="David" w:hint="cs"/>
          <w:rtl/>
        </w:rPr>
        <w:t xml:space="preserve">קבע לאיזה מן האטומים שבטבלה המטען הגרעיני הקטן ביותר. </w:t>
      </w:r>
      <w:r w:rsidRPr="00E55213">
        <w:rPr>
          <w:rFonts w:cs="David" w:hint="cs"/>
          <w:b/>
          <w:bCs/>
          <w:rtl/>
        </w:rPr>
        <w:t>נמק</w:t>
      </w:r>
      <w:r>
        <w:rPr>
          <w:rFonts w:cs="David" w:hint="cs"/>
          <w:rtl/>
        </w:rPr>
        <w:t>.</w:t>
      </w:r>
    </w:p>
    <w:p w14:paraId="07FEF0BB" w14:textId="77777777" w:rsidR="00F91018" w:rsidRDefault="00F91018">
      <w:pPr>
        <w:spacing w:line="360" w:lineRule="auto"/>
        <w:rPr>
          <w:rFonts w:cs="David"/>
          <w:b/>
          <w:bCs/>
          <w:color w:val="FF00FF"/>
          <w:sz w:val="16"/>
          <w:szCs w:val="16"/>
          <w:rtl/>
        </w:rPr>
      </w:pPr>
    </w:p>
    <w:p w14:paraId="5A65E057" w14:textId="77777777" w:rsidR="00F91018" w:rsidRDefault="00F91018">
      <w:pPr>
        <w:tabs>
          <w:tab w:val="left" w:pos="1317"/>
        </w:tabs>
        <w:spacing w:line="360" w:lineRule="auto"/>
        <w:rPr>
          <w:rFonts w:cs="David"/>
          <w:b/>
          <w:bCs/>
          <w:color w:val="000080"/>
          <w:rtl/>
        </w:rPr>
      </w:pPr>
      <w:r>
        <w:rPr>
          <w:rFonts w:cs="David" w:hint="cs"/>
          <w:b/>
          <w:bCs/>
          <w:color w:val="000080"/>
          <w:rtl/>
        </w:rPr>
        <w:t>תשובה:</w:t>
      </w:r>
    </w:p>
    <w:p w14:paraId="115C6278" w14:textId="77777777" w:rsidR="00F91018" w:rsidRDefault="00F91018">
      <w:pPr>
        <w:spacing w:line="360" w:lineRule="auto"/>
        <w:rPr>
          <w:rFonts w:cs="David"/>
          <w:noProof/>
          <w:color w:val="000080"/>
          <w:rtl/>
        </w:rPr>
      </w:pPr>
      <w:r>
        <w:rPr>
          <w:rFonts w:cs="David" w:hint="cs"/>
          <w:noProof/>
          <w:color w:val="000080"/>
          <w:rtl/>
          <w:lang w:val="he-IL"/>
        </w:rPr>
        <w:t xml:space="preserve">לאטום </w:t>
      </w:r>
      <w:r>
        <w:rPr>
          <w:rFonts w:cs="David"/>
          <w:noProof/>
          <w:color w:val="000080"/>
        </w:rPr>
        <w:t>b</w:t>
      </w:r>
      <w:r>
        <w:rPr>
          <w:rFonts w:cs="David" w:hint="cs"/>
          <w:noProof/>
          <w:color w:val="000080"/>
          <w:rtl/>
        </w:rPr>
        <w:t xml:space="preserve"> .</w:t>
      </w:r>
    </w:p>
    <w:p w14:paraId="203A488C" w14:textId="77777777" w:rsidR="00F91018" w:rsidRDefault="00F91018">
      <w:pPr>
        <w:tabs>
          <w:tab w:val="left" w:pos="843"/>
        </w:tabs>
        <w:spacing w:line="360" w:lineRule="auto"/>
        <w:rPr>
          <w:rFonts w:cs="David"/>
          <w:noProof/>
          <w:color w:val="000080"/>
          <w:rtl/>
        </w:rPr>
      </w:pPr>
      <w:r>
        <w:rPr>
          <w:rFonts w:cs="David" w:hint="cs"/>
          <w:color w:val="000080"/>
          <w:rtl/>
        </w:rPr>
        <w:t xml:space="preserve">המטען הגרעיני נקבע על פי מספר הפרוטונים בגרעין. </w:t>
      </w:r>
      <w:r>
        <w:rPr>
          <w:rFonts w:cs="David" w:hint="cs"/>
          <w:noProof/>
          <w:color w:val="000080"/>
          <w:rtl/>
          <w:lang w:val="he-IL"/>
        </w:rPr>
        <w:t xml:space="preserve">לאטום </w:t>
      </w:r>
      <w:r>
        <w:rPr>
          <w:rFonts w:cs="David"/>
          <w:noProof/>
          <w:color w:val="000080"/>
        </w:rPr>
        <w:t>b</w:t>
      </w:r>
      <w:r>
        <w:rPr>
          <w:rFonts w:cs="David" w:hint="cs"/>
          <w:noProof/>
          <w:color w:val="000080"/>
          <w:rtl/>
        </w:rPr>
        <w:t xml:space="preserve"> יש </w:t>
      </w:r>
      <w:r>
        <w:rPr>
          <w:rFonts w:cs="David"/>
          <w:noProof/>
          <w:color w:val="000080"/>
        </w:rPr>
        <w:t>6</w:t>
      </w:r>
      <w:r>
        <w:rPr>
          <w:rFonts w:cs="David" w:hint="cs"/>
          <w:noProof/>
          <w:color w:val="000080"/>
          <w:rtl/>
        </w:rPr>
        <w:t xml:space="preserve"> פרוטונים בגרעין</w:t>
      </w:r>
    </w:p>
    <w:p w14:paraId="76FDEA1D" w14:textId="77777777" w:rsidR="00F91018" w:rsidRDefault="00F91018">
      <w:pPr>
        <w:tabs>
          <w:tab w:val="left" w:pos="843"/>
        </w:tabs>
        <w:spacing w:line="360" w:lineRule="auto"/>
        <w:rPr>
          <w:rFonts w:cs="David"/>
          <w:color w:val="000080"/>
          <w:rtl/>
        </w:rPr>
      </w:pPr>
      <w:r>
        <w:rPr>
          <w:rFonts w:cs="David"/>
          <w:noProof/>
          <w:color w:val="000080"/>
        </w:rPr>
        <w:t xml:space="preserve">(14 </w:t>
      </w:r>
      <w:r>
        <w:rPr>
          <w:rFonts w:cs="David"/>
          <w:noProof/>
          <w:color w:val="000080"/>
        </w:rPr>
        <w:sym w:font="Symbol" w:char="F02D"/>
      </w:r>
      <w:r>
        <w:rPr>
          <w:rFonts w:cs="David"/>
          <w:noProof/>
          <w:color w:val="000080"/>
        </w:rPr>
        <w:t xml:space="preserve"> 8 = 6)</w:t>
      </w:r>
      <w:r>
        <w:rPr>
          <w:rFonts w:cs="David" w:hint="cs"/>
          <w:noProof/>
          <w:color w:val="000080"/>
          <w:rtl/>
        </w:rPr>
        <w:t>. (מספר הפרוטונים בשאר האטומים גדול יותר.)</w:t>
      </w:r>
    </w:p>
    <w:p w14:paraId="060B50C7" w14:textId="77777777" w:rsidR="00F91018" w:rsidRDefault="00F91018">
      <w:pPr>
        <w:pStyle w:val="Footer"/>
        <w:tabs>
          <w:tab w:val="clear" w:pos="4153"/>
          <w:tab w:val="clear" w:pos="8306"/>
        </w:tabs>
        <w:spacing w:line="360" w:lineRule="auto"/>
        <w:rPr>
          <w:rFonts w:cs="David"/>
          <w:noProof/>
          <w:color w:val="0000FF"/>
          <w:rtl/>
          <w:lang w:val="he-IL"/>
        </w:rPr>
      </w:pPr>
    </w:p>
    <w:p w14:paraId="7B2687AE"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ii</w:t>
      </w:r>
      <w:r w:rsidRPr="002C51DD">
        <w:rPr>
          <w:rFonts w:cs="David" w:hint="cs"/>
          <w:b/>
          <w:bCs/>
          <w:color w:val="ED0000"/>
          <w:rtl/>
        </w:rPr>
        <w:t xml:space="preserve"> </w:t>
      </w:r>
    </w:p>
    <w:p w14:paraId="1030108E" w14:textId="77777777" w:rsidR="00F91018" w:rsidRDefault="00F91018">
      <w:pPr>
        <w:spacing w:line="360" w:lineRule="auto"/>
        <w:rPr>
          <w:rFonts w:cs="David"/>
          <w:rtl/>
        </w:rPr>
      </w:pPr>
      <w:r>
        <w:rPr>
          <w:rFonts w:cs="David" w:hint="cs"/>
          <w:rtl/>
        </w:rPr>
        <w:t xml:space="preserve">קבע אילו מן האטומים שבטבלה הם איזוטופים של חנקן, </w:t>
      </w:r>
      <w:r>
        <w:rPr>
          <w:rFonts w:cs="David"/>
        </w:rPr>
        <w:t>N</w:t>
      </w:r>
      <w:r>
        <w:rPr>
          <w:rFonts w:cs="David" w:hint="cs"/>
          <w:rtl/>
        </w:rPr>
        <w:t xml:space="preserve"> . </w:t>
      </w:r>
      <w:r w:rsidRPr="00E55213">
        <w:rPr>
          <w:rFonts w:cs="David" w:hint="cs"/>
          <w:b/>
          <w:bCs/>
          <w:rtl/>
        </w:rPr>
        <w:t>נמק</w:t>
      </w:r>
      <w:r>
        <w:rPr>
          <w:rFonts w:cs="David" w:hint="cs"/>
          <w:rtl/>
        </w:rPr>
        <w:t>.</w:t>
      </w:r>
    </w:p>
    <w:p w14:paraId="1EF7D242" w14:textId="77777777" w:rsidR="00F91018" w:rsidRDefault="00F91018">
      <w:pPr>
        <w:pStyle w:val="Title"/>
        <w:ind w:right="0" w:firstLine="0"/>
        <w:jc w:val="left"/>
        <w:rPr>
          <w:rFonts w:ascii="Times New Roman" w:hAnsi="Times New Roman"/>
          <w:sz w:val="24"/>
          <w:szCs w:val="24"/>
          <w:rtl/>
        </w:rPr>
      </w:pPr>
    </w:p>
    <w:p w14:paraId="2449EA12" w14:textId="77777777" w:rsidR="00F91018" w:rsidRDefault="00F91018">
      <w:pPr>
        <w:tabs>
          <w:tab w:val="left" w:pos="1317"/>
        </w:tabs>
        <w:spacing w:line="360" w:lineRule="auto"/>
        <w:rPr>
          <w:rFonts w:cs="David"/>
          <w:b/>
          <w:bCs/>
          <w:color w:val="000080"/>
          <w:rtl/>
        </w:rPr>
      </w:pPr>
      <w:r>
        <w:rPr>
          <w:rFonts w:cs="David" w:hint="cs"/>
          <w:b/>
          <w:bCs/>
          <w:color w:val="000080"/>
          <w:rtl/>
        </w:rPr>
        <w:t>תשובה:</w:t>
      </w:r>
    </w:p>
    <w:p w14:paraId="42A581F1" w14:textId="77777777" w:rsidR="00F91018" w:rsidRDefault="00F91018">
      <w:pPr>
        <w:spacing w:line="360" w:lineRule="auto"/>
        <w:rPr>
          <w:rFonts w:cs="David"/>
          <w:noProof/>
          <w:color w:val="000080"/>
          <w:rtl/>
        </w:rPr>
      </w:pPr>
      <w:r>
        <w:rPr>
          <w:rFonts w:cs="David"/>
          <w:noProof/>
          <w:color w:val="000080"/>
        </w:rPr>
        <w:t>a</w:t>
      </w:r>
      <w:r>
        <w:rPr>
          <w:rFonts w:cs="David" w:hint="cs"/>
          <w:noProof/>
          <w:color w:val="000080"/>
          <w:rtl/>
        </w:rPr>
        <w:t xml:space="preserve"> ו- </w:t>
      </w:r>
      <w:r>
        <w:rPr>
          <w:rFonts w:cs="David"/>
          <w:noProof/>
          <w:color w:val="000080"/>
        </w:rPr>
        <w:t>c</w:t>
      </w:r>
      <w:r>
        <w:rPr>
          <w:rFonts w:cs="David" w:hint="cs"/>
          <w:noProof/>
          <w:color w:val="000080"/>
          <w:rtl/>
        </w:rPr>
        <w:t xml:space="preserve"> .</w:t>
      </w:r>
    </w:p>
    <w:p w14:paraId="6276C660" w14:textId="77777777" w:rsidR="00F91018" w:rsidRDefault="00F91018" w:rsidP="00E55213">
      <w:pPr>
        <w:tabs>
          <w:tab w:val="center" w:pos="4203"/>
        </w:tabs>
        <w:spacing w:line="360" w:lineRule="auto"/>
        <w:rPr>
          <w:rFonts w:cs="David"/>
          <w:noProof/>
          <w:color w:val="000080"/>
          <w:rtl/>
        </w:rPr>
      </w:pPr>
      <w:r>
        <w:rPr>
          <w:rFonts w:cs="David" w:hint="cs"/>
          <w:noProof/>
          <w:color w:val="000080"/>
          <w:rtl/>
        </w:rPr>
        <w:t xml:space="preserve">(מספר האטומי של חנקן הוא </w:t>
      </w:r>
      <w:r>
        <w:rPr>
          <w:rFonts w:cs="David"/>
          <w:noProof/>
          <w:color w:val="000080"/>
        </w:rPr>
        <w:t>7</w:t>
      </w:r>
      <w:r>
        <w:rPr>
          <w:rFonts w:cs="David" w:hint="cs"/>
          <w:noProof/>
          <w:color w:val="000080"/>
          <w:rtl/>
        </w:rPr>
        <w:t>.)</w:t>
      </w:r>
      <w:r w:rsidR="00E55213">
        <w:rPr>
          <w:rFonts w:cs="David"/>
          <w:noProof/>
          <w:color w:val="000080"/>
          <w:rtl/>
        </w:rPr>
        <w:tab/>
      </w:r>
    </w:p>
    <w:p w14:paraId="01A54A30" w14:textId="77777777" w:rsidR="00F91018" w:rsidRDefault="00F91018">
      <w:pPr>
        <w:tabs>
          <w:tab w:val="left" w:pos="843"/>
        </w:tabs>
        <w:spacing w:line="360" w:lineRule="auto"/>
        <w:rPr>
          <w:rFonts w:cs="David"/>
          <w:color w:val="000080"/>
          <w:rtl/>
        </w:rPr>
      </w:pPr>
      <w:r>
        <w:rPr>
          <w:rFonts w:cs="David" w:hint="cs"/>
          <w:color w:val="000080"/>
          <w:rtl/>
        </w:rPr>
        <w:t xml:space="preserve">לכל אחד מאטומי </w:t>
      </w:r>
      <w:r>
        <w:rPr>
          <w:rFonts w:cs="David"/>
          <w:noProof/>
          <w:color w:val="000080"/>
        </w:rPr>
        <w:t>a</w:t>
      </w:r>
      <w:r>
        <w:rPr>
          <w:rFonts w:cs="David" w:hint="cs"/>
          <w:noProof/>
          <w:color w:val="000080"/>
          <w:rtl/>
        </w:rPr>
        <w:t xml:space="preserve"> ו- </w:t>
      </w:r>
      <w:r>
        <w:rPr>
          <w:rFonts w:cs="David"/>
          <w:noProof/>
          <w:color w:val="000080"/>
        </w:rPr>
        <w:t>c</w:t>
      </w:r>
      <w:r>
        <w:rPr>
          <w:rFonts w:cs="David" w:hint="cs"/>
          <w:noProof/>
          <w:color w:val="000080"/>
          <w:rtl/>
        </w:rPr>
        <w:t xml:space="preserve"> יש </w:t>
      </w:r>
      <w:r>
        <w:rPr>
          <w:rFonts w:cs="David"/>
          <w:noProof/>
          <w:color w:val="000080"/>
        </w:rPr>
        <w:t>7</w:t>
      </w:r>
      <w:r>
        <w:rPr>
          <w:rFonts w:cs="David" w:hint="cs"/>
          <w:noProof/>
          <w:color w:val="000080"/>
          <w:rtl/>
        </w:rPr>
        <w:t xml:space="preserve"> פרוטונים בגרעין, אך מספר הנויטרונים שונה (יש להם אותו מספר אטומי, אך מספר המסה שונה).</w:t>
      </w:r>
    </w:p>
    <w:p w14:paraId="3D1BC9D6" w14:textId="77777777" w:rsidR="00F91018" w:rsidRDefault="00F91018">
      <w:pPr>
        <w:pStyle w:val="Footer"/>
        <w:tabs>
          <w:tab w:val="clear" w:pos="4153"/>
          <w:tab w:val="clear" w:pos="8306"/>
        </w:tabs>
        <w:spacing w:line="360" w:lineRule="auto"/>
        <w:rPr>
          <w:rFonts w:cs="David"/>
          <w:noProof/>
          <w:color w:val="0000FF"/>
          <w:rtl/>
          <w:lang w:val="he-IL"/>
        </w:rPr>
      </w:pPr>
    </w:p>
    <w:p w14:paraId="6E1AEBA2" w14:textId="77777777" w:rsidR="00F91018" w:rsidRDefault="00F91018">
      <w:pPr>
        <w:pStyle w:val="Title"/>
        <w:ind w:right="0" w:firstLine="0"/>
        <w:jc w:val="left"/>
        <w:rPr>
          <w:rFonts w:ascii="Times New Roman" w:hAnsi="Times New Roman"/>
          <w:b w:val="0"/>
          <w:bCs w:val="0"/>
          <w:sz w:val="24"/>
          <w:szCs w:val="24"/>
          <w:rtl/>
        </w:rPr>
      </w:pPr>
    </w:p>
    <w:p w14:paraId="19CEA9CE"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iii</w:t>
      </w:r>
      <w:r w:rsidRPr="002C51DD">
        <w:rPr>
          <w:rFonts w:cs="David" w:hint="cs"/>
          <w:b/>
          <w:bCs/>
          <w:color w:val="ED0000"/>
          <w:rtl/>
        </w:rPr>
        <w:t xml:space="preserve"> </w:t>
      </w:r>
    </w:p>
    <w:p w14:paraId="2854F25E" w14:textId="77777777" w:rsidR="00F91018" w:rsidRDefault="00F91018">
      <w:pPr>
        <w:spacing w:line="360" w:lineRule="auto"/>
        <w:rPr>
          <w:rFonts w:cs="David"/>
          <w:rtl/>
        </w:rPr>
      </w:pPr>
      <w:r>
        <w:rPr>
          <w:rFonts w:cs="David" w:hint="cs"/>
          <w:rtl/>
        </w:rPr>
        <w:t xml:space="preserve">רשום היערכות האלקטרונים ברמות אנרגיה באטומים  </w:t>
      </w:r>
      <w:r>
        <w:rPr>
          <w:rFonts w:cs="David"/>
        </w:rPr>
        <w:t xml:space="preserve">. </w:t>
      </w:r>
      <w:proofErr w:type="gramStart"/>
      <w:r>
        <w:rPr>
          <w:rFonts w:cs="David"/>
        </w:rPr>
        <w:t>g ,</w:t>
      </w:r>
      <w:proofErr w:type="gramEnd"/>
      <w:r>
        <w:rPr>
          <w:rFonts w:cs="David"/>
        </w:rPr>
        <w:t xml:space="preserve"> f , c</w:t>
      </w:r>
      <w:r>
        <w:rPr>
          <w:rFonts w:cs="David" w:hint="cs"/>
          <w:rtl/>
        </w:rPr>
        <w:t xml:space="preserve"> </w:t>
      </w:r>
    </w:p>
    <w:p w14:paraId="5DE2D245" w14:textId="77777777" w:rsidR="00F91018" w:rsidRDefault="00F91018">
      <w:pPr>
        <w:pStyle w:val="Title"/>
        <w:ind w:right="0" w:firstLine="0"/>
        <w:jc w:val="left"/>
        <w:rPr>
          <w:rFonts w:ascii="Times New Roman" w:hAnsi="Times New Roman"/>
          <w:sz w:val="16"/>
          <w:szCs w:val="16"/>
          <w:rtl/>
        </w:rPr>
      </w:pPr>
    </w:p>
    <w:p w14:paraId="61A97DE7" w14:textId="77777777" w:rsidR="00F91018" w:rsidRDefault="00F91018">
      <w:pPr>
        <w:tabs>
          <w:tab w:val="left" w:pos="1317"/>
        </w:tabs>
        <w:spacing w:line="360" w:lineRule="auto"/>
        <w:rPr>
          <w:rFonts w:cs="David"/>
          <w:b/>
          <w:bCs/>
          <w:color w:val="000080"/>
          <w:rtl/>
        </w:rPr>
      </w:pPr>
      <w:r>
        <w:rPr>
          <w:rFonts w:cs="David" w:hint="cs"/>
          <w:b/>
          <w:bCs/>
          <w:color w:val="000080"/>
          <w:rtl/>
        </w:rPr>
        <w:t>תשובה:</w:t>
      </w:r>
    </w:p>
    <w:p w14:paraId="3E4FE2C8" w14:textId="77777777" w:rsidR="00F91018" w:rsidRDefault="00F91018">
      <w:pPr>
        <w:bidi w:val="0"/>
        <w:spacing w:line="360" w:lineRule="auto"/>
        <w:ind w:left="4395" w:hanging="993"/>
        <w:rPr>
          <w:rFonts w:cs="David"/>
          <w:noProof/>
          <w:color w:val="000080"/>
        </w:rPr>
      </w:pPr>
      <w:r>
        <w:rPr>
          <w:rFonts w:cs="David"/>
          <w:noProof/>
          <w:color w:val="000080"/>
        </w:rPr>
        <w:t>c (N):</w:t>
      </w:r>
      <w:r>
        <w:rPr>
          <w:rFonts w:cs="David"/>
          <w:noProof/>
          <w:color w:val="000080"/>
        </w:rPr>
        <w:tab/>
        <w:t>2 , 5</w:t>
      </w:r>
    </w:p>
    <w:p w14:paraId="19BBE0A9" w14:textId="77777777" w:rsidR="00F91018" w:rsidRDefault="00F91018">
      <w:pPr>
        <w:bidi w:val="0"/>
        <w:spacing w:line="360" w:lineRule="auto"/>
        <w:ind w:left="4395" w:hanging="993"/>
        <w:rPr>
          <w:rFonts w:cs="David"/>
          <w:noProof/>
          <w:color w:val="000080"/>
        </w:rPr>
      </w:pPr>
      <w:r>
        <w:rPr>
          <w:rFonts w:cs="David"/>
          <w:noProof/>
          <w:color w:val="000080"/>
        </w:rPr>
        <w:t>f (O):</w:t>
      </w:r>
      <w:r>
        <w:rPr>
          <w:rFonts w:cs="David"/>
          <w:noProof/>
          <w:color w:val="000080"/>
        </w:rPr>
        <w:tab/>
        <w:t>2 , 6</w:t>
      </w:r>
    </w:p>
    <w:p w14:paraId="57A66A3E" w14:textId="77777777" w:rsidR="00F91018" w:rsidRDefault="00F91018">
      <w:pPr>
        <w:tabs>
          <w:tab w:val="left" w:pos="843"/>
        </w:tabs>
        <w:bidi w:val="0"/>
        <w:spacing w:line="360" w:lineRule="auto"/>
        <w:ind w:left="4395" w:hanging="993"/>
        <w:rPr>
          <w:rFonts w:cs="David"/>
          <w:color w:val="000080"/>
          <w:rtl/>
        </w:rPr>
      </w:pPr>
      <w:r>
        <w:rPr>
          <w:rFonts w:cs="David"/>
          <w:color w:val="000080"/>
        </w:rPr>
        <w:t>g (F):</w:t>
      </w:r>
      <w:r>
        <w:rPr>
          <w:rFonts w:cs="David"/>
          <w:color w:val="000080"/>
        </w:rPr>
        <w:tab/>
      </w:r>
      <w:proofErr w:type="gramStart"/>
      <w:r>
        <w:rPr>
          <w:rFonts w:cs="David"/>
          <w:color w:val="000080"/>
        </w:rPr>
        <w:t>2 ,</w:t>
      </w:r>
      <w:proofErr w:type="gramEnd"/>
      <w:r>
        <w:rPr>
          <w:rFonts w:cs="David"/>
          <w:color w:val="000080"/>
        </w:rPr>
        <w:t xml:space="preserve"> 7</w:t>
      </w:r>
    </w:p>
    <w:p w14:paraId="2646A4DE" w14:textId="77777777" w:rsidR="00F91018" w:rsidRDefault="00F91018">
      <w:pPr>
        <w:pStyle w:val="Footer"/>
        <w:tabs>
          <w:tab w:val="clear" w:pos="4153"/>
          <w:tab w:val="clear" w:pos="8306"/>
        </w:tabs>
        <w:bidi w:val="0"/>
        <w:spacing w:line="360" w:lineRule="auto"/>
        <w:ind w:left="3969" w:hanging="567"/>
        <w:rPr>
          <w:rFonts w:cs="David"/>
          <w:noProof/>
          <w:color w:val="0000FF"/>
          <w:rtl/>
        </w:rPr>
      </w:pPr>
    </w:p>
    <w:p w14:paraId="7F2F920A" w14:textId="77777777" w:rsidR="00E55213" w:rsidRPr="002C51DD" w:rsidRDefault="00E55213">
      <w:pPr>
        <w:bidi w:val="0"/>
        <w:rPr>
          <w:rFonts w:cs="David"/>
          <w:b/>
          <w:bCs/>
          <w:color w:val="ED0000"/>
          <w:rtl/>
        </w:rPr>
      </w:pPr>
      <w:r w:rsidRPr="002C51DD">
        <w:rPr>
          <w:rFonts w:cs="David"/>
          <w:b/>
          <w:bCs/>
          <w:color w:val="ED0000"/>
          <w:rtl/>
        </w:rPr>
        <w:br w:type="page"/>
      </w:r>
    </w:p>
    <w:p w14:paraId="5F028F14" w14:textId="77777777" w:rsidR="00F91018" w:rsidRPr="002C51DD" w:rsidRDefault="00F91018">
      <w:pPr>
        <w:spacing w:line="360" w:lineRule="auto"/>
        <w:rPr>
          <w:rFonts w:cs="David"/>
          <w:b/>
          <w:bCs/>
          <w:color w:val="ED0000"/>
        </w:rPr>
      </w:pPr>
      <w:r w:rsidRPr="002C51DD">
        <w:rPr>
          <w:rFonts w:cs="David" w:hint="cs"/>
          <w:b/>
          <w:bCs/>
          <w:color w:val="ED0000"/>
          <w:rtl/>
        </w:rPr>
        <w:lastRenderedPageBreak/>
        <w:t>פתיח לשעיפים ב-ד</w:t>
      </w:r>
    </w:p>
    <w:p w14:paraId="0037DF71" w14:textId="77777777" w:rsidR="00F91018" w:rsidRDefault="00F91018">
      <w:pPr>
        <w:spacing w:line="360" w:lineRule="auto"/>
        <w:rPr>
          <w:rFonts w:cs="David"/>
          <w:rtl/>
        </w:rPr>
      </w:pPr>
      <w:r>
        <w:rPr>
          <w:rFonts w:cs="David" w:hint="cs"/>
          <w:rtl/>
        </w:rPr>
        <w:t>לפניך נוסחאות של ארבע מולקולות המכילות חנקן:</w:t>
      </w:r>
    </w:p>
    <w:p w14:paraId="7A83981C" w14:textId="77777777" w:rsidR="00F91018" w:rsidRDefault="00F91018">
      <w:pPr>
        <w:bidi w:val="0"/>
        <w:spacing w:line="360" w:lineRule="auto"/>
        <w:jc w:val="center"/>
        <w:rPr>
          <w:rFonts w:cs="David"/>
          <w:vertAlign w:val="subscript"/>
        </w:rPr>
      </w:pPr>
      <w:r>
        <w:rPr>
          <w:rFonts w:cs="David"/>
        </w:rPr>
        <w:t>NH</w:t>
      </w:r>
      <w:r>
        <w:rPr>
          <w:rFonts w:cs="David"/>
          <w:vertAlign w:val="subscript"/>
        </w:rPr>
        <w:t>3</w:t>
      </w:r>
      <w:r>
        <w:rPr>
          <w:rFonts w:cs="David"/>
        </w:rPr>
        <w:t xml:space="preserve"> </w:t>
      </w:r>
      <w:proofErr w:type="gramStart"/>
      <w:r>
        <w:rPr>
          <w:rFonts w:cs="David"/>
        </w:rPr>
        <w:t xml:space="preserve">  ,</w:t>
      </w:r>
      <w:proofErr w:type="gramEnd"/>
      <w:r>
        <w:rPr>
          <w:rFonts w:cs="David"/>
        </w:rPr>
        <w:t xml:space="preserve">   NF</w:t>
      </w:r>
      <w:r>
        <w:rPr>
          <w:rFonts w:cs="David"/>
          <w:vertAlign w:val="subscript"/>
        </w:rPr>
        <w:t>3</w:t>
      </w:r>
      <w:r>
        <w:rPr>
          <w:rFonts w:cs="David"/>
        </w:rPr>
        <w:t xml:space="preserve">   ,   FNO   ,   HONH</w:t>
      </w:r>
      <w:r>
        <w:rPr>
          <w:rFonts w:cs="David"/>
          <w:vertAlign w:val="subscript"/>
        </w:rPr>
        <w:t>2</w:t>
      </w:r>
    </w:p>
    <w:p w14:paraId="256F74DE" w14:textId="77777777" w:rsidR="00F91018" w:rsidRDefault="00F91018">
      <w:pPr>
        <w:spacing w:line="360" w:lineRule="auto"/>
        <w:rPr>
          <w:rFonts w:cs="David"/>
          <w:rtl/>
        </w:rPr>
      </w:pPr>
    </w:p>
    <w:p w14:paraId="3FE332E7" w14:textId="77777777" w:rsidR="00F91018" w:rsidRDefault="00F91018">
      <w:pPr>
        <w:pStyle w:val="Title"/>
        <w:ind w:right="0" w:firstLine="0"/>
        <w:jc w:val="left"/>
        <w:rPr>
          <w:rFonts w:ascii="Times New Roman" w:hAnsi="Times New Roman"/>
          <w:color w:val="0000FF"/>
          <w:sz w:val="24"/>
          <w:szCs w:val="24"/>
          <w:rtl/>
        </w:rPr>
      </w:pPr>
      <w:r w:rsidRPr="002C51DD">
        <w:rPr>
          <w:rFonts w:ascii="Times New Roman" w:hAnsi="Times New Roman" w:hint="cs"/>
          <w:color w:val="ED0000"/>
          <w:sz w:val="24"/>
          <w:szCs w:val="24"/>
          <w:rtl/>
        </w:rPr>
        <w:t>סעיף ב'</w:t>
      </w:r>
      <w:r>
        <w:rPr>
          <w:rFonts w:ascii="Times New Roman" w:hAnsi="Times New Roman" w:hint="cs"/>
          <w:color w:val="0000FF"/>
          <w:sz w:val="24"/>
          <w:szCs w:val="24"/>
          <w:rtl/>
        </w:rPr>
        <w:t xml:space="preserve">  </w:t>
      </w:r>
    </w:p>
    <w:p w14:paraId="0A24A1FC"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w:t>
      </w:r>
      <w:r w:rsidRPr="002C51DD">
        <w:rPr>
          <w:rFonts w:cs="David" w:hint="cs"/>
          <w:b/>
          <w:bCs/>
          <w:color w:val="ED0000"/>
          <w:rtl/>
        </w:rPr>
        <w:t xml:space="preserve"> </w:t>
      </w:r>
    </w:p>
    <w:p w14:paraId="3A6700C3" w14:textId="77777777" w:rsidR="00F91018" w:rsidRDefault="00F91018">
      <w:pPr>
        <w:spacing w:line="360" w:lineRule="auto"/>
        <w:rPr>
          <w:rFonts w:cs="David"/>
          <w:rtl/>
        </w:rPr>
      </w:pPr>
      <w:r>
        <w:rPr>
          <w:rFonts w:cs="David" w:hint="cs"/>
          <w:rtl/>
        </w:rPr>
        <w:t xml:space="preserve">רשום נוסחת ייצוג אלקטרונית </w:t>
      </w:r>
      <w:r w:rsidRPr="00E55213">
        <w:rPr>
          <w:rFonts w:cs="David" w:hint="cs"/>
          <w:b/>
          <w:bCs/>
          <w:rtl/>
        </w:rPr>
        <w:t>לכל אחת</w:t>
      </w:r>
      <w:r>
        <w:rPr>
          <w:rFonts w:cs="David" w:hint="cs"/>
          <w:rtl/>
        </w:rPr>
        <w:t xml:space="preserve"> מן המולקולות הנתונות.</w:t>
      </w:r>
    </w:p>
    <w:p w14:paraId="1C9505DE" w14:textId="77777777" w:rsidR="00F91018" w:rsidRPr="000330AF" w:rsidRDefault="00F91018">
      <w:pPr>
        <w:spacing w:line="360" w:lineRule="auto"/>
        <w:rPr>
          <w:rFonts w:cs="David"/>
          <w:b/>
          <w:bCs/>
          <w:color w:val="FF00FF"/>
          <w:rtl/>
        </w:rPr>
      </w:pPr>
    </w:p>
    <w:p w14:paraId="1C0EE500" w14:textId="77777777" w:rsidR="00F91018" w:rsidRDefault="00F91018">
      <w:pPr>
        <w:tabs>
          <w:tab w:val="left" w:pos="1317"/>
        </w:tabs>
        <w:spacing w:line="360" w:lineRule="auto"/>
        <w:rPr>
          <w:rFonts w:cs="David"/>
          <w:b/>
          <w:bCs/>
          <w:color w:val="000080"/>
          <w:rtl/>
        </w:rPr>
      </w:pPr>
      <w:r>
        <w:rPr>
          <w:rFonts w:cs="David" w:hint="cs"/>
          <w:b/>
          <w:bCs/>
          <w:color w:val="000080"/>
          <w:rtl/>
        </w:rPr>
        <w:t>תשובה:</w:t>
      </w:r>
    </w:p>
    <w:p w14:paraId="0273F231" w14:textId="77777777" w:rsidR="00F91018" w:rsidRDefault="00F03A16">
      <w:pPr>
        <w:spacing w:line="360" w:lineRule="auto"/>
        <w:rPr>
          <w:rFonts w:cs="David"/>
          <w:noProof/>
          <w:sz w:val="20"/>
          <w:rtl/>
          <w:lang w:val="he-IL"/>
        </w:rPr>
      </w:pPr>
      <w:r>
        <w:rPr>
          <w:noProof/>
          <w:lang w:eastAsia="en-US"/>
        </w:rPr>
        <w:drawing>
          <wp:inline distT="0" distB="0" distL="0" distR="0" wp14:anchorId="72CD1352" wp14:editId="406B37A9">
            <wp:extent cx="5172075" cy="2495550"/>
            <wp:effectExtent l="0" t="0" r="9525" b="0"/>
            <wp:docPr id="1" name="Picture 1" descr="נוסחאות ייצוג אלקטרונית לכל אחת מן המולקולות הנתו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172075" cy="2495550"/>
                    </a:xfrm>
                    <a:prstGeom prst="rect">
                      <a:avLst/>
                    </a:prstGeom>
                  </pic:spPr>
                </pic:pic>
              </a:graphicData>
            </a:graphic>
          </wp:inline>
        </w:drawing>
      </w:r>
    </w:p>
    <w:p w14:paraId="351EF654" w14:textId="77777777" w:rsidR="000330AF" w:rsidRPr="002C51DD" w:rsidRDefault="000330AF">
      <w:pPr>
        <w:spacing w:line="360" w:lineRule="auto"/>
        <w:rPr>
          <w:rFonts w:cs="David"/>
          <w:b/>
          <w:bCs/>
          <w:color w:val="ED0000"/>
          <w:rtl/>
        </w:rPr>
      </w:pPr>
    </w:p>
    <w:p w14:paraId="7FDCB4A7"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ii</w:t>
      </w:r>
      <w:r w:rsidRPr="002C51DD">
        <w:rPr>
          <w:rFonts w:cs="David" w:hint="cs"/>
          <w:b/>
          <w:bCs/>
          <w:color w:val="ED0000"/>
          <w:rtl/>
        </w:rPr>
        <w:t xml:space="preserve"> </w:t>
      </w:r>
    </w:p>
    <w:p w14:paraId="510B6E17" w14:textId="77777777" w:rsidR="000A6719" w:rsidRDefault="00F91018" w:rsidP="000A6719">
      <w:pPr>
        <w:spacing w:line="360" w:lineRule="auto"/>
        <w:rPr>
          <w:rFonts w:cs="David"/>
          <w:rtl/>
        </w:rPr>
      </w:pPr>
      <w:r>
        <w:rPr>
          <w:rFonts w:cs="David" w:hint="cs"/>
          <w:rtl/>
        </w:rPr>
        <w:t>ציין אם המטען החלקי על אטום החנקן בכל אחת מן המולקולות הוא מטען חלקי חיובי או מטען חלקי שלילי.</w:t>
      </w:r>
    </w:p>
    <w:p w14:paraId="3E8B5946" w14:textId="77777777" w:rsidR="006752C7" w:rsidRDefault="000A6719" w:rsidP="000A6719">
      <w:pPr>
        <w:spacing w:line="360" w:lineRule="auto"/>
        <w:rPr>
          <w:sz w:val="16"/>
          <w:szCs w:val="16"/>
          <w:rtl/>
        </w:rPr>
      </w:pPr>
      <w:r>
        <w:rPr>
          <w:sz w:val="16"/>
          <w:szCs w:val="16"/>
          <w:rtl/>
        </w:rPr>
        <w:t xml:space="preserve"> </w:t>
      </w:r>
    </w:p>
    <w:p w14:paraId="02ECA202" w14:textId="77777777" w:rsidR="00F91018" w:rsidRDefault="00F91018">
      <w:pPr>
        <w:tabs>
          <w:tab w:val="left" w:pos="1317"/>
        </w:tabs>
        <w:spacing w:line="360" w:lineRule="auto"/>
        <w:rPr>
          <w:rFonts w:cs="David"/>
          <w:b/>
          <w:bCs/>
          <w:color w:val="000080"/>
          <w:rtl/>
        </w:rPr>
      </w:pPr>
      <w:r>
        <w:rPr>
          <w:rFonts w:cs="David" w:hint="cs"/>
          <w:b/>
          <w:bCs/>
          <w:color w:val="000080"/>
          <w:rtl/>
        </w:rPr>
        <w:t>תשובה:</w:t>
      </w:r>
    </w:p>
    <w:p w14:paraId="4B0FD675" w14:textId="77777777" w:rsidR="00F91018" w:rsidRPr="00E55213" w:rsidRDefault="00F91018" w:rsidP="00251F6C">
      <w:pPr>
        <w:pStyle w:val="ListParagraph"/>
        <w:numPr>
          <w:ilvl w:val="0"/>
          <w:numId w:val="25"/>
        </w:numPr>
        <w:spacing w:line="240" w:lineRule="auto"/>
        <w:rPr>
          <w:rFonts w:cs="David"/>
          <w:noProof/>
          <w:color w:val="000080"/>
          <w:sz w:val="24"/>
          <w:szCs w:val="24"/>
          <w:rtl/>
        </w:rPr>
      </w:pPr>
      <w:r w:rsidRPr="00E55213">
        <w:rPr>
          <w:rFonts w:cs="David" w:hint="cs"/>
          <w:noProof/>
          <w:color w:val="000080"/>
          <w:sz w:val="24"/>
          <w:szCs w:val="24"/>
          <w:rtl/>
          <w:lang w:val="he-IL"/>
        </w:rPr>
        <w:t xml:space="preserve">על אטום N ב- </w:t>
      </w:r>
      <w:r w:rsidRPr="00E55213">
        <w:rPr>
          <w:rFonts w:cs="David"/>
          <w:noProof/>
          <w:color w:val="000080"/>
          <w:sz w:val="24"/>
          <w:szCs w:val="24"/>
        </w:rPr>
        <w:t>FNO</w:t>
      </w:r>
      <w:r w:rsidRPr="00E55213">
        <w:rPr>
          <w:rFonts w:cs="David" w:hint="cs"/>
          <w:noProof/>
          <w:color w:val="000080"/>
          <w:sz w:val="24"/>
          <w:szCs w:val="24"/>
          <w:rtl/>
        </w:rPr>
        <w:t xml:space="preserve"> ו</w:t>
      </w:r>
      <w:r w:rsidRPr="00E55213">
        <w:rPr>
          <w:rFonts w:cs="David" w:hint="cs"/>
          <w:noProof/>
          <w:color w:val="000080"/>
          <w:sz w:val="24"/>
          <w:szCs w:val="24"/>
          <w:rtl/>
          <w:lang w:val="he-IL"/>
        </w:rPr>
        <w:t xml:space="preserve">ב- </w:t>
      </w:r>
      <w:r w:rsidRPr="00E55213">
        <w:rPr>
          <w:rFonts w:cs="David"/>
          <w:noProof/>
          <w:color w:val="000080"/>
          <w:sz w:val="24"/>
          <w:szCs w:val="24"/>
        </w:rPr>
        <w:t>NF</w:t>
      </w:r>
      <w:r w:rsidRPr="00E55213">
        <w:rPr>
          <w:rFonts w:cs="David"/>
          <w:noProof/>
          <w:color w:val="000080"/>
          <w:sz w:val="24"/>
          <w:szCs w:val="24"/>
          <w:vertAlign w:val="subscript"/>
        </w:rPr>
        <w:t>3</w:t>
      </w:r>
      <w:r w:rsidRPr="00E55213">
        <w:rPr>
          <w:rFonts w:cs="David" w:hint="cs"/>
          <w:noProof/>
          <w:color w:val="000080"/>
          <w:sz w:val="24"/>
          <w:szCs w:val="24"/>
          <w:rtl/>
        </w:rPr>
        <w:t xml:space="preserve">  יש מטען חלקי חיובי.</w:t>
      </w:r>
    </w:p>
    <w:p w14:paraId="39A31508" w14:textId="77777777" w:rsidR="00F91018" w:rsidRPr="00E55213" w:rsidRDefault="00F91018" w:rsidP="00251F6C">
      <w:pPr>
        <w:pStyle w:val="ListParagraph"/>
        <w:numPr>
          <w:ilvl w:val="0"/>
          <w:numId w:val="25"/>
        </w:numPr>
        <w:spacing w:line="240" w:lineRule="auto"/>
        <w:rPr>
          <w:rFonts w:cs="David"/>
          <w:noProof/>
          <w:color w:val="000080"/>
          <w:sz w:val="24"/>
          <w:szCs w:val="24"/>
          <w:rtl/>
        </w:rPr>
      </w:pPr>
      <w:r w:rsidRPr="00E55213">
        <w:rPr>
          <w:rFonts w:cs="David" w:hint="cs"/>
          <w:noProof/>
          <w:color w:val="000080"/>
          <w:sz w:val="24"/>
          <w:szCs w:val="24"/>
          <w:rtl/>
          <w:lang w:val="he-IL"/>
        </w:rPr>
        <w:t xml:space="preserve">על אטום N ב- </w:t>
      </w:r>
      <w:r w:rsidRPr="00E55213">
        <w:rPr>
          <w:rFonts w:cs="David"/>
          <w:noProof/>
          <w:color w:val="000080"/>
          <w:sz w:val="24"/>
          <w:szCs w:val="24"/>
        </w:rPr>
        <w:t>NH</w:t>
      </w:r>
      <w:r w:rsidRPr="00E55213">
        <w:rPr>
          <w:rFonts w:cs="David"/>
          <w:noProof/>
          <w:color w:val="000080"/>
          <w:sz w:val="24"/>
          <w:szCs w:val="24"/>
          <w:vertAlign w:val="subscript"/>
        </w:rPr>
        <w:t>3</w:t>
      </w:r>
      <w:r w:rsidRPr="00E55213">
        <w:rPr>
          <w:rFonts w:cs="David" w:hint="cs"/>
          <w:noProof/>
          <w:color w:val="000080"/>
          <w:sz w:val="24"/>
          <w:szCs w:val="24"/>
          <w:rtl/>
        </w:rPr>
        <w:t xml:space="preserve"> וב- </w:t>
      </w:r>
      <w:r w:rsidRPr="00E55213">
        <w:rPr>
          <w:rFonts w:cs="David"/>
          <w:noProof/>
          <w:color w:val="000080"/>
          <w:sz w:val="24"/>
          <w:szCs w:val="24"/>
        </w:rPr>
        <w:t>NH</w:t>
      </w:r>
      <w:r w:rsidRPr="00E55213">
        <w:rPr>
          <w:rFonts w:cs="David"/>
          <w:noProof/>
          <w:color w:val="000080"/>
          <w:sz w:val="24"/>
          <w:szCs w:val="24"/>
          <w:vertAlign w:val="subscript"/>
        </w:rPr>
        <w:t>2</w:t>
      </w:r>
      <w:r w:rsidRPr="00E55213">
        <w:rPr>
          <w:rFonts w:cs="David"/>
          <w:noProof/>
          <w:color w:val="000080"/>
          <w:sz w:val="24"/>
          <w:szCs w:val="24"/>
        </w:rPr>
        <w:t>OH</w:t>
      </w:r>
      <w:r w:rsidRPr="00E55213">
        <w:rPr>
          <w:rFonts w:cs="David" w:hint="cs"/>
          <w:noProof/>
          <w:color w:val="000080"/>
          <w:sz w:val="24"/>
          <w:szCs w:val="24"/>
          <w:rtl/>
        </w:rPr>
        <w:t xml:space="preserve"> יש מטען חלקי שלילי.</w:t>
      </w:r>
    </w:p>
    <w:p w14:paraId="406AAC2C" w14:textId="77777777" w:rsidR="00F91018" w:rsidRDefault="00F91018">
      <w:pPr>
        <w:spacing w:line="360" w:lineRule="auto"/>
        <w:ind w:left="283" w:hanging="283"/>
        <w:rPr>
          <w:rFonts w:cs="David"/>
          <w:noProof/>
          <w:color w:val="000080"/>
          <w:rtl/>
          <w:lang w:val="he-IL"/>
        </w:rPr>
      </w:pPr>
      <w:r>
        <w:rPr>
          <w:rFonts w:cs="David" w:hint="cs"/>
          <w:noProof/>
          <w:color w:val="000080"/>
          <w:rtl/>
          <w:lang w:val="he-IL"/>
        </w:rPr>
        <w:tab/>
        <w:t xml:space="preserve">עבור </w:t>
      </w:r>
      <w:r>
        <w:rPr>
          <w:rFonts w:cs="David"/>
          <w:noProof/>
          <w:color w:val="000080"/>
        </w:rPr>
        <w:t>NH</w:t>
      </w:r>
      <w:r>
        <w:rPr>
          <w:rFonts w:cs="David"/>
          <w:noProof/>
          <w:color w:val="000080"/>
          <w:vertAlign w:val="subscript"/>
        </w:rPr>
        <w:t>2</w:t>
      </w:r>
      <w:r>
        <w:rPr>
          <w:rFonts w:cs="David"/>
          <w:noProof/>
          <w:color w:val="000080"/>
        </w:rPr>
        <w:t>OH</w:t>
      </w:r>
      <w:r>
        <w:rPr>
          <w:rFonts w:cs="David" w:hint="cs"/>
          <w:noProof/>
          <w:color w:val="000080"/>
          <w:rtl/>
          <w:lang w:val="he-IL"/>
        </w:rPr>
        <w:t xml:space="preserve"> התקבלה גם תשובה ללא סיכום של מטענים חלקיים: </w:t>
      </w:r>
    </w:p>
    <w:p w14:paraId="575BECC6" w14:textId="77777777" w:rsidR="00F91018" w:rsidRDefault="00F03A16" w:rsidP="000A6719">
      <w:pPr>
        <w:spacing w:line="360" w:lineRule="auto"/>
        <w:ind w:left="2736"/>
        <w:rPr>
          <w:rFonts w:cs="David"/>
          <w:b/>
          <w:bCs/>
          <w:color w:val="0000FF"/>
          <w:rtl/>
        </w:rPr>
      </w:pPr>
      <w:r>
        <w:rPr>
          <w:noProof/>
          <w:lang w:eastAsia="en-US"/>
        </w:rPr>
        <w:drawing>
          <wp:inline distT="0" distB="0" distL="0" distR="0" wp14:anchorId="6C43266F" wp14:editId="67265A92">
            <wp:extent cx="1419225" cy="838200"/>
            <wp:effectExtent l="0" t="0" r="9525" b="0"/>
            <wp:docPr id="20620" name="Picture 20620" descr="מימן זה מטען חיובי&#10;חמצן מטען שלישי&#10;וחנקן גם מטען חיוב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419225" cy="838200"/>
                    </a:xfrm>
                    <a:prstGeom prst="rect">
                      <a:avLst/>
                    </a:prstGeom>
                  </pic:spPr>
                </pic:pic>
              </a:graphicData>
            </a:graphic>
          </wp:inline>
        </w:drawing>
      </w:r>
    </w:p>
    <w:p w14:paraId="7C974B22" w14:textId="77777777" w:rsidR="00F03A16" w:rsidRPr="002C51DD" w:rsidRDefault="00F03A16">
      <w:pPr>
        <w:bidi w:val="0"/>
        <w:rPr>
          <w:rFonts w:cs="David"/>
          <w:b/>
          <w:bCs/>
          <w:color w:val="ED0000"/>
          <w:rtl/>
        </w:rPr>
      </w:pPr>
      <w:r w:rsidRPr="002C51DD">
        <w:rPr>
          <w:color w:val="ED0000"/>
          <w:rtl/>
        </w:rPr>
        <w:br w:type="page"/>
      </w:r>
    </w:p>
    <w:p w14:paraId="532A4412" w14:textId="77777777" w:rsidR="00F91018" w:rsidRDefault="00F91018">
      <w:pPr>
        <w:pStyle w:val="Title"/>
        <w:ind w:right="0" w:firstLine="0"/>
        <w:jc w:val="left"/>
        <w:rPr>
          <w:rFonts w:ascii="Times New Roman" w:hAnsi="Times New Roman"/>
          <w:color w:val="0000FF"/>
          <w:sz w:val="24"/>
          <w:szCs w:val="24"/>
          <w:rtl/>
        </w:rPr>
      </w:pPr>
      <w:r w:rsidRPr="002C51DD">
        <w:rPr>
          <w:rFonts w:ascii="Times New Roman" w:hAnsi="Times New Roman" w:hint="cs"/>
          <w:color w:val="ED0000"/>
          <w:sz w:val="24"/>
          <w:szCs w:val="24"/>
          <w:rtl/>
        </w:rPr>
        <w:lastRenderedPageBreak/>
        <w:t>סעיף ג'</w:t>
      </w:r>
    </w:p>
    <w:p w14:paraId="178255F6"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w:t>
      </w:r>
      <w:r w:rsidRPr="002C51DD">
        <w:rPr>
          <w:rFonts w:cs="David" w:hint="cs"/>
          <w:b/>
          <w:bCs/>
          <w:color w:val="ED0000"/>
          <w:rtl/>
        </w:rPr>
        <w:t xml:space="preserve"> </w:t>
      </w:r>
    </w:p>
    <w:p w14:paraId="7E2875A9" w14:textId="77777777" w:rsidR="00F91018" w:rsidRDefault="00F91018">
      <w:pPr>
        <w:spacing w:line="360" w:lineRule="auto"/>
        <w:rPr>
          <w:rFonts w:cs="David"/>
          <w:rtl/>
        </w:rPr>
      </w:pPr>
      <w:r>
        <w:rPr>
          <w:rFonts w:cs="David" w:hint="cs"/>
          <w:rtl/>
        </w:rPr>
        <w:t xml:space="preserve">במולקולה </w:t>
      </w:r>
      <w:r>
        <w:rPr>
          <w:rFonts w:cs="David"/>
        </w:rPr>
        <w:t>HONH</w:t>
      </w:r>
      <w:r>
        <w:rPr>
          <w:rFonts w:cs="David"/>
          <w:vertAlign w:val="subscript"/>
        </w:rPr>
        <w:t>2</w:t>
      </w:r>
      <w:r>
        <w:rPr>
          <w:rFonts w:cs="David" w:hint="cs"/>
          <w:rtl/>
        </w:rPr>
        <w:t xml:space="preserve"> הקשר </w:t>
      </w:r>
      <w:r>
        <w:rPr>
          <w:rFonts w:cs="David"/>
        </w:rPr>
        <w:t>O</w:t>
      </w:r>
      <w:r>
        <w:rPr>
          <w:rFonts w:cs="David" w:hint="cs"/>
        </w:rPr>
        <w:t>–</w:t>
      </w:r>
      <w:r>
        <w:rPr>
          <w:rFonts w:cs="David"/>
        </w:rPr>
        <w:t>H</w:t>
      </w:r>
      <w:r>
        <w:rPr>
          <w:rFonts w:cs="David" w:hint="cs"/>
          <w:rtl/>
        </w:rPr>
        <w:t xml:space="preserve"> קצר מהקשר </w:t>
      </w:r>
      <w:r>
        <w:rPr>
          <w:rFonts w:cs="David"/>
        </w:rPr>
        <w:t>N</w:t>
      </w:r>
      <w:r>
        <w:rPr>
          <w:rFonts w:cs="David" w:hint="cs"/>
        </w:rPr>
        <w:t>–</w:t>
      </w:r>
      <w:r>
        <w:rPr>
          <w:rFonts w:cs="David"/>
        </w:rPr>
        <w:t>H</w:t>
      </w:r>
      <w:r>
        <w:rPr>
          <w:rFonts w:cs="David" w:hint="cs"/>
          <w:rtl/>
        </w:rPr>
        <w:t xml:space="preserve"> .</w:t>
      </w:r>
    </w:p>
    <w:p w14:paraId="7136D68B" w14:textId="77777777" w:rsidR="00F91018" w:rsidRPr="00F07D7B" w:rsidRDefault="00F91018" w:rsidP="00F07D7B">
      <w:pPr>
        <w:spacing w:line="360" w:lineRule="auto"/>
        <w:rPr>
          <w:rFonts w:cs="David"/>
          <w:rtl/>
        </w:rPr>
      </w:pPr>
      <w:r>
        <w:rPr>
          <w:rFonts w:cs="David" w:hint="cs"/>
          <w:rtl/>
        </w:rPr>
        <w:t xml:space="preserve">ציין גורם </w:t>
      </w:r>
      <w:r w:rsidRPr="00F03A16">
        <w:rPr>
          <w:rFonts w:cs="David" w:hint="cs"/>
          <w:b/>
          <w:bCs/>
          <w:rtl/>
        </w:rPr>
        <w:t>אחד</w:t>
      </w:r>
      <w:r>
        <w:rPr>
          <w:rFonts w:cs="David" w:hint="cs"/>
          <w:rtl/>
        </w:rPr>
        <w:t xml:space="preserve"> לכך, והסבר את השפעתו על אורך הקשר.</w:t>
      </w:r>
    </w:p>
    <w:p w14:paraId="5FD17FF7" w14:textId="77777777" w:rsidR="00F91018" w:rsidRDefault="00F91018">
      <w:pPr>
        <w:tabs>
          <w:tab w:val="left" w:pos="1317"/>
        </w:tabs>
        <w:spacing w:line="360" w:lineRule="auto"/>
        <w:rPr>
          <w:rFonts w:cs="David"/>
          <w:b/>
          <w:bCs/>
          <w:color w:val="000080"/>
          <w:rtl/>
        </w:rPr>
      </w:pPr>
      <w:r>
        <w:rPr>
          <w:rFonts w:cs="David" w:hint="cs"/>
          <w:b/>
          <w:bCs/>
          <w:color w:val="000080"/>
          <w:rtl/>
        </w:rPr>
        <w:t>תשובה:</w:t>
      </w:r>
    </w:p>
    <w:p w14:paraId="03270F1C" w14:textId="77777777" w:rsidR="00F91018" w:rsidRPr="00F07D7B" w:rsidRDefault="00F91018" w:rsidP="00F07D7B">
      <w:pPr>
        <w:spacing w:line="360" w:lineRule="auto"/>
        <w:rPr>
          <w:rFonts w:cs="David"/>
          <w:noProof/>
          <w:color w:val="000080"/>
          <w:rtl/>
          <w:lang w:val="he-IL"/>
        </w:rPr>
      </w:pPr>
      <w:r>
        <w:rPr>
          <w:rFonts w:cs="David" w:hint="cs"/>
          <w:noProof/>
          <w:color w:val="000080"/>
          <w:rtl/>
          <w:lang w:val="he-IL"/>
        </w:rPr>
        <w:t>הגורם: קוטביות הקשר (</w:t>
      </w:r>
      <w:r w:rsidRPr="00F03A16">
        <w:rPr>
          <w:rFonts w:cs="David" w:hint="cs"/>
          <w:b/>
          <w:bCs/>
          <w:noProof/>
          <w:color w:val="000080"/>
          <w:rtl/>
          <w:lang w:val="he-IL"/>
        </w:rPr>
        <w:t>או</w:t>
      </w:r>
      <w:r>
        <w:rPr>
          <w:rFonts w:cs="David" w:hint="cs"/>
          <w:noProof/>
          <w:color w:val="000080"/>
          <w:rtl/>
          <w:lang w:val="he-IL"/>
        </w:rPr>
        <w:t>: הפרש באלקטרושליליות).</w:t>
      </w:r>
      <w:r w:rsidR="00F07D7B">
        <w:rPr>
          <w:rFonts w:cs="David" w:hint="cs"/>
          <w:noProof/>
          <w:color w:val="000080"/>
          <w:rtl/>
          <w:lang w:val="he-IL"/>
        </w:rPr>
        <w:t xml:space="preserve"> </w:t>
      </w:r>
      <w:r>
        <w:rPr>
          <w:rFonts w:cs="David" w:hint="cs"/>
          <w:color w:val="000080"/>
          <w:rtl/>
        </w:rPr>
        <w:t xml:space="preserve">הקשר </w:t>
      </w:r>
      <w:r>
        <w:rPr>
          <w:rFonts w:cs="David"/>
          <w:color w:val="000080"/>
        </w:rPr>
        <w:t>O</w:t>
      </w:r>
      <w:r>
        <w:rPr>
          <w:rFonts w:cs="David"/>
          <w:color w:val="000080"/>
        </w:rPr>
        <w:sym w:font="Symbol" w:char="F02D"/>
      </w:r>
      <w:r>
        <w:rPr>
          <w:rFonts w:cs="David"/>
          <w:color w:val="000080"/>
        </w:rPr>
        <w:t>H</w:t>
      </w:r>
      <w:r>
        <w:rPr>
          <w:rFonts w:cs="David" w:hint="cs"/>
          <w:color w:val="000080"/>
          <w:rtl/>
        </w:rPr>
        <w:t xml:space="preserve"> קוטבי יותר לעומת הקשר </w:t>
      </w:r>
      <w:r>
        <w:rPr>
          <w:rFonts w:cs="David"/>
          <w:color w:val="000080"/>
        </w:rPr>
        <w:t>N</w:t>
      </w:r>
      <w:r>
        <w:rPr>
          <w:rFonts w:cs="David"/>
          <w:color w:val="000080"/>
        </w:rPr>
        <w:sym w:font="Symbol" w:char="F02D"/>
      </w:r>
      <w:r>
        <w:rPr>
          <w:rFonts w:cs="David"/>
          <w:color w:val="000080"/>
        </w:rPr>
        <w:t>H</w:t>
      </w:r>
      <w:r>
        <w:rPr>
          <w:rFonts w:cs="David" w:hint="cs"/>
          <w:color w:val="000080"/>
          <w:rtl/>
        </w:rPr>
        <w:t xml:space="preserve"> (האלקטרושליליות של אטום החמצן גדולה  מהאלקטרושליליות של אטום החנקן).</w:t>
      </w:r>
      <w:r w:rsidR="00F03A16">
        <w:rPr>
          <w:rFonts w:cs="David" w:hint="cs"/>
          <w:color w:val="000080"/>
          <w:rtl/>
        </w:rPr>
        <w:t xml:space="preserve"> </w:t>
      </w:r>
      <w:r>
        <w:rPr>
          <w:rFonts w:cs="David" w:hint="cs"/>
          <w:color w:val="000080"/>
          <w:rtl/>
        </w:rPr>
        <w:t>ככל שהקשר קוטבי יותר (המטענים החלקיים על אטומי הקשר גדולים יותר) כוחות המשיכה בין המטענים החלקיים חזקים יותר והקשר קצר יותר.</w:t>
      </w:r>
    </w:p>
    <w:p w14:paraId="0C7B59A0" w14:textId="77777777" w:rsidR="00F91018" w:rsidRDefault="00F91018" w:rsidP="00F07D7B">
      <w:pPr>
        <w:tabs>
          <w:tab w:val="left" w:pos="843"/>
        </w:tabs>
        <w:spacing w:line="360" w:lineRule="auto"/>
        <w:rPr>
          <w:rFonts w:cs="David"/>
          <w:color w:val="000080"/>
          <w:rtl/>
        </w:rPr>
      </w:pPr>
      <w:r w:rsidRPr="00F03A16">
        <w:rPr>
          <w:rFonts w:cs="David" w:hint="cs"/>
          <w:b/>
          <w:bCs/>
          <w:color w:val="000080"/>
          <w:rtl/>
        </w:rPr>
        <w:t>או</w:t>
      </w:r>
      <w:r>
        <w:rPr>
          <w:rFonts w:cs="David" w:hint="cs"/>
          <w:color w:val="000080"/>
          <w:rtl/>
        </w:rPr>
        <w:t>:</w:t>
      </w:r>
      <w:r w:rsidR="00F07D7B">
        <w:rPr>
          <w:rFonts w:cs="David" w:hint="cs"/>
          <w:color w:val="000080"/>
          <w:rtl/>
        </w:rPr>
        <w:t xml:space="preserve"> </w:t>
      </w:r>
      <w:r>
        <w:rPr>
          <w:rFonts w:cs="David" w:hint="cs"/>
          <w:color w:val="000080"/>
          <w:rtl/>
        </w:rPr>
        <w:t>הגורם: הרדיוס האטומי.</w:t>
      </w:r>
      <w:r w:rsidR="00F07D7B">
        <w:rPr>
          <w:rFonts w:cs="David" w:hint="cs"/>
          <w:color w:val="000080"/>
          <w:rtl/>
        </w:rPr>
        <w:t xml:space="preserve"> </w:t>
      </w:r>
      <w:r>
        <w:rPr>
          <w:rFonts w:cs="David" w:hint="cs"/>
          <w:color w:val="000080"/>
          <w:rtl/>
        </w:rPr>
        <w:t>הרדיוס של אטום החמצן קטן מהרדיוס של אטום החנקן (כי המטען הגרעיני של אטום החמצן גדול מהמטען הגרעיני של אטום החנקן). ככל שהרדיוס האטומי קטן יותר, כוחות המשיכה בין אלקטרוני הקשר לשני הגרעינים חזקים יותר והקשר קצר יותר.</w:t>
      </w:r>
    </w:p>
    <w:p w14:paraId="732A084B" w14:textId="77777777" w:rsidR="00F91018" w:rsidRDefault="00F91018">
      <w:pPr>
        <w:pStyle w:val="Footer"/>
        <w:tabs>
          <w:tab w:val="clear" w:pos="4153"/>
          <w:tab w:val="clear" w:pos="8306"/>
          <w:tab w:val="left" w:pos="843"/>
        </w:tabs>
        <w:spacing w:line="360" w:lineRule="auto"/>
        <w:rPr>
          <w:rFonts w:cs="David"/>
          <w:color w:val="000080"/>
          <w:sz w:val="16"/>
          <w:szCs w:val="16"/>
          <w:rtl/>
        </w:rPr>
      </w:pPr>
    </w:p>
    <w:p w14:paraId="2E8D2CC9" w14:textId="77777777" w:rsidR="000A6719" w:rsidRDefault="00F91018" w:rsidP="000A6719">
      <w:pPr>
        <w:tabs>
          <w:tab w:val="left" w:pos="843"/>
        </w:tabs>
        <w:spacing w:line="360" w:lineRule="auto"/>
        <w:ind w:right="-284"/>
        <w:rPr>
          <w:rFonts w:cs="David"/>
          <w:color w:val="000080"/>
        </w:rPr>
      </w:pPr>
      <w:r>
        <w:rPr>
          <w:rFonts w:cs="David" w:hint="cs"/>
          <w:color w:val="000080"/>
          <w:rtl/>
        </w:rPr>
        <w:t xml:space="preserve">* על פי מסמך </w:t>
      </w:r>
      <w:r w:rsidR="00A669C7">
        <w:rPr>
          <w:rFonts w:cs="David" w:hint="cs"/>
          <w:color w:val="000080"/>
          <w:rtl/>
        </w:rPr>
        <w:t>ה</w:t>
      </w:r>
      <w:r>
        <w:rPr>
          <w:rFonts w:cs="David" w:hint="cs"/>
          <w:color w:val="000080"/>
          <w:rtl/>
        </w:rPr>
        <w:t>הלימה בין תכנית הלימודים למסגרת שעות הלימוד בכימיה לשנת תשע"ד, התלמיד</w:t>
      </w:r>
    </w:p>
    <w:p w14:paraId="78FBD5D6" w14:textId="77777777" w:rsidR="00F91018" w:rsidRDefault="00F91018">
      <w:pPr>
        <w:tabs>
          <w:tab w:val="left" w:pos="843"/>
        </w:tabs>
        <w:spacing w:line="360" w:lineRule="auto"/>
        <w:rPr>
          <w:rFonts w:cs="David"/>
          <w:color w:val="000080"/>
          <w:rtl/>
        </w:rPr>
      </w:pPr>
      <w:r>
        <w:rPr>
          <w:rFonts w:cs="David" w:hint="cs"/>
          <w:color w:val="000080"/>
          <w:rtl/>
        </w:rPr>
        <w:t>יידרש לציין את הגורמים המשפיעים על אורך קשר ולא יידרש לנמק בצורה מפורטת.</w:t>
      </w:r>
    </w:p>
    <w:p w14:paraId="70476322" w14:textId="77777777" w:rsidR="00F91018" w:rsidRDefault="00F91018">
      <w:pPr>
        <w:tabs>
          <w:tab w:val="left" w:pos="843"/>
        </w:tabs>
        <w:spacing w:line="360" w:lineRule="auto"/>
        <w:rPr>
          <w:rFonts w:cs="David"/>
          <w:rtl/>
        </w:rPr>
      </w:pPr>
    </w:p>
    <w:p w14:paraId="7DB2FADF"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ii</w:t>
      </w:r>
      <w:r w:rsidRPr="002C51DD">
        <w:rPr>
          <w:rFonts w:cs="David" w:hint="cs"/>
          <w:b/>
          <w:bCs/>
          <w:color w:val="ED0000"/>
          <w:rtl/>
        </w:rPr>
        <w:t xml:space="preserve"> </w:t>
      </w:r>
    </w:p>
    <w:p w14:paraId="564F3007" w14:textId="77777777" w:rsidR="00F91018" w:rsidRPr="00F07D7B" w:rsidRDefault="00F91018" w:rsidP="00F07D7B">
      <w:pPr>
        <w:spacing w:line="360" w:lineRule="auto"/>
        <w:rPr>
          <w:rFonts w:cs="David"/>
          <w:rtl/>
        </w:rPr>
      </w:pPr>
      <w:r>
        <w:rPr>
          <w:rFonts w:cs="David" w:hint="cs"/>
          <w:rtl/>
        </w:rPr>
        <w:t xml:space="preserve">איזה קשר קצר יותר: </w:t>
      </w:r>
      <w:r>
        <w:rPr>
          <w:rFonts w:cs="David"/>
        </w:rPr>
        <w:t>N</w:t>
      </w:r>
      <w:r>
        <w:rPr>
          <w:rFonts w:cs="David" w:hint="cs"/>
        </w:rPr>
        <w:t>–</w:t>
      </w:r>
      <w:r>
        <w:rPr>
          <w:rFonts w:cs="David"/>
        </w:rPr>
        <w:t>O</w:t>
      </w:r>
      <w:r>
        <w:rPr>
          <w:rFonts w:cs="David" w:hint="cs"/>
          <w:rtl/>
        </w:rPr>
        <w:t xml:space="preserve"> או </w:t>
      </w:r>
      <w:r>
        <w:rPr>
          <w:rFonts w:cs="David"/>
        </w:rPr>
        <w:t>N=O</w:t>
      </w:r>
      <w:r>
        <w:rPr>
          <w:rFonts w:cs="David" w:hint="cs"/>
          <w:rtl/>
        </w:rPr>
        <w:t xml:space="preserve"> ? </w:t>
      </w:r>
      <w:r w:rsidRPr="00F03A16">
        <w:rPr>
          <w:rFonts w:cs="David" w:hint="cs"/>
          <w:b/>
          <w:bCs/>
          <w:rtl/>
        </w:rPr>
        <w:t>נמק</w:t>
      </w:r>
      <w:r>
        <w:rPr>
          <w:rFonts w:cs="David" w:hint="cs"/>
          <w:rtl/>
        </w:rPr>
        <w:t xml:space="preserve">. </w:t>
      </w:r>
    </w:p>
    <w:p w14:paraId="36F24F7D" w14:textId="77777777" w:rsidR="00F91018" w:rsidRDefault="00F91018">
      <w:pPr>
        <w:tabs>
          <w:tab w:val="left" w:pos="1317"/>
        </w:tabs>
        <w:spacing w:line="360" w:lineRule="auto"/>
        <w:rPr>
          <w:rFonts w:cs="David"/>
          <w:b/>
          <w:bCs/>
          <w:color w:val="000080"/>
          <w:rtl/>
        </w:rPr>
      </w:pPr>
      <w:r>
        <w:rPr>
          <w:rFonts w:cs="David" w:hint="cs"/>
          <w:b/>
          <w:bCs/>
          <w:color w:val="000080"/>
          <w:rtl/>
        </w:rPr>
        <w:t>תשובה:</w:t>
      </w:r>
    </w:p>
    <w:p w14:paraId="08E04B2D" w14:textId="77777777" w:rsidR="00F91018" w:rsidRDefault="00F91018" w:rsidP="00F07D7B">
      <w:pPr>
        <w:pStyle w:val="Footer"/>
        <w:tabs>
          <w:tab w:val="clear" w:pos="4153"/>
          <w:tab w:val="clear" w:pos="8306"/>
        </w:tabs>
        <w:spacing w:line="360" w:lineRule="auto"/>
        <w:rPr>
          <w:rFonts w:cs="David"/>
          <w:noProof/>
          <w:color w:val="000080"/>
          <w:sz w:val="24"/>
          <w:szCs w:val="24"/>
          <w:rtl/>
        </w:rPr>
      </w:pPr>
      <w:r>
        <w:rPr>
          <w:rFonts w:cs="David" w:hint="cs"/>
          <w:noProof/>
          <w:color w:val="000080"/>
          <w:sz w:val="24"/>
          <w:szCs w:val="24"/>
          <w:rtl/>
          <w:lang w:val="he-IL"/>
        </w:rPr>
        <w:t xml:space="preserve">הקשר </w:t>
      </w:r>
      <w:r>
        <w:rPr>
          <w:rFonts w:cs="David"/>
          <w:noProof/>
          <w:color w:val="000080"/>
          <w:sz w:val="24"/>
          <w:szCs w:val="24"/>
        </w:rPr>
        <w:t>N=O</w:t>
      </w:r>
      <w:r>
        <w:rPr>
          <w:rFonts w:cs="David" w:hint="cs"/>
          <w:noProof/>
          <w:color w:val="000080"/>
          <w:sz w:val="24"/>
          <w:szCs w:val="24"/>
          <w:rtl/>
        </w:rPr>
        <w:t xml:space="preserve"> .</w:t>
      </w:r>
      <w:r w:rsidR="00F03A16">
        <w:rPr>
          <w:rFonts w:cs="David" w:hint="cs"/>
          <w:noProof/>
          <w:color w:val="000080"/>
          <w:sz w:val="24"/>
          <w:szCs w:val="24"/>
          <w:rtl/>
        </w:rPr>
        <w:t xml:space="preserve"> </w:t>
      </w:r>
      <w:r>
        <w:rPr>
          <w:rFonts w:cs="David" w:hint="cs"/>
          <w:noProof/>
          <w:color w:val="000080"/>
          <w:sz w:val="24"/>
          <w:szCs w:val="24"/>
          <w:rtl/>
        </w:rPr>
        <w:t xml:space="preserve">בקשר </w:t>
      </w:r>
      <w:r>
        <w:rPr>
          <w:rFonts w:cs="David"/>
          <w:color w:val="000080"/>
          <w:sz w:val="24"/>
          <w:szCs w:val="24"/>
        </w:rPr>
        <w:t>N</w:t>
      </w:r>
      <w:r>
        <w:rPr>
          <w:rFonts w:cs="David"/>
          <w:color w:val="000080"/>
          <w:sz w:val="24"/>
          <w:szCs w:val="24"/>
        </w:rPr>
        <w:sym w:font="Symbol" w:char="F02D"/>
      </w:r>
      <w:r>
        <w:rPr>
          <w:rFonts w:cs="David"/>
          <w:color w:val="000080"/>
          <w:sz w:val="24"/>
          <w:szCs w:val="24"/>
        </w:rPr>
        <w:t>O</w:t>
      </w:r>
      <w:r>
        <w:rPr>
          <w:rFonts w:cs="David" w:hint="cs"/>
          <w:color w:val="000080"/>
          <w:sz w:val="24"/>
          <w:szCs w:val="24"/>
          <w:rtl/>
        </w:rPr>
        <w:t xml:space="preserve"> פועלים כוחות משיכה בין זוג של אלקטרונים קושרים לבין שני הגרעינים (קשר</w:t>
      </w:r>
      <w:r w:rsidR="00F03A16">
        <w:rPr>
          <w:rFonts w:cs="David" w:hint="cs"/>
          <w:color w:val="000080"/>
          <w:sz w:val="24"/>
          <w:szCs w:val="24"/>
          <w:rtl/>
        </w:rPr>
        <w:t xml:space="preserve"> </w:t>
      </w:r>
      <w:r w:rsidR="00F07D7B">
        <w:rPr>
          <w:rFonts w:cs="David" w:hint="cs"/>
          <w:color w:val="000080"/>
          <w:sz w:val="24"/>
          <w:szCs w:val="24"/>
          <w:rtl/>
        </w:rPr>
        <w:t xml:space="preserve">קוולנטי יחיד). </w:t>
      </w:r>
      <w:r>
        <w:rPr>
          <w:rFonts w:cs="David" w:hint="cs"/>
          <w:noProof/>
          <w:color w:val="000080"/>
          <w:sz w:val="24"/>
          <w:szCs w:val="24"/>
          <w:rtl/>
          <w:lang w:val="he-IL"/>
        </w:rPr>
        <w:t xml:space="preserve">בקשר </w:t>
      </w:r>
      <w:r>
        <w:rPr>
          <w:rFonts w:cs="David"/>
          <w:noProof/>
          <w:color w:val="000080"/>
          <w:sz w:val="24"/>
          <w:szCs w:val="24"/>
        </w:rPr>
        <w:t>N=O</w:t>
      </w:r>
      <w:r>
        <w:rPr>
          <w:rFonts w:cs="David" w:hint="cs"/>
          <w:noProof/>
          <w:color w:val="000080"/>
          <w:sz w:val="24"/>
          <w:szCs w:val="24"/>
          <w:rtl/>
        </w:rPr>
        <w:t xml:space="preserve"> פועלים כוחות משיכה בין שני זוגות של אלקטרונים קושרים לבין שני הגרעינים (קשר קוולנטי כפול).</w:t>
      </w:r>
      <w:r w:rsidR="00F07D7B">
        <w:rPr>
          <w:rFonts w:cs="David" w:hint="cs"/>
          <w:noProof/>
          <w:color w:val="000080"/>
          <w:sz w:val="24"/>
          <w:szCs w:val="24"/>
          <w:rtl/>
        </w:rPr>
        <w:t xml:space="preserve"> </w:t>
      </w:r>
      <w:r>
        <w:rPr>
          <w:rFonts w:cs="David" w:hint="cs"/>
          <w:noProof/>
          <w:color w:val="000080"/>
          <w:sz w:val="24"/>
          <w:szCs w:val="24"/>
          <w:rtl/>
        </w:rPr>
        <w:t>כוחות המשיכה בקשר הכפול חזקים מכוחות המשיכה בקשר היחיד, ולכן הקשר קצר יותר.</w:t>
      </w:r>
    </w:p>
    <w:p w14:paraId="1FB0ABE1" w14:textId="77777777" w:rsidR="00F91018" w:rsidRDefault="00F91018">
      <w:pPr>
        <w:tabs>
          <w:tab w:val="left" w:pos="843"/>
        </w:tabs>
        <w:spacing w:line="360" w:lineRule="auto"/>
        <w:rPr>
          <w:rFonts w:cs="David"/>
          <w:rtl/>
        </w:rPr>
      </w:pPr>
    </w:p>
    <w:p w14:paraId="57BEA8DC" w14:textId="77777777" w:rsidR="00F91018" w:rsidRDefault="00F91018">
      <w:pPr>
        <w:pStyle w:val="Title"/>
        <w:ind w:right="0" w:firstLine="0"/>
        <w:jc w:val="left"/>
        <w:rPr>
          <w:rFonts w:ascii="Times New Roman" w:hAnsi="Times New Roman"/>
          <w:color w:val="0000FF"/>
          <w:sz w:val="24"/>
          <w:szCs w:val="24"/>
          <w:rtl/>
        </w:rPr>
      </w:pPr>
      <w:r w:rsidRPr="002C51DD">
        <w:rPr>
          <w:rFonts w:ascii="Times New Roman" w:hAnsi="Times New Roman" w:hint="cs"/>
          <w:color w:val="ED0000"/>
          <w:sz w:val="24"/>
          <w:szCs w:val="24"/>
          <w:rtl/>
        </w:rPr>
        <w:t>סעיף ד'</w:t>
      </w:r>
      <w:r>
        <w:rPr>
          <w:rFonts w:ascii="Times New Roman" w:hAnsi="Times New Roman" w:hint="cs"/>
          <w:color w:val="0000FF"/>
          <w:sz w:val="24"/>
          <w:szCs w:val="24"/>
          <w:rtl/>
        </w:rPr>
        <w:t xml:space="preserve">  </w:t>
      </w:r>
    </w:p>
    <w:p w14:paraId="4860DCC2"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w:t>
      </w:r>
      <w:r w:rsidRPr="002C51DD">
        <w:rPr>
          <w:rFonts w:cs="David" w:hint="cs"/>
          <w:b/>
          <w:bCs/>
          <w:color w:val="ED0000"/>
          <w:rtl/>
        </w:rPr>
        <w:t xml:space="preserve"> </w:t>
      </w:r>
    </w:p>
    <w:p w14:paraId="4701DA57" w14:textId="77777777" w:rsidR="00F91018" w:rsidRDefault="00F91018">
      <w:pPr>
        <w:spacing w:line="360" w:lineRule="auto"/>
        <w:rPr>
          <w:rFonts w:cs="David"/>
          <w:rtl/>
        </w:rPr>
      </w:pPr>
      <w:r>
        <w:rPr>
          <w:rFonts w:cs="David" w:hint="cs"/>
          <w:rtl/>
        </w:rPr>
        <w:t xml:space="preserve">מכניסים את החומר הידרוקסיל אמין, </w:t>
      </w:r>
      <w:r>
        <w:rPr>
          <w:rFonts w:cs="David"/>
        </w:rPr>
        <w:t>HONH</w:t>
      </w:r>
      <w:r>
        <w:rPr>
          <w:rFonts w:cs="David"/>
          <w:vertAlign w:val="subscript"/>
        </w:rPr>
        <w:t>2(s)</w:t>
      </w:r>
      <w:r>
        <w:rPr>
          <w:rFonts w:cs="David" w:hint="cs"/>
          <w:rtl/>
        </w:rPr>
        <w:t xml:space="preserve"> , למים. לתמיסה המתקבלת יש </w:t>
      </w:r>
      <w:r>
        <w:rPr>
          <w:rFonts w:cs="David"/>
        </w:rPr>
        <w:t>pH</w:t>
      </w:r>
      <w:r>
        <w:rPr>
          <w:rFonts w:cs="David"/>
          <w:sz w:val="16"/>
          <w:szCs w:val="16"/>
        </w:rPr>
        <w:t xml:space="preserve"> </w:t>
      </w:r>
      <w:r>
        <w:rPr>
          <w:rFonts w:cs="David"/>
        </w:rPr>
        <w:t>&gt;</w:t>
      </w:r>
      <w:r>
        <w:rPr>
          <w:rFonts w:cs="David"/>
          <w:sz w:val="16"/>
          <w:szCs w:val="16"/>
        </w:rPr>
        <w:t xml:space="preserve"> </w:t>
      </w:r>
      <w:r>
        <w:rPr>
          <w:rFonts w:cs="David"/>
        </w:rPr>
        <w:t>7</w:t>
      </w:r>
      <w:r>
        <w:rPr>
          <w:rFonts w:cs="David" w:hint="cs"/>
          <w:rtl/>
        </w:rPr>
        <w:t xml:space="preserve"> .</w:t>
      </w:r>
    </w:p>
    <w:p w14:paraId="2D22099B" w14:textId="77777777" w:rsidR="00F91018" w:rsidRDefault="00F91018">
      <w:pPr>
        <w:spacing w:line="360" w:lineRule="auto"/>
        <w:rPr>
          <w:rFonts w:cs="David"/>
          <w:rtl/>
        </w:rPr>
      </w:pPr>
      <w:r>
        <w:rPr>
          <w:rFonts w:cs="David" w:hint="cs"/>
          <w:rtl/>
        </w:rPr>
        <w:t xml:space="preserve">קבע איזה משני הניסוחים </w:t>
      </w:r>
      <w:r>
        <w:rPr>
          <w:rFonts w:cs="David"/>
        </w:rPr>
        <w:t>(1)</w:t>
      </w:r>
      <w:r>
        <w:rPr>
          <w:rFonts w:cs="David" w:hint="cs"/>
          <w:rtl/>
        </w:rPr>
        <w:t>-</w:t>
      </w:r>
      <w:r>
        <w:rPr>
          <w:rFonts w:cs="David"/>
        </w:rPr>
        <w:t>(2)</w:t>
      </w:r>
      <w:r>
        <w:rPr>
          <w:rFonts w:cs="David" w:hint="cs"/>
          <w:rtl/>
        </w:rPr>
        <w:t xml:space="preserve"> שלפניך מציג נכון את התגובה שהתרחשה.</w:t>
      </w:r>
    </w:p>
    <w:p w14:paraId="0DD75C86" w14:textId="77777777" w:rsidR="00F91018" w:rsidRDefault="00F91018">
      <w:pPr>
        <w:spacing w:line="360" w:lineRule="auto"/>
        <w:rPr>
          <w:rFonts w:cs="David"/>
          <w:rtl/>
        </w:rPr>
      </w:pPr>
      <w:r w:rsidRPr="00F03A16">
        <w:rPr>
          <w:rFonts w:cs="David" w:hint="cs"/>
          <w:b/>
          <w:bCs/>
          <w:rtl/>
        </w:rPr>
        <w:t>הסבר מדוע</w:t>
      </w:r>
      <w:r>
        <w:rPr>
          <w:rFonts w:cs="David" w:hint="cs"/>
          <w:rtl/>
        </w:rPr>
        <w:t xml:space="preserve"> פסלת את הניסוח האחר.</w:t>
      </w:r>
    </w:p>
    <w:p w14:paraId="1A0532A9" w14:textId="77777777" w:rsidR="00F91018" w:rsidRDefault="00F03A16">
      <w:pPr>
        <w:bidi w:val="0"/>
        <w:spacing w:line="360" w:lineRule="auto"/>
        <w:ind w:left="851" w:hanging="567"/>
        <w:rPr>
          <w:rFonts w:cs="David"/>
          <w:sz w:val="16"/>
          <w:szCs w:val="16"/>
        </w:rPr>
      </w:pPr>
      <w:r w:rsidRPr="0037143B">
        <w:rPr>
          <w:position w:val="-16"/>
        </w:rPr>
        <w:object w:dxaOrig="5280" w:dyaOrig="460" w14:anchorId="456D82C2">
          <v:shape id="_x0000_i1033" type="#_x0000_t75" alt="HONH_{2\left ( s \right )}+H_2O_{\left ( l \right )}\rightarrow HONH_{3}^{+}_{\left ( aq \right )}+OH^{-}_{\left ( aq \right )}" style="width:264pt;height:22.8pt" o:ole="">
            <v:imagedata r:id="rId83" o:title=""/>
          </v:shape>
          <o:OLEObject Type="Embed" ProgID="Equation.DSMT4" ShapeID="_x0000_i1033" DrawAspect="Content" ObjectID="_1803298675" r:id="rId84"/>
        </w:object>
      </w:r>
    </w:p>
    <w:p w14:paraId="547536CA" w14:textId="77777777" w:rsidR="00F91018" w:rsidRDefault="00F03A16">
      <w:pPr>
        <w:bidi w:val="0"/>
        <w:spacing w:line="360" w:lineRule="auto"/>
        <w:ind w:left="851" w:hanging="567"/>
        <w:rPr>
          <w:rFonts w:cs="David"/>
          <w:rtl/>
        </w:rPr>
      </w:pPr>
      <w:r w:rsidRPr="0037143B">
        <w:rPr>
          <w:position w:val="-16"/>
        </w:rPr>
        <w:object w:dxaOrig="4120" w:dyaOrig="460" w14:anchorId="153E1FA6">
          <v:shape id="_x0000_i1034" type="#_x0000_t75" alt="HONH_{2\left ( s \right )}\rightarrow NH_{2}^{+}_{\left ( aq \right )}+OH^{-}_{\left ( aq \right )}" style="width:206.4pt;height:22.8pt" o:ole="">
            <v:imagedata r:id="rId85" o:title=""/>
          </v:shape>
          <o:OLEObject Type="Embed" ProgID="Equation.DSMT4" ShapeID="_x0000_i1034" DrawAspect="Content" ObjectID="_1803298676" r:id="rId86"/>
        </w:object>
      </w:r>
    </w:p>
    <w:p w14:paraId="2FC3C278" w14:textId="77777777" w:rsidR="00F91018" w:rsidRDefault="00F91018">
      <w:pPr>
        <w:tabs>
          <w:tab w:val="left" w:pos="1317"/>
        </w:tabs>
        <w:spacing w:line="360" w:lineRule="auto"/>
        <w:rPr>
          <w:rFonts w:cs="David"/>
          <w:b/>
          <w:bCs/>
          <w:color w:val="000080"/>
          <w:rtl/>
        </w:rPr>
      </w:pPr>
      <w:r>
        <w:rPr>
          <w:rFonts w:cs="David" w:hint="cs"/>
          <w:b/>
          <w:bCs/>
          <w:color w:val="000080"/>
          <w:rtl/>
        </w:rPr>
        <w:t>תשובה:</w:t>
      </w:r>
    </w:p>
    <w:p w14:paraId="04083C54" w14:textId="77777777" w:rsidR="00F91018" w:rsidRDefault="00F91018">
      <w:pPr>
        <w:spacing w:line="360" w:lineRule="auto"/>
        <w:rPr>
          <w:rFonts w:cs="David"/>
          <w:noProof/>
          <w:color w:val="000080"/>
          <w:rtl/>
        </w:rPr>
      </w:pPr>
      <w:r>
        <w:rPr>
          <w:rFonts w:cs="David" w:hint="cs"/>
          <w:noProof/>
          <w:color w:val="000080"/>
          <w:rtl/>
          <w:lang w:val="he-IL"/>
        </w:rPr>
        <w:t xml:space="preserve">ניסוח </w:t>
      </w:r>
      <w:r>
        <w:rPr>
          <w:rFonts w:cs="David"/>
          <w:noProof/>
          <w:color w:val="000080"/>
        </w:rPr>
        <w:t>(1)</w:t>
      </w:r>
      <w:r>
        <w:rPr>
          <w:rFonts w:cs="David" w:hint="cs"/>
          <w:noProof/>
          <w:color w:val="000080"/>
          <w:rtl/>
        </w:rPr>
        <w:t>.</w:t>
      </w:r>
    </w:p>
    <w:p w14:paraId="4AFF27F9" w14:textId="77777777" w:rsidR="00F91018" w:rsidRPr="00F07D7B" w:rsidRDefault="00F91018" w:rsidP="00F07D7B">
      <w:pPr>
        <w:spacing w:line="360" w:lineRule="auto"/>
        <w:rPr>
          <w:rFonts w:cs="David"/>
          <w:noProof/>
          <w:color w:val="000080"/>
          <w:rtl/>
        </w:rPr>
      </w:pPr>
      <w:r>
        <w:rPr>
          <w:rFonts w:cs="David" w:hint="cs"/>
          <w:noProof/>
          <w:color w:val="000080"/>
          <w:rtl/>
        </w:rPr>
        <w:t xml:space="preserve">ניסוח </w:t>
      </w:r>
      <w:r>
        <w:rPr>
          <w:rFonts w:cs="David"/>
          <w:noProof/>
          <w:color w:val="000080"/>
        </w:rPr>
        <w:t>(2)</w:t>
      </w:r>
      <w:r>
        <w:rPr>
          <w:rFonts w:cs="David" w:hint="cs"/>
          <w:noProof/>
          <w:color w:val="000080"/>
          <w:rtl/>
        </w:rPr>
        <w:t xml:space="preserve"> מתאים לתהליך המסה במים של חומר יוני, ואילו </w:t>
      </w:r>
      <w:r>
        <w:rPr>
          <w:rFonts w:cs="David"/>
          <w:color w:val="000080"/>
        </w:rPr>
        <w:t>NH</w:t>
      </w:r>
      <w:r>
        <w:rPr>
          <w:rFonts w:cs="David"/>
          <w:color w:val="000080"/>
          <w:vertAlign w:val="subscript"/>
        </w:rPr>
        <w:t>2</w:t>
      </w:r>
      <w:r>
        <w:rPr>
          <w:rFonts w:cs="David"/>
          <w:color w:val="000080"/>
        </w:rPr>
        <w:t>OH</w:t>
      </w:r>
      <w:r>
        <w:rPr>
          <w:rFonts w:cs="David"/>
          <w:color w:val="000080"/>
          <w:vertAlign w:val="subscript"/>
        </w:rPr>
        <w:t>(s)</w:t>
      </w:r>
      <w:r>
        <w:rPr>
          <w:rFonts w:cs="David" w:hint="cs"/>
          <w:color w:val="000080"/>
          <w:rtl/>
        </w:rPr>
        <w:t xml:space="preserve"> הוא חומר שבנוי ממולקולות.</w:t>
      </w:r>
    </w:p>
    <w:p w14:paraId="39AD63E8"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ii</w:t>
      </w:r>
      <w:r w:rsidRPr="002C51DD">
        <w:rPr>
          <w:rFonts w:cs="David" w:hint="cs"/>
          <w:b/>
          <w:bCs/>
          <w:color w:val="ED0000"/>
          <w:rtl/>
        </w:rPr>
        <w:t xml:space="preserve"> </w:t>
      </w:r>
    </w:p>
    <w:p w14:paraId="4BDE9D10" w14:textId="77777777" w:rsidR="00F91018" w:rsidRDefault="00F91018">
      <w:pPr>
        <w:spacing w:line="360" w:lineRule="auto"/>
        <w:rPr>
          <w:rFonts w:cs="David"/>
          <w:rtl/>
        </w:rPr>
      </w:pPr>
      <w:r>
        <w:rPr>
          <w:rFonts w:cs="David" w:hint="cs"/>
          <w:rtl/>
        </w:rPr>
        <w:lastRenderedPageBreak/>
        <w:t xml:space="preserve">טמפרטורת הרתיחה של אמוניה, </w:t>
      </w:r>
      <w:r>
        <w:rPr>
          <w:rFonts w:cs="David"/>
        </w:rPr>
        <w:t>NH</w:t>
      </w:r>
      <w:r>
        <w:rPr>
          <w:rFonts w:cs="David"/>
          <w:vertAlign w:val="subscript"/>
        </w:rPr>
        <w:t>3(l)</w:t>
      </w:r>
      <w:r>
        <w:rPr>
          <w:rFonts w:cs="David" w:hint="cs"/>
          <w:rtl/>
        </w:rPr>
        <w:t xml:space="preserve"> , גבוהה מטמפרטורת הרתיחה של חנקן תלת-פלואורי, </w:t>
      </w:r>
      <w:r>
        <w:rPr>
          <w:rFonts w:cs="David"/>
        </w:rPr>
        <w:t>NF</w:t>
      </w:r>
      <w:r>
        <w:rPr>
          <w:rFonts w:cs="David"/>
          <w:vertAlign w:val="subscript"/>
        </w:rPr>
        <w:t>3(l)</w:t>
      </w:r>
      <w:r>
        <w:rPr>
          <w:rFonts w:cs="David" w:hint="cs"/>
          <w:rtl/>
        </w:rPr>
        <w:t xml:space="preserve"> . הסבר מדוע.</w:t>
      </w:r>
    </w:p>
    <w:p w14:paraId="363C4A3A" w14:textId="77777777" w:rsidR="00F91018" w:rsidRDefault="00F91018">
      <w:pPr>
        <w:pStyle w:val="Title"/>
        <w:ind w:right="0" w:firstLine="0"/>
        <w:jc w:val="left"/>
        <w:rPr>
          <w:rFonts w:ascii="Times New Roman" w:hAnsi="Times New Roman"/>
          <w:sz w:val="24"/>
          <w:szCs w:val="24"/>
          <w:rtl/>
        </w:rPr>
      </w:pPr>
    </w:p>
    <w:p w14:paraId="41F85DA0" w14:textId="77777777" w:rsidR="00F91018" w:rsidRDefault="00F91018">
      <w:pPr>
        <w:tabs>
          <w:tab w:val="left" w:pos="1317"/>
        </w:tabs>
        <w:spacing w:line="360" w:lineRule="auto"/>
        <w:rPr>
          <w:rFonts w:cs="David"/>
          <w:b/>
          <w:bCs/>
          <w:color w:val="000080"/>
          <w:rtl/>
        </w:rPr>
      </w:pPr>
      <w:r>
        <w:rPr>
          <w:rFonts w:cs="David" w:hint="cs"/>
          <w:b/>
          <w:bCs/>
          <w:color w:val="000080"/>
          <w:rtl/>
        </w:rPr>
        <w:t>תשובה:</w:t>
      </w:r>
    </w:p>
    <w:p w14:paraId="702C92B2" w14:textId="77777777" w:rsidR="00F91018" w:rsidRDefault="00F91018" w:rsidP="00F03A16">
      <w:pPr>
        <w:spacing w:line="360" w:lineRule="auto"/>
        <w:rPr>
          <w:rFonts w:cs="David"/>
          <w:color w:val="000080"/>
          <w:rtl/>
        </w:rPr>
      </w:pPr>
      <w:r>
        <w:rPr>
          <w:rFonts w:cs="David" w:hint="cs"/>
          <w:noProof/>
          <w:color w:val="000080"/>
          <w:sz w:val="20"/>
          <w:rtl/>
          <w:lang w:val="he-IL"/>
        </w:rPr>
        <w:t xml:space="preserve">ב- </w:t>
      </w:r>
      <w:r>
        <w:rPr>
          <w:rFonts w:cs="David"/>
          <w:color w:val="000080"/>
        </w:rPr>
        <w:t>NH</w:t>
      </w:r>
      <w:r>
        <w:rPr>
          <w:rFonts w:cs="David"/>
          <w:color w:val="000080"/>
          <w:vertAlign w:val="subscript"/>
        </w:rPr>
        <w:t>3(l)</w:t>
      </w:r>
      <w:r>
        <w:rPr>
          <w:rFonts w:cs="David" w:hint="cs"/>
          <w:color w:val="000080"/>
          <w:rtl/>
        </w:rPr>
        <w:t xml:space="preserve"> יש קשרי מימן בין המולקולות.</w:t>
      </w:r>
      <w:r w:rsidR="00F03A16">
        <w:rPr>
          <w:rFonts w:cs="David" w:hint="cs"/>
          <w:color w:val="000080"/>
          <w:rtl/>
        </w:rPr>
        <w:t xml:space="preserve"> </w:t>
      </w:r>
      <w:r>
        <w:rPr>
          <w:rFonts w:cs="David" w:hint="cs"/>
          <w:noProof/>
          <w:color w:val="000080"/>
          <w:sz w:val="20"/>
          <w:rtl/>
          <w:lang w:val="he-IL"/>
        </w:rPr>
        <w:t xml:space="preserve">ב- </w:t>
      </w:r>
      <w:r>
        <w:rPr>
          <w:rFonts w:cs="David"/>
          <w:color w:val="000080"/>
        </w:rPr>
        <w:t>NF</w:t>
      </w:r>
      <w:r>
        <w:rPr>
          <w:rFonts w:cs="David"/>
          <w:color w:val="000080"/>
          <w:vertAlign w:val="subscript"/>
        </w:rPr>
        <w:t>3(l)</w:t>
      </w:r>
      <w:r>
        <w:rPr>
          <w:rFonts w:cs="David" w:hint="cs"/>
          <w:color w:val="000080"/>
          <w:rtl/>
        </w:rPr>
        <w:t xml:space="preserve"> בין המולקולות פועלות אינטראקציות ון-דר-ואלס בלבד.</w:t>
      </w:r>
      <w:r w:rsidR="00F03A16">
        <w:rPr>
          <w:rFonts w:cs="David" w:hint="cs"/>
          <w:color w:val="000080"/>
          <w:rtl/>
        </w:rPr>
        <w:t xml:space="preserve"> </w:t>
      </w:r>
      <w:r>
        <w:rPr>
          <w:rFonts w:cs="David" w:hint="cs"/>
          <w:color w:val="000080"/>
          <w:rtl/>
        </w:rPr>
        <w:t xml:space="preserve">קשרי המימן בין מולקולות </w:t>
      </w:r>
      <w:r>
        <w:rPr>
          <w:rFonts w:cs="David"/>
          <w:color w:val="000080"/>
        </w:rPr>
        <w:t>NH</w:t>
      </w:r>
      <w:r>
        <w:rPr>
          <w:rFonts w:cs="David"/>
          <w:color w:val="000080"/>
          <w:vertAlign w:val="subscript"/>
        </w:rPr>
        <w:t>3(l)</w:t>
      </w:r>
      <w:r>
        <w:rPr>
          <w:rFonts w:cs="David" w:hint="cs"/>
          <w:color w:val="000080"/>
          <w:rtl/>
        </w:rPr>
        <w:t xml:space="preserve"> חזקים מאינטראקציות ון-דר-ואלס בין מולקולות </w:t>
      </w:r>
      <w:r>
        <w:rPr>
          <w:rFonts w:cs="David"/>
          <w:color w:val="000080"/>
        </w:rPr>
        <w:t>NF</w:t>
      </w:r>
      <w:r>
        <w:rPr>
          <w:rFonts w:cs="David"/>
          <w:color w:val="000080"/>
          <w:vertAlign w:val="subscript"/>
        </w:rPr>
        <w:t>3(l)</w:t>
      </w:r>
      <w:r>
        <w:rPr>
          <w:rFonts w:cs="David" w:hint="cs"/>
          <w:color w:val="000080"/>
          <w:rtl/>
        </w:rPr>
        <w:t xml:space="preserve"> (נדרשת אנרגיה רבה יותר לניתוק הקשרים הבין מולקולריים). לכן טמפרטורת הרתיחה של </w:t>
      </w:r>
      <w:r>
        <w:rPr>
          <w:rFonts w:cs="David"/>
          <w:color w:val="000080"/>
        </w:rPr>
        <w:t>NH</w:t>
      </w:r>
      <w:r>
        <w:rPr>
          <w:rFonts w:cs="David"/>
          <w:color w:val="000080"/>
          <w:vertAlign w:val="subscript"/>
        </w:rPr>
        <w:t>3(l)</w:t>
      </w:r>
      <w:r>
        <w:rPr>
          <w:rFonts w:cs="David" w:hint="cs"/>
          <w:color w:val="000080"/>
          <w:rtl/>
        </w:rPr>
        <w:t xml:space="preserve">  גבוהה מטמפרטורת הרתיחה של </w:t>
      </w:r>
      <w:r>
        <w:rPr>
          <w:rFonts w:cs="David"/>
          <w:color w:val="000080"/>
        </w:rPr>
        <w:t>NF</w:t>
      </w:r>
      <w:r>
        <w:rPr>
          <w:rFonts w:cs="David"/>
          <w:color w:val="000080"/>
          <w:vertAlign w:val="subscript"/>
        </w:rPr>
        <w:t>3(l)</w:t>
      </w:r>
      <w:r>
        <w:rPr>
          <w:rFonts w:cs="David" w:hint="cs"/>
          <w:color w:val="000080"/>
          <w:rtl/>
        </w:rPr>
        <w:t xml:space="preserve"> .</w:t>
      </w:r>
    </w:p>
    <w:p w14:paraId="7904B31E" w14:textId="77777777" w:rsidR="00F91018" w:rsidRDefault="00F91018">
      <w:pPr>
        <w:tabs>
          <w:tab w:val="left" w:pos="843"/>
        </w:tabs>
        <w:spacing w:line="360" w:lineRule="auto"/>
        <w:rPr>
          <w:rFonts w:cs="David"/>
          <w:rtl/>
        </w:rPr>
      </w:pPr>
    </w:p>
    <w:p w14:paraId="44587ADD" w14:textId="77777777" w:rsidR="00F91018" w:rsidRDefault="00F91018">
      <w:pPr>
        <w:spacing w:line="360" w:lineRule="auto"/>
        <w:ind w:left="-58"/>
        <w:rPr>
          <w:rFonts w:cs="David"/>
          <w:color w:val="000080"/>
          <w:rtl/>
        </w:rPr>
      </w:pPr>
      <w:r>
        <w:rPr>
          <w:rFonts w:cs="David" w:hint="cs"/>
          <w:color w:val="000080"/>
          <w:rtl/>
        </w:rPr>
        <w:t>שלבי הפתרון לתת-סעיף זה:</w:t>
      </w:r>
      <w:r w:rsidR="000A6719">
        <w:rPr>
          <w:rFonts w:cs="David" w:hint="cs"/>
          <w:color w:val="000080"/>
          <w:rtl/>
        </w:rPr>
        <w:t xml:space="preserve"> </w:t>
      </w:r>
    </w:p>
    <w:p w14:paraId="116E3898" w14:textId="77777777" w:rsidR="00F91018" w:rsidRDefault="00F91018">
      <w:pPr>
        <w:ind w:left="-58"/>
        <w:rPr>
          <w:color w:val="000080"/>
          <w:sz w:val="16"/>
          <w:szCs w:val="16"/>
          <w:rtl/>
        </w:rPr>
      </w:pPr>
    </w:p>
    <w:tbl>
      <w:tblPr>
        <w:tblW w:w="86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שלבי הפתרון"/>
      </w:tblPr>
      <w:tblGrid>
        <w:gridCol w:w="3101"/>
        <w:gridCol w:w="3101"/>
        <w:gridCol w:w="2410"/>
      </w:tblGrid>
      <w:tr w:rsidR="00F91018" w14:paraId="002CD67B" w14:textId="77777777" w:rsidTr="00F07D7B">
        <w:trPr>
          <w:jc w:val="right"/>
        </w:trPr>
        <w:tc>
          <w:tcPr>
            <w:tcW w:w="3101" w:type="dxa"/>
          </w:tcPr>
          <w:p w14:paraId="4C7DDD8F" w14:textId="77777777" w:rsidR="00F91018" w:rsidRDefault="00F91018">
            <w:pPr>
              <w:tabs>
                <w:tab w:val="left" w:pos="793"/>
              </w:tabs>
              <w:spacing w:line="360" w:lineRule="auto"/>
              <w:jc w:val="center"/>
              <w:rPr>
                <w:rFonts w:cs="David"/>
                <w:color w:val="000080"/>
                <w:vertAlign w:val="subscript"/>
              </w:rPr>
            </w:pPr>
            <w:r>
              <w:rPr>
                <w:rFonts w:cs="David" w:hint="cs"/>
                <w:color w:val="000080"/>
                <w:rtl/>
              </w:rPr>
              <w:t>חנקן תלת-פלואורי</w:t>
            </w:r>
          </w:p>
        </w:tc>
        <w:tc>
          <w:tcPr>
            <w:tcW w:w="3101" w:type="dxa"/>
          </w:tcPr>
          <w:p w14:paraId="13A99596" w14:textId="77777777" w:rsidR="00F91018" w:rsidRDefault="00F91018">
            <w:pPr>
              <w:spacing w:line="360" w:lineRule="auto"/>
              <w:jc w:val="center"/>
              <w:rPr>
                <w:rFonts w:cs="David"/>
                <w:color w:val="000080"/>
                <w:vertAlign w:val="subscript"/>
              </w:rPr>
            </w:pPr>
            <w:r>
              <w:rPr>
                <w:rFonts w:cs="David" w:hint="cs"/>
                <w:color w:val="000080"/>
                <w:rtl/>
              </w:rPr>
              <w:t>אמוניה</w:t>
            </w:r>
          </w:p>
        </w:tc>
        <w:tc>
          <w:tcPr>
            <w:tcW w:w="2410" w:type="dxa"/>
          </w:tcPr>
          <w:p w14:paraId="6BDC5EC7" w14:textId="77777777" w:rsidR="00F91018" w:rsidRDefault="00F91018">
            <w:pPr>
              <w:pStyle w:val="Header"/>
              <w:tabs>
                <w:tab w:val="clear" w:pos="4153"/>
                <w:tab w:val="clear" w:pos="8306"/>
              </w:tabs>
              <w:spacing w:line="360" w:lineRule="auto"/>
              <w:rPr>
                <w:rFonts w:cs="David"/>
                <w:color w:val="000080"/>
              </w:rPr>
            </w:pPr>
            <w:r>
              <w:rPr>
                <w:rFonts w:cs="David" w:hint="cs"/>
                <w:color w:val="000080"/>
                <w:rtl/>
              </w:rPr>
              <w:t>החומר</w:t>
            </w:r>
          </w:p>
        </w:tc>
      </w:tr>
      <w:tr w:rsidR="00F91018" w14:paraId="52CE8A4D" w14:textId="77777777" w:rsidTr="00F07D7B">
        <w:trPr>
          <w:jc w:val="right"/>
        </w:trPr>
        <w:tc>
          <w:tcPr>
            <w:tcW w:w="6202" w:type="dxa"/>
            <w:gridSpan w:val="2"/>
            <w:vAlign w:val="center"/>
          </w:tcPr>
          <w:p w14:paraId="532CEC99" w14:textId="77777777" w:rsidR="00F91018" w:rsidRDefault="00F91018">
            <w:pPr>
              <w:pStyle w:val="Header"/>
              <w:tabs>
                <w:tab w:val="clear" w:pos="4153"/>
                <w:tab w:val="clear" w:pos="8306"/>
              </w:tabs>
              <w:spacing w:line="360" w:lineRule="auto"/>
              <w:jc w:val="center"/>
              <w:rPr>
                <w:rFonts w:cs="David"/>
                <w:color w:val="000080"/>
                <w:rtl/>
              </w:rPr>
            </w:pPr>
            <w:r>
              <w:rPr>
                <w:rFonts w:cs="David" w:hint="cs"/>
                <w:color w:val="000080"/>
                <w:rtl/>
              </w:rPr>
              <w:t>שניהם חומרים מולקולריים</w:t>
            </w:r>
          </w:p>
        </w:tc>
        <w:tc>
          <w:tcPr>
            <w:tcW w:w="2410" w:type="dxa"/>
            <w:vAlign w:val="center"/>
          </w:tcPr>
          <w:p w14:paraId="7D7D8119" w14:textId="77777777" w:rsidR="00F91018" w:rsidRDefault="00F91018">
            <w:pPr>
              <w:pStyle w:val="Header"/>
              <w:tabs>
                <w:tab w:val="clear" w:pos="4153"/>
                <w:tab w:val="clear" w:pos="8306"/>
              </w:tabs>
              <w:spacing w:line="360" w:lineRule="auto"/>
              <w:rPr>
                <w:rFonts w:cs="David"/>
                <w:color w:val="000080"/>
              </w:rPr>
            </w:pPr>
            <w:r>
              <w:rPr>
                <w:rFonts w:cs="David" w:hint="cs"/>
                <w:color w:val="000080"/>
                <w:rtl/>
              </w:rPr>
              <w:t>סוג החומר</w:t>
            </w:r>
          </w:p>
        </w:tc>
      </w:tr>
      <w:tr w:rsidR="00F91018" w14:paraId="2AC85E69" w14:textId="77777777" w:rsidTr="00F07D7B">
        <w:trPr>
          <w:jc w:val="right"/>
        </w:trPr>
        <w:tc>
          <w:tcPr>
            <w:tcW w:w="3101" w:type="dxa"/>
            <w:vAlign w:val="center"/>
          </w:tcPr>
          <w:p w14:paraId="589C8D4E" w14:textId="77777777" w:rsidR="00F91018" w:rsidRDefault="00F91018">
            <w:pPr>
              <w:pStyle w:val="Header"/>
              <w:tabs>
                <w:tab w:val="clear" w:pos="4153"/>
                <w:tab w:val="clear" w:pos="8306"/>
              </w:tabs>
              <w:bidi w:val="0"/>
              <w:spacing w:line="360" w:lineRule="auto"/>
              <w:jc w:val="center"/>
              <w:rPr>
                <w:rFonts w:cs="David"/>
                <w:color w:val="000080"/>
              </w:rPr>
            </w:pPr>
            <w:r>
              <w:rPr>
                <w:rFonts w:cs="David"/>
                <w:color w:val="000080"/>
              </w:rPr>
              <w:t>NF</w:t>
            </w:r>
            <w:r>
              <w:rPr>
                <w:rFonts w:cs="David"/>
                <w:color w:val="000080"/>
                <w:vertAlign w:val="subscript"/>
              </w:rPr>
              <w:t>3</w:t>
            </w:r>
          </w:p>
        </w:tc>
        <w:tc>
          <w:tcPr>
            <w:tcW w:w="3101" w:type="dxa"/>
            <w:vAlign w:val="center"/>
          </w:tcPr>
          <w:p w14:paraId="08E5C14E" w14:textId="77777777" w:rsidR="00F91018" w:rsidRDefault="00F91018">
            <w:pPr>
              <w:pStyle w:val="Header"/>
              <w:tabs>
                <w:tab w:val="clear" w:pos="4153"/>
                <w:tab w:val="clear" w:pos="8306"/>
              </w:tabs>
              <w:bidi w:val="0"/>
              <w:spacing w:line="360" w:lineRule="auto"/>
              <w:jc w:val="center"/>
              <w:rPr>
                <w:rFonts w:cs="David"/>
                <w:color w:val="000080"/>
                <w:vertAlign w:val="subscript"/>
              </w:rPr>
            </w:pPr>
            <w:r>
              <w:rPr>
                <w:rFonts w:cs="David"/>
                <w:color w:val="000080"/>
              </w:rPr>
              <w:t>NH</w:t>
            </w:r>
            <w:r>
              <w:rPr>
                <w:rFonts w:cs="David"/>
                <w:color w:val="000080"/>
                <w:vertAlign w:val="subscript"/>
              </w:rPr>
              <w:t>3</w:t>
            </w:r>
          </w:p>
        </w:tc>
        <w:tc>
          <w:tcPr>
            <w:tcW w:w="2410" w:type="dxa"/>
            <w:vAlign w:val="center"/>
          </w:tcPr>
          <w:p w14:paraId="71358A40" w14:textId="77777777" w:rsidR="00F91018" w:rsidRDefault="00F91018" w:rsidP="00200432">
            <w:pPr>
              <w:pStyle w:val="Header"/>
              <w:tabs>
                <w:tab w:val="clear" w:pos="4153"/>
                <w:tab w:val="clear" w:pos="8306"/>
              </w:tabs>
              <w:rPr>
                <w:rFonts w:cs="David"/>
                <w:color w:val="000080"/>
                <w:rtl/>
              </w:rPr>
            </w:pPr>
            <w:r>
              <w:rPr>
                <w:rFonts w:cs="David" w:hint="cs"/>
                <w:color w:val="000080"/>
                <w:rtl/>
              </w:rPr>
              <w:t>נוסח</w:t>
            </w:r>
            <w:r w:rsidR="00200432">
              <w:rPr>
                <w:rFonts w:cs="David" w:hint="cs"/>
                <w:color w:val="000080"/>
                <w:rtl/>
              </w:rPr>
              <w:t>אות</w:t>
            </w:r>
            <w:r>
              <w:rPr>
                <w:rFonts w:cs="David" w:hint="cs"/>
                <w:color w:val="000080"/>
                <w:rtl/>
              </w:rPr>
              <w:t xml:space="preserve"> מולקולרי</w:t>
            </w:r>
            <w:r w:rsidR="00200432">
              <w:rPr>
                <w:rFonts w:cs="David" w:hint="cs"/>
                <w:color w:val="000080"/>
                <w:rtl/>
              </w:rPr>
              <w:t>ו</w:t>
            </w:r>
            <w:r>
              <w:rPr>
                <w:rFonts w:cs="David" w:hint="cs"/>
                <w:color w:val="000080"/>
                <w:rtl/>
              </w:rPr>
              <w:t>ת</w:t>
            </w:r>
          </w:p>
          <w:p w14:paraId="2E05ACF1" w14:textId="77777777" w:rsidR="00F91018" w:rsidRDefault="00F91018">
            <w:pPr>
              <w:pStyle w:val="Header"/>
              <w:tabs>
                <w:tab w:val="clear" w:pos="4153"/>
                <w:tab w:val="clear" w:pos="8306"/>
              </w:tabs>
              <w:rPr>
                <w:rFonts w:cs="David"/>
                <w:color w:val="000080"/>
                <w:rtl/>
              </w:rPr>
            </w:pPr>
            <w:r>
              <w:rPr>
                <w:rFonts w:cs="David" w:hint="cs"/>
                <w:color w:val="000080"/>
                <w:rtl/>
              </w:rPr>
              <w:t>של מולקול</w:t>
            </w:r>
            <w:r w:rsidR="00200432">
              <w:rPr>
                <w:rFonts w:cs="David" w:hint="cs"/>
                <w:color w:val="000080"/>
                <w:rtl/>
              </w:rPr>
              <w:t>ו</w:t>
            </w:r>
            <w:r>
              <w:rPr>
                <w:rFonts w:cs="David" w:hint="cs"/>
                <w:color w:val="000080"/>
                <w:rtl/>
              </w:rPr>
              <w:t>ת החומר</w:t>
            </w:r>
            <w:r w:rsidR="00200432">
              <w:rPr>
                <w:rFonts w:cs="David" w:hint="cs"/>
                <w:color w:val="000080"/>
                <w:rtl/>
              </w:rPr>
              <w:t>ים</w:t>
            </w:r>
          </w:p>
        </w:tc>
      </w:tr>
      <w:tr w:rsidR="00F91018" w14:paraId="72FC3004" w14:textId="77777777" w:rsidTr="00F07D7B">
        <w:trPr>
          <w:jc w:val="right"/>
        </w:trPr>
        <w:tc>
          <w:tcPr>
            <w:tcW w:w="3101" w:type="dxa"/>
            <w:vAlign w:val="center"/>
          </w:tcPr>
          <w:p w14:paraId="63DAB936" w14:textId="77777777" w:rsidR="00F91018" w:rsidRDefault="00F07D7B">
            <w:pPr>
              <w:pStyle w:val="Header"/>
              <w:tabs>
                <w:tab w:val="clear" w:pos="4153"/>
                <w:tab w:val="clear" w:pos="8306"/>
              </w:tabs>
              <w:spacing w:line="360" w:lineRule="auto"/>
              <w:jc w:val="center"/>
              <w:rPr>
                <w:rFonts w:cs="David"/>
                <w:color w:val="000080"/>
                <w:rtl/>
              </w:rPr>
            </w:pPr>
            <w:r>
              <w:rPr>
                <w:noProof/>
                <w:lang w:eastAsia="en-US"/>
              </w:rPr>
              <w:drawing>
                <wp:inline distT="0" distB="0" distL="0" distR="0" wp14:anchorId="0B50EE9C" wp14:editId="3ADE9F34">
                  <wp:extent cx="952500" cy="704850"/>
                  <wp:effectExtent l="0" t="0" r="0" b="0"/>
                  <wp:docPr id="20622" name="Picture 20622" descr="נוסחאת ייצוג אלקטרוניות של חנקן תלת-פלואור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952500" cy="704850"/>
                          </a:xfrm>
                          <a:prstGeom prst="rect">
                            <a:avLst/>
                          </a:prstGeom>
                        </pic:spPr>
                      </pic:pic>
                    </a:graphicData>
                  </a:graphic>
                </wp:inline>
              </w:drawing>
            </w:r>
          </w:p>
        </w:tc>
        <w:tc>
          <w:tcPr>
            <w:tcW w:w="3101" w:type="dxa"/>
            <w:vAlign w:val="center"/>
          </w:tcPr>
          <w:p w14:paraId="59002901" w14:textId="77777777" w:rsidR="00F91018" w:rsidRDefault="00F07D7B" w:rsidP="00F07D7B">
            <w:pPr>
              <w:pStyle w:val="Header"/>
              <w:tabs>
                <w:tab w:val="clear" w:pos="4153"/>
                <w:tab w:val="clear" w:pos="8306"/>
              </w:tabs>
              <w:spacing w:line="360" w:lineRule="auto"/>
              <w:jc w:val="center"/>
              <w:rPr>
                <w:rFonts w:cs="David"/>
                <w:color w:val="000080"/>
                <w:rtl/>
              </w:rPr>
            </w:pPr>
            <w:r>
              <w:rPr>
                <w:noProof/>
                <w:lang w:eastAsia="en-US"/>
              </w:rPr>
              <w:drawing>
                <wp:inline distT="0" distB="0" distL="0" distR="0" wp14:anchorId="098E6124" wp14:editId="36314DFD">
                  <wp:extent cx="923925" cy="733425"/>
                  <wp:effectExtent l="0" t="0" r="9525" b="9525"/>
                  <wp:docPr id="20621" name="Picture 20621" descr="נוסחאת ייצוג אלקטרוניות של אמונ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23925" cy="733425"/>
                          </a:xfrm>
                          <a:prstGeom prst="rect">
                            <a:avLst/>
                          </a:prstGeom>
                        </pic:spPr>
                      </pic:pic>
                    </a:graphicData>
                  </a:graphic>
                </wp:inline>
              </w:drawing>
            </w:r>
          </w:p>
        </w:tc>
        <w:tc>
          <w:tcPr>
            <w:tcW w:w="2410" w:type="dxa"/>
          </w:tcPr>
          <w:p w14:paraId="7631E3C7" w14:textId="77777777" w:rsidR="00F91018" w:rsidRDefault="00F91018" w:rsidP="000A6719">
            <w:pPr>
              <w:pStyle w:val="Header"/>
              <w:tabs>
                <w:tab w:val="clear" w:pos="4153"/>
                <w:tab w:val="clear" w:pos="8306"/>
              </w:tabs>
              <w:rPr>
                <w:rFonts w:cs="David"/>
                <w:color w:val="000080"/>
                <w:rtl/>
              </w:rPr>
            </w:pPr>
            <w:r>
              <w:rPr>
                <w:rFonts w:cs="David" w:hint="cs"/>
                <w:color w:val="000080"/>
                <w:rtl/>
              </w:rPr>
              <w:t>נוסח</w:t>
            </w:r>
            <w:r w:rsidR="00200432">
              <w:rPr>
                <w:rFonts w:cs="David" w:hint="cs"/>
                <w:color w:val="000080"/>
                <w:rtl/>
              </w:rPr>
              <w:t>ו</w:t>
            </w:r>
            <w:r>
              <w:rPr>
                <w:rFonts w:cs="David" w:hint="cs"/>
                <w:color w:val="000080"/>
                <w:rtl/>
              </w:rPr>
              <w:t>ת ייצוג אלקטרוני</w:t>
            </w:r>
            <w:r w:rsidR="00200432">
              <w:rPr>
                <w:rFonts w:cs="David" w:hint="cs"/>
                <w:color w:val="000080"/>
                <w:rtl/>
              </w:rPr>
              <w:t>ו</w:t>
            </w:r>
            <w:r>
              <w:rPr>
                <w:rFonts w:cs="David" w:hint="cs"/>
                <w:color w:val="000080"/>
                <w:rtl/>
              </w:rPr>
              <w:t>ת של מולקול</w:t>
            </w:r>
            <w:r w:rsidR="00200432">
              <w:rPr>
                <w:rFonts w:cs="David" w:hint="cs"/>
                <w:color w:val="000080"/>
                <w:rtl/>
              </w:rPr>
              <w:t>ו</w:t>
            </w:r>
            <w:r>
              <w:rPr>
                <w:rFonts w:cs="David" w:hint="cs"/>
                <w:color w:val="000080"/>
                <w:rtl/>
              </w:rPr>
              <w:t>ת החומר</w:t>
            </w:r>
            <w:r w:rsidR="00200432">
              <w:rPr>
                <w:rFonts w:cs="David" w:hint="cs"/>
                <w:color w:val="000080"/>
                <w:rtl/>
              </w:rPr>
              <w:t>ים</w:t>
            </w:r>
          </w:p>
        </w:tc>
      </w:tr>
      <w:tr w:rsidR="00111ADD" w14:paraId="7D331903" w14:textId="77777777" w:rsidTr="00F07D7B">
        <w:trPr>
          <w:jc w:val="right"/>
        </w:trPr>
        <w:tc>
          <w:tcPr>
            <w:tcW w:w="3101" w:type="dxa"/>
            <w:vAlign w:val="center"/>
          </w:tcPr>
          <w:p w14:paraId="4FCB0ADB" w14:textId="77777777" w:rsidR="00111ADD" w:rsidRDefault="00111ADD" w:rsidP="00111ADD">
            <w:pPr>
              <w:tabs>
                <w:tab w:val="left" w:pos="793"/>
              </w:tabs>
              <w:jc w:val="center"/>
              <w:rPr>
                <w:rFonts w:cs="David"/>
                <w:color w:val="000080"/>
                <w:rtl/>
              </w:rPr>
            </w:pPr>
            <w:r>
              <w:rPr>
                <w:rFonts w:cs="David"/>
                <w:color w:val="000080"/>
              </w:rPr>
              <w:t>10</w:t>
            </w:r>
            <w:r>
              <w:rPr>
                <w:rFonts w:cs="David" w:hint="cs"/>
                <w:color w:val="000080"/>
                <w:rtl/>
              </w:rPr>
              <w:t xml:space="preserve"> אלקטרונים במולקולה</w:t>
            </w:r>
          </w:p>
        </w:tc>
        <w:tc>
          <w:tcPr>
            <w:tcW w:w="3101" w:type="dxa"/>
            <w:vAlign w:val="center"/>
          </w:tcPr>
          <w:p w14:paraId="3B6C41B6" w14:textId="77777777" w:rsidR="00111ADD" w:rsidRDefault="00111ADD" w:rsidP="00111ADD">
            <w:pPr>
              <w:tabs>
                <w:tab w:val="left" w:pos="793"/>
              </w:tabs>
              <w:jc w:val="center"/>
              <w:rPr>
                <w:rFonts w:cs="David"/>
                <w:color w:val="000080"/>
                <w:rtl/>
              </w:rPr>
            </w:pPr>
            <w:r>
              <w:rPr>
                <w:rFonts w:cs="David"/>
                <w:color w:val="000080"/>
              </w:rPr>
              <w:t>34</w:t>
            </w:r>
            <w:r>
              <w:rPr>
                <w:rFonts w:cs="David" w:hint="cs"/>
                <w:color w:val="000080"/>
                <w:rtl/>
              </w:rPr>
              <w:t xml:space="preserve"> אלקטרונים במולקולה </w:t>
            </w:r>
          </w:p>
        </w:tc>
        <w:tc>
          <w:tcPr>
            <w:tcW w:w="2410" w:type="dxa"/>
            <w:vAlign w:val="center"/>
          </w:tcPr>
          <w:p w14:paraId="4321A7E7" w14:textId="77777777" w:rsidR="00111ADD" w:rsidRDefault="00111ADD" w:rsidP="00200432">
            <w:pPr>
              <w:rPr>
                <w:rFonts w:cs="David"/>
                <w:color w:val="000080"/>
                <w:rtl/>
              </w:rPr>
            </w:pPr>
            <w:r>
              <w:rPr>
                <w:rFonts w:cs="David" w:hint="cs"/>
                <w:color w:val="000080"/>
                <w:rtl/>
              </w:rPr>
              <w:t xml:space="preserve">גודל של ענני האלקטרונים במולקולות החומרים </w:t>
            </w:r>
          </w:p>
        </w:tc>
      </w:tr>
      <w:tr w:rsidR="00F91018" w14:paraId="75A25F1C" w14:textId="77777777" w:rsidTr="00F07D7B">
        <w:trPr>
          <w:jc w:val="right"/>
        </w:trPr>
        <w:tc>
          <w:tcPr>
            <w:tcW w:w="3101" w:type="dxa"/>
            <w:vAlign w:val="center"/>
          </w:tcPr>
          <w:p w14:paraId="2C538EF6" w14:textId="77777777" w:rsidR="00F91018" w:rsidRDefault="00F91018">
            <w:pPr>
              <w:tabs>
                <w:tab w:val="left" w:pos="793"/>
              </w:tabs>
              <w:jc w:val="center"/>
              <w:rPr>
                <w:rFonts w:cs="David"/>
                <w:color w:val="000080"/>
                <w:rtl/>
              </w:rPr>
            </w:pPr>
            <w:r>
              <w:rPr>
                <w:rFonts w:cs="David" w:hint="cs"/>
                <w:color w:val="000080"/>
                <w:rtl/>
              </w:rPr>
              <w:t>מולקולות קוטביות</w:t>
            </w:r>
          </w:p>
        </w:tc>
        <w:tc>
          <w:tcPr>
            <w:tcW w:w="3101" w:type="dxa"/>
            <w:vAlign w:val="center"/>
          </w:tcPr>
          <w:p w14:paraId="1CA04B69" w14:textId="77777777" w:rsidR="00F91018" w:rsidRDefault="00F91018">
            <w:pPr>
              <w:tabs>
                <w:tab w:val="left" w:pos="793"/>
              </w:tabs>
              <w:jc w:val="center"/>
              <w:rPr>
                <w:rFonts w:cs="David"/>
                <w:color w:val="000080"/>
                <w:rtl/>
              </w:rPr>
            </w:pPr>
            <w:r>
              <w:rPr>
                <w:rFonts w:cs="David" w:hint="cs"/>
                <w:color w:val="000080"/>
                <w:rtl/>
              </w:rPr>
              <w:t>מולקולות קוטביות</w:t>
            </w:r>
          </w:p>
        </w:tc>
        <w:tc>
          <w:tcPr>
            <w:tcW w:w="2410" w:type="dxa"/>
            <w:vAlign w:val="center"/>
          </w:tcPr>
          <w:p w14:paraId="4C79BF07" w14:textId="77777777" w:rsidR="00F91018" w:rsidRDefault="00F91018">
            <w:pPr>
              <w:rPr>
                <w:rFonts w:cs="David"/>
                <w:color w:val="000080"/>
                <w:rtl/>
              </w:rPr>
            </w:pPr>
            <w:r>
              <w:rPr>
                <w:rFonts w:cs="David" w:hint="cs"/>
                <w:color w:val="000080"/>
                <w:rtl/>
              </w:rPr>
              <w:t>קוטביות של מולקולות החומר</w:t>
            </w:r>
          </w:p>
        </w:tc>
      </w:tr>
      <w:tr w:rsidR="00F91018" w14:paraId="2738117E" w14:textId="77777777" w:rsidTr="00F07D7B">
        <w:trPr>
          <w:jc w:val="right"/>
        </w:trPr>
        <w:tc>
          <w:tcPr>
            <w:tcW w:w="3101" w:type="dxa"/>
            <w:vAlign w:val="center"/>
          </w:tcPr>
          <w:p w14:paraId="7127A0C4" w14:textId="77777777" w:rsidR="00F91018" w:rsidRDefault="00F91018">
            <w:pPr>
              <w:tabs>
                <w:tab w:val="left" w:pos="793"/>
              </w:tabs>
              <w:jc w:val="center"/>
              <w:rPr>
                <w:rFonts w:cs="David"/>
                <w:color w:val="000080"/>
                <w:rtl/>
              </w:rPr>
            </w:pPr>
            <w:r>
              <w:rPr>
                <w:rFonts w:cs="David" w:hint="cs"/>
                <w:color w:val="000080"/>
                <w:rtl/>
              </w:rPr>
              <w:t>אינטראקציות ון-דר-ואלס</w:t>
            </w:r>
          </w:p>
        </w:tc>
        <w:tc>
          <w:tcPr>
            <w:tcW w:w="3101" w:type="dxa"/>
            <w:vAlign w:val="center"/>
          </w:tcPr>
          <w:p w14:paraId="184F791D" w14:textId="77777777" w:rsidR="00F91018" w:rsidRDefault="00F91018">
            <w:pPr>
              <w:tabs>
                <w:tab w:val="left" w:pos="793"/>
              </w:tabs>
              <w:jc w:val="center"/>
              <w:rPr>
                <w:rFonts w:cs="David"/>
                <w:color w:val="000080"/>
                <w:rtl/>
              </w:rPr>
            </w:pPr>
            <w:r>
              <w:rPr>
                <w:rFonts w:cs="David" w:hint="cs"/>
                <w:color w:val="000080"/>
                <w:rtl/>
              </w:rPr>
              <w:t>קשרי מימן</w:t>
            </w:r>
          </w:p>
          <w:p w14:paraId="3BE61564" w14:textId="77777777" w:rsidR="00F91018" w:rsidRDefault="00F91018">
            <w:pPr>
              <w:tabs>
                <w:tab w:val="left" w:pos="793"/>
              </w:tabs>
              <w:jc w:val="center"/>
              <w:rPr>
                <w:rFonts w:cs="David"/>
                <w:color w:val="000080"/>
                <w:rtl/>
              </w:rPr>
            </w:pPr>
            <w:r>
              <w:rPr>
                <w:rFonts w:cs="David" w:hint="cs"/>
                <w:color w:val="000080"/>
                <w:rtl/>
              </w:rPr>
              <w:t>ואינטראקציות ון-דר-ואלס</w:t>
            </w:r>
          </w:p>
        </w:tc>
        <w:tc>
          <w:tcPr>
            <w:tcW w:w="2410" w:type="dxa"/>
            <w:vAlign w:val="center"/>
          </w:tcPr>
          <w:p w14:paraId="04CF7E97" w14:textId="77777777" w:rsidR="00F91018" w:rsidRDefault="00F91018">
            <w:pPr>
              <w:rPr>
                <w:rFonts w:cs="David"/>
                <w:color w:val="000080"/>
                <w:rtl/>
              </w:rPr>
            </w:pPr>
            <w:r>
              <w:rPr>
                <w:rFonts w:cs="David" w:hint="cs"/>
                <w:color w:val="000080"/>
                <w:rtl/>
              </w:rPr>
              <w:t>סוג הכוחות הבין מולקולריים בחומרים במצב נוזל</w:t>
            </w:r>
          </w:p>
        </w:tc>
      </w:tr>
      <w:tr w:rsidR="00F91018" w14:paraId="0FF0DC88" w14:textId="77777777" w:rsidTr="00F07D7B">
        <w:trPr>
          <w:jc w:val="right"/>
        </w:trPr>
        <w:tc>
          <w:tcPr>
            <w:tcW w:w="6202" w:type="dxa"/>
            <w:gridSpan w:val="2"/>
            <w:vAlign w:val="center"/>
          </w:tcPr>
          <w:p w14:paraId="2D03CFD0" w14:textId="77777777" w:rsidR="00E57E09" w:rsidRPr="00E57E09" w:rsidRDefault="00E57E09" w:rsidP="00E57E09">
            <w:pPr>
              <w:tabs>
                <w:tab w:val="left" w:pos="843"/>
              </w:tabs>
              <w:jc w:val="center"/>
              <w:rPr>
                <w:rFonts w:cs="David"/>
                <w:color w:val="002060"/>
                <w:rtl/>
              </w:rPr>
            </w:pPr>
            <w:r w:rsidRPr="00E57E09">
              <w:rPr>
                <w:rFonts w:cs="David" w:hint="eastAsia"/>
                <w:color w:val="002060"/>
                <w:rtl/>
              </w:rPr>
              <w:t>נתון</w:t>
            </w:r>
            <w:r w:rsidRPr="00E57E09">
              <w:rPr>
                <w:rFonts w:cs="David" w:hint="cs"/>
                <w:color w:val="002060"/>
                <w:rtl/>
              </w:rPr>
              <w:t xml:space="preserve">: טמפרטורת הרתיחה של </w:t>
            </w:r>
            <w:r w:rsidRPr="00E57E09">
              <w:rPr>
                <w:rFonts w:cs="David"/>
                <w:color w:val="002060"/>
              </w:rPr>
              <w:t>NH</w:t>
            </w:r>
            <w:r w:rsidRPr="00E57E09">
              <w:rPr>
                <w:rFonts w:cs="David"/>
                <w:color w:val="002060"/>
                <w:vertAlign w:val="subscript"/>
              </w:rPr>
              <w:t>3(l)</w:t>
            </w:r>
            <w:r w:rsidRPr="00E57E09">
              <w:rPr>
                <w:rFonts w:cs="David" w:hint="cs"/>
                <w:color w:val="002060"/>
                <w:rtl/>
              </w:rPr>
              <w:t xml:space="preserve"> גבוהה</w:t>
            </w:r>
          </w:p>
          <w:p w14:paraId="06482B85" w14:textId="77777777" w:rsidR="00E57E09" w:rsidRPr="00E57E09" w:rsidRDefault="00E57E09" w:rsidP="00E57E09">
            <w:pPr>
              <w:tabs>
                <w:tab w:val="left" w:pos="843"/>
              </w:tabs>
              <w:jc w:val="center"/>
              <w:rPr>
                <w:rFonts w:cs="David"/>
                <w:color w:val="002060"/>
                <w:rtl/>
              </w:rPr>
            </w:pPr>
            <w:r w:rsidRPr="00E57E09">
              <w:rPr>
                <w:rFonts w:cs="David" w:hint="cs"/>
                <w:color w:val="002060"/>
                <w:rtl/>
              </w:rPr>
              <w:t xml:space="preserve">מטמפרטורת  הרתיחה של </w:t>
            </w:r>
            <w:r w:rsidRPr="00E57E09">
              <w:rPr>
                <w:rFonts w:cs="David"/>
                <w:color w:val="002060"/>
              </w:rPr>
              <w:t>NF</w:t>
            </w:r>
            <w:r w:rsidRPr="00E57E09">
              <w:rPr>
                <w:rFonts w:cs="David"/>
                <w:color w:val="002060"/>
                <w:vertAlign w:val="subscript"/>
              </w:rPr>
              <w:t>3(l)</w:t>
            </w:r>
            <w:r w:rsidRPr="00E57E09">
              <w:rPr>
                <w:rFonts w:cs="David" w:hint="cs"/>
                <w:color w:val="002060"/>
                <w:rtl/>
              </w:rPr>
              <w:t xml:space="preserve"> . </w:t>
            </w:r>
          </w:p>
          <w:p w14:paraId="19BA2F56" w14:textId="77777777" w:rsidR="00E57E09" w:rsidRPr="00E57E09" w:rsidRDefault="00E57E09" w:rsidP="00E57E09">
            <w:pPr>
              <w:tabs>
                <w:tab w:val="left" w:pos="843"/>
              </w:tabs>
              <w:jc w:val="center"/>
              <w:rPr>
                <w:rFonts w:cs="David"/>
                <w:color w:val="002060"/>
                <w:rtl/>
              </w:rPr>
            </w:pPr>
            <w:r w:rsidRPr="00E57E09">
              <w:rPr>
                <w:rFonts w:cs="David" w:hint="cs"/>
                <w:color w:val="002060"/>
                <w:rtl/>
              </w:rPr>
              <w:t xml:space="preserve">המסקנה: קשרי המימן בין מולקולות </w:t>
            </w:r>
            <w:r w:rsidRPr="00E57E09">
              <w:rPr>
                <w:rFonts w:cs="David"/>
                <w:color w:val="002060"/>
              </w:rPr>
              <w:t>NH</w:t>
            </w:r>
            <w:r w:rsidRPr="00E57E09">
              <w:rPr>
                <w:rFonts w:cs="David"/>
                <w:color w:val="002060"/>
                <w:vertAlign w:val="subscript"/>
              </w:rPr>
              <w:t>3(l)</w:t>
            </w:r>
            <w:r w:rsidRPr="00E57E09">
              <w:rPr>
                <w:rFonts w:cs="David" w:hint="cs"/>
                <w:color w:val="002060"/>
                <w:rtl/>
              </w:rPr>
              <w:t xml:space="preserve"> חזקים מאינטראקציות</w:t>
            </w:r>
          </w:p>
          <w:p w14:paraId="16B6BB8E" w14:textId="77777777" w:rsidR="00E57E09" w:rsidRPr="00E57E09" w:rsidRDefault="00E57E09" w:rsidP="00E57E09">
            <w:pPr>
              <w:tabs>
                <w:tab w:val="left" w:pos="843"/>
              </w:tabs>
              <w:jc w:val="center"/>
              <w:rPr>
                <w:rFonts w:cs="David"/>
                <w:color w:val="002060"/>
                <w:rtl/>
              </w:rPr>
            </w:pPr>
            <w:r w:rsidRPr="00E57E09">
              <w:rPr>
                <w:rFonts w:cs="David" w:hint="cs"/>
                <w:color w:val="002060"/>
                <w:rtl/>
              </w:rPr>
              <w:t xml:space="preserve">ון-דר-ואלס בין מולקולות </w:t>
            </w:r>
            <w:r w:rsidRPr="00E57E09">
              <w:rPr>
                <w:rFonts w:cs="David"/>
                <w:color w:val="002060"/>
              </w:rPr>
              <w:t>NF</w:t>
            </w:r>
            <w:r w:rsidRPr="00E57E09">
              <w:rPr>
                <w:rFonts w:cs="David"/>
                <w:color w:val="002060"/>
                <w:vertAlign w:val="subscript"/>
              </w:rPr>
              <w:t>3(l)</w:t>
            </w:r>
            <w:r w:rsidRPr="00E57E09">
              <w:rPr>
                <w:rFonts w:cs="David" w:hint="cs"/>
                <w:color w:val="002060"/>
                <w:rtl/>
              </w:rPr>
              <w:t xml:space="preserve"> .</w:t>
            </w:r>
          </w:p>
          <w:p w14:paraId="7B45EABC" w14:textId="77777777" w:rsidR="00F91018" w:rsidRDefault="00E57E09" w:rsidP="00E57E09">
            <w:pPr>
              <w:jc w:val="center"/>
              <w:rPr>
                <w:rFonts w:cs="David"/>
                <w:color w:val="000080"/>
                <w:rtl/>
              </w:rPr>
            </w:pPr>
            <w:r w:rsidRPr="00E57E09">
              <w:rPr>
                <w:rFonts w:cs="David" w:hint="cs"/>
                <w:color w:val="002060"/>
                <w:rtl/>
              </w:rPr>
              <w:t>(במקרה הנתון, סוג הכוחות הבין מולקולריים משפיע על חוזק הכוחות הבין מולקולריים יותר מההבדל בגודל של ענני האלקטרונים במולקולות החומרים.)</w:t>
            </w:r>
          </w:p>
        </w:tc>
        <w:tc>
          <w:tcPr>
            <w:tcW w:w="2410" w:type="dxa"/>
            <w:vAlign w:val="center"/>
          </w:tcPr>
          <w:p w14:paraId="444B1852" w14:textId="77777777" w:rsidR="00F91018" w:rsidRDefault="00E57E09">
            <w:pPr>
              <w:rPr>
                <w:rFonts w:cs="David"/>
                <w:color w:val="000080"/>
              </w:rPr>
            </w:pPr>
            <w:r>
              <w:rPr>
                <w:rFonts w:cs="David" w:hint="cs"/>
                <w:color w:val="000080"/>
                <w:rtl/>
              </w:rPr>
              <w:t>ניתוח ה</w:t>
            </w:r>
            <w:r w:rsidR="00F91018">
              <w:rPr>
                <w:rFonts w:cs="David" w:hint="cs"/>
                <w:color w:val="000080"/>
                <w:rtl/>
              </w:rPr>
              <w:t xml:space="preserve">חוזק </w:t>
            </w:r>
            <w:r>
              <w:rPr>
                <w:rFonts w:cs="David" w:hint="cs"/>
                <w:color w:val="000080"/>
                <w:rtl/>
              </w:rPr>
              <w:t>ה</w:t>
            </w:r>
            <w:r w:rsidR="00F91018">
              <w:rPr>
                <w:rFonts w:cs="David" w:hint="cs"/>
                <w:color w:val="000080"/>
                <w:rtl/>
              </w:rPr>
              <w:t>יחסי של הכוחות הבין מולקולריים בחומרים במצב נוזל</w:t>
            </w:r>
          </w:p>
        </w:tc>
      </w:tr>
      <w:tr w:rsidR="00F91018" w14:paraId="0ABE102E" w14:textId="77777777" w:rsidTr="00F07D7B">
        <w:trPr>
          <w:jc w:val="right"/>
        </w:trPr>
        <w:tc>
          <w:tcPr>
            <w:tcW w:w="6202" w:type="dxa"/>
            <w:gridSpan w:val="2"/>
            <w:vAlign w:val="center"/>
          </w:tcPr>
          <w:p w14:paraId="2648FF9C" w14:textId="77777777" w:rsidR="00F91018" w:rsidRDefault="00F91018">
            <w:pPr>
              <w:jc w:val="center"/>
              <w:rPr>
                <w:rFonts w:cs="David"/>
                <w:color w:val="000080"/>
                <w:rtl/>
              </w:rPr>
            </w:pPr>
            <w:r>
              <w:rPr>
                <w:rFonts w:cs="David" w:hint="cs"/>
                <w:color w:val="000080"/>
                <w:rtl/>
              </w:rPr>
              <w:t xml:space="preserve">טמפרטורת הרתיחה של </w:t>
            </w:r>
            <w:r>
              <w:rPr>
                <w:rFonts w:cs="David"/>
                <w:color w:val="000080"/>
              </w:rPr>
              <w:t>NH</w:t>
            </w:r>
            <w:r>
              <w:rPr>
                <w:rFonts w:cs="David"/>
                <w:color w:val="000080"/>
                <w:vertAlign w:val="subscript"/>
              </w:rPr>
              <w:t>3(l)</w:t>
            </w:r>
            <w:r>
              <w:rPr>
                <w:rFonts w:cs="David" w:hint="cs"/>
                <w:color w:val="000080"/>
                <w:rtl/>
              </w:rPr>
              <w:t xml:space="preserve"> גבוהה מטמפרטורת הרתיחה של </w:t>
            </w:r>
            <w:r>
              <w:rPr>
                <w:rFonts w:cs="David"/>
                <w:color w:val="000080"/>
              </w:rPr>
              <w:t>NF</w:t>
            </w:r>
            <w:r>
              <w:rPr>
                <w:rFonts w:cs="David"/>
                <w:color w:val="000080"/>
                <w:vertAlign w:val="subscript"/>
              </w:rPr>
              <w:t>3(l)</w:t>
            </w:r>
            <w:r>
              <w:rPr>
                <w:rFonts w:cs="David" w:hint="cs"/>
                <w:color w:val="000080"/>
                <w:rtl/>
              </w:rPr>
              <w:t xml:space="preserve"> , כי טמפרטורת הרתיחה היא מדד לחוזק כוחות בין מולקולריים.</w:t>
            </w:r>
          </w:p>
        </w:tc>
        <w:tc>
          <w:tcPr>
            <w:tcW w:w="2410" w:type="dxa"/>
            <w:vAlign w:val="center"/>
          </w:tcPr>
          <w:p w14:paraId="5982D1F9" w14:textId="77777777" w:rsidR="00F91018" w:rsidRDefault="00F91018">
            <w:pPr>
              <w:rPr>
                <w:color w:val="000080"/>
              </w:rPr>
            </w:pPr>
            <w:r>
              <w:rPr>
                <w:rFonts w:cs="David" w:hint="cs"/>
                <w:color w:val="000080"/>
                <w:rtl/>
              </w:rPr>
              <w:t>טמפרטורות רתיחה של החומרים (נתונה)</w:t>
            </w:r>
          </w:p>
        </w:tc>
      </w:tr>
    </w:tbl>
    <w:p w14:paraId="387F7C91" w14:textId="77777777" w:rsidR="00F91018" w:rsidRDefault="00F91018">
      <w:pPr>
        <w:pStyle w:val="Title"/>
        <w:ind w:right="0" w:firstLine="0"/>
        <w:jc w:val="left"/>
        <w:rPr>
          <w:rFonts w:ascii="Times New Roman" w:hAnsi="Times New Roman"/>
          <w:color w:val="000080"/>
          <w:sz w:val="24"/>
          <w:szCs w:val="24"/>
          <w:rtl/>
        </w:rPr>
      </w:pPr>
    </w:p>
    <w:p w14:paraId="0DDAA7F0" w14:textId="77777777" w:rsidR="00F91018" w:rsidRDefault="00F91018">
      <w:pPr>
        <w:pStyle w:val="Title"/>
        <w:ind w:right="0" w:firstLine="0"/>
        <w:jc w:val="left"/>
        <w:rPr>
          <w:rFonts w:ascii="Times New Roman" w:hAnsi="Times New Roman"/>
          <w:sz w:val="24"/>
          <w:szCs w:val="24"/>
          <w:rtl/>
        </w:rPr>
      </w:pPr>
    </w:p>
    <w:p w14:paraId="18694CD3" w14:textId="77777777" w:rsidR="00F07D7B" w:rsidRDefault="00F07D7B">
      <w:pPr>
        <w:bidi w:val="0"/>
        <w:rPr>
          <w:rFonts w:cs="David"/>
          <w:b/>
          <w:bCs/>
          <w:color w:val="FF0000"/>
          <w:sz w:val="28"/>
          <w:szCs w:val="28"/>
          <w:rtl/>
        </w:rPr>
      </w:pPr>
      <w:r>
        <w:rPr>
          <w:rtl/>
        </w:rPr>
        <w:br w:type="page"/>
      </w:r>
    </w:p>
    <w:p w14:paraId="1AB4FBB1" w14:textId="77777777" w:rsidR="00F91018" w:rsidRDefault="00F91018" w:rsidP="00F4059C">
      <w:pPr>
        <w:pStyle w:val="Heading2"/>
        <w:rPr>
          <w:rtl/>
        </w:rPr>
      </w:pPr>
      <w:bookmarkStart w:id="34" w:name="_Toc509314148"/>
      <w:r>
        <w:rPr>
          <w:rFonts w:hint="cs"/>
          <w:rtl/>
        </w:rPr>
        <w:lastRenderedPageBreak/>
        <w:t xml:space="preserve">שאלה </w:t>
      </w:r>
      <w:r>
        <w:t>4</w:t>
      </w:r>
      <w:r>
        <w:rPr>
          <w:rFonts w:hint="cs"/>
          <w:rtl/>
        </w:rPr>
        <w:t>, בגרות תשע"ג 2013, שאלון 037303</w:t>
      </w:r>
      <w:bookmarkEnd w:id="34"/>
    </w:p>
    <w:p w14:paraId="2C288241" w14:textId="77777777" w:rsidR="00F91018" w:rsidRDefault="00F91018" w:rsidP="000A6719">
      <w:pPr>
        <w:spacing w:line="360" w:lineRule="auto"/>
        <w:ind w:left="509" w:hanging="567"/>
        <w:rPr>
          <w:rFonts w:cs="David"/>
          <w:b/>
          <w:bCs/>
          <w:color w:val="000080"/>
          <w:sz w:val="16"/>
          <w:szCs w:val="16"/>
          <w:rtl/>
          <w:lang w:eastAsia="en-US"/>
        </w:rPr>
      </w:pPr>
      <w:r w:rsidRPr="002C51DD">
        <w:rPr>
          <w:rFonts w:cs="David" w:hint="cs"/>
          <w:color w:val="ED0000"/>
          <w:rtl/>
        </w:rPr>
        <w:t>(חלק מהסעיפים מתייחסים לנושא "סטויכיומטריה")</w:t>
      </w:r>
    </w:p>
    <w:p w14:paraId="2919BFFF" w14:textId="77777777" w:rsidR="00F91018" w:rsidRPr="002C51DD" w:rsidRDefault="00F91018">
      <w:pPr>
        <w:pStyle w:val="Title"/>
        <w:ind w:right="0" w:firstLine="0"/>
        <w:jc w:val="left"/>
        <w:rPr>
          <w:noProof/>
          <w:color w:val="ED0000"/>
          <w:sz w:val="24"/>
          <w:szCs w:val="24"/>
          <w:rtl/>
          <w:lang w:eastAsia="en-US"/>
        </w:rPr>
      </w:pPr>
      <w:r w:rsidRPr="002C51DD">
        <w:rPr>
          <w:rFonts w:hint="cs"/>
          <w:noProof/>
          <w:color w:val="ED0000"/>
          <w:sz w:val="24"/>
          <w:szCs w:val="24"/>
          <w:rtl/>
          <w:lang w:eastAsia="en-US"/>
        </w:rPr>
        <w:t>פתיח לשאלה</w:t>
      </w:r>
    </w:p>
    <w:p w14:paraId="5BE75EF2" w14:textId="77777777" w:rsidR="00F91018" w:rsidRDefault="00F91018">
      <w:pPr>
        <w:spacing w:line="360" w:lineRule="auto"/>
        <w:rPr>
          <w:rFonts w:cs="David"/>
          <w:rtl/>
        </w:rPr>
      </w:pPr>
      <w:r>
        <w:rPr>
          <w:rFonts w:cs="David" w:hint="cs"/>
          <w:rtl/>
        </w:rPr>
        <w:t xml:space="preserve">ליניט היא סגסוגת של אלומיניום, </w:t>
      </w:r>
      <w:r>
        <w:rPr>
          <w:rFonts w:cs="David"/>
        </w:rPr>
        <w:t>Al</w:t>
      </w:r>
      <w:r>
        <w:rPr>
          <w:rFonts w:cs="David"/>
          <w:vertAlign w:val="subscript"/>
        </w:rPr>
        <w:t>(s)</w:t>
      </w:r>
      <w:r>
        <w:rPr>
          <w:rFonts w:cs="David" w:hint="cs"/>
          <w:rtl/>
        </w:rPr>
        <w:t xml:space="preserve"> , ונחושת, </w:t>
      </w:r>
      <w:r>
        <w:rPr>
          <w:rFonts w:cs="David"/>
        </w:rPr>
        <w:t>Cu</w:t>
      </w:r>
      <w:r>
        <w:rPr>
          <w:rFonts w:cs="David"/>
          <w:vertAlign w:val="subscript"/>
        </w:rPr>
        <w:t>(s)</w:t>
      </w:r>
      <w:r>
        <w:rPr>
          <w:rFonts w:cs="David" w:hint="cs"/>
          <w:rtl/>
        </w:rPr>
        <w:t xml:space="preserve"> .</w:t>
      </w:r>
      <w:r>
        <w:rPr>
          <w:rFonts w:cs="David"/>
        </w:rPr>
        <w:t xml:space="preserve"> </w:t>
      </w:r>
    </w:p>
    <w:p w14:paraId="5632446D" w14:textId="77777777" w:rsidR="00F91018" w:rsidRDefault="00F91018">
      <w:pPr>
        <w:spacing w:line="360" w:lineRule="auto"/>
        <w:rPr>
          <w:rFonts w:cs="David"/>
          <w:rtl/>
        </w:rPr>
      </w:pPr>
      <w:r>
        <w:rPr>
          <w:rFonts w:cs="David" w:hint="cs"/>
          <w:rtl/>
        </w:rPr>
        <w:t xml:space="preserve">על סגסוגת זו נוצרת שכבה של אלומיניום חמצני, </w:t>
      </w:r>
      <w:r>
        <w:rPr>
          <w:rFonts w:cs="David"/>
        </w:rPr>
        <w:t>Al</w:t>
      </w:r>
      <w:r>
        <w:rPr>
          <w:rFonts w:cs="David"/>
          <w:vertAlign w:val="subscript"/>
        </w:rPr>
        <w:t>2</w:t>
      </w:r>
      <w:r>
        <w:rPr>
          <w:rFonts w:cs="David"/>
        </w:rPr>
        <w:t>O</w:t>
      </w:r>
      <w:r>
        <w:rPr>
          <w:rFonts w:cs="David"/>
          <w:vertAlign w:val="subscript"/>
        </w:rPr>
        <w:t>3(s)</w:t>
      </w:r>
      <w:r>
        <w:rPr>
          <w:rFonts w:cs="David" w:hint="cs"/>
          <w:rtl/>
        </w:rPr>
        <w:t xml:space="preserve"> , המגדילה את עמידות הסגסוגת בפני קורוזיה.</w:t>
      </w:r>
    </w:p>
    <w:p w14:paraId="6177F39F" w14:textId="77777777" w:rsidR="00F91018" w:rsidRDefault="00F91018">
      <w:pPr>
        <w:spacing w:line="360" w:lineRule="auto"/>
        <w:rPr>
          <w:rFonts w:cs="David"/>
          <w:sz w:val="16"/>
          <w:szCs w:val="16"/>
          <w:rtl/>
        </w:rPr>
      </w:pPr>
    </w:p>
    <w:p w14:paraId="51C9F56D" w14:textId="77777777" w:rsidR="00F91018" w:rsidRPr="002C51DD" w:rsidRDefault="00F91018">
      <w:pPr>
        <w:pStyle w:val="Title"/>
        <w:ind w:right="0" w:firstLine="0"/>
        <w:jc w:val="left"/>
        <w:rPr>
          <w:rFonts w:ascii="Times New Roman" w:hAnsi="Times New Roman"/>
          <w:color w:val="ED0000"/>
          <w:sz w:val="24"/>
          <w:szCs w:val="24"/>
          <w:rtl/>
        </w:rPr>
      </w:pPr>
      <w:r w:rsidRPr="002C51DD">
        <w:rPr>
          <w:rFonts w:ascii="Times New Roman" w:hAnsi="Times New Roman" w:hint="cs"/>
          <w:color w:val="ED0000"/>
          <w:sz w:val="24"/>
          <w:szCs w:val="24"/>
          <w:rtl/>
        </w:rPr>
        <w:t>סעיף א'</w:t>
      </w:r>
    </w:p>
    <w:p w14:paraId="4BD92832" w14:textId="77777777" w:rsidR="00F91018" w:rsidRDefault="00F91018" w:rsidP="000A6719">
      <w:pPr>
        <w:spacing w:line="360" w:lineRule="auto"/>
        <w:rPr>
          <w:rFonts w:cs="David"/>
          <w:rtl/>
        </w:rPr>
      </w:pPr>
      <w:r>
        <w:rPr>
          <w:rFonts w:cs="David" w:hint="cs"/>
          <w:rtl/>
        </w:rPr>
        <w:t xml:space="preserve">מה שונה המבנה של </w:t>
      </w:r>
      <w:r>
        <w:rPr>
          <w:rFonts w:cs="David"/>
        </w:rPr>
        <w:t>Al</w:t>
      </w:r>
      <w:r>
        <w:rPr>
          <w:rFonts w:cs="David"/>
          <w:vertAlign w:val="subscript"/>
        </w:rPr>
        <w:t>2</w:t>
      </w:r>
      <w:r>
        <w:rPr>
          <w:rFonts w:cs="David"/>
        </w:rPr>
        <w:t>O</w:t>
      </w:r>
      <w:r>
        <w:rPr>
          <w:rFonts w:cs="David"/>
          <w:vertAlign w:val="subscript"/>
        </w:rPr>
        <w:t>3(s)</w:t>
      </w:r>
      <w:r>
        <w:rPr>
          <w:rFonts w:cs="David" w:hint="cs"/>
          <w:rtl/>
        </w:rPr>
        <w:t xml:space="preserve"> מהמבנה של סגסוגת ליניט? בתשובתך התייחס לסוג החלקיקים</w:t>
      </w:r>
      <w:r w:rsidR="000A6719">
        <w:rPr>
          <w:rFonts w:cs="David" w:hint="cs"/>
          <w:rtl/>
        </w:rPr>
        <w:t xml:space="preserve"> </w:t>
      </w:r>
      <w:r>
        <w:rPr>
          <w:rFonts w:cs="David" w:hint="cs"/>
          <w:rtl/>
        </w:rPr>
        <w:t>ולכוחות הפועלים ביניהם.</w:t>
      </w:r>
    </w:p>
    <w:p w14:paraId="64E7D895" w14:textId="77777777" w:rsidR="00F91018" w:rsidRDefault="00F91018">
      <w:pPr>
        <w:pStyle w:val="Title"/>
        <w:ind w:right="0" w:firstLine="0"/>
        <w:jc w:val="left"/>
        <w:rPr>
          <w:rFonts w:ascii="Times New Roman" w:hAnsi="Times New Roman"/>
          <w:sz w:val="16"/>
          <w:szCs w:val="16"/>
          <w:rtl/>
        </w:rPr>
      </w:pPr>
    </w:p>
    <w:p w14:paraId="2D6CC4D7" w14:textId="77777777" w:rsidR="00F91018" w:rsidRDefault="00F91018">
      <w:pPr>
        <w:spacing w:line="360" w:lineRule="auto"/>
        <w:rPr>
          <w:rFonts w:cs="David"/>
          <w:b/>
          <w:bCs/>
          <w:color w:val="000080"/>
          <w:rtl/>
        </w:rPr>
      </w:pPr>
      <w:r>
        <w:rPr>
          <w:rFonts w:cs="David" w:hint="cs"/>
          <w:b/>
          <w:bCs/>
          <w:color w:val="000080"/>
          <w:rtl/>
        </w:rPr>
        <w:t>תשובה:</w:t>
      </w:r>
    </w:p>
    <w:p w14:paraId="40C8377C" w14:textId="77777777" w:rsidR="00F91018" w:rsidRDefault="00F91018">
      <w:pPr>
        <w:spacing w:line="360" w:lineRule="auto"/>
        <w:rPr>
          <w:rFonts w:cs="David"/>
          <w:color w:val="000080"/>
          <w:rtl/>
        </w:rPr>
      </w:pPr>
      <w:r>
        <w:rPr>
          <w:rFonts w:cs="David"/>
          <w:color w:val="000080"/>
        </w:rPr>
        <w:t>Al</w:t>
      </w:r>
      <w:r>
        <w:rPr>
          <w:rFonts w:cs="David"/>
          <w:color w:val="000080"/>
          <w:vertAlign w:val="subscript"/>
        </w:rPr>
        <w:t>2</w:t>
      </w:r>
      <w:r>
        <w:rPr>
          <w:rFonts w:cs="David"/>
          <w:color w:val="000080"/>
        </w:rPr>
        <w:t>O</w:t>
      </w:r>
      <w:r>
        <w:rPr>
          <w:rFonts w:cs="David"/>
          <w:color w:val="000080"/>
          <w:vertAlign w:val="subscript"/>
        </w:rPr>
        <w:t>3(s)</w:t>
      </w:r>
      <w:r>
        <w:rPr>
          <w:rFonts w:cs="David" w:hint="cs"/>
          <w:color w:val="000080"/>
          <w:rtl/>
        </w:rPr>
        <w:t xml:space="preserve"> מורכב מיוני </w:t>
      </w:r>
      <w:r>
        <w:rPr>
          <w:rFonts w:cs="David"/>
          <w:color w:val="000080"/>
        </w:rPr>
        <w:t>Al</w:t>
      </w:r>
      <w:r>
        <w:rPr>
          <w:rFonts w:cs="David"/>
          <w:color w:val="000080"/>
          <w:vertAlign w:val="superscript"/>
        </w:rPr>
        <w:t>3+</w:t>
      </w:r>
      <w:r>
        <w:rPr>
          <w:rFonts w:cs="David" w:hint="cs"/>
          <w:color w:val="000080"/>
          <w:rtl/>
        </w:rPr>
        <w:t xml:space="preserve"> ויוני </w:t>
      </w:r>
      <w:r>
        <w:rPr>
          <w:rFonts w:cs="David"/>
          <w:color w:val="000080"/>
        </w:rPr>
        <w:t>O</w:t>
      </w:r>
      <w:r>
        <w:rPr>
          <w:rFonts w:cs="David"/>
          <w:color w:val="000080"/>
          <w:vertAlign w:val="superscript"/>
        </w:rPr>
        <w:t>2</w:t>
      </w:r>
      <w:r>
        <w:rPr>
          <w:rFonts w:cs="David"/>
          <w:color w:val="000080"/>
          <w:vertAlign w:val="superscript"/>
        </w:rPr>
        <w:sym w:font="Symbol" w:char="F02D"/>
      </w:r>
      <w:r>
        <w:rPr>
          <w:rFonts w:cs="David" w:hint="cs"/>
          <w:color w:val="000080"/>
          <w:rtl/>
        </w:rPr>
        <w:t xml:space="preserve"> , שביניהם פועלים כוחות משיכה חשמליים (</w:t>
      </w:r>
      <w:r w:rsidRPr="00F07D7B">
        <w:rPr>
          <w:rFonts w:cs="David" w:hint="cs"/>
          <w:b/>
          <w:bCs/>
          <w:color w:val="000080"/>
          <w:rtl/>
        </w:rPr>
        <w:t>או</w:t>
      </w:r>
      <w:r>
        <w:rPr>
          <w:rFonts w:cs="David" w:hint="cs"/>
          <w:color w:val="000080"/>
          <w:rtl/>
        </w:rPr>
        <w:t>: קשר יוני).</w:t>
      </w:r>
    </w:p>
    <w:p w14:paraId="5C055F8B" w14:textId="77777777" w:rsidR="00F91018" w:rsidRDefault="00F91018">
      <w:pPr>
        <w:spacing w:line="360" w:lineRule="auto"/>
        <w:rPr>
          <w:rFonts w:cs="David"/>
          <w:noProof/>
          <w:color w:val="000080"/>
          <w:sz w:val="20"/>
          <w:rtl/>
        </w:rPr>
      </w:pPr>
      <w:r>
        <w:rPr>
          <w:rFonts w:cs="David" w:hint="cs"/>
          <w:color w:val="000080"/>
          <w:rtl/>
        </w:rPr>
        <w:t xml:space="preserve">הסגסוגת ליניט מורכבת מיוני </w:t>
      </w:r>
      <w:r>
        <w:rPr>
          <w:rFonts w:cs="David"/>
          <w:color w:val="000080"/>
        </w:rPr>
        <w:t>Al</w:t>
      </w:r>
      <w:r>
        <w:rPr>
          <w:rFonts w:cs="David"/>
          <w:color w:val="000080"/>
          <w:vertAlign w:val="superscript"/>
        </w:rPr>
        <w:t>3+</w:t>
      </w:r>
      <w:r>
        <w:rPr>
          <w:rFonts w:cs="David" w:hint="cs"/>
          <w:color w:val="000080"/>
          <w:rtl/>
        </w:rPr>
        <w:t xml:space="preserve"> ,  יוני </w:t>
      </w:r>
      <w:r>
        <w:rPr>
          <w:rFonts w:cs="David"/>
          <w:color w:val="000080"/>
        </w:rPr>
        <w:t>Cu</w:t>
      </w:r>
      <w:r>
        <w:rPr>
          <w:rFonts w:cs="David"/>
          <w:color w:val="000080"/>
          <w:vertAlign w:val="superscript"/>
        </w:rPr>
        <w:t>2+</w:t>
      </w:r>
      <w:r>
        <w:rPr>
          <w:rFonts w:cs="David" w:hint="cs"/>
          <w:color w:val="000080"/>
          <w:rtl/>
        </w:rPr>
        <w:t xml:space="preserve"> , ו-"ים של אלקטרונים". בין היונים החיוביים ובין האלקטרונים שב"ים האלקטרונים" יש משיכה חשמלית (</w:t>
      </w:r>
      <w:r w:rsidRPr="00F07D7B">
        <w:rPr>
          <w:rFonts w:cs="David" w:hint="cs"/>
          <w:b/>
          <w:bCs/>
          <w:color w:val="000080"/>
          <w:rtl/>
        </w:rPr>
        <w:t>או</w:t>
      </w:r>
      <w:r>
        <w:rPr>
          <w:rFonts w:cs="David" w:hint="cs"/>
          <w:color w:val="000080"/>
          <w:rtl/>
        </w:rPr>
        <w:t xml:space="preserve">: קשר מתכתי). </w:t>
      </w:r>
    </w:p>
    <w:p w14:paraId="552F4CFC" w14:textId="77777777" w:rsidR="00F91018" w:rsidRDefault="00F91018">
      <w:pPr>
        <w:spacing w:line="360" w:lineRule="auto"/>
        <w:rPr>
          <w:rFonts w:cs="David"/>
          <w:rtl/>
        </w:rPr>
      </w:pPr>
    </w:p>
    <w:p w14:paraId="12A93232" w14:textId="77777777" w:rsidR="00F91018" w:rsidRDefault="00F91018">
      <w:pPr>
        <w:pStyle w:val="Title"/>
        <w:ind w:right="0" w:firstLine="0"/>
        <w:jc w:val="left"/>
        <w:rPr>
          <w:rFonts w:ascii="Times New Roman" w:hAnsi="Times New Roman"/>
          <w:color w:val="0000FF"/>
          <w:sz w:val="24"/>
          <w:szCs w:val="24"/>
          <w:rtl/>
        </w:rPr>
      </w:pPr>
      <w:r w:rsidRPr="002C51DD">
        <w:rPr>
          <w:rFonts w:ascii="Times New Roman" w:hAnsi="Times New Roman" w:hint="cs"/>
          <w:color w:val="ED0000"/>
          <w:sz w:val="24"/>
          <w:szCs w:val="24"/>
          <w:rtl/>
        </w:rPr>
        <w:t>סעיף ב'</w:t>
      </w:r>
      <w:r>
        <w:rPr>
          <w:rFonts w:ascii="Times New Roman" w:hAnsi="Times New Roman" w:hint="cs"/>
          <w:color w:val="0000FF"/>
          <w:sz w:val="24"/>
          <w:szCs w:val="24"/>
          <w:rtl/>
        </w:rPr>
        <w:t xml:space="preserve"> </w:t>
      </w:r>
    </w:p>
    <w:p w14:paraId="7FF7690C" w14:textId="77777777" w:rsidR="00F91018" w:rsidRDefault="00F91018">
      <w:pPr>
        <w:spacing w:line="360" w:lineRule="auto"/>
        <w:rPr>
          <w:rFonts w:cs="David"/>
          <w:rtl/>
        </w:rPr>
      </w:pPr>
      <w:r>
        <w:rPr>
          <w:rFonts w:cs="David" w:hint="cs"/>
          <w:rtl/>
        </w:rPr>
        <w:t>ביצעו ניסוי כדי לקבוע את ההרכב של סגסוגת ליניט.</w:t>
      </w:r>
    </w:p>
    <w:p w14:paraId="5185FD1A" w14:textId="77777777" w:rsidR="00F91018" w:rsidRDefault="00F91018">
      <w:pPr>
        <w:spacing w:line="360" w:lineRule="auto"/>
        <w:rPr>
          <w:rFonts w:cs="David"/>
          <w:rtl/>
        </w:rPr>
      </w:pPr>
      <w:r>
        <w:rPr>
          <w:rFonts w:cs="David" w:hint="cs"/>
          <w:rtl/>
        </w:rPr>
        <w:t xml:space="preserve">לקחו דגימה של </w:t>
      </w:r>
      <w:r>
        <w:rPr>
          <w:rFonts w:cs="David"/>
        </w:rPr>
        <w:t>6</w:t>
      </w:r>
      <w:r>
        <w:rPr>
          <w:rFonts w:cs="David" w:hint="cs"/>
          <w:rtl/>
        </w:rPr>
        <w:t xml:space="preserve"> גרם ליניט, הכניסו אותה לתמיסה של חומצת מימן כלורי, </w:t>
      </w:r>
      <w:r>
        <w:rPr>
          <w:rFonts w:cs="David"/>
        </w:rPr>
        <w:t>HCl</w:t>
      </w:r>
      <w:r>
        <w:rPr>
          <w:rFonts w:cs="David"/>
          <w:vertAlign w:val="subscript"/>
        </w:rPr>
        <w:t>(aq)</w:t>
      </w:r>
      <w:r>
        <w:rPr>
          <w:rFonts w:cs="David" w:hint="cs"/>
          <w:rtl/>
        </w:rPr>
        <w:t xml:space="preserve"> .</w:t>
      </w:r>
    </w:p>
    <w:p w14:paraId="1C4B9F25" w14:textId="77777777" w:rsidR="00F91018" w:rsidRDefault="00F91018">
      <w:pPr>
        <w:spacing w:line="360" w:lineRule="auto"/>
        <w:rPr>
          <w:rFonts w:cs="David"/>
          <w:rtl/>
        </w:rPr>
      </w:pPr>
      <w:r>
        <w:rPr>
          <w:rFonts w:cs="David" w:hint="cs"/>
          <w:rtl/>
        </w:rPr>
        <w:t xml:space="preserve">התרחשו שתי התגובות </w:t>
      </w:r>
      <w:r>
        <w:rPr>
          <w:rFonts w:cs="David"/>
        </w:rPr>
        <w:t>(1)</w:t>
      </w:r>
      <w:r>
        <w:rPr>
          <w:rFonts w:cs="David" w:hint="cs"/>
          <w:rtl/>
        </w:rPr>
        <w:t xml:space="preserve"> ו- </w:t>
      </w:r>
      <w:r>
        <w:rPr>
          <w:rFonts w:cs="David"/>
        </w:rPr>
        <w:t>(2)</w:t>
      </w:r>
      <w:r>
        <w:rPr>
          <w:rFonts w:cs="David" w:hint="cs"/>
          <w:rtl/>
        </w:rPr>
        <w:t xml:space="preserve"> </w:t>
      </w:r>
      <w:r w:rsidRPr="00F07D7B">
        <w:rPr>
          <w:rFonts w:cs="David" w:hint="cs"/>
          <w:b/>
          <w:bCs/>
          <w:rtl/>
        </w:rPr>
        <w:t>בלבד</w:t>
      </w:r>
      <w:r>
        <w:rPr>
          <w:rFonts w:cs="David" w:hint="cs"/>
          <w:rtl/>
        </w:rPr>
        <w:t>.</w:t>
      </w:r>
    </w:p>
    <w:p w14:paraId="1C2519F9" w14:textId="77777777" w:rsidR="00F07D7B" w:rsidRDefault="00F07D7B">
      <w:pPr>
        <w:bidi w:val="0"/>
        <w:spacing w:line="360" w:lineRule="auto"/>
        <w:ind w:left="851" w:hanging="567"/>
        <w:rPr>
          <w:rFonts w:cs="David"/>
        </w:rPr>
      </w:pPr>
      <w:r w:rsidRPr="0037143B">
        <w:rPr>
          <w:position w:val="-16"/>
        </w:rPr>
        <w:object w:dxaOrig="5440" w:dyaOrig="480" w14:anchorId="1C89A752">
          <v:shape id="_x0000_i1035" type="#_x0000_t75" alt="AL_2O_{3\left ( s \right )}+6H_3O^{+}_{\left ( aq \right )}\rightarrow 9H_2O_{\left ( l \right )}+2AL^{3+}_{\left ( aq \right )}" style="width:272.4pt;height:24pt" o:ole="">
            <v:imagedata r:id="rId89" o:title=""/>
          </v:shape>
          <o:OLEObject Type="Embed" ProgID="Equation.DSMT4" ShapeID="_x0000_i1035" DrawAspect="Content" ObjectID="_1803298677" r:id="rId90"/>
        </w:object>
      </w:r>
    </w:p>
    <w:p w14:paraId="56621C87" w14:textId="77777777" w:rsidR="00F07D7B" w:rsidRPr="002C51DD" w:rsidRDefault="00F07D7B" w:rsidP="00F07D7B">
      <w:pPr>
        <w:bidi w:val="0"/>
        <w:spacing w:line="360" w:lineRule="auto"/>
        <w:ind w:left="284"/>
        <w:rPr>
          <w:rFonts w:cs="David"/>
          <w:b/>
          <w:bCs/>
          <w:color w:val="ED0000"/>
          <w:rtl/>
        </w:rPr>
      </w:pPr>
      <w:r w:rsidRPr="0037143B">
        <w:rPr>
          <w:position w:val="-16"/>
        </w:rPr>
        <w:object w:dxaOrig="6060" w:dyaOrig="480" w14:anchorId="67E4C868">
          <v:shape id="_x0000_i1036" type="#_x0000_t75" alt="2AL_{\left ( s \right )}+6H_3O^{+}_{\left ( aq \right )}\rightarrow 3H_{2\left ( g \right )}+2AL^{3+}_{\left ( aq \right )}+6H_2O_{\left ( l \right )}" style="width:302.4pt;height:24pt" o:ole="">
            <v:imagedata r:id="rId91" o:title=""/>
          </v:shape>
          <o:OLEObject Type="Embed" ProgID="Equation.DSMT4" ShapeID="_x0000_i1036" DrawAspect="Content" ObjectID="_1803298678" r:id="rId92"/>
        </w:object>
      </w:r>
    </w:p>
    <w:p w14:paraId="0CED544B" w14:textId="77777777" w:rsidR="00F91018" w:rsidRPr="002C51DD" w:rsidRDefault="00F91018" w:rsidP="00F07D7B">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w:t>
      </w:r>
      <w:r w:rsidRPr="002C51DD">
        <w:rPr>
          <w:rFonts w:cs="David" w:hint="cs"/>
          <w:b/>
          <w:bCs/>
          <w:color w:val="ED0000"/>
          <w:rtl/>
        </w:rPr>
        <w:t xml:space="preserve"> </w:t>
      </w:r>
    </w:p>
    <w:p w14:paraId="07C76E48" w14:textId="77777777" w:rsidR="00F91018" w:rsidRDefault="00F91018">
      <w:pPr>
        <w:spacing w:line="360" w:lineRule="auto"/>
        <w:rPr>
          <w:rFonts w:cs="David"/>
          <w:rtl/>
        </w:rPr>
      </w:pPr>
      <w:r>
        <w:rPr>
          <w:rFonts w:cs="David" w:hint="cs"/>
          <w:rtl/>
        </w:rPr>
        <w:t xml:space="preserve">קבע עבור כל אחת מן התגובות </w:t>
      </w:r>
      <w:r>
        <w:rPr>
          <w:rtl/>
        </w:rPr>
        <w:t xml:space="preserve">(1) </w:t>
      </w:r>
      <w:r>
        <w:rPr>
          <w:rFonts w:cs="David" w:hint="cs"/>
          <w:rtl/>
        </w:rPr>
        <w:t xml:space="preserve">ו- </w:t>
      </w:r>
      <w:r>
        <w:rPr>
          <w:rtl/>
        </w:rPr>
        <w:t>(2)</w:t>
      </w:r>
      <w:r>
        <w:rPr>
          <w:rFonts w:cs="David" w:hint="cs"/>
          <w:rtl/>
        </w:rPr>
        <w:t xml:space="preserve"> מהו סוג התגובה - חמצון-חיזור או חומצה-בסיס. </w:t>
      </w:r>
      <w:r w:rsidRPr="00F07D7B">
        <w:rPr>
          <w:rFonts w:cs="David" w:hint="cs"/>
          <w:b/>
          <w:bCs/>
          <w:rtl/>
        </w:rPr>
        <w:t>נמק</w:t>
      </w:r>
      <w:r>
        <w:rPr>
          <w:rFonts w:cs="David" w:hint="cs"/>
          <w:rtl/>
        </w:rPr>
        <w:t>.</w:t>
      </w:r>
    </w:p>
    <w:p w14:paraId="08DE7A01" w14:textId="77777777" w:rsidR="00F91018" w:rsidRDefault="00F91018">
      <w:pPr>
        <w:pStyle w:val="BalloonText"/>
        <w:spacing w:line="360" w:lineRule="auto"/>
        <w:rPr>
          <w:rFonts w:ascii="Times New Roman" w:hAnsi="Times New Roman" w:cs="David"/>
          <w:rtl/>
          <w:lang w:eastAsia="he-IL"/>
        </w:rPr>
      </w:pPr>
    </w:p>
    <w:p w14:paraId="59FB3488" w14:textId="77777777" w:rsidR="00F91018" w:rsidRDefault="00F91018">
      <w:pPr>
        <w:spacing w:line="360" w:lineRule="auto"/>
        <w:rPr>
          <w:rFonts w:cs="David"/>
          <w:b/>
          <w:bCs/>
          <w:color w:val="000080"/>
          <w:rtl/>
        </w:rPr>
      </w:pPr>
      <w:r>
        <w:rPr>
          <w:rFonts w:cs="David" w:hint="cs"/>
          <w:b/>
          <w:bCs/>
          <w:color w:val="000080"/>
          <w:rtl/>
        </w:rPr>
        <w:t>תשובה:</w:t>
      </w:r>
    </w:p>
    <w:p w14:paraId="151B19C7" w14:textId="77777777" w:rsidR="00F91018" w:rsidRDefault="00F91018">
      <w:pPr>
        <w:spacing w:line="360" w:lineRule="auto"/>
        <w:rPr>
          <w:rFonts w:cs="David"/>
          <w:color w:val="000080"/>
          <w:rtl/>
          <w:lang w:val="ru-RU"/>
        </w:rPr>
      </w:pPr>
      <w:r>
        <w:rPr>
          <w:rFonts w:cs="David" w:hint="cs"/>
          <w:color w:val="000080"/>
          <w:rtl/>
        </w:rPr>
        <w:t xml:space="preserve">תגובה </w:t>
      </w:r>
      <w:r>
        <w:rPr>
          <w:rFonts w:cs="David"/>
          <w:color w:val="000080"/>
          <w:lang w:val="ru-RU"/>
        </w:rPr>
        <w:t>(1)</w:t>
      </w:r>
      <w:r>
        <w:rPr>
          <w:rFonts w:cs="David" w:hint="cs"/>
          <w:color w:val="000080"/>
          <w:rtl/>
          <w:lang w:val="ru-RU"/>
        </w:rPr>
        <w:t xml:space="preserve"> היא תגובת חומצה-בסיס.</w:t>
      </w:r>
    </w:p>
    <w:p w14:paraId="4BB8AF00" w14:textId="77777777" w:rsidR="00F91018" w:rsidRDefault="00F91018">
      <w:pPr>
        <w:spacing w:line="360" w:lineRule="auto"/>
        <w:rPr>
          <w:rFonts w:cs="David"/>
          <w:color w:val="000080"/>
          <w:rtl/>
        </w:rPr>
      </w:pPr>
      <w:r>
        <w:rPr>
          <w:rFonts w:cs="David" w:hint="cs"/>
          <w:color w:val="000080"/>
          <w:rtl/>
          <w:lang w:val="ru-RU"/>
        </w:rPr>
        <w:t xml:space="preserve">במהלך התגובה עוברים פרוטונים (יוני </w:t>
      </w:r>
      <w:r>
        <w:rPr>
          <w:rFonts w:cs="David"/>
          <w:color w:val="000080"/>
        </w:rPr>
        <w:t>H</w:t>
      </w:r>
      <w:r>
        <w:rPr>
          <w:rFonts w:cs="David"/>
          <w:color w:val="000080"/>
          <w:vertAlign w:val="superscript"/>
        </w:rPr>
        <w:t>+</w:t>
      </w:r>
      <w:r>
        <w:rPr>
          <w:rFonts w:cs="David" w:hint="cs"/>
          <w:color w:val="000080"/>
          <w:rtl/>
        </w:rPr>
        <w:t xml:space="preserve">) מיוני </w:t>
      </w:r>
      <w:r>
        <w:rPr>
          <w:rFonts w:cs="David"/>
          <w:color w:val="000080"/>
        </w:rPr>
        <w:t>H</w:t>
      </w:r>
      <w:r>
        <w:rPr>
          <w:rFonts w:cs="David"/>
          <w:color w:val="000080"/>
          <w:vertAlign w:val="subscript"/>
        </w:rPr>
        <w:t>3</w:t>
      </w:r>
      <w:r>
        <w:rPr>
          <w:rFonts w:cs="David"/>
          <w:color w:val="000080"/>
        </w:rPr>
        <w:t>O</w:t>
      </w:r>
      <w:r>
        <w:rPr>
          <w:rFonts w:cs="David"/>
          <w:color w:val="000080"/>
          <w:vertAlign w:val="superscript"/>
        </w:rPr>
        <w:t>+</w:t>
      </w:r>
      <w:r>
        <w:rPr>
          <w:rFonts w:cs="David"/>
          <w:color w:val="000080"/>
          <w:vertAlign w:val="subscript"/>
        </w:rPr>
        <w:t>(aq)</w:t>
      </w:r>
      <w:r>
        <w:rPr>
          <w:rFonts w:cs="David" w:hint="cs"/>
          <w:color w:val="000080"/>
          <w:rtl/>
        </w:rPr>
        <w:t xml:space="preserve"> שבתמיסה ליוני </w:t>
      </w:r>
      <w:r>
        <w:rPr>
          <w:rFonts w:cs="David"/>
          <w:color w:val="000080"/>
        </w:rPr>
        <w:t>O</w:t>
      </w:r>
      <w:r>
        <w:rPr>
          <w:rFonts w:cs="David"/>
          <w:color w:val="000080"/>
          <w:vertAlign w:val="superscript"/>
        </w:rPr>
        <w:t>2</w:t>
      </w:r>
      <w:r>
        <w:rPr>
          <w:rFonts w:cs="David"/>
          <w:color w:val="000080"/>
          <w:vertAlign w:val="superscript"/>
        </w:rPr>
        <w:sym w:font="Symbol" w:char="F02D"/>
      </w:r>
      <w:r>
        <w:rPr>
          <w:rFonts w:cs="David" w:hint="cs"/>
          <w:color w:val="000080"/>
          <w:rtl/>
        </w:rPr>
        <w:t xml:space="preserve"> ב- </w:t>
      </w:r>
      <w:r>
        <w:rPr>
          <w:rFonts w:cs="David"/>
          <w:color w:val="000080"/>
        </w:rPr>
        <w:t>Al</w:t>
      </w:r>
      <w:r>
        <w:rPr>
          <w:rFonts w:cs="David"/>
          <w:color w:val="000080"/>
          <w:vertAlign w:val="subscript"/>
        </w:rPr>
        <w:t>2</w:t>
      </w:r>
      <w:r>
        <w:rPr>
          <w:rFonts w:cs="David"/>
          <w:color w:val="000080"/>
        </w:rPr>
        <w:t>O</w:t>
      </w:r>
      <w:r>
        <w:rPr>
          <w:rFonts w:cs="David"/>
          <w:color w:val="000080"/>
          <w:vertAlign w:val="subscript"/>
        </w:rPr>
        <w:t>3(s)</w:t>
      </w:r>
      <w:r>
        <w:rPr>
          <w:rFonts w:cs="David" w:hint="cs"/>
          <w:color w:val="000080"/>
          <w:rtl/>
        </w:rPr>
        <w:t xml:space="preserve"> .</w:t>
      </w:r>
    </w:p>
    <w:p w14:paraId="071E6653" w14:textId="77777777" w:rsidR="00F91018" w:rsidRDefault="00F91018">
      <w:pPr>
        <w:spacing w:line="360" w:lineRule="auto"/>
        <w:rPr>
          <w:rFonts w:cs="David"/>
          <w:color w:val="000080"/>
          <w:rtl/>
        </w:rPr>
      </w:pPr>
      <w:r>
        <w:rPr>
          <w:rFonts w:cs="David" w:hint="cs"/>
          <w:color w:val="000080"/>
          <w:rtl/>
        </w:rPr>
        <w:t>(לא חלים שינויים בדרגות החמצון של אטומים במהלך התגובה, לכן התגובה היא לא תגובת חמצון-חיזור.)</w:t>
      </w:r>
    </w:p>
    <w:p w14:paraId="34483108" w14:textId="77777777" w:rsidR="00F91018" w:rsidRDefault="00F91018">
      <w:pPr>
        <w:spacing w:line="360" w:lineRule="auto"/>
        <w:rPr>
          <w:rFonts w:cs="David"/>
          <w:color w:val="000080"/>
          <w:rtl/>
          <w:lang w:val="ru-RU"/>
        </w:rPr>
      </w:pPr>
      <w:r>
        <w:rPr>
          <w:rFonts w:cs="David" w:hint="cs"/>
          <w:color w:val="000080"/>
          <w:rtl/>
        </w:rPr>
        <w:t xml:space="preserve">תגובה </w:t>
      </w:r>
      <w:r>
        <w:rPr>
          <w:rFonts w:cs="David"/>
          <w:color w:val="000080"/>
          <w:lang w:val="ru-RU"/>
        </w:rPr>
        <w:t>(2)</w:t>
      </w:r>
      <w:r>
        <w:rPr>
          <w:rFonts w:cs="David" w:hint="cs"/>
          <w:color w:val="000080"/>
          <w:rtl/>
          <w:lang w:val="ru-RU"/>
        </w:rPr>
        <w:t xml:space="preserve"> היא תגובת חמצון-חיזור.</w:t>
      </w:r>
    </w:p>
    <w:p w14:paraId="508DC032" w14:textId="77777777" w:rsidR="00F91018" w:rsidRDefault="00F91018">
      <w:pPr>
        <w:spacing w:line="360" w:lineRule="auto"/>
        <w:rPr>
          <w:rFonts w:cs="David"/>
          <w:color w:val="000080"/>
          <w:rtl/>
        </w:rPr>
      </w:pPr>
      <w:r>
        <w:rPr>
          <w:rFonts w:cs="David" w:hint="cs"/>
          <w:color w:val="000080"/>
          <w:rtl/>
          <w:lang w:val="ru-RU"/>
        </w:rPr>
        <w:t xml:space="preserve">במהלך התגובה עוברים אלקטרונים מאטומי </w:t>
      </w:r>
      <w:r>
        <w:rPr>
          <w:rFonts w:cs="David"/>
          <w:color w:val="000080"/>
        </w:rPr>
        <w:t>Al</w:t>
      </w:r>
      <w:r>
        <w:rPr>
          <w:rFonts w:cs="David" w:hint="cs"/>
          <w:color w:val="000080"/>
          <w:rtl/>
        </w:rPr>
        <w:t xml:space="preserve"> לאטומי </w:t>
      </w:r>
      <w:r>
        <w:rPr>
          <w:rFonts w:cs="David" w:hint="cs"/>
          <w:color w:val="000080"/>
        </w:rPr>
        <w:t>H</w:t>
      </w:r>
      <w:r>
        <w:rPr>
          <w:rFonts w:cs="David" w:hint="cs"/>
          <w:color w:val="000080"/>
          <w:rtl/>
        </w:rPr>
        <w:t xml:space="preserve"> שביוני </w:t>
      </w:r>
      <w:r>
        <w:rPr>
          <w:rFonts w:cs="David"/>
          <w:color w:val="000080"/>
        </w:rPr>
        <w:t>H</w:t>
      </w:r>
      <w:r>
        <w:rPr>
          <w:rFonts w:cs="David"/>
          <w:color w:val="000080"/>
          <w:vertAlign w:val="subscript"/>
        </w:rPr>
        <w:t>3</w:t>
      </w:r>
      <w:r>
        <w:rPr>
          <w:rFonts w:cs="David"/>
          <w:color w:val="000080"/>
        </w:rPr>
        <w:t>O</w:t>
      </w:r>
      <w:r>
        <w:rPr>
          <w:rFonts w:cs="David"/>
          <w:color w:val="000080"/>
          <w:vertAlign w:val="superscript"/>
        </w:rPr>
        <w:t>+</w:t>
      </w:r>
      <w:r>
        <w:rPr>
          <w:rFonts w:cs="David"/>
          <w:color w:val="000080"/>
          <w:vertAlign w:val="subscript"/>
        </w:rPr>
        <w:t>(aq)</w:t>
      </w:r>
      <w:r>
        <w:rPr>
          <w:rFonts w:cs="David" w:hint="cs"/>
          <w:color w:val="000080"/>
          <w:rtl/>
        </w:rPr>
        <w:t xml:space="preserve"> </w:t>
      </w:r>
    </w:p>
    <w:p w14:paraId="69131228" w14:textId="77777777" w:rsidR="00F91018" w:rsidRDefault="00F91018">
      <w:pPr>
        <w:spacing w:line="360" w:lineRule="auto"/>
        <w:rPr>
          <w:rFonts w:cs="David"/>
          <w:color w:val="000080"/>
          <w:rtl/>
        </w:rPr>
      </w:pPr>
      <w:r>
        <w:rPr>
          <w:rFonts w:cs="David" w:hint="cs"/>
          <w:color w:val="000080"/>
          <w:rtl/>
        </w:rPr>
        <w:t>(</w:t>
      </w:r>
      <w:r w:rsidRPr="00F07D7B">
        <w:rPr>
          <w:rFonts w:cs="David" w:hint="cs"/>
          <w:b/>
          <w:bCs/>
          <w:color w:val="000080"/>
          <w:rtl/>
        </w:rPr>
        <w:t>או</w:t>
      </w:r>
      <w:r>
        <w:rPr>
          <w:rFonts w:cs="David" w:hint="cs"/>
          <w:color w:val="000080"/>
          <w:rtl/>
        </w:rPr>
        <w:t xml:space="preserve">: חלים שינויים בדרגות החמצון של </w:t>
      </w:r>
      <w:r>
        <w:rPr>
          <w:rFonts w:cs="David" w:hint="cs"/>
          <w:color w:val="000080"/>
          <w:rtl/>
          <w:lang w:val="ru-RU"/>
        </w:rPr>
        <w:t xml:space="preserve">אטומי </w:t>
      </w:r>
      <w:r>
        <w:rPr>
          <w:rFonts w:cs="David"/>
          <w:color w:val="000080"/>
        </w:rPr>
        <w:t>Al</w:t>
      </w:r>
      <w:r>
        <w:rPr>
          <w:rFonts w:cs="David" w:hint="cs"/>
          <w:color w:val="000080"/>
          <w:rtl/>
        </w:rPr>
        <w:t xml:space="preserve"> ושל אטומי </w:t>
      </w:r>
      <w:r>
        <w:rPr>
          <w:rFonts w:cs="David" w:hint="cs"/>
          <w:color w:val="000080"/>
        </w:rPr>
        <w:t>H</w:t>
      </w:r>
      <w:r>
        <w:rPr>
          <w:rFonts w:cs="David" w:hint="cs"/>
          <w:color w:val="000080"/>
          <w:rtl/>
        </w:rPr>
        <w:t>).</w:t>
      </w:r>
    </w:p>
    <w:p w14:paraId="1BAC7A20" w14:textId="77777777" w:rsidR="00F91018" w:rsidRDefault="00F91018">
      <w:pPr>
        <w:spacing w:line="360" w:lineRule="auto"/>
        <w:rPr>
          <w:rFonts w:cs="David"/>
          <w:rtl/>
        </w:rPr>
      </w:pPr>
      <w:r>
        <w:rPr>
          <w:rFonts w:cs="David" w:hint="cs"/>
          <w:rtl/>
        </w:rPr>
        <w:t>(לא עוברים פרוטונים במהלך התגובה, לכן התגובה היא לא תגובת חומצה-בסיס.)</w:t>
      </w:r>
    </w:p>
    <w:p w14:paraId="42D5DF30" w14:textId="77777777" w:rsidR="00F91018" w:rsidRDefault="00F91018">
      <w:pPr>
        <w:spacing w:line="360" w:lineRule="auto"/>
        <w:rPr>
          <w:rFonts w:cs="David"/>
          <w:sz w:val="16"/>
          <w:szCs w:val="16"/>
          <w:rtl/>
        </w:rPr>
      </w:pPr>
    </w:p>
    <w:p w14:paraId="21E00BCE" w14:textId="77777777" w:rsidR="00F26218" w:rsidRPr="002C51DD" w:rsidRDefault="00F26218">
      <w:pPr>
        <w:bidi w:val="0"/>
        <w:rPr>
          <w:rFonts w:cs="David"/>
          <w:b/>
          <w:bCs/>
          <w:color w:val="ED0000"/>
          <w:rtl/>
        </w:rPr>
      </w:pPr>
      <w:r w:rsidRPr="002C51DD">
        <w:rPr>
          <w:rFonts w:cs="David"/>
          <w:b/>
          <w:bCs/>
          <w:color w:val="ED0000"/>
          <w:rtl/>
        </w:rPr>
        <w:br w:type="page"/>
      </w:r>
    </w:p>
    <w:p w14:paraId="2B31AFBC" w14:textId="77777777" w:rsidR="00F91018" w:rsidRPr="002C51DD" w:rsidRDefault="00F91018">
      <w:pPr>
        <w:spacing w:line="360" w:lineRule="auto"/>
        <w:rPr>
          <w:rFonts w:cs="David"/>
          <w:b/>
          <w:bCs/>
          <w:color w:val="ED0000"/>
        </w:rPr>
      </w:pPr>
      <w:r w:rsidRPr="002C51DD">
        <w:rPr>
          <w:rFonts w:cs="David" w:hint="cs"/>
          <w:b/>
          <w:bCs/>
          <w:color w:val="ED0000"/>
          <w:rtl/>
        </w:rPr>
        <w:lastRenderedPageBreak/>
        <w:t xml:space="preserve">תת-סעיף </w:t>
      </w:r>
      <w:r w:rsidRPr="002C51DD">
        <w:rPr>
          <w:rFonts w:cs="David"/>
          <w:b/>
          <w:bCs/>
          <w:color w:val="ED0000"/>
        </w:rPr>
        <w:t>ii</w:t>
      </w:r>
    </w:p>
    <w:p w14:paraId="2C2F873B" w14:textId="77777777" w:rsidR="00F91018" w:rsidRDefault="00F91018">
      <w:pPr>
        <w:pStyle w:val="Title"/>
        <w:ind w:right="0" w:firstLine="0"/>
        <w:jc w:val="left"/>
        <w:rPr>
          <w:rFonts w:ascii="Times New Roman" w:hAnsi="Times New Roman"/>
          <w:b w:val="0"/>
          <w:bCs w:val="0"/>
          <w:sz w:val="24"/>
          <w:szCs w:val="24"/>
          <w:rtl/>
        </w:rPr>
      </w:pPr>
      <w:r>
        <w:rPr>
          <w:rFonts w:ascii="Times New Roman" w:hAnsi="Times New Roman" w:hint="cs"/>
          <w:b w:val="0"/>
          <w:bCs w:val="0"/>
          <w:sz w:val="24"/>
          <w:szCs w:val="24"/>
          <w:rtl/>
        </w:rPr>
        <w:t xml:space="preserve">מהו התפקיד של יוני הידרוניום, </w:t>
      </w:r>
      <w:r>
        <w:rPr>
          <w:rFonts w:ascii="Times New Roman" w:hAnsi="Times New Roman"/>
          <w:b w:val="0"/>
          <w:bCs w:val="0"/>
          <w:sz w:val="24"/>
          <w:szCs w:val="24"/>
        </w:rPr>
        <w:t>H</w:t>
      </w:r>
      <w:r>
        <w:rPr>
          <w:rFonts w:ascii="Times New Roman" w:hAnsi="Times New Roman"/>
          <w:b w:val="0"/>
          <w:bCs w:val="0"/>
          <w:sz w:val="24"/>
          <w:szCs w:val="24"/>
          <w:vertAlign w:val="subscript"/>
        </w:rPr>
        <w:t>3</w:t>
      </w:r>
      <w:r>
        <w:rPr>
          <w:rFonts w:ascii="Times New Roman" w:hAnsi="Times New Roman"/>
          <w:b w:val="0"/>
          <w:bCs w:val="0"/>
          <w:sz w:val="24"/>
          <w:szCs w:val="24"/>
        </w:rPr>
        <w:t>O</w:t>
      </w:r>
      <w:r>
        <w:rPr>
          <w:rFonts w:ascii="Times New Roman" w:hAnsi="Times New Roman"/>
          <w:b w:val="0"/>
          <w:bCs w:val="0"/>
          <w:sz w:val="24"/>
          <w:szCs w:val="24"/>
          <w:vertAlign w:val="superscript"/>
        </w:rPr>
        <w:t>+</w:t>
      </w:r>
      <w:r>
        <w:rPr>
          <w:rFonts w:ascii="Times New Roman" w:hAnsi="Times New Roman"/>
          <w:b w:val="0"/>
          <w:bCs w:val="0"/>
          <w:sz w:val="24"/>
          <w:szCs w:val="24"/>
          <w:vertAlign w:val="subscript"/>
        </w:rPr>
        <w:t>(aq)</w:t>
      </w:r>
      <w:r>
        <w:rPr>
          <w:rFonts w:ascii="Times New Roman" w:hAnsi="Times New Roman" w:hint="cs"/>
          <w:b w:val="0"/>
          <w:bCs w:val="0"/>
          <w:sz w:val="24"/>
          <w:szCs w:val="24"/>
          <w:rtl/>
        </w:rPr>
        <w:t xml:space="preserve"> , בכל אחת מן התגובות </w:t>
      </w:r>
      <w:r>
        <w:rPr>
          <w:rFonts w:ascii="Times New Roman" w:hAnsi="Times New Roman" w:cs="Times New Roman"/>
          <w:b w:val="0"/>
          <w:bCs w:val="0"/>
          <w:sz w:val="24"/>
          <w:szCs w:val="24"/>
          <w:rtl/>
        </w:rPr>
        <w:t xml:space="preserve">(1) </w:t>
      </w:r>
      <w:r>
        <w:rPr>
          <w:rFonts w:ascii="Times New Roman" w:hAnsi="Times New Roman"/>
          <w:b w:val="0"/>
          <w:bCs w:val="0"/>
          <w:sz w:val="24"/>
          <w:szCs w:val="24"/>
          <w:rtl/>
        </w:rPr>
        <w:t>ו-</w:t>
      </w:r>
      <w:r>
        <w:rPr>
          <w:rFonts w:ascii="Times New Roman" w:hAnsi="Times New Roman" w:cs="Times New Roman"/>
          <w:b w:val="0"/>
          <w:bCs w:val="0"/>
          <w:sz w:val="24"/>
          <w:szCs w:val="24"/>
          <w:rtl/>
        </w:rPr>
        <w:t xml:space="preserve"> (2)</w:t>
      </w:r>
      <w:r>
        <w:rPr>
          <w:rFonts w:ascii="Times New Roman" w:hAnsi="Times New Roman" w:hint="cs"/>
          <w:b w:val="0"/>
          <w:bCs w:val="0"/>
          <w:sz w:val="24"/>
          <w:szCs w:val="24"/>
          <w:rtl/>
        </w:rPr>
        <w:t xml:space="preserve">? </w:t>
      </w:r>
      <w:r w:rsidRPr="00F07D7B">
        <w:rPr>
          <w:rFonts w:ascii="Times New Roman" w:hAnsi="Times New Roman" w:hint="cs"/>
          <w:sz w:val="24"/>
          <w:szCs w:val="24"/>
          <w:rtl/>
        </w:rPr>
        <w:t>נמק</w:t>
      </w:r>
      <w:r>
        <w:rPr>
          <w:rFonts w:ascii="Times New Roman" w:hAnsi="Times New Roman" w:hint="cs"/>
          <w:b w:val="0"/>
          <w:bCs w:val="0"/>
          <w:sz w:val="24"/>
          <w:szCs w:val="24"/>
          <w:rtl/>
        </w:rPr>
        <w:t>.</w:t>
      </w:r>
    </w:p>
    <w:p w14:paraId="3663A44C" w14:textId="77777777" w:rsidR="00F91018" w:rsidRPr="0055207C" w:rsidRDefault="00F91018">
      <w:pPr>
        <w:pStyle w:val="Title"/>
        <w:ind w:right="0" w:firstLine="0"/>
        <w:jc w:val="left"/>
        <w:rPr>
          <w:rFonts w:ascii="Times New Roman" w:hAnsi="Times New Roman"/>
          <w:b w:val="0"/>
          <w:bCs w:val="0"/>
          <w:sz w:val="16"/>
          <w:szCs w:val="16"/>
          <w:rtl/>
        </w:rPr>
      </w:pPr>
    </w:p>
    <w:p w14:paraId="27A2C47D" w14:textId="77777777" w:rsidR="00F91018" w:rsidRDefault="00F91018">
      <w:pPr>
        <w:spacing w:line="360" w:lineRule="auto"/>
        <w:rPr>
          <w:rFonts w:cs="David"/>
          <w:b/>
          <w:bCs/>
          <w:color w:val="000080"/>
          <w:rtl/>
        </w:rPr>
      </w:pPr>
      <w:r>
        <w:rPr>
          <w:rFonts w:cs="David" w:hint="cs"/>
          <w:b/>
          <w:bCs/>
          <w:color w:val="000080"/>
          <w:rtl/>
        </w:rPr>
        <w:t>תשובה:</w:t>
      </w:r>
    </w:p>
    <w:p w14:paraId="2A58B0D3" w14:textId="77777777" w:rsidR="00F91018" w:rsidRDefault="00F91018" w:rsidP="004F27DF">
      <w:pPr>
        <w:spacing w:line="360" w:lineRule="auto"/>
        <w:ind w:right="-1134"/>
        <w:rPr>
          <w:rFonts w:cs="David"/>
          <w:color w:val="000080"/>
          <w:rtl/>
        </w:rPr>
      </w:pPr>
      <w:r>
        <w:rPr>
          <w:rFonts w:cs="David" w:hint="cs"/>
          <w:color w:val="000080"/>
          <w:rtl/>
        </w:rPr>
        <w:t xml:space="preserve">בתגובה </w:t>
      </w:r>
      <w:r>
        <w:rPr>
          <w:rFonts w:cs="David"/>
          <w:color w:val="000080"/>
        </w:rPr>
        <w:t>(1)</w:t>
      </w:r>
      <w:r>
        <w:rPr>
          <w:rFonts w:cs="David" w:hint="cs"/>
          <w:color w:val="000080"/>
          <w:rtl/>
        </w:rPr>
        <w:t xml:space="preserve"> יוני </w:t>
      </w:r>
      <w:r>
        <w:rPr>
          <w:rFonts w:cs="David"/>
          <w:color w:val="000080"/>
        </w:rPr>
        <w:t>H</w:t>
      </w:r>
      <w:r>
        <w:rPr>
          <w:rFonts w:cs="David"/>
          <w:color w:val="000080"/>
          <w:vertAlign w:val="subscript"/>
        </w:rPr>
        <w:t>3</w:t>
      </w:r>
      <w:r>
        <w:rPr>
          <w:rFonts w:cs="David"/>
          <w:color w:val="000080"/>
        </w:rPr>
        <w:t>O</w:t>
      </w:r>
      <w:r>
        <w:rPr>
          <w:rFonts w:cs="David"/>
          <w:color w:val="000080"/>
          <w:vertAlign w:val="superscript"/>
        </w:rPr>
        <w:t>+</w:t>
      </w:r>
      <w:r>
        <w:rPr>
          <w:rFonts w:cs="David"/>
          <w:color w:val="000080"/>
          <w:vertAlign w:val="subscript"/>
        </w:rPr>
        <w:t>(aq)</w:t>
      </w:r>
      <w:r>
        <w:rPr>
          <w:rFonts w:cs="David" w:hint="cs"/>
          <w:color w:val="000080"/>
          <w:rtl/>
        </w:rPr>
        <w:t xml:space="preserve"> מגיבים כחומצה, מכיוון שהם מוסרים פרוטונים (</w:t>
      </w:r>
      <w:r>
        <w:rPr>
          <w:rFonts w:cs="David"/>
          <w:color w:val="000080"/>
        </w:rPr>
        <w:t>H</w:t>
      </w:r>
      <w:r>
        <w:rPr>
          <w:rFonts w:cs="David"/>
          <w:color w:val="000080"/>
          <w:vertAlign w:val="superscript"/>
        </w:rPr>
        <w:t>+</w:t>
      </w:r>
      <w:r>
        <w:rPr>
          <w:rFonts w:cs="David" w:hint="cs"/>
          <w:color w:val="000080"/>
          <w:rtl/>
        </w:rPr>
        <w:t xml:space="preserve">) ליוני </w:t>
      </w:r>
      <w:r>
        <w:rPr>
          <w:rFonts w:cs="David"/>
          <w:color w:val="000080"/>
        </w:rPr>
        <w:t>O</w:t>
      </w:r>
      <w:r>
        <w:rPr>
          <w:rFonts w:cs="David"/>
          <w:color w:val="000080"/>
          <w:vertAlign w:val="superscript"/>
        </w:rPr>
        <w:t>2</w:t>
      </w:r>
      <w:r>
        <w:rPr>
          <w:rFonts w:cs="David"/>
          <w:color w:val="000080"/>
          <w:vertAlign w:val="superscript"/>
        </w:rPr>
        <w:sym w:font="Symbol" w:char="F02D"/>
      </w:r>
      <w:r>
        <w:rPr>
          <w:rFonts w:cs="David" w:hint="cs"/>
          <w:color w:val="000080"/>
          <w:rtl/>
        </w:rPr>
        <w:t xml:space="preserve"> ב- </w:t>
      </w:r>
      <w:r>
        <w:rPr>
          <w:rFonts w:cs="David"/>
          <w:color w:val="000080"/>
        </w:rPr>
        <w:t>Al</w:t>
      </w:r>
      <w:r>
        <w:rPr>
          <w:rFonts w:cs="David"/>
          <w:color w:val="000080"/>
          <w:vertAlign w:val="subscript"/>
        </w:rPr>
        <w:t>2</w:t>
      </w:r>
      <w:r>
        <w:rPr>
          <w:rFonts w:cs="David"/>
          <w:color w:val="000080"/>
        </w:rPr>
        <w:t>O</w:t>
      </w:r>
      <w:r>
        <w:rPr>
          <w:rFonts w:cs="David"/>
          <w:color w:val="000080"/>
          <w:vertAlign w:val="subscript"/>
        </w:rPr>
        <w:t>3(s)</w:t>
      </w:r>
      <w:r>
        <w:rPr>
          <w:rFonts w:cs="David" w:hint="cs"/>
          <w:color w:val="000080"/>
          <w:rtl/>
        </w:rPr>
        <w:t xml:space="preserve"> .</w:t>
      </w:r>
    </w:p>
    <w:p w14:paraId="27845815" w14:textId="77777777" w:rsidR="00F91018" w:rsidRDefault="00F91018">
      <w:pPr>
        <w:pStyle w:val="Title"/>
        <w:ind w:right="0" w:firstLine="0"/>
        <w:jc w:val="left"/>
        <w:rPr>
          <w:rFonts w:ascii="Times New Roman" w:hAnsi="Times New Roman"/>
          <w:b w:val="0"/>
          <w:bCs w:val="0"/>
          <w:color w:val="000080"/>
          <w:sz w:val="24"/>
          <w:szCs w:val="24"/>
          <w:rtl/>
        </w:rPr>
      </w:pPr>
      <w:r>
        <w:rPr>
          <w:rFonts w:ascii="Times New Roman" w:hAnsi="Times New Roman" w:hint="cs"/>
          <w:b w:val="0"/>
          <w:bCs w:val="0"/>
          <w:color w:val="000080"/>
          <w:sz w:val="24"/>
          <w:szCs w:val="24"/>
          <w:rtl/>
        </w:rPr>
        <w:t xml:space="preserve">בתגובה </w:t>
      </w:r>
      <w:r>
        <w:rPr>
          <w:rFonts w:ascii="Times New Roman" w:hAnsi="Times New Roman"/>
          <w:b w:val="0"/>
          <w:bCs w:val="0"/>
          <w:color w:val="000080"/>
          <w:sz w:val="24"/>
          <w:szCs w:val="24"/>
        </w:rPr>
        <w:t>(2)</w:t>
      </w:r>
      <w:r>
        <w:rPr>
          <w:rFonts w:ascii="Times New Roman" w:hAnsi="Times New Roman" w:hint="cs"/>
          <w:b w:val="0"/>
          <w:bCs w:val="0"/>
          <w:color w:val="000080"/>
          <w:sz w:val="24"/>
          <w:szCs w:val="24"/>
          <w:rtl/>
        </w:rPr>
        <w:t xml:space="preserve"> יוני </w:t>
      </w:r>
      <w:r>
        <w:rPr>
          <w:rFonts w:ascii="Times New Roman" w:hAnsi="Times New Roman"/>
          <w:b w:val="0"/>
          <w:bCs w:val="0"/>
          <w:color w:val="000080"/>
          <w:sz w:val="24"/>
          <w:szCs w:val="24"/>
        </w:rPr>
        <w:t>H</w:t>
      </w:r>
      <w:r>
        <w:rPr>
          <w:rFonts w:ascii="Times New Roman" w:hAnsi="Times New Roman"/>
          <w:b w:val="0"/>
          <w:bCs w:val="0"/>
          <w:color w:val="000080"/>
          <w:sz w:val="24"/>
          <w:szCs w:val="24"/>
          <w:vertAlign w:val="subscript"/>
        </w:rPr>
        <w:t>3</w:t>
      </w:r>
      <w:r>
        <w:rPr>
          <w:rFonts w:ascii="Times New Roman" w:hAnsi="Times New Roman"/>
          <w:b w:val="0"/>
          <w:bCs w:val="0"/>
          <w:color w:val="000080"/>
          <w:sz w:val="24"/>
          <w:szCs w:val="24"/>
        </w:rPr>
        <w:t>O</w:t>
      </w:r>
      <w:r>
        <w:rPr>
          <w:rFonts w:ascii="Times New Roman" w:hAnsi="Times New Roman"/>
          <w:b w:val="0"/>
          <w:bCs w:val="0"/>
          <w:color w:val="000080"/>
          <w:sz w:val="24"/>
          <w:szCs w:val="24"/>
          <w:vertAlign w:val="superscript"/>
        </w:rPr>
        <w:t>+</w:t>
      </w:r>
      <w:r>
        <w:rPr>
          <w:rFonts w:ascii="Times New Roman" w:hAnsi="Times New Roman"/>
          <w:b w:val="0"/>
          <w:bCs w:val="0"/>
          <w:color w:val="000080"/>
          <w:sz w:val="24"/>
          <w:szCs w:val="24"/>
          <w:vertAlign w:val="subscript"/>
        </w:rPr>
        <w:t>(aq)</w:t>
      </w:r>
      <w:r>
        <w:rPr>
          <w:rFonts w:ascii="Times New Roman" w:hAnsi="Times New Roman" w:hint="cs"/>
          <w:b w:val="0"/>
          <w:bCs w:val="0"/>
          <w:color w:val="000080"/>
          <w:sz w:val="24"/>
          <w:szCs w:val="24"/>
          <w:rtl/>
        </w:rPr>
        <w:t xml:space="preserve"> מגיבים כמחמצן. אטומי מימן שביוני </w:t>
      </w:r>
      <w:r>
        <w:rPr>
          <w:rFonts w:ascii="Times New Roman" w:hAnsi="Times New Roman"/>
          <w:b w:val="0"/>
          <w:bCs w:val="0"/>
          <w:color w:val="000080"/>
          <w:sz w:val="24"/>
          <w:szCs w:val="24"/>
        </w:rPr>
        <w:t>H</w:t>
      </w:r>
      <w:r>
        <w:rPr>
          <w:rFonts w:ascii="Times New Roman" w:hAnsi="Times New Roman"/>
          <w:b w:val="0"/>
          <w:bCs w:val="0"/>
          <w:color w:val="000080"/>
          <w:sz w:val="24"/>
          <w:szCs w:val="24"/>
          <w:vertAlign w:val="subscript"/>
        </w:rPr>
        <w:t>3</w:t>
      </w:r>
      <w:r>
        <w:rPr>
          <w:rFonts w:ascii="Times New Roman" w:hAnsi="Times New Roman"/>
          <w:b w:val="0"/>
          <w:bCs w:val="0"/>
          <w:color w:val="000080"/>
          <w:sz w:val="24"/>
          <w:szCs w:val="24"/>
        </w:rPr>
        <w:t>O</w:t>
      </w:r>
      <w:r>
        <w:rPr>
          <w:rFonts w:ascii="Times New Roman" w:hAnsi="Times New Roman"/>
          <w:b w:val="0"/>
          <w:bCs w:val="0"/>
          <w:color w:val="000080"/>
          <w:sz w:val="24"/>
          <w:szCs w:val="24"/>
          <w:vertAlign w:val="superscript"/>
        </w:rPr>
        <w:t>+</w:t>
      </w:r>
      <w:r>
        <w:rPr>
          <w:rFonts w:ascii="Times New Roman" w:hAnsi="Times New Roman"/>
          <w:b w:val="0"/>
          <w:bCs w:val="0"/>
          <w:color w:val="000080"/>
          <w:sz w:val="24"/>
          <w:szCs w:val="24"/>
          <w:vertAlign w:val="subscript"/>
        </w:rPr>
        <w:t>(aq)</w:t>
      </w:r>
      <w:r>
        <w:rPr>
          <w:rFonts w:ascii="Times New Roman" w:hAnsi="Times New Roman" w:hint="cs"/>
          <w:b w:val="0"/>
          <w:bCs w:val="0"/>
          <w:color w:val="000080"/>
          <w:sz w:val="24"/>
          <w:szCs w:val="24"/>
          <w:rtl/>
        </w:rPr>
        <w:t xml:space="preserve"> מקבלים אלקטרונים מאטומי אלומיניום ונוצרות מולקולות של יסוד מימן.</w:t>
      </w:r>
    </w:p>
    <w:p w14:paraId="1B33F7C5" w14:textId="77777777" w:rsidR="004F27DF" w:rsidRDefault="00F91018" w:rsidP="000A6719">
      <w:pPr>
        <w:pStyle w:val="Title"/>
        <w:ind w:firstLine="0"/>
        <w:jc w:val="left"/>
        <w:rPr>
          <w:rFonts w:ascii="Times New Roman" w:hAnsi="Times New Roman"/>
          <w:b w:val="0"/>
          <w:bCs w:val="0"/>
          <w:color w:val="000080"/>
          <w:sz w:val="24"/>
          <w:szCs w:val="24"/>
          <w:rtl/>
        </w:rPr>
      </w:pPr>
      <w:r>
        <w:rPr>
          <w:rFonts w:ascii="Times New Roman" w:hAnsi="Times New Roman" w:hint="cs"/>
          <w:b w:val="0"/>
          <w:bCs w:val="0"/>
          <w:color w:val="000080"/>
          <w:sz w:val="24"/>
          <w:szCs w:val="24"/>
          <w:rtl/>
        </w:rPr>
        <w:t>(</w:t>
      </w:r>
      <w:r w:rsidRPr="002D1DEC">
        <w:rPr>
          <w:rFonts w:ascii="Times New Roman" w:hAnsi="Times New Roman" w:hint="cs"/>
          <w:color w:val="000080"/>
          <w:sz w:val="24"/>
          <w:szCs w:val="24"/>
          <w:rtl/>
        </w:rPr>
        <w:t>או</w:t>
      </w:r>
      <w:r>
        <w:rPr>
          <w:rFonts w:ascii="Times New Roman" w:hAnsi="Times New Roman" w:hint="cs"/>
          <w:b w:val="0"/>
          <w:bCs w:val="0"/>
          <w:color w:val="000080"/>
          <w:sz w:val="24"/>
          <w:szCs w:val="24"/>
          <w:rtl/>
        </w:rPr>
        <w:t xml:space="preserve">: דרגת החמצון של אטומי </w:t>
      </w:r>
      <w:r>
        <w:rPr>
          <w:rFonts w:ascii="Times New Roman" w:hAnsi="Times New Roman" w:hint="cs"/>
          <w:b w:val="0"/>
          <w:bCs w:val="0"/>
          <w:color w:val="000080"/>
          <w:sz w:val="24"/>
          <w:szCs w:val="24"/>
        </w:rPr>
        <w:t>H</w:t>
      </w:r>
      <w:r>
        <w:rPr>
          <w:rFonts w:ascii="Times New Roman" w:hAnsi="Times New Roman" w:hint="cs"/>
          <w:b w:val="0"/>
          <w:bCs w:val="0"/>
          <w:color w:val="000080"/>
          <w:sz w:val="24"/>
          <w:szCs w:val="24"/>
          <w:rtl/>
        </w:rPr>
        <w:t xml:space="preserve"> ביוני </w:t>
      </w:r>
      <w:r>
        <w:rPr>
          <w:rFonts w:ascii="Times New Roman" w:hAnsi="Times New Roman"/>
          <w:b w:val="0"/>
          <w:bCs w:val="0"/>
          <w:color w:val="000080"/>
          <w:sz w:val="24"/>
          <w:szCs w:val="24"/>
        </w:rPr>
        <w:t>H</w:t>
      </w:r>
      <w:r>
        <w:rPr>
          <w:rFonts w:ascii="Times New Roman" w:hAnsi="Times New Roman"/>
          <w:b w:val="0"/>
          <w:bCs w:val="0"/>
          <w:color w:val="000080"/>
          <w:sz w:val="24"/>
          <w:szCs w:val="24"/>
          <w:vertAlign w:val="subscript"/>
        </w:rPr>
        <w:t>3</w:t>
      </w:r>
      <w:r>
        <w:rPr>
          <w:rFonts w:ascii="Times New Roman" w:hAnsi="Times New Roman"/>
          <w:b w:val="0"/>
          <w:bCs w:val="0"/>
          <w:color w:val="000080"/>
          <w:sz w:val="24"/>
          <w:szCs w:val="24"/>
        </w:rPr>
        <w:t>O</w:t>
      </w:r>
      <w:r>
        <w:rPr>
          <w:rFonts w:ascii="Times New Roman" w:hAnsi="Times New Roman"/>
          <w:b w:val="0"/>
          <w:bCs w:val="0"/>
          <w:color w:val="000080"/>
          <w:sz w:val="24"/>
          <w:szCs w:val="24"/>
          <w:vertAlign w:val="superscript"/>
        </w:rPr>
        <w:t>+</w:t>
      </w:r>
      <w:r>
        <w:rPr>
          <w:rFonts w:ascii="Times New Roman" w:hAnsi="Times New Roman"/>
          <w:b w:val="0"/>
          <w:bCs w:val="0"/>
          <w:color w:val="000080"/>
          <w:sz w:val="24"/>
          <w:szCs w:val="24"/>
          <w:vertAlign w:val="subscript"/>
        </w:rPr>
        <w:t>(aq)</w:t>
      </w:r>
      <w:r>
        <w:rPr>
          <w:rFonts w:ascii="Times New Roman" w:hAnsi="Times New Roman" w:hint="cs"/>
          <w:b w:val="0"/>
          <w:bCs w:val="0"/>
          <w:color w:val="000080"/>
          <w:sz w:val="24"/>
          <w:szCs w:val="24"/>
          <w:rtl/>
        </w:rPr>
        <w:t xml:space="preserve"> יורדת מ-</w:t>
      </w:r>
      <w:r w:rsidR="002D1DEC">
        <w:rPr>
          <w:noProof/>
          <w:lang w:eastAsia="en-US"/>
        </w:rPr>
        <w:drawing>
          <wp:inline distT="0" distB="0" distL="0" distR="0" wp14:anchorId="4EE932E5" wp14:editId="6352515B">
            <wp:extent cx="323850" cy="333375"/>
            <wp:effectExtent l="0" t="0" r="0" b="9525"/>
            <wp:docPr id="20623" name="Picture 206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23850" cy="333375"/>
                    </a:xfrm>
                    <a:prstGeom prst="rect">
                      <a:avLst/>
                    </a:prstGeom>
                  </pic:spPr>
                </pic:pic>
              </a:graphicData>
            </a:graphic>
          </wp:inline>
        </w:drawing>
      </w:r>
      <w:r>
        <w:rPr>
          <w:rFonts w:ascii="Times New Roman" w:hAnsi="Times New Roman" w:hint="cs"/>
          <w:b w:val="0"/>
          <w:bCs w:val="0"/>
          <w:color w:val="000080"/>
          <w:sz w:val="24"/>
          <w:szCs w:val="24"/>
          <w:rtl/>
        </w:rPr>
        <w:t xml:space="preserve">  ל-  </w:t>
      </w:r>
      <w:r w:rsidR="002D1DEC">
        <w:rPr>
          <w:noProof/>
          <w:lang w:eastAsia="en-US"/>
        </w:rPr>
        <w:drawing>
          <wp:inline distT="0" distB="0" distL="0" distR="0" wp14:anchorId="68080BEA" wp14:editId="17BDF384">
            <wp:extent cx="361950" cy="333375"/>
            <wp:effectExtent l="0" t="0" r="0" b="9525"/>
            <wp:docPr id="20624" name="Picture 2062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1950" cy="333375"/>
                    </a:xfrm>
                    <a:prstGeom prst="rect">
                      <a:avLst/>
                    </a:prstGeom>
                  </pic:spPr>
                </pic:pic>
              </a:graphicData>
            </a:graphic>
          </wp:inline>
        </w:drawing>
      </w:r>
      <w:r>
        <w:rPr>
          <w:rFonts w:ascii="Times New Roman" w:hAnsi="Times New Roman" w:hint="cs"/>
          <w:b w:val="0"/>
          <w:bCs w:val="0"/>
          <w:color w:val="000080"/>
          <w:sz w:val="24"/>
          <w:szCs w:val="24"/>
          <w:rtl/>
        </w:rPr>
        <w:t>).</w:t>
      </w:r>
    </w:p>
    <w:p w14:paraId="33B507C0" w14:textId="77777777" w:rsidR="000A6719" w:rsidRPr="002C51DD" w:rsidRDefault="000A6719" w:rsidP="000A6719">
      <w:pPr>
        <w:pStyle w:val="Title"/>
        <w:ind w:firstLine="0"/>
        <w:jc w:val="left"/>
        <w:rPr>
          <w:b w:val="0"/>
          <w:bCs w:val="0"/>
          <w:color w:val="ED0000"/>
          <w:rtl/>
        </w:rPr>
      </w:pPr>
    </w:p>
    <w:p w14:paraId="42F719A8" w14:textId="77777777" w:rsidR="00F91018" w:rsidRPr="002C51DD" w:rsidRDefault="00F91018">
      <w:pPr>
        <w:spacing w:line="360" w:lineRule="auto"/>
        <w:rPr>
          <w:rFonts w:cs="David"/>
          <w:b/>
          <w:bCs/>
          <w:color w:val="ED0000"/>
          <w:rtl/>
        </w:rPr>
      </w:pPr>
      <w:r w:rsidRPr="002C51DD">
        <w:rPr>
          <w:rFonts w:cs="David" w:hint="cs"/>
          <w:b/>
          <w:bCs/>
          <w:color w:val="ED0000"/>
          <w:rtl/>
        </w:rPr>
        <w:t xml:space="preserve">סעיף ג'  </w:t>
      </w:r>
    </w:p>
    <w:p w14:paraId="1CA011C2" w14:textId="77777777" w:rsidR="00F91018" w:rsidRDefault="00F91018" w:rsidP="002D1DEC">
      <w:pPr>
        <w:spacing w:line="360" w:lineRule="auto"/>
        <w:ind w:right="-284"/>
        <w:rPr>
          <w:rFonts w:cs="David"/>
          <w:rtl/>
        </w:rPr>
      </w:pPr>
      <w:r>
        <w:rPr>
          <w:rFonts w:cs="David" w:hint="cs"/>
          <w:rtl/>
        </w:rPr>
        <w:t xml:space="preserve">נמצא כי בתגובה של </w:t>
      </w:r>
      <w:r>
        <w:rPr>
          <w:rtl/>
        </w:rPr>
        <w:t>6</w:t>
      </w:r>
      <w:r>
        <w:rPr>
          <w:rFonts w:cs="David" w:hint="cs"/>
          <w:rtl/>
        </w:rPr>
        <w:t xml:space="preserve"> גרם סגסוגת ליניט עם תמיסת </w:t>
      </w:r>
      <w:r>
        <w:rPr>
          <w:rFonts w:cs="David"/>
        </w:rPr>
        <w:t>HCl</w:t>
      </w:r>
      <w:r>
        <w:rPr>
          <w:rFonts w:cs="David"/>
          <w:vertAlign w:val="subscript"/>
        </w:rPr>
        <w:t>(aq)</w:t>
      </w:r>
      <w:r>
        <w:rPr>
          <w:rFonts w:cs="David" w:hint="cs"/>
          <w:rtl/>
        </w:rPr>
        <w:t xml:space="preserve"> בכמות מספקת נפלטו </w:t>
      </w:r>
      <w:r>
        <w:rPr>
          <w:rFonts w:cs="David"/>
        </w:rPr>
        <w:t>7.875</w:t>
      </w:r>
      <w:r>
        <w:rPr>
          <w:rFonts w:cs="David" w:hint="cs"/>
          <w:rtl/>
        </w:rPr>
        <w:t xml:space="preserve"> ליטר </w:t>
      </w:r>
      <w:r>
        <w:rPr>
          <w:rFonts w:cs="David"/>
        </w:rPr>
        <w:t>H</w:t>
      </w:r>
      <w:r>
        <w:rPr>
          <w:rFonts w:cs="David"/>
          <w:vertAlign w:val="subscript"/>
        </w:rPr>
        <w:t>2(g)</w:t>
      </w:r>
      <w:r>
        <w:rPr>
          <w:rFonts w:cs="David" w:hint="cs"/>
          <w:rtl/>
        </w:rPr>
        <w:t xml:space="preserve">, ונותרו </w:t>
      </w:r>
      <w:r>
        <w:rPr>
          <w:rFonts w:cs="David"/>
        </w:rPr>
        <w:t>0.3</w:t>
      </w:r>
      <w:r>
        <w:rPr>
          <w:rFonts w:cs="David" w:hint="cs"/>
          <w:rtl/>
        </w:rPr>
        <w:t xml:space="preserve"> גרם מוצק שלא הגיב.</w:t>
      </w:r>
      <w:r w:rsidR="002D1DEC">
        <w:rPr>
          <w:rFonts w:cs="David" w:hint="cs"/>
          <w:rtl/>
        </w:rPr>
        <w:t xml:space="preserve"> </w:t>
      </w:r>
      <w:r>
        <w:rPr>
          <w:rFonts w:cs="David" w:hint="cs"/>
          <w:rtl/>
        </w:rPr>
        <w:t xml:space="preserve">הנפח של </w:t>
      </w:r>
      <w:r>
        <w:rPr>
          <w:rFonts w:cs="David"/>
        </w:rPr>
        <w:t>1</w:t>
      </w:r>
      <w:r>
        <w:rPr>
          <w:rFonts w:cs="David" w:hint="cs"/>
          <w:rtl/>
        </w:rPr>
        <w:t xml:space="preserve"> מול גז בתנאי התגובה הוא </w:t>
      </w:r>
      <w:r>
        <w:rPr>
          <w:rFonts w:cs="David"/>
        </w:rPr>
        <w:t>25</w:t>
      </w:r>
      <w:r>
        <w:rPr>
          <w:rFonts w:cs="David" w:hint="cs"/>
          <w:rtl/>
        </w:rPr>
        <w:t xml:space="preserve"> ליטר.</w:t>
      </w:r>
    </w:p>
    <w:p w14:paraId="43D5FD25" w14:textId="77777777" w:rsidR="00F91018" w:rsidRDefault="00F91018">
      <w:pPr>
        <w:spacing w:line="360" w:lineRule="auto"/>
        <w:rPr>
          <w:rFonts w:cs="David"/>
          <w:rtl/>
        </w:rPr>
      </w:pPr>
    </w:p>
    <w:p w14:paraId="035D3ABA"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w:t>
      </w:r>
      <w:r w:rsidRPr="002C51DD">
        <w:rPr>
          <w:rFonts w:cs="David" w:hint="cs"/>
          <w:b/>
          <w:bCs/>
          <w:color w:val="ED0000"/>
          <w:rtl/>
        </w:rPr>
        <w:t xml:space="preserve"> </w:t>
      </w:r>
    </w:p>
    <w:p w14:paraId="2AA2B395" w14:textId="77777777" w:rsidR="00F91018" w:rsidRDefault="00F91018">
      <w:pPr>
        <w:pStyle w:val="Title"/>
        <w:ind w:right="0" w:firstLine="0"/>
        <w:jc w:val="left"/>
        <w:rPr>
          <w:rFonts w:ascii="Times New Roman" w:hAnsi="Times New Roman"/>
          <w:b w:val="0"/>
          <w:bCs w:val="0"/>
          <w:sz w:val="24"/>
          <w:szCs w:val="24"/>
          <w:rtl/>
        </w:rPr>
      </w:pPr>
      <w:r>
        <w:rPr>
          <w:rFonts w:ascii="Times New Roman" w:hAnsi="Times New Roman" w:hint="cs"/>
          <w:b w:val="0"/>
          <w:bCs w:val="0"/>
          <w:sz w:val="24"/>
          <w:szCs w:val="24"/>
          <w:rtl/>
        </w:rPr>
        <w:t xml:space="preserve">כמה מולים של גז נפלטו? </w:t>
      </w:r>
      <w:r w:rsidRPr="002D1DEC">
        <w:rPr>
          <w:rFonts w:ascii="Times New Roman" w:hAnsi="Times New Roman" w:hint="cs"/>
          <w:sz w:val="24"/>
          <w:szCs w:val="24"/>
          <w:rtl/>
        </w:rPr>
        <w:t>פרט את חישוביך</w:t>
      </w:r>
      <w:r>
        <w:rPr>
          <w:rFonts w:ascii="Times New Roman" w:hAnsi="Times New Roman" w:hint="cs"/>
          <w:b w:val="0"/>
          <w:bCs w:val="0"/>
          <w:sz w:val="24"/>
          <w:szCs w:val="24"/>
          <w:rtl/>
        </w:rPr>
        <w:t>.</w:t>
      </w:r>
    </w:p>
    <w:p w14:paraId="3ED035F1" w14:textId="77777777" w:rsidR="00F91018" w:rsidRDefault="00F91018">
      <w:pPr>
        <w:pStyle w:val="Title"/>
        <w:ind w:right="0" w:firstLine="0"/>
        <w:jc w:val="left"/>
        <w:rPr>
          <w:rFonts w:ascii="Times New Roman" w:hAnsi="Times New Roman"/>
          <w:sz w:val="16"/>
          <w:szCs w:val="16"/>
          <w:rtl/>
        </w:rPr>
      </w:pPr>
    </w:p>
    <w:p w14:paraId="54B23E15" w14:textId="77777777" w:rsidR="00F91018" w:rsidRDefault="00F91018">
      <w:pPr>
        <w:spacing w:line="360" w:lineRule="auto"/>
        <w:rPr>
          <w:rFonts w:cs="David"/>
          <w:b/>
          <w:bCs/>
          <w:color w:val="000080"/>
          <w:rtl/>
        </w:rPr>
      </w:pPr>
      <w:r>
        <w:rPr>
          <w:rFonts w:cs="David" w:hint="cs"/>
          <w:b/>
          <w:bCs/>
          <w:color w:val="000080"/>
          <w:rtl/>
        </w:rPr>
        <w:t>תשובה:</w:t>
      </w:r>
    </w:p>
    <w:p w14:paraId="55049C2C" w14:textId="77777777" w:rsidR="00F91018" w:rsidRDefault="00F91018" w:rsidP="000A6719">
      <w:pPr>
        <w:pStyle w:val="Title"/>
        <w:ind w:right="0" w:firstLine="0"/>
        <w:jc w:val="left"/>
        <w:rPr>
          <w:rFonts w:ascii="Times New Roman" w:hAnsi="Times New Roman"/>
          <w:b w:val="0"/>
          <w:bCs w:val="0"/>
          <w:color w:val="000080"/>
          <w:sz w:val="24"/>
          <w:szCs w:val="24"/>
          <w:rtl/>
        </w:rPr>
      </w:pPr>
      <w:r>
        <w:rPr>
          <w:rFonts w:ascii="Times New Roman" w:hAnsi="Times New Roman" w:hint="cs"/>
          <w:b w:val="0"/>
          <w:bCs w:val="0"/>
          <w:color w:val="000080"/>
          <w:sz w:val="24"/>
          <w:szCs w:val="24"/>
          <w:rtl/>
        </w:rPr>
        <w:t>מספר המולים של גז שנפלטו בתגובה:</w:t>
      </w:r>
      <w:r w:rsidR="002D1DEC">
        <w:rPr>
          <w:rFonts w:ascii="Times New Roman" w:hAnsi="Times New Roman" w:hint="cs"/>
          <w:b w:val="0"/>
          <w:bCs w:val="0"/>
          <w:color w:val="000080"/>
          <w:sz w:val="24"/>
          <w:szCs w:val="24"/>
          <w:rtl/>
        </w:rPr>
        <w:t xml:space="preserve"> </w:t>
      </w:r>
      <w:r w:rsidR="008049ED" w:rsidRPr="0037143B">
        <w:rPr>
          <w:position w:val="-28"/>
        </w:rPr>
        <w:object w:dxaOrig="2820" w:dyaOrig="720" w14:anchorId="6D33CAD2">
          <v:shape id="_x0000_i1037" type="#_x0000_t75" alt="\frac{7.875 \, liter}{25\, liter/mol}=0.315\, mol" style="width:141pt;height:36.6pt" o:ole="">
            <v:imagedata r:id="rId95" o:title=""/>
          </v:shape>
          <o:OLEObject Type="Embed" ProgID="Equation.DSMT4" ShapeID="_x0000_i1037" DrawAspect="Content" ObjectID="_1803298679" r:id="rId96"/>
        </w:object>
      </w:r>
    </w:p>
    <w:p w14:paraId="2CE81715" w14:textId="77777777" w:rsidR="00F91018" w:rsidRDefault="00F91018">
      <w:pPr>
        <w:pStyle w:val="Title"/>
        <w:ind w:right="0" w:firstLine="0"/>
        <w:jc w:val="left"/>
        <w:rPr>
          <w:rFonts w:ascii="Times New Roman" w:hAnsi="Times New Roman"/>
          <w:b w:val="0"/>
          <w:bCs w:val="0"/>
          <w:sz w:val="24"/>
          <w:szCs w:val="24"/>
          <w:rtl/>
        </w:rPr>
      </w:pPr>
    </w:p>
    <w:p w14:paraId="5ECA44F6"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ii</w:t>
      </w:r>
      <w:r w:rsidRPr="002C51DD">
        <w:rPr>
          <w:rFonts w:cs="David" w:hint="cs"/>
          <w:b/>
          <w:bCs/>
          <w:color w:val="ED0000"/>
          <w:rtl/>
        </w:rPr>
        <w:t xml:space="preserve"> </w:t>
      </w:r>
    </w:p>
    <w:p w14:paraId="10C48463" w14:textId="77777777" w:rsidR="00F91018" w:rsidRDefault="00F91018">
      <w:pPr>
        <w:pStyle w:val="Title"/>
        <w:ind w:right="0" w:firstLine="0"/>
        <w:jc w:val="left"/>
        <w:rPr>
          <w:rFonts w:ascii="Times New Roman" w:hAnsi="Times New Roman"/>
          <w:b w:val="0"/>
          <w:bCs w:val="0"/>
          <w:sz w:val="24"/>
          <w:szCs w:val="24"/>
          <w:rtl/>
        </w:rPr>
      </w:pPr>
      <w:r>
        <w:rPr>
          <w:rFonts w:ascii="Times New Roman" w:hAnsi="Times New Roman"/>
          <w:b w:val="0"/>
          <w:bCs w:val="0"/>
          <w:sz w:val="24"/>
          <w:szCs w:val="24"/>
          <w:rtl/>
        </w:rPr>
        <w:t xml:space="preserve">כמה מולים של </w:t>
      </w:r>
      <w:r>
        <w:rPr>
          <w:rFonts w:ascii="Times New Roman" w:hAnsi="Times New Roman"/>
          <w:b w:val="0"/>
          <w:bCs w:val="0"/>
          <w:sz w:val="24"/>
          <w:szCs w:val="24"/>
        </w:rPr>
        <w:t>Al</w:t>
      </w:r>
      <w:r>
        <w:rPr>
          <w:rFonts w:ascii="Times New Roman" w:hAnsi="Times New Roman"/>
          <w:b w:val="0"/>
          <w:bCs w:val="0"/>
          <w:sz w:val="24"/>
          <w:szCs w:val="24"/>
          <w:vertAlign w:val="subscript"/>
        </w:rPr>
        <w:t>(s)</w:t>
      </w:r>
      <w:r>
        <w:rPr>
          <w:rFonts w:ascii="Times New Roman" w:hAnsi="Times New Roman" w:hint="cs"/>
          <w:b w:val="0"/>
          <w:bCs w:val="0"/>
          <w:sz w:val="24"/>
          <w:szCs w:val="24"/>
          <w:rtl/>
        </w:rPr>
        <w:t xml:space="preserve"> הגיבו? </w:t>
      </w:r>
      <w:r w:rsidRPr="002D1DEC">
        <w:rPr>
          <w:rFonts w:ascii="Times New Roman" w:hAnsi="Times New Roman" w:hint="cs"/>
          <w:sz w:val="24"/>
          <w:szCs w:val="24"/>
          <w:rtl/>
        </w:rPr>
        <w:t>נמק</w:t>
      </w:r>
      <w:r>
        <w:rPr>
          <w:rFonts w:ascii="Times New Roman" w:hAnsi="Times New Roman" w:hint="cs"/>
          <w:b w:val="0"/>
          <w:bCs w:val="0"/>
          <w:sz w:val="24"/>
          <w:szCs w:val="24"/>
          <w:rtl/>
        </w:rPr>
        <w:t>.</w:t>
      </w:r>
    </w:p>
    <w:p w14:paraId="5E177679" w14:textId="77777777" w:rsidR="00F91018" w:rsidRDefault="00F91018">
      <w:pPr>
        <w:pStyle w:val="Title"/>
        <w:ind w:right="0" w:firstLine="0"/>
        <w:jc w:val="left"/>
        <w:rPr>
          <w:rFonts w:ascii="Times New Roman" w:hAnsi="Times New Roman"/>
          <w:sz w:val="16"/>
          <w:szCs w:val="16"/>
          <w:rtl/>
        </w:rPr>
      </w:pPr>
    </w:p>
    <w:p w14:paraId="4528D5C0" w14:textId="77777777" w:rsidR="00F91018" w:rsidRDefault="00F91018">
      <w:pPr>
        <w:spacing w:line="360" w:lineRule="auto"/>
        <w:rPr>
          <w:rFonts w:cs="David"/>
          <w:b/>
          <w:bCs/>
          <w:color w:val="000080"/>
          <w:rtl/>
        </w:rPr>
      </w:pPr>
      <w:r>
        <w:rPr>
          <w:rFonts w:cs="David" w:hint="cs"/>
          <w:b/>
          <w:bCs/>
          <w:color w:val="000080"/>
          <w:rtl/>
        </w:rPr>
        <w:t>התשובה:</w:t>
      </w:r>
    </w:p>
    <w:p w14:paraId="4A9CFFC4" w14:textId="77777777" w:rsidR="00F91018" w:rsidRDefault="00F91018">
      <w:pPr>
        <w:spacing w:line="360" w:lineRule="auto"/>
        <w:rPr>
          <w:rFonts w:cs="David"/>
          <w:noProof/>
          <w:color w:val="000080"/>
          <w:rtl/>
        </w:rPr>
      </w:pPr>
      <w:r>
        <w:rPr>
          <w:rFonts w:cs="David" w:hint="cs"/>
          <w:noProof/>
          <w:color w:val="000080"/>
          <w:rtl/>
          <w:lang w:val="he-IL"/>
        </w:rPr>
        <w:t xml:space="preserve">על פי יחס המולים בניסוח התגובה, מ- </w:t>
      </w:r>
      <w:r>
        <w:rPr>
          <w:rFonts w:cs="David"/>
          <w:noProof/>
          <w:color w:val="000080"/>
        </w:rPr>
        <w:t>2</w:t>
      </w:r>
      <w:r>
        <w:rPr>
          <w:rFonts w:cs="David" w:hint="cs"/>
          <w:noProof/>
          <w:color w:val="000080"/>
          <w:rtl/>
        </w:rPr>
        <w:t xml:space="preserve"> מול של </w:t>
      </w:r>
      <w:r>
        <w:rPr>
          <w:rFonts w:cs="David"/>
          <w:noProof/>
          <w:color w:val="000080"/>
        </w:rPr>
        <w:t>Al</w:t>
      </w:r>
      <w:r>
        <w:rPr>
          <w:rFonts w:cs="David"/>
          <w:noProof/>
          <w:color w:val="000080"/>
          <w:vertAlign w:val="subscript"/>
        </w:rPr>
        <w:t>(s)</w:t>
      </w:r>
      <w:r>
        <w:rPr>
          <w:rFonts w:cs="David" w:hint="cs"/>
          <w:noProof/>
          <w:color w:val="000080"/>
          <w:rtl/>
        </w:rPr>
        <w:t xml:space="preserve"> מתקבלים </w:t>
      </w:r>
      <w:r>
        <w:rPr>
          <w:rFonts w:cs="David"/>
          <w:noProof/>
          <w:color w:val="000080"/>
        </w:rPr>
        <w:t>3</w:t>
      </w:r>
      <w:r>
        <w:rPr>
          <w:rFonts w:cs="David" w:hint="cs"/>
          <w:noProof/>
          <w:color w:val="000080"/>
          <w:rtl/>
        </w:rPr>
        <w:t xml:space="preserve"> מול </w:t>
      </w:r>
      <w:r>
        <w:rPr>
          <w:rFonts w:cs="David"/>
          <w:noProof/>
          <w:color w:val="000080"/>
        </w:rPr>
        <w:t>H</w:t>
      </w:r>
      <w:r>
        <w:rPr>
          <w:rFonts w:cs="David"/>
          <w:noProof/>
          <w:color w:val="000080"/>
          <w:vertAlign w:val="subscript"/>
        </w:rPr>
        <w:t>2(g)</w:t>
      </w:r>
      <w:r>
        <w:rPr>
          <w:rFonts w:cs="David" w:hint="cs"/>
          <w:noProof/>
          <w:color w:val="000080"/>
          <w:rtl/>
        </w:rPr>
        <w:t xml:space="preserve"> .</w:t>
      </w:r>
    </w:p>
    <w:p w14:paraId="040CD3F4" w14:textId="77777777" w:rsidR="00F91018" w:rsidRDefault="00F91018" w:rsidP="000A6719">
      <w:pPr>
        <w:pStyle w:val="Footer"/>
        <w:tabs>
          <w:tab w:val="clear" w:pos="4153"/>
          <w:tab w:val="clear" w:pos="8306"/>
          <w:tab w:val="left" w:pos="843"/>
        </w:tabs>
        <w:spacing w:line="360" w:lineRule="auto"/>
        <w:rPr>
          <w:rFonts w:cs="David"/>
          <w:color w:val="000080"/>
          <w:rtl/>
        </w:rPr>
      </w:pPr>
      <w:r w:rsidRPr="002D1DEC">
        <w:rPr>
          <w:rFonts w:cs="David" w:hint="cs"/>
          <w:color w:val="000080"/>
          <w:sz w:val="24"/>
          <w:szCs w:val="24"/>
          <w:rtl/>
        </w:rPr>
        <w:t>מספר ה</w:t>
      </w:r>
      <w:r w:rsidRPr="002D1DEC">
        <w:rPr>
          <w:rFonts w:cs="David" w:hint="cs"/>
          <w:noProof/>
          <w:color w:val="000080"/>
          <w:sz w:val="24"/>
          <w:szCs w:val="24"/>
          <w:rtl/>
        </w:rPr>
        <w:t xml:space="preserve">מולים של </w:t>
      </w:r>
      <w:r w:rsidRPr="002D1DEC">
        <w:rPr>
          <w:rFonts w:cs="David"/>
          <w:noProof/>
          <w:color w:val="000080"/>
          <w:sz w:val="24"/>
          <w:szCs w:val="24"/>
        </w:rPr>
        <w:t>Al</w:t>
      </w:r>
      <w:r w:rsidRPr="002D1DEC">
        <w:rPr>
          <w:rFonts w:cs="David"/>
          <w:noProof/>
          <w:color w:val="000080"/>
          <w:sz w:val="24"/>
          <w:szCs w:val="24"/>
          <w:vertAlign w:val="subscript"/>
        </w:rPr>
        <w:t>(s)</w:t>
      </w:r>
      <w:r w:rsidRPr="002D1DEC">
        <w:rPr>
          <w:rFonts w:cs="David" w:hint="cs"/>
          <w:noProof/>
          <w:color w:val="000080"/>
          <w:sz w:val="24"/>
          <w:szCs w:val="24"/>
          <w:rtl/>
        </w:rPr>
        <w:t xml:space="preserve"> שהגיבו: </w:t>
      </w:r>
      <w:r w:rsidR="008049ED" w:rsidRPr="0037143B">
        <w:rPr>
          <w:position w:val="-26"/>
        </w:rPr>
        <w:object w:dxaOrig="2160" w:dyaOrig="700" w14:anchorId="76F8B925">
          <v:shape id="_x0000_i1038" type="#_x0000_t75" alt="\frac{0.315\times 2}{3}=0.21\, mol" style="width:108.6pt;height:34.8pt" o:ole="">
            <v:imagedata r:id="rId97" o:title=""/>
          </v:shape>
          <o:OLEObject Type="Embed" ProgID="Equation.DSMT4" ShapeID="_x0000_i1038" DrawAspect="Content" ObjectID="_1803298680" r:id="rId98"/>
        </w:object>
      </w:r>
    </w:p>
    <w:p w14:paraId="7B2BF1A2" w14:textId="77777777" w:rsidR="00F91018" w:rsidRDefault="00F91018">
      <w:pPr>
        <w:spacing w:line="360" w:lineRule="auto"/>
        <w:rPr>
          <w:rFonts w:cs="David"/>
          <w:b/>
          <w:bCs/>
          <w:color w:val="0000FF"/>
          <w:sz w:val="16"/>
          <w:szCs w:val="16"/>
          <w:rtl/>
        </w:rPr>
      </w:pPr>
    </w:p>
    <w:p w14:paraId="5FE1C451" w14:textId="77777777" w:rsidR="00F91018" w:rsidRDefault="00F91018">
      <w:pPr>
        <w:spacing w:line="360" w:lineRule="auto"/>
        <w:rPr>
          <w:rFonts w:cs="David"/>
          <w:b/>
          <w:bCs/>
          <w:color w:val="FF0000"/>
          <w:sz w:val="28"/>
          <w:szCs w:val="28"/>
        </w:rPr>
      </w:pPr>
      <w:r w:rsidRPr="002C51DD">
        <w:rPr>
          <w:rFonts w:cs="David" w:hint="cs"/>
          <w:b/>
          <w:bCs/>
          <w:color w:val="ED0000"/>
          <w:rtl/>
        </w:rPr>
        <w:t xml:space="preserve">תת-סעיף </w:t>
      </w:r>
      <w:r w:rsidRPr="002C51DD">
        <w:rPr>
          <w:rFonts w:cs="David"/>
          <w:b/>
          <w:bCs/>
          <w:color w:val="ED0000"/>
        </w:rPr>
        <w:t>iii</w:t>
      </w:r>
      <w:r>
        <w:rPr>
          <w:rFonts w:cs="David" w:hint="cs"/>
          <w:b/>
          <w:bCs/>
          <w:color w:val="FF0000"/>
          <w:sz w:val="28"/>
          <w:szCs w:val="28"/>
          <w:rtl/>
        </w:rPr>
        <w:t xml:space="preserve"> </w:t>
      </w:r>
    </w:p>
    <w:p w14:paraId="733549FD" w14:textId="77777777" w:rsidR="00F91018" w:rsidRDefault="00F91018">
      <w:pPr>
        <w:pStyle w:val="Title"/>
        <w:ind w:right="0" w:firstLine="0"/>
        <w:jc w:val="left"/>
        <w:rPr>
          <w:rFonts w:ascii="Times New Roman" w:hAnsi="Times New Roman"/>
          <w:b w:val="0"/>
          <w:bCs w:val="0"/>
          <w:sz w:val="24"/>
          <w:szCs w:val="24"/>
          <w:rtl/>
        </w:rPr>
      </w:pPr>
      <w:r>
        <w:rPr>
          <w:rFonts w:ascii="Times New Roman" w:hAnsi="Times New Roman" w:hint="cs"/>
          <w:b w:val="0"/>
          <w:bCs w:val="0"/>
          <w:sz w:val="24"/>
          <w:szCs w:val="24"/>
          <w:rtl/>
        </w:rPr>
        <w:t>חשב את אחוז</w:t>
      </w:r>
      <w:r>
        <w:rPr>
          <w:rFonts w:ascii="Times New Roman" w:hAnsi="Times New Roman"/>
          <w:b w:val="0"/>
          <w:bCs w:val="0"/>
          <w:sz w:val="24"/>
          <w:szCs w:val="24"/>
          <w:rtl/>
        </w:rPr>
        <w:t xml:space="preserve"> </w:t>
      </w:r>
      <w:r>
        <w:rPr>
          <w:rFonts w:ascii="Times New Roman" w:hAnsi="Times New Roman" w:hint="cs"/>
          <w:b w:val="0"/>
          <w:bCs w:val="0"/>
          <w:sz w:val="24"/>
          <w:szCs w:val="24"/>
          <w:rtl/>
        </w:rPr>
        <w:t>ה-</w:t>
      </w:r>
      <w:r>
        <w:rPr>
          <w:rFonts w:ascii="Times New Roman" w:hAnsi="Times New Roman"/>
          <w:b w:val="0"/>
          <w:bCs w:val="0"/>
          <w:sz w:val="24"/>
          <w:szCs w:val="24"/>
          <w:rtl/>
        </w:rPr>
        <w:t xml:space="preserve"> </w:t>
      </w:r>
      <w:r>
        <w:rPr>
          <w:rFonts w:ascii="Times New Roman" w:hAnsi="Times New Roman"/>
          <w:b w:val="0"/>
          <w:bCs w:val="0"/>
          <w:sz w:val="24"/>
          <w:szCs w:val="24"/>
        </w:rPr>
        <w:t>Al</w:t>
      </w:r>
      <w:r>
        <w:rPr>
          <w:rFonts w:ascii="Times New Roman" w:hAnsi="Times New Roman"/>
          <w:b w:val="0"/>
          <w:bCs w:val="0"/>
          <w:sz w:val="24"/>
          <w:szCs w:val="24"/>
          <w:vertAlign w:val="subscript"/>
        </w:rPr>
        <w:t>(s)</w:t>
      </w:r>
      <w:r>
        <w:rPr>
          <w:rFonts w:ascii="Times New Roman" w:hAnsi="Times New Roman" w:hint="cs"/>
          <w:b w:val="0"/>
          <w:bCs w:val="0"/>
          <w:sz w:val="24"/>
          <w:szCs w:val="24"/>
          <w:rtl/>
        </w:rPr>
        <w:t xml:space="preserve"> בדגימה. </w:t>
      </w:r>
      <w:r w:rsidRPr="002D1DEC">
        <w:rPr>
          <w:rFonts w:ascii="Times New Roman" w:hAnsi="Times New Roman" w:hint="cs"/>
          <w:sz w:val="24"/>
          <w:szCs w:val="24"/>
          <w:rtl/>
        </w:rPr>
        <w:t>פרט את חישוביך</w:t>
      </w:r>
      <w:r>
        <w:rPr>
          <w:rFonts w:ascii="Times New Roman" w:hAnsi="Times New Roman" w:hint="cs"/>
          <w:b w:val="0"/>
          <w:bCs w:val="0"/>
          <w:sz w:val="24"/>
          <w:szCs w:val="24"/>
          <w:rtl/>
        </w:rPr>
        <w:t>.</w:t>
      </w:r>
    </w:p>
    <w:p w14:paraId="5E6464B2" w14:textId="77777777" w:rsidR="00F91018" w:rsidRPr="006752C7" w:rsidRDefault="00F91018">
      <w:pPr>
        <w:pStyle w:val="Title"/>
        <w:ind w:right="0" w:firstLine="0"/>
        <w:jc w:val="left"/>
        <w:rPr>
          <w:rFonts w:ascii="Times New Roman" w:hAnsi="Times New Roman"/>
          <w:sz w:val="24"/>
          <w:szCs w:val="24"/>
          <w:rtl/>
        </w:rPr>
      </w:pPr>
    </w:p>
    <w:p w14:paraId="4C77EF2F" w14:textId="77777777" w:rsidR="00F91018" w:rsidRDefault="00F91018">
      <w:pPr>
        <w:spacing w:line="360" w:lineRule="auto"/>
        <w:rPr>
          <w:rFonts w:cs="David"/>
          <w:b/>
          <w:bCs/>
          <w:color w:val="000080"/>
          <w:rtl/>
        </w:rPr>
      </w:pPr>
      <w:r>
        <w:rPr>
          <w:rFonts w:cs="David" w:hint="cs"/>
          <w:b/>
          <w:bCs/>
          <w:color w:val="000080"/>
          <w:rtl/>
        </w:rPr>
        <w:t>תשובה:</w:t>
      </w:r>
    </w:p>
    <w:p w14:paraId="301FB4D8" w14:textId="77777777" w:rsidR="00F91018" w:rsidRDefault="00F91018" w:rsidP="000A6719">
      <w:pPr>
        <w:pStyle w:val="Footer"/>
        <w:tabs>
          <w:tab w:val="clear" w:pos="4153"/>
          <w:tab w:val="clear" w:pos="8306"/>
        </w:tabs>
        <w:spacing w:line="360" w:lineRule="auto"/>
        <w:rPr>
          <w:rFonts w:cs="David"/>
          <w:noProof/>
          <w:color w:val="000080"/>
          <w:sz w:val="24"/>
          <w:szCs w:val="24"/>
          <w:rtl/>
          <w:lang w:val="he-IL"/>
        </w:rPr>
      </w:pPr>
      <w:r>
        <w:rPr>
          <w:rFonts w:cs="David" w:hint="cs"/>
          <w:color w:val="000080"/>
          <w:sz w:val="24"/>
          <w:szCs w:val="24"/>
          <w:rtl/>
        </w:rPr>
        <w:t>המסה</w:t>
      </w:r>
      <w:r>
        <w:rPr>
          <w:rFonts w:cs="David" w:hint="cs"/>
          <w:noProof/>
          <w:color w:val="000080"/>
          <w:sz w:val="24"/>
          <w:szCs w:val="24"/>
          <w:rtl/>
        </w:rPr>
        <w:t xml:space="preserve"> של </w:t>
      </w:r>
      <w:r>
        <w:rPr>
          <w:rFonts w:cs="David"/>
          <w:noProof/>
          <w:color w:val="000080"/>
          <w:sz w:val="24"/>
          <w:szCs w:val="24"/>
        </w:rPr>
        <w:t>Al</w:t>
      </w:r>
      <w:r>
        <w:rPr>
          <w:rFonts w:cs="David"/>
          <w:noProof/>
          <w:color w:val="000080"/>
          <w:sz w:val="24"/>
          <w:szCs w:val="24"/>
          <w:vertAlign w:val="subscript"/>
        </w:rPr>
        <w:t>(s)</w:t>
      </w:r>
      <w:r>
        <w:rPr>
          <w:rFonts w:cs="David" w:hint="cs"/>
          <w:noProof/>
          <w:color w:val="000080"/>
          <w:sz w:val="24"/>
          <w:szCs w:val="24"/>
          <w:rtl/>
        </w:rPr>
        <w:t xml:space="preserve"> שהתקבלה:</w:t>
      </w:r>
      <w:r w:rsidR="002D1DEC" w:rsidRPr="002D1DEC">
        <w:rPr>
          <w:rtl/>
        </w:rPr>
        <w:t xml:space="preserve"> </w:t>
      </w:r>
      <w:r w:rsidR="008049ED" w:rsidRPr="002D1DEC">
        <w:rPr>
          <w:position w:val="-24"/>
        </w:rPr>
        <w:object w:dxaOrig="2560" w:dyaOrig="620" w14:anchorId="3EE3BF25">
          <v:shape id="_x0000_i1039" type="#_x0000_t75" alt="27\frac{gr}{mol}\times 0.21\, mol=5.67\, gr" style="width:127.8pt;height:30.6pt" o:ole="">
            <v:imagedata r:id="rId99" o:title=""/>
          </v:shape>
          <o:OLEObject Type="Embed" ProgID="Equation.DSMT4" ShapeID="_x0000_i1039" DrawAspect="Content" ObjectID="_1803298681" r:id="rId100"/>
        </w:object>
      </w:r>
    </w:p>
    <w:p w14:paraId="4B6982FB" w14:textId="77777777" w:rsidR="00F91018" w:rsidRDefault="00F91018" w:rsidP="000A6719">
      <w:pPr>
        <w:pStyle w:val="BalloonText"/>
        <w:tabs>
          <w:tab w:val="left" w:pos="843"/>
        </w:tabs>
        <w:spacing w:line="360" w:lineRule="auto"/>
        <w:rPr>
          <w:rFonts w:cs="David"/>
          <w:noProof/>
          <w:color w:val="000080"/>
          <w:sz w:val="24"/>
          <w:szCs w:val="24"/>
          <w:rtl/>
          <w:lang w:val="he-IL"/>
        </w:rPr>
      </w:pPr>
      <w:r>
        <w:rPr>
          <w:rFonts w:cs="David" w:hint="cs"/>
          <w:noProof/>
          <w:color w:val="000080"/>
          <w:sz w:val="24"/>
          <w:szCs w:val="24"/>
          <w:rtl/>
        </w:rPr>
        <w:t xml:space="preserve">אחוז </w:t>
      </w:r>
      <w:r>
        <w:rPr>
          <w:rFonts w:cs="David"/>
          <w:noProof/>
          <w:color w:val="000080"/>
          <w:sz w:val="24"/>
          <w:szCs w:val="24"/>
        </w:rPr>
        <w:t>Al</w:t>
      </w:r>
      <w:r>
        <w:rPr>
          <w:rFonts w:cs="David"/>
          <w:noProof/>
          <w:color w:val="000080"/>
          <w:sz w:val="24"/>
          <w:szCs w:val="24"/>
          <w:vertAlign w:val="subscript"/>
        </w:rPr>
        <w:t>(s)</w:t>
      </w:r>
      <w:r>
        <w:rPr>
          <w:rFonts w:cs="David" w:hint="cs"/>
          <w:noProof/>
          <w:color w:val="000080"/>
          <w:sz w:val="24"/>
          <w:szCs w:val="24"/>
          <w:rtl/>
        </w:rPr>
        <w:t xml:space="preserve"> בדגימה:</w:t>
      </w:r>
      <w:r w:rsidR="002D1DEC">
        <w:rPr>
          <w:rFonts w:cs="David" w:hint="cs"/>
          <w:noProof/>
          <w:color w:val="000080"/>
          <w:sz w:val="24"/>
          <w:szCs w:val="24"/>
          <w:rtl/>
          <w:lang w:val="he-IL"/>
        </w:rPr>
        <w:t xml:space="preserve"> </w:t>
      </w:r>
      <w:r w:rsidR="008049ED" w:rsidRPr="002D1DEC">
        <w:rPr>
          <w:position w:val="-28"/>
        </w:rPr>
        <w:object w:dxaOrig="2180" w:dyaOrig="660" w14:anchorId="4228CE46">
          <v:shape id="_x0000_i1040" type="#_x0000_t75" alt="\frac{5.67\, gr}{6\, gr}\times 100% =94.5%" style="width:109.2pt;height:33pt;mso-position-horizontal:absolute" o:ole="">
            <v:imagedata r:id="rId101" o:title=""/>
          </v:shape>
          <o:OLEObject Type="Embed" ProgID="Equation.DSMT4" ShapeID="_x0000_i1040" DrawAspect="Content" ObjectID="_1803298682" r:id="rId102"/>
        </w:object>
      </w:r>
    </w:p>
    <w:p w14:paraId="29D2C016" w14:textId="77777777" w:rsidR="00F91018" w:rsidRDefault="00F91018">
      <w:pPr>
        <w:spacing w:line="360" w:lineRule="auto"/>
        <w:rPr>
          <w:rFonts w:cs="David"/>
          <w:b/>
          <w:bCs/>
          <w:color w:val="FF0000"/>
          <w:sz w:val="28"/>
          <w:szCs w:val="28"/>
        </w:rPr>
      </w:pPr>
      <w:r>
        <w:rPr>
          <w:rFonts w:cs="David" w:hint="cs"/>
          <w:b/>
          <w:bCs/>
          <w:color w:val="FF0000"/>
          <w:sz w:val="28"/>
          <w:szCs w:val="28"/>
          <w:rtl/>
        </w:rPr>
        <w:lastRenderedPageBreak/>
        <w:t xml:space="preserve">תת-סעיף </w:t>
      </w:r>
      <w:r>
        <w:rPr>
          <w:rFonts w:cs="David"/>
          <w:b/>
          <w:bCs/>
          <w:color w:val="FF0000"/>
          <w:sz w:val="28"/>
          <w:szCs w:val="28"/>
        </w:rPr>
        <w:t>iv</w:t>
      </w:r>
      <w:r>
        <w:rPr>
          <w:rFonts w:cs="David" w:hint="cs"/>
          <w:b/>
          <w:bCs/>
          <w:color w:val="FF0000"/>
          <w:sz w:val="28"/>
          <w:szCs w:val="28"/>
          <w:rtl/>
        </w:rPr>
        <w:t xml:space="preserve"> </w:t>
      </w:r>
    </w:p>
    <w:p w14:paraId="151FCADC" w14:textId="77777777" w:rsidR="00F91018" w:rsidRDefault="00F91018">
      <w:pPr>
        <w:pStyle w:val="Title"/>
        <w:ind w:right="0" w:firstLine="0"/>
        <w:jc w:val="left"/>
        <w:rPr>
          <w:rFonts w:ascii="Times New Roman" w:hAnsi="Times New Roman"/>
          <w:b w:val="0"/>
          <w:bCs w:val="0"/>
          <w:sz w:val="24"/>
          <w:szCs w:val="24"/>
          <w:rtl/>
        </w:rPr>
      </w:pPr>
      <w:r>
        <w:rPr>
          <w:rFonts w:ascii="Times New Roman" w:hAnsi="Times New Roman"/>
          <w:b w:val="0"/>
          <w:bCs w:val="0"/>
          <w:sz w:val="24"/>
          <w:szCs w:val="24"/>
          <w:rtl/>
        </w:rPr>
        <w:t xml:space="preserve">חשב את המסה של </w:t>
      </w:r>
      <w:r>
        <w:rPr>
          <w:rFonts w:ascii="Times New Roman" w:hAnsi="Times New Roman"/>
          <w:b w:val="0"/>
          <w:bCs w:val="0"/>
          <w:sz w:val="24"/>
          <w:szCs w:val="24"/>
        </w:rPr>
        <w:t>Al</w:t>
      </w:r>
      <w:r>
        <w:rPr>
          <w:rFonts w:ascii="Times New Roman" w:hAnsi="Times New Roman"/>
          <w:b w:val="0"/>
          <w:bCs w:val="0"/>
          <w:sz w:val="24"/>
          <w:szCs w:val="24"/>
          <w:vertAlign w:val="subscript"/>
        </w:rPr>
        <w:t>2</w:t>
      </w:r>
      <w:r>
        <w:rPr>
          <w:rFonts w:ascii="Times New Roman" w:hAnsi="Times New Roman"/>
          <w:b w:val="0"/>
          <w:bCs w:val="0"/>
          <w:sz w:val="24"/>
          <w:szCs w:val="24"/>
        </w:rPr>
        <w:t>O</w:t>
      </w:r>
      <w:r>
        <w:rPr>
          <w:rFonts w:ascii="Times New Roman" w:hAnsi="Times New Roman"/>
          <w:b w:val="0"/>
          <w:bCs w:val="0"/>
          <w:sz w:val="24"/>
          <w:szCs w:val="24"/>
          <w:vertAlign w:val="subscript"/>
        </w:rPr>
        <w:t>3(s)</w:t>
      </w:r>
      <w:r>
        <w:rPr>
          <w:rFonts w:ascii="Times New Roman" w:hAnsi="Times New Roman" w:hint="cs"/>
          <w:b w:val="0"/>
          <w:bCs w:val="0"/>
          <w:sz w:val="24"/>
          <w:szCs w:val="24"/>
          <w:rtl/>
        </w:rPr>
        <w:t xml:space="preserve"> בדגימה. </w:t>
      </w:r>
      <w:r w:rsidRPr="008049ED">
        <w:rPr>
          <w:rFonts w:ascii="Times New Roman" w:hAnsi="Times New Roman" w:hint="cs"/>
          <w:sz w:val="24"/>
          <w:szCs w:val="24"/>
          <w:rtl/>
        </w:rPr>
        <w:t>פרט את חישוביך</w:t>
      </w:r>
      <w:r>
        <w:rPr>
          <w:rFonts w:ascii="Times New Roman" w:hAnsi="Times New Roman" w:hint="cs"/>
          <w:b w:val="0"/>
          <w:bCs w:val="0"/>
          <w:sz w:val="24"/>
          <w:szCs w:val="24"/>
          <w:rtl/>
        </w:rPr>
        <w:t>.</w:t>
      </w:r>
    </w:p>
    <w:p w14:paraId="7FB61C9B" w14:textId="77777777" w:rsidR="00F91018" w:rsidRDefault="00F91018">
      <w:pPr>
        <w:pStyle w:val="Title"/>
        <w:ind w:right="0" w:firstLine="0"/>
        <w:jc w:val="left"/>
        <w:rPr>
          <w:rFonts w:ascii="Times New Roman" w:hAnsi="Times New Roman"/>
          <w:sz w:val="16"/>
          <w:szCs w:val="16"/>
          <w:rtl/>
        </w:rPr>
      </w:pPr>
    </w:p>
    <w:p w14:paraId="0874597A" w14:textId="77777777" w:rsidR="00F91018" w:rsidRDefault="00F91018">
      <w:pPr>
        <w:spacing w:line="360" w:lineRule="auto"/>
        <w:rPr>
          <w:rFonts w:cs="David"/>
          <w:b/>
          <w:bCs/>
          <w:color w:val="000080"/>
          <w:rtl/>
        </w:rPr>
      </w:pPr>
      <w:r>
        <w:rPr>
          <w:rFonts w:cs="David" w:hint="cs"/>
          <w:b/>
          <w:bCs/>
          <w:color w:val="000080"/>
          <w:rtl/>
        </w:rPr>
        <w:t>תשובה:</w:t>
      </w:r>
    </w:p>
    <w:p w14:paraId="729957D6" w14:textId="77777777" w:rsidR="00F91018" w:rsidRDefault="00F91018">
      <w:pPr>
        <w:pStyle w:val="Title"/>
        <w:ind w:right="0" w:firstLine="0"/>
        <w:jc w:val="left"/>
        <w:rPr>
          <w:rFonts w:ascii="Times New Roman" w:hAnsi="Times New Roman"/>
          <w:b w:val="0"/>
          <w:bCs w:val="0"/>
          <w:color w:val="000080"/>
          <w:sz w:val="24"/>
          <w:szCs w:val="24"/>
          <w:rtl/>
        </w:rPr>
      </w:pPr>
      <w:r>
        <w:rPr>
          <w:rFonts w:ascii="Times New Roman" w:hAnsi="Times New Roman" w:hint="cs"/>
          <w:b w:val="0"/>
          <w:bCs w:val="0"/>
          <w:color w:val="000080"/>
          <w:sz w:val="24"/>
          <w:szCs w:val="24"/>
          <w:rtl/>
        </w:rPr>
        <w:t xml:space="preserve">ב- </w:t>
      </w:r>
      <w:r>
        <w:rPr>
          <w:rFonts w:ascii="Times New Roman" w:hAnsi="Times New Roman"/>
          <w:b w:val="0"/>
          <w:bCs w:val="0"/>
          <w:color w:val="000080"/>
          <w:sz w:val="24"/>
          <w:szCs w:val="24"/>
        </w:rPr>
        <w:t>6</w:t>
      </w:r>
      <w:r>
        <w:rPr>
          <w:rFonts w:ascii="Times New Roman" w:hAnsi="Times New Roman" w:hint="cs"/>
          <w:b w:val="0"/>
          <w:bCs w:val="0"/>
          <w:color w:val="000080"/>
          <w:sz w:val="24"/>
          <w:szCs w:val="24"/>
          <w:rtl/>
        </w:rPr>
        <w:t xml:space="preserve"> גרם סגסוגת יש </w:t>
      </w:r>
      <w:r>
        <w:rPr>
          <w:rFonts w:ascii="Times New Roman" w:hAnsi="Times New Roman"/>
          <w:b w:val="0"/>
          <w:bCs w:val="0"/>
          <w:color w:val="000080"/>
          <w:sz w:val="24"/>
          <w:szCs w:val="24"/>
        </w:rPr>
        <w:t>5.67</w:t>
      </w:r>
      <w:r>
        <w:rPr>
          <w:rFonts w:ascii="Times New Roman" w:hAnsi="Times New Roman" w:hint="cs"/>
          <w:b w:val="0"/>
          <w:bCs w:val="0"/>
          <w:color w:val="000080"/>
          <w:sz w:val="24"/>
          <w:szCs w:val="24"/>
          <w:rtl/>
        </w:rPr>
        <w:t xml:space="preserve"> גרם </w:t>
      </w:r>
      <w:r>
        <w:rPr>
          <w:rFonts w:ascii="Times New Roman" w:hAnsi="Times New Roman"/>
          <w:b w:val="0"/>
          <w:bCs w:val="0"/>
          <w:noProof/>
          <w:color w:val="000080"/>
          <w:sz w:val="24"/>
          <w:szCs w:val="24"/>
        </w:rPr>
        <w:t>Al</w:t>
      </w:r>
      <w:r>
        <w:rPr>
          <w:rFonts w:ascii="Times New Roman" w:hAnsi="Times New Roman"/>
          <w:b w:val="0"/>
          <w:bCs w:val="0"/>
          <w:noProof/>
          <w:color w:val="000080"/>
          <w:sz w:val="24"/>
          <w:szCs w:val="24"/>
          <w:vertAlign w:val="subscript"/>
        </w:rPr>
        <w:t>(s)</w:t>
      </w:r>
      <w:r>
        <w:rPr>
          <w:rFonts w:ascii="Times New Roman" w:hAnsi="Times New Roman" w:hint="cs"/>
          <w:b w:val="0"/>
          <w:bCs w:val="0"/>
          <w:noProof/>
          <w:color w:val="000080"/>
          <w:sz w:val="24"/>
          <w:szCs w:val="24"/>
          <w:rtl/>
        </w:rPr>
        <w:t xml:space="preserve"> , </w:t>
      </w:r>
      <w:r>
        <w:rPr>
          <w:rFonts w:ascii="Times New Roman" w:hAnsi="Times New Roman"/>
          <w:b w:val="0"/>
          <w:bCs w:val="0"/>
          <w:noProof/>
          <w:color w:val="000080"/>
          <w:sz w:val="24"/>
          <w:szCs w:val="24"/>
        </w:rPr>
        <w:t>0.3</w:t>
      </w:r>
      <w:r>
        <w:rPr>
          <w:rFonts w:ascii="Times New Roman" w:hAnsi="Times New Roman" w:hint="cs"/>
          <w:b w:val="0"/>
          <w:bCs w:val="0"/>
          <w:noProof/>
          <w:color w:val="000080"/>
          <w:sz w:val="24"/>
          <w:szCs w:val="24"/>
          <w:rtl/>
        </w:rPr>
        <w:t xml:space="preserve"> גרם </w:t>
      </w:r>
      <w:r>
        <w:rPr>
          <w:rFonts w:ascii="Times New Roman" w:hAnsi="Times New Roman"/>
          <w:b w:val="0"/>
          <w:bCs w:val="0"/>
          <w:noProof/>
          <w:color w:val="000080"/>
          <w:sz w:val="24"/>
          <w:szCs w:val="24"/>
        </w:rPr>
        <w:t>Cu</w:t>
      </w:r>
      <w:r>
        <w:rPr>
          <w:rFonts w:ascii="Times New Roman" w:hAnsi="Times New Roman"/>
          <w:b w:val="0"/>
          <w:bCs w:val="0"/>
          <w:noProof/>
          <w:color w:val="000080"/>
          <w:sz w:val="24"/>
          <w:szCs w:val="24"/>
          <w:vertAlign w:val="subscript"/>
        </w:rPr>
        <w:t>(s)</w:t>
      </w:r>
      <w:r>
        <w:rPr>
          <w:rFonts w:ascii="Times New Roman" w:hAnsi="Times New Roman" w:hint="cs"/>
          <w:b w:val="0"/>
          <w:bCs w:val="0"/>
          <w:noProof/>
          <w:color w:val="000080"/>
          <w:sz w:val="24"/>
          <w:szCs w:val="24"/>
          <w:rtl/>
        </w:rPr>
        <w:t xml:space="preserve"> .</w:t>
      </w:r>
    </w:p>
    <w:p w14:paraId="7FCBA79F" w14:textId="77777777" w:rsidR="00F91018" w:rsidRDefault="00F91018">
      <w:pPr>
        <w:pStyle w:val="Title"/>
        <w:ind w:right="0" w:firstLine="0"/>
        <w:jc w:val="left"/>
        <w:rPr>
          <w:rFonts w:ascii="Times New Roman" w:hAnsi="Times New Roman"/>
          <w:b w:val="0"/>
          <w:bCs w:val="0"/>
          <w:color w:val="000080"/>
          <w:sz w:val="24"/>
          <w:szCs w:val="24"/>
        </w:rPr>
      </w:pPr>
      <w:r>
        <w:rPr>
          <w:rFonts w:ascii="Times New Roman" w:hAnsi="Times New Roman"/>
          <w:b w:val="0"/>
          <w:bCs w:val="0"/>
          <w:color w:val="000080"/>
          <w:sz w:val="24"/>
          <w:szCs w:val="24"/>
          <w:rtl/>
        </w:rPr>
        <w:t xml:space="preserve">המסה של </w:t>
      </w:r>
      <w:r>
        <w:rPr>
          <w:rFonts w:ascii="Times New Roman" w:hAnsi="Times New Roman"/>
          <w:b w:val="0"/>
          <w:bCs w:val="0"/>
          <w:color w:val="000080"/>
          <w:sz w:val="24"/>
          <w:szCs w:val="24"/>
        </w:rPr>
        <w:t>Al</w:t>
      </w:r>
      <w:r>
        <w:rPr>
          <w:rFonts w:ascii="Times New Roman" w:hAnsi="Times New Roman"/>
          <w:b w:val="0"/>
          <w:bCs w:val="0"/>
          <w:color w:val="000080"/>
          <w:sz w:val="24"/>
          <w:szCs w:val="24"/>
          <w:vertAlign w:val="subscript"/>
        </w:rPr>
        <w:t>2</w:t>
      </w:r>
      <w:r>
        <w:rPr>
          <w:rFonts w:ascii="Times New Roman" w:hAnsi="Times New Roman"/>
          <w:b w:val="0"/>
          <w:bCs w:val="0"/>
          <w:color w:val="000080"/>
          <w:sz w:val="24"/>
          <w:szCs w:val="24"/>
        </w:rPr>
        <w:t>O</w:t>
      </w:r>
      <w:r>
        <w:rPr>
          <w:rFonts w:ascii="Times New Roman" w:hAnsi="Times New Roman"/>
          <w:b w:val="0"/>
          <w:bCs w:val="0"/>
          <w:color w:val="000080"/>
          <w:sz w:val="24"/>
          <w:szCs w:val="24"/>
          <w:vertAlign w:val="subscript"/>
        </w:rPr>
        <w:t>3(s)</w:t>
      </w:r>
      <w:r>
        <w:rPr>
          <w:rFonts w:ascii="Times New Roman" w:hAnsi="Times New Roman" w:hint="cs"/>
          <w:b w:val="0"/>
          <w:bCs w:val="0"/>
          <w:color w:val="000080"/>
          <w:sz w:val="24"/>
          <w:szCs w:val="24"/>
          <w:rtl/>
        </w:rPr>
        <w:t xml:space="preserve"> בדגימה:</w:t>
      </w:r>
      <w:r>
        <w:rPr>
          <w:rFonts w:ascii="Times New Roman" w:hAnsi="Times New Roman" w:hint="cs"/>
          <w:b w:val="0"/>
          <w:bCs w:val="0"/>
          <w:color w:val="000080"/>
          <w:sz w:val="24"/>
          <w:szCs w:val="24"/>
          <w:rtl/>
        </w:rPr>
        <w:tab/>
      </w:r>
      <w:r>
        <w:rPr>
          <w:rFonts w:ascii="Times New Roman" w:hAnsi="Times New Roman" w:hint="cs"/>
          <w:b w:val="0"/>
          <w:bCs w:val="0"/>
          <w:color w:val="000080"/>
          <w:sz w:val="24"/>
          <w:szCs w:val="24"/>
          <w:rtl/>
        </w:rPr>
        <w:tab/>
      </w:r>
      <w:r>
        <w:rPr>
          <w:rFonts w:ascii="Times New Roman" w:hAnsi="Times New Roman" w:hint="cs"/>
          <w:b w:val="0"/>
          <w:bCs w:val="0"/>
          <w:color w:val="000080"/>
          <w:sz w:val="24"/>
          <w:szCs w:val="24"/>
          <w:rtl/>
        </w:rPr>
        <w:tab/>
      </w:r>
      <w:r>
        <w:rPr>
          <w:rFonts w:ascii="Times New Roman" w:hAnsi="Times New Roman"/>
          <w:b w:val="0"/>
          <w:bCs w:val="0"/>
          <w:color w:val="000080"/>
          <w:sz w:val="24"/>
          <w:szCs w:val="24"/>
        </w:rPr>
        <w:t xml:space="preserve">6 gr </w:t>
      </w:r>
      <w:r>
        <w:rPr>
          <w:rFonts w:ascii="Times New Roman" w:hAnsi="Times New Roman"/>
          <w:b w:val="0"/>
          <w:bCs w:val="0"/>
          <w:color w:val="000080"/>
          <w:sz w:val="24"/>
          <w:szCs w:val="24"/>
        </w:rPr>
        <w:sym w:font="Symbol" w:char="F02D"/>
      </w:r>
      <w:r>
        <w:rPr>
          <w:rFonts w:ascii="Times New Roman" w:hAnsi="Times New Roman"/>
          <w:b w:val="0"/>
          <w:bCs w:val="0"/>
          <w:color w:val="000080"/>
          <w:sz w:val="24"/>
          <w:szCs w:val="24"/>
        </w:rPr>
        <w:t xml:space="preserve"> (5.67 gr + 0.3 gr) = 0.03 gr</w:t>
      </w:r>
    </w:p>
    <w:p w14:paraId="42EA7AC5" w14:textId="77777777" w:rsidR="00F91018" w:rsidRDefault="00F91018">
      <w:pPr>
        <w:pStyle w:val="Title"/>
        <w:ind w:right="0" w:firstLine="0"/>
        <w:jc w:val="left"/>
        <w:rPr>
          <w:rFonts w:ascii="Times New Roman" w:hAnsi="Times New Roman"/>
          <w:b w:val="0"/>
          <w:bCs w:val="0"/>
          <w:sz w:val="24"/>
          <w:szCs w:val="24"/>
          <w:rtl/>
        </w:rPr>
      </w:pPr>
    </w:p>
    <w:p w14:paraId="3874A2B8" w14:textId="77777777" w:rsidR="0055207C" w:rsidRPr="002C51DD" w:rsidRDefault="0055207C">
      <w:pPr>
        <w:pStyle w:val="Title"/>
        <w:ind w:right="0" w:firstLine="0"/>
        <w:jc w:val="left"/>
        <w:rPr>
          <w:rFonts w:ascii="Times New Roman" w:hAnsi="Times New Roman"/>
          <w:color w:val="ED0000"/>
          <w:sz w:val="24"/>
          <w:szCs w:val="24"/>
          <w:rtl/>
        </w:rPr>
      </w:pPr>
    </w:p>
    <w:p w14:paraId="6D934DCC" w14:textId="77777777" w:rsidR="00F91018" w:rsidRDefault="00F91018">
      <w:pPr>
        <w:pStyle w:val="Title"/>
        <w:ind w:right="0" w:firstLine="0"/>
        <w:jc w:val="left"/>
        <w:rPr>
          <w:rFonts w:ascii="Times New Roman" w:hAnsi="Times New Roman"/>
          <w:color w:val="0000FF"/>
          <w:sz w:val="24"/>
          <w:szCs w:val="24"/>
          <w:rtl/>
        </w:rPr>
      </w:pPr>
      <w:r w:rsidRPr="002C51DD">
        <w:rPr>
          <w:rFonts w:ascii="Times New Roman" w:hAnsi="Times New Roman" w:hint="cs"/>
          <w:color w:val="ED0000"/>
          <w:sz w:val="24"/>
          <w:szCs w:val="24"/>
          <w:rtl/>
        </w:rPr>
        <w:t>סעיף ד'</w:t>
      </w:r>
      <w:r>
        <w:rPr>
          <w:rFonts w:ascii="Times New Roman" w:hAnsi="Times New Roman" w:hint="cs"/>
          <w:color w:val="0000FF"/>
          <w:sz w:val="24"/>
          <w:szCs w:val="24"/>
          <w:rtl/>
        </w:rPr>
        <w:t xml:space="preserve">  </w:t>
      </w:r>
    </w:p>
    <w:p w14:paraId="471C8CF6" w14:textId="77777777" w:rsidR="00F91018" w:rsidRDefault="00F91018">
      <w:pPr>
        <w:spacing w:line="360" w:lineRule="auto"/>
        <w:rPr>
          <w:rFonts w:cs="David"/>
          <w:rtl/>
        </w:rPr>
      </w:pPr>
      <w:r>
        <w:rPr>
          <w:rFonts w:cs="David" w:hint="cs"/>
          <w:rtl/>
        </w:rPr>
        <w:t>איזה חומר מוליך חשמל טוב יותר,</w:t>
      </w:r>
      <w:r>
        <w:rPr>
          <w:rFonts w:cs="David"/>
          <w:rtl/>
        </w:rPr>
        <w:t xml:space="preserve"> </w:t>
      </w:r>
      <w:r>
        <w:rPr>
          <w:rFonts w:cs="David"/>
        </w:rPr>
        <w:t>Al</w:t>
      </w:r>
      <w:r>
        <w:rPr>
          <w:rFonts w:cs="David"/>
          <w:vertAlign w:val="subscript"/>
        </w:rPr>
        <w:t>(s)</w:t>
      </w:r>
      <w:r>
        <w:rPr>
          <w:rFonts w:hint="cs"/>
          <w:rtl/>
        </w:rPr>
        <w:t xml:space="preserve"> </w:t>
      </w:r>
      <w:r>
        <w:rPr>
          <w:rFonts w:cs="David" w:hint="cs"/>
          <w:rtl/>
        </w:rPr>
        <w:t>או</w:t>
      </w:r>
      <w:r>
        <w:rPr>
          <w:rFonts w:cs="David"/>
          <w:rtl/>
        </w:rPr>
        <w:t xml:space="preserve"> </w:t>
      </w:r>
      <w:r>
        <w:rPr>
          <w:rFonts w:cs="David"/>
        </w:rPr>
        <w:t>Al</w:t>
      </w:r>
      <w:r>
        <w:rPr>
          <w:rFonts w:cs="David"/>
          <w:vertAlign w:val="subscript"/>
        </w:rPr>
        <w:t>2</w:t>
      </w:r>
      <w:r>
        <w:rPr>
          <w:rFonts w:cs="David"/>
        </w:rPr>
        <w:t>O</w:t>
      </w:r>
      <w:r>
        <w:rPr>
          <w:rFonts w:cs="David"/>
          <w:vertAlign w:val="subscript"/>
        </w:rPr>
        <w:t>3(s)</w:t>
      </w:r>
      <w:r>
        <w:rPr>
          <w:rFonts w:hint="cs"/>
          <w:rtl/>
        </w:rPr>
        <w:t xml:space="preserve"> </w:t>
      </w:r>
      <w:r>
        <w:rPr>
          <w:rFonts w:cs="David" w:hint="cs"/>
          <w:rtl/>
        </w:rPr>
        <w:t xml:space="preserve">? </w:t>
      </w:r>
      <w:r w:rsidRPr="008049ED">
        <w:rPr>
          <w:rFonts w:cs="David" w:hint="cs"/>
          <w:b/>
          <w:bCs/>
          <w:rtl/>
        </w:rPr>
        <w:t>נמק</w:t>
      </w:r>
      <w:r>
        <w:rPr>
          <w:rFonts w:cs="David" w:hint="cs"/>
          <w:rtl/>
        </w:rPr>
        <w:t>.</w:t>
      </w:r>
    </w:p>
    <w:p w14:paraId="2D588AF7" w14:textId="77777777" w:rsidR="00F91018" w:rsidRDefault="00F91018">
      <w:pPr>
        <w:pStyle w:val="Title"/>
        <w:ind w:right="0" w:firstLine="0"/>
        <w:jc w:val="left"/>
        <w:rPr>
          <w:rFonts w:ascii="Times New Roman" w:hAnsi="Times New Roman"/>
          <w:sz w:val="16"/>
          <w:szCs w:val="16"/>
          <w:rtl/>
        </w:rPr>
      </w:pPr>
    </w:p>
    <w:p w14:paraId="38D7F827" w14:textId="77777777" w:rsidR="00F91018" w:rsidRDefault="00F91018">
      <w:pPr>
        <w:spacing w:line="360" w:lineRule="auto"/>
        <w:rPr>
          <w:rFonts w:cs="David"/>
          <w:b/>
          <w:bCs/>
          <w:color w:val="000080"/>
          <w:rtl/>
        </w:rPr>
      </w:pPr>
      <w:r>
        <w:rPr>
          <w:rFonts w:cs="David" w:hint="cs"/>
          <w:b/>
          <w:bCs/>
          <w:color w:val="000080"/>
          <w:rtl/>
        </w:rPr>
        <w:t>תשובה:</w:t>
      </w:r>
    </w:p>
    <w:p w14:paraId="5057C283" w14:textId="77777777" w:rsidR="00F91018" w:rsidRDefault="00F91018">
      <w:pPr>
        <w:spacing w:line="360" w:lineRule="auto"/>
        <w:rPr>
          <w:rFonts w:cs="David"/>
          <w:color w:val="000080"/>
          <w:rtl/>
        </w:rPr>
      </w:pPr>
      <w:r>
        <w:rPr>
          <w:rFonts w:cs="David"/>
          <w:color w:val="000080"/>
        </w:rPr>
        <w:t>Al</w:t>
      </w:r>
      <w:r>
        <w:rPr>
          <w:rFonts w:cs="David"/>
          <w:color w:val="000080"/>
          <w:vertAlign w:val="subscript"/>
        </w:rPr>
        <w:t>(s</w:t>
      </w:r>
      <w:proofErr w:type="gramStart"/>
      <w:r>
        <w:rPr>
          <w:rFonts w:cs="David"/>
          <w:color w:val="000080"/>
          <w:vertAlign w:val="subscript"/>
        </w:rPr>
        <w:t>)</w:t>
      </w:r>
      <w:r>
        <w:rPr>
          <w:rFonts w:cs="David" w:hint="cs"/>
          <w:color w:val="000080"/>
          <w:rtl/>
        </w:rPr>
        <w:t xml:space="preserve"> .</w:t>
      </w:r>
      <w:proofErr w:type="gramEnd"/>
    </w:p>
    <w:p w14:paraId="51CE0D55" w14:textId="77777777" w:rsidR="00F91018" w:rsidRDefault="00F91018">
      <w:pPr>
        <w:spacing w:line="360" w:lineRule="auto"/>
        <w:rPr>
          <w:rFonts w:cs="David"/>
          <w:color w:val="000080"/>
          <w:rtl/>
        </w:rPr>
      </w:pPr>
      <w:r>
        <w:rPr>
          <w:rFonts w:cs="David"/>
          <w:color w:val="000080"/>
        </w:rPr>
        <w:t>Al</w:t>
      </w:r>
      <w:r>
        <w:rPr>
          <w:rFonts w:cs="David"/>
          <w:color w:val="000080"/>
          <w:vertAlign w:val="subscript"/>
        </w:rPr>
        <w:t>(s)</w:t>
      </w:r>
      <w:r>
        <w:rPr>
          <w:rFonts w:cs="David" w:hint="cs"/>
          <w:color w:val="000080"/>
          <w:rtl/>
        </w:rPr>
        <w:t xml:space="preserve"> הוא מתכת ואילו</w:t>
      </w:r>
      <w:r>
        <w:rPr>
          <w:rFonts w:cs="David"/>
          <w:color w:val="000080"/>
          <w:rtl/>
        </w:rPr>
        <w:t xml:space="preserve"> </w:t>
      </w:r>
      <w:r>
        <w:rPr>
          <w:rFonts w:cs="David"/>
          <w:color w:val="000080"/>
        </w:rPr>
        <w:t>Al</w:t>
      </w:r>
      <w:r>
        <w:rPr>
          <w:rFonts w:cs="David"/>
          <w:color w:val="000080"/>
          <w:vertAlign w:val="subscript"/>
        </w:rPr>
        <w:t>2</w:t>
      </w:r>
      <w:r>
        <w:rPr>
          <w:rFonts w:cs="David"/>
          <w:color w:val="000080"/>
        </w:rPr>
        <w:t>O</w:t>
      </w:r>
      <w:r>
        <w:rPr>
          <w:rFonts w:cs="David"/>
          <w:color w:val="000080"/>
          <w:vertAlign w:val="subscript"/>
        </w:rPr>
        <w:t>3(s)</w:t>
      </w:r>
      <w:r>
        <w:rPr>
          <w:rFonts w:cs="David" w:hint="cs"/>
          <w:color w:val="000080"/>
          <w:rtl/>
        </w:rPr>
        <w:t xml:space="preserve"> הוא תרכובת יונית.</w:t>
      </w:r>
    </w:p>
    <w:p w14:paraId="68E24560" w14:textId="77777777" w:rsidR="00F91018" w:rsidRDefault="00F91018" w:rsidP="00EE41B7">
      <w:pPr>
        <w:spacing w:line="360" w:lineRule="auto"/>
        <w:rPr>
          <w:rFonts w:cs="David"/>
          <w:color w:val="000080"/>
          <w:rtl/>
        </w:rPr>
      </w:pPr>
      <w:r>
        <w:rPr>
          <w:rFonts w:cs="David" w:hint="cs"/>
          <w:noProof/>
          <w:color w:val="000080"/>
          <w:sz w:val="20"/>
          <w:rtl/>
          <w:lang w:val="he-IL"/>
        </w:rPr>
        <w:t xml:space="preserve">ב- </w:t>
      </w:r>
      <w:r>
        <w:rPr>
          <w:rFonts w:cs="David"/>
          <w:color w:val="000080"/>
        </w:rPr>
        <w:t>Al</w:t>
      </w:r>
      <w:r>
        <w:rPr>
          <w:rFonts w:cs="David"/>
          <w:color w:val="000080"/>
          <w:vertAlign w:val="subscript"/>
        </w:rPr>
        <w:t>(s)</w:t>
      </w:r>
      <w:r>
        <w:rPr>
          <w:rFonts w:cs="David" w:hint="cs"/>
          <w:color w:val="000080"/>
          <w:rtl/>
        </w:rPr>
        <w:t xml:space="preserve"> יש "ים אלקטרונים" ניידים (</w:t>
      </w:r>
      <w:r w:rsidRPr="00DE1D15">
        <w:rPr>
          <w:rFonts w:cs="David" w:hint="cs"/>
          <w:b/>
          <w:bCs/>
          <w:color w:val="000080"/>
          <w:rtl/>
        </w:rPr>
        <w:t>או</w:t>
      </w:r>
      <w:r>
        <w:rPr>
          <w:rFonts w:cs="David" w:hint="cs"/>
          <w:color w:val="000080"/>
          <w:rtl/>
        </w:rPr>
        <w:t>: אלקטרונים בלתי מאותרים)</w:t>
      </w:r>
      <w:r w:rsidR="00EE41B7">
        <w:rPr>
          <w:rFonts w:cs="David" w:hint="cs"/>
          <w:color w:val="000080"/>
          <w:rtl/>
        </w:rPr>
        <w:t>, שיכולים לנוע בצורה מכוונת בהשפעת שדה חשמלי.</w:t>
      </w:r>
    </w:p>
    <w:p w14:paraId="4B8C695D" w14:textId="77777777" w:rsidR="00F91018" w:rsidRDefault="00F91018">
      <w:pPr>
        <w:spacing w:line="360" w:lineRule="auto"/>
        <w:rPr>
          <w:rFonts w:cs="David"/>
          <w:noProof/>
          <w:color w:val="000080"/>
          <w:sz w:val="20"/>
          <w:rtl/>
          <w:lang w:val="he-IL"/>
        </w:rPr>
      </w:pPr>
      <w:r>
        <w:rPr>
          <w:rFonts w:cs="David" w:hint="cs"/>
          <w:color w:val="000080"/>
          <w:rtl/>
        </w:rPr>
        <w:t xml:space="preserve">יוני </w:t>
      </w:r>
      <w:r>
        <w:rPr>
          <w:rFonts w:cs="David"/>
          <w:color w:val="000080"/>
        </w:rPr>
        <w:t>Al</w:t>
      </w:r>
      <w:r>
        <w:rPr>
          <w:rFonts w:cs="David"/>
          <w:color w:val="000080"/>
          <w:vertAlign w:val="superscript"/>
        </w:rPr>
        <w:t>3+</w:t>
      </w:r>
      <w:r>
        <w:rPr>
          <w:rFonts w:cs="David" w:hint="cs"/>
          <w:color w:val="000080"/>
          <w:rtl/>
        </w:rPr>
        <w:t xml:space="preserve"> ויוני </w:t>
      </w:r>
      <w:r>
        <w:rPr>
          <w:rFonts w:cs="David"/>
          <w:color w:val="000080"/>
        </w:rPr>
        <w:t>O</w:t>
      </w:r>
      <w:r>
        <w:rPr>
          <w:rFonts w:cs="David"/>
          <w:color w:val="000080"/>
          <w:vertAlign w:val="superscript"/>
        </w:rPr>
        <w:t>2</w:t>
      </w:r>
      <w:r>
        <w:rPr>
          <w:rFonts w:cs="David"/>
          <w:color w:val="000080"/>
          <w:vertAlign w:val="superscript"/>
        </w:rPr>
        <w:sym w:font="Symbol" w:char="F02D"/>
      </w:r>
      <w:r>
        <w:rPr>
          <w:rFonts w:cs="David" w:hint="cs"/>
          <w:color w:val="000080"/>
          <w:rtl/>
        </w:rPr>
        <w:t xml:space="preserve"> שבסריג של </w:t>
      </w:r>
      <w:r>
        <w:rPr>
          <w:rFonts w:cs="David"/>
          <w:color w:val="000080"/>
        </w:rPr>
        <w:t>Al</w:t>
      </w:r>
      <w:r>
        <w:rPr>
          <w:rFonts w:cs="David"/>
          <w:color w:val="000080"/>
          <w:vertAlign w:val="subscript"/>
        </w:rPr>
        <w:t>2</w:t>
      </w:r>
      <w:r>
        <w:rPr>
          <w:rFonts w:cs="David"/>
          <w:color w:val="000080"/>
        </w:rPr>
        <w:t>O</w:t>
      </w:r>
      <w:r>
        <w:rPr>
          <w:rFonts w:cs="David"/>
          <w:color w:val="000080"/>
          <w:vertAlign w:val="subscript"/>
        </w:rPr>
        <w:t>3(s)</w:t>
      </w:r>
      <w:r>
        <w:rPr>
          <w:rFonts w:cs="David" w:hint="cs"/>
          <w:color w:val="000080"/>
          <w:rtl/>
        </w:rPr>
        <w:t xml:space="preserve"> אינם ניידים, ולכן </w:t>
      </w:r>
      <w:r>
        <w:rPr>
          <w:rFonts w:cs="David"/>
          <w:color w:val="000080"/>
        </w:rPr>
        <w:t>Al</w:t>
      </w:r>
      <w:r>
        <w:rPr>
          <w:rFonts w:cs="David"/>
          <w:color w:val="000080"/>
          <w:vertAlign w:val="subscript"/>
        </w:rPr>
        <w:t>2</w:t>
      </w:r>
      <w:r>
        <w:rPr>
          <w:rFonts w:cs="David"/>
          <w:color w:val="000080"/>
        </w:rPr>
        <w:t>O</w:t>
      </w:r>
      <w:r>
        <w:rPr>
          <w:rFonts w:cs="David"/>
          <w:color w:val="000080"/>
          <w:vertAlign w:val="subscript"/>
        </w:rPr>
        <w:t>3(s)</w:t>
      </w:r>
      <w:r>
        <w:rPr>
          <w:rFonts w:cs="David" w:hint="cs"/>
          <w:color w:val="000080"/>
          <w:rtl/>
        </w:rPr>
        <w:t xml:space="preserve"> אינו מוליך זרם חשמלי.</w:t>
      </w:r>
    </w:p>
    <w:p w14:paraId="64B2E76E" w14:textId="77777777" w:rsidR="00F91018" w:rsidRDefault="00F91018">
      <w:pPr>
        <w:tabs>
          <w:tab w:val="left" w:pos="843"/>
        </w:tabs>
        <w:spacing w:line="360" w:lineRule="auto"/>
        <w:rPr>
          <w:rFonts w:cs="David"/>
          <w:rtl/>
        </w:rPr>
      </w:pPr>
    </w:p>
    <w:p w14:paraId="3E654E36" w14:textId="77777777" w:rsidR="00F91018" w:rsidRDefault="00F91018">
      <w:pPr>
        <w:spacing w:line="276" w:lineRule="auto"/>
        <w:rPr>
          <w:rFonts w:cs="David"/>
          <w:rtl/>
        </w:rPr>
      </w:pPr>
    </w:p>
    <w:p w14:paraId="4F7652FF" w14:textId="77777777" w:rsidR="00F4059C" w:rsidRDefault="00F4059C">
      <w:pPr>
        <w:bidi w:val="0"/>
        <w:rPr>
          <w:rFonts w:cs="David"/>
          <w:b/>
          <w:bCs/>
          <w:color w:val="FF0000"/>
          <w:sz w:val="32"/>
          <w:szCs w:val="32"/>
          <w:rtl/>
        </w:rPr>
      </w:pPr>
      <w:r>
        <w:rPr>
          <w:rFonts w:cs="David"/>
          <w:b/>
          <w:bCs/>
          <w:color w:val="FF0000"/>
          <w:sz w:val="32"/>
          <w:szCs w:val="32"/>
          <w:rtl/>
        </w:rPr>
        <w:br w:type="page"/>
      </w:r>
    </w:p>
    <w:p w14:paraId="095AD143" w14:textId="77777777" w:rsidR="00F91018" w:rsidRDefault="00F91018" w:rsidP="00F4059C">
      <w:pPr>
        <w:pStyle w:val="Heading2"/>
        <w:rPr>
          <w:rtl/>
        </w:rPr>
      </w:pPr>
      <w:bookmarkStart w:id="35" w:name="_Toc509314149"/>
      <w:r>
        <w:rPr>
          <w:rFonts w:hint="cs"/>
          <w:rtl/>
        </w:rPr>
        <w:lastRenderedPageBreak/>
        <w:t xml:space="preserve">שאלה </w:t>
      </w:r>
      <w:r>
        <w:t>5</w:t>
      </w:r>
      <w:r>
        <w:rPr>
          <w:rFonts w:hint="cs"/>
          <w:rtl/>
        </w:rPr>
        <w:t>, בגרות תשע"ג 2013, שאלון 037303</w:t>
      </w:r>
      <w:bookmarkEnd w:id="35"/>
    </w:p>
    <w:p w14:paraId="7C1ABBE5" w14:textId="77777777" w:rsidR="00F91018" w:rsidRPr="002C51DD" w:rsidRDefault="00F91018" w:rsidP="00DE1D15">
      <w:pPr>
        <w:spacing w:line="360" w:lineRule="auto"/>
        <w:ind w:left="509" w:hanging="567"/>
        <w:rPr>
          <w:rFonts w:cs="David"/>
          <w:color w:val="ED0000"/>
          <w:rtl/>
        </w:rPr>
      </w:pPr>
      <w:r w:rsidRPr="002C51DD">
        <w:rPr>
          <w:rFonts w:cs="David" w:hint="cs"/>
          <w:color w:val="ED0000"/>
          <w:rtl/>
        </w:rPr>
        <w:t>(חלק מהסעיפים מתייחסים לנשא "חמצון-חיזור")</w:t>
      </w:r>
    </w:p>
    <w:p w14:paraId="28A7481D" w14:textId="77777777" w:rsidR="00F91018" w:rsidRPr="002C51DD" w:rsidRDefault="00F91018">
      <w:pPr>
        <w:pStyle w:val="Title"/>
        <w:ind w:right="0" w:firstLine="0"/>
        <w:jc w:val="left"/>
        <w:rPr>
          <w:rFonts w:ascii="Times New Roman" w:hAnsi="Times New Roman"/>
          <w:color w:val="ED0000"/>
          <w:sz w:val="24"/>
          <w:szCs w:val="24"/>
          <w:rtl/>
        </w:rPr>
      </w:pPr>
      <w:r w:rsidRPr="002C51DD">
        <w:rPr>
          <w:rFonts w:ascii="Times New Roman" w:hAnsi="Times New Roman" w:hint="cs"/>
          <w:color w:val="ED0000"/>
          <w:sz w:val="24"/>
          <w:szCs w:val="24"/>
          <w:rtl/>
        </w:rPr>
        <w:t>פתיח לשאלה</w:t>
      </w:r>
    </w:p>
    <w:p w14:paraId="34864732" w14:textId="77777777" w:rsidR="00F91018" w:rsidRDefault="00F91018">
      <w:pPr>
        <w:spacing w:line="360" w:lineRule="auto"/>
        <w:rPr>
          <w:rFonts w:cs="David"/>
          <w:rtl/>
        </w:rPr>
      </w:pPr>
      <w:r>
        <w:rPr>
          <w:rFonts w:cs="David" w:hint="cs"/>
          <w:rtl/>
        </w:rPr>
        <w:t xml:space="preserve">בטבלה שלפניך מוצג מידע על טמפרטורות הרתיחה של שלושה חומרים, </w:t>
      </w:r>
      <w:r>
        <w:rPr>
          <w:rFonts w:cs="David"/>
        </w:rPr>
        <w:t xml:space="preserve">A </w:t>
      </w:r>
      <w:r>
        <w:rPr>
          <w:rFonts w:cs="David" w:hint="cs"/>
          <w:rtl/>
        </w:rPr>
        <w:t xml:space="preserve"> , </w:t>
      </w:r>
      <w:r>
        <w:rPr>
          <w:rFonts w:cs="David"/>
        </w:rPr>
        <w:t>B</w:t>
      </w:r>
      <w:r>
        <w:rPr>
          <w:rFonts w:cs="David" w:hint="cs"/>
          <w:rtl/>
        </w:rPr>
        <w:t xml:space="preserve"> ,</w:t>
      </w:r>
      <w:r>
        <w:rPr>
          <w:rFonts w:cs="David"/>
        </w:rPr>
        <w:t xml:space="preserve">C </w:t>
      </w:r>
      <w:r>
        <w:rPr>
          <w:rFonts w:cs="David" w:hint="cs"/>
          <w:rtl/>
        </w:rPr>
        <w:t xml:space="preserve"> , שנוסחתם המולקולרית היא </w:t>
      </w:r>
      <w:r>
        <w:rPr>
          <w:rFonts w:cs="David"/>
        </w:rPr>
        <w:t>C</w:t>
      </w:r>
      <w:r>
        <w:rPr>
          <w:rFonts w:cs="David"/>
          <w:vertAlign w:val="subscript"/>
        </w:rPr>
        <w:t>4</w:t>
      </w:r>
      <w:r>
        <w:rPr>
          <w:rFonts w:cs="David"/>
        </w:rPr>
        <w:t>H</w:t>
      </w:r>
      <w:r>
        <w:rPr>
          <w:rFonts w:cs="David"/>
          <w:vertAlign w:val="subscript"/>
        </w:rPr>
        <w:t>10</w:t>
      </w:r>
      <w:r>
        <w:rPr>
          <w:rFonts w:cs="David"/>
        </w:rPr>
        <w:t>O</w:t>
      </w:r>
      <w:r>
        <w:rPr>
          <w:rFonts w:cs="David" w:hint="cs"/>
          <w:rtl/>
        </w:rPr>
        <w:t xml:space="preserve"> .</w:t>
      </w:r>
    </w:p>
    <w:p w14:paraId="1E6607A8" w14:textId="77777777" w:rsidR="00F91018" w:rsidRDefault="00F91018">
      <w:pPr>
        <w:spacing w:line="360" w:lineRule="auto"/>
        <w:rPr>
          <w:rFonts w:cs="David"/>
          <w:sz w:val="16"/>
          <w:szCs w:val="16"/>
          <w:rtl/>
        </w:rPr>
      </w:pPr>
    </w:p>
    <w:tbl>
      <w:tblPr>
        <w:bidiVisual/>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מידע על טמפרטורות הרתיחה של שלושה חמרים"/>
      </w:tblPr>
      <w:tblGrid>
        <w:gridCol w:w="1098"/>
        <w:gridCol w:w="3049"/>
        <w:gridCol w:w="2052"/>
      </w:tblGrid>
      <w:tr w:rsidR="00787767" w14:paraId="557FB43A" w14:textId="77777777" w:rsidTr="00DE1D15">
        <w:trPr>
          <w:tblHeader/>
        </w:trPr>
        <w:tc>
          <w:tcPr>
            <w:tcW w:w="1098" w:type="dxa"/>
          </w:tcPr>
          <w:p w14:paraId="4B407E3D" w14:textId="77777777" w:rsidR="00787767" w:rsidRDefault="00787767">
            <w:pPr>
              <w:jc w:val="center"/>
              <w:rPr>
                <w:rFonts w:cs="David"/>
                <w:rtl/>
              </w:rPr>
            </w:pPr>
            <w:r>
              <w:rPr>
                <w:rFonts w:cs="David" w:hint="cs"/>
                <w:rtl/>
              </w:rPr>
              <w:t>החומר</w:t>
            </w:r>
          </w:p>
        </w:tc>
        <w:tc>
          <w:tcPr>
            <w:tcW w:w="3049" w:type="dxa"/>
          </w:tcPr>
          <w:p w14:paraId="0437CB92" w14:textId="77777777" w:rsidR="00787767" w:rsidRDefault="00787767">
            <w:pPr>
              <w:jc w:val="center"/>
              <w:rPr>
                <w:rFonts w:cs="David"/>
                <w:rtl/>
              </w:rPr>
            </w:pPr>
            <w:r>
              <w:rPr>
                <w:rFonts w:cs="David" w:hint="cs"/>
                <w:rtl/>
              </w:rPr>
              <w:t>ייצוג מקוצר של נוסחת מבנה</w:t>
            </w:r>
          </w:p>
        </w:tc>
        <w:tc>
          <w:tcPr>
            <w:tcW w:w="2052" w:type="dxa"/>
          </w:tcPr>
          <w:p w14:paraId="6B89589C" w14:textId="77777777" w:rsidR="00787767" w:rsidRDefault="00787767">
            <w:pPr>
              <w:jc w:val="center"/>
              <w:rPr>
                <w:rFonts w:cs="David"/>
                <w:rtl/>
              </w:rPr>
            </w:pPr>
            <w:r>
              <w:rPr>
                <w:rFonts w:cs="David" w:hint="cs"/>
                <w:rtl/>
              </w:rPr>
              <w:t>טמפרטורת רתיחה</w:t>
            </w:r>
          </w:p>
          <w:p w14:paraId="0F1937D6" w14:textId="77777777" w:rsidR="00787767" w:rsidRDefault="00787767">
            <w:pPr>
              <w:jc w:val="center"/>
              <w:rPr>
                <w:rFonts w:cs="David"/>
              </w:rPr>
            </w:pPr>
            <w:r>
              <w:rPr>
                <w:rFonts w:cs="David"/>
              </w:rPr>
              <w:t>(</w:t>
            </w:r>
            <w:r>
              <w:rPr>
                <w:rFonts w:cs="David"/>
                <w:vertAlign w:val="superscript"/>
              </w:rPr>
              <w:t>o</w:t>
            </w:r>
            <w:r>
              <w:rPr>
                <w:rFonts w:cs="David"/>
              </w:rPr>
              <w:t>C)</w:t>
            </w:r>
          </w:p>
        </w:tc>
      </w:tr>
      <w:tr w:rsidR="00787767" w14:paraId="12702961" w14:textId="77777777" w:rsidTr="00787767">
        <w:tc>
          <w:tcPr>
            <w:tcW w:w="1098" w:type="dxa"/>
            <w:vAlign w:val="center"/>
          </w:tcPr>
          <w:p w14:paraId="1F320AB6" w14:textId="77777777" w:rsidR="00787767" w:rsidRDefault="00787767">
            <w:pPr>
              <w:bidi w:val="0"/>
              <w:spacing w:line="360" w:lineRule="auto"/>
              <w:jc w:val="center"/>
              <w:rPr>
                <w:rFonts w:cs="David"/>
                <w:rtl/>
              </w:rPr>
            </w:pPr>
            <w:r>
              <w:rPr>
                <w:rFonts w:cs="David"/>
              </w:rPr>
              <w:t>A</w:t>
            </w:r>
          </w:p>
        </w:tc>
        <w:tc>
          <w:tcPr>
            <w:tcW w:w="3049" w:type="dxa"/>
          </w:tcPr>
          <w:p w14:paraId="5DD1A256" w14:textId="77777777" w:rsidR="00787767" w:rsidRDefault="00DE1D15" w:rsidP="00DE1D15">
            <w:pPr>
              <w:spacing w:line="360" w:lineRule="auto"/>
              <w:jc w:val="center"/>
              <w:rPr>
                <w:rFonts w:cs="David"/>
                <w:color w:val="FF0000"/>
                <w:rtl/>
              </w:rPr>
            </w:pPr>
            <w:r>
              <w:rPr>
                <w:noProof/>
                <w:lang w:eastAsia="en-US"/>
              </w:rPr>
              <w:drawing>
                <wp:inline distT="0" distB="0" distL="0" distR="0" wp14:anchorId="327E397C" wp14:editId="2F700CA9">
                  <wp:extent cx="1095375" cy="371475"/>
                  <wp:effectExtent l="0" t="0" r="9525" b="9525"/>
                  <wp:docPr id="20625" name="Picture 20625" descr="ייצוג מקוצר של נוסחת מבנה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95375" cy="371475"/>
                          </a:xfrm>
                          <a:prstGeom prst="rect">
                            <a:avLst/>
                          </a:prstGeom>
                        </pic:spPr>
                      </pic:pic>
                    </a:graphicData>
                  </a:graphic>
                </wp:inline>
              </w:drawing>
            </w:r>
          </w:p>
        </w:tc>
        <w:tc>
          <w:tcPr>
            <w:tcW w:w="2052" w:type="dxa"/>
            <w:vAlign w:val="center"/>
          </w:tcPr>
          <w:p w14:paraId="4E4D9C40" w14:textId="77777777" w:rsidR="00787767" w:rsidRDefault="00787767">
            <w:pPr>
              <w:spacing w:line="360" w:lineRule="auto"/>
              <w:jc w:val="center"/>
              <w:rPr>
                <w:rFonts w:cs="David"/>
              </w:rPr>
            </w:pPr>
            <w:r>
              <w:rPr>
                <w:rFonts w:cs="David"/>
              </w:rPr>
              <w:t>118</w:t>
            </w:r>
          </w:p>
        </w:tc>
      </w:tr>
      <w:tr w:rsidR="00787767" w14:paraId="30EF0DD9" w14:textId="77777777" w:rsidTr="00787767">
        <w:tc>
          <w:tcPr>
            <w:tcW w:w="1098" w:type="dxa"/>
            <w:vAlign w:val="center"/>
          </w:tcPr>
          <w:p w14:paraId="73F037D1" w14:textId="77777777" w:rsidR="00787767" w:rsidRDefault="00787767">
            <w:pPr>
              <w:bidi w:val="0"/>
              <w:spacing w:line="360" w:lineRule="auto"/>
              <w:jc w:val="center"/>
              <w:rPr>
                <w:rFonts w:cs="David"/>
                <w:rtl/>
              </w:rPr>
            </w:pPr>
            <w:r>
              <w:rPr>
                <w:rFonts w:cs="David"/>
              </w:rPr>
              <w:t>B</w:t>
            </w:r>
          </w:p>
        </w:tc>
        <w:tc>
          <w:tcPr>
            <w:tcW w:w="3049" w:type="dxa"/>
          </w:tcPr>
          <w:p w14:paraId="619A3500" w14:textId="77777777" w:rsidR="00787767" w:rsidRDefault="00787767">
            <w:pPr>
              <w:spacing w:line="360" w:lineRule="auto"/>
              <w:jc w:val="center"/>
              <w:rPr>
                <w:rFonts w:cs="David"/>
                <w:color w:val="FF0000"/>
                <w:rtl/>
              </w:rPr>
            </w:pPr>
          </w:p>
          <w:p w14:paraId="73F02660" w14:textId="77777777" w:rsidR="00787767" w:rsidRDefault="00DE1D15" w:rsidP="00DE1D15">
            <w:pPr>
              <w:spacing w:line="360" w:lineRule="auto"/>
              <w:jc w:val="center"/>
              <w:rPr>
                <w:rFonts w:cs="David"/>
                <w:color w:val="FF0000"/>
                <w:rtl/>
              </w:rPr>
            </w:pPr>
            <w:r>
              <w:rPr>
                <w:noProof/>
                <w:lang w:eastAsia="en-US"/>
              </w:rPr>
              <w:drawing>
                <wp:inline distT="0" distB="0" distL="0" distR="0" wp14:anchorId="78A27539" wp14:editId="0B781701">
                  <wp:extent cx="619125" cy="647700"/>
                  <wp:effectExtent l="0" t="0" r="9525" b="0"/>
                  <wp:docPr id="20626" name="Picture 20626" descr="ייצוג מקוצר של נוסחת מבנה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9125" cy="647700"/>
                          </a:xfrm>
                          <a:prstGeom prst="rect">
                            <a:avLst/>
                          </a:prstGeom>
                        </pic:spPr>
                      </pic:pic>
                    </a:graphicData>
                  </a:graphic>
                </wp:inline>
              </w:drawing>
            </w:r>
          </w:p>
        </w:tc>
        <w:tc>
          <w:tcPr>
            <w:tcW w:w="2052" w:type="dxa"/>
            <w:vAlign w:val="center"/>
          </w:tcPr>
          <w:p w14:paraId="5EFD27DC" w14:textId="77777777" w:rsidR="00787767" w:rsidRDefault="00787767">
            <w:pPr>
              <w:spacing w:line="360" w:lineRule="auto"/>
              <w:jc w:val="center"/>
              <w:rPr>
                <w:rFonts w:cs="David"/>
                <w:rtl/>
              </w:rPr>
            </w:pPr>
            <w:r>
              <w:rPr>
                <w:rFonts w:cs="David" w:hint="cs"/>
                <w:rtl/>
              </w:rPr>
              <w:t>83</w:t>
            </w:r>
          </w:p>
        </w:tc>
      </w:tr>
      <w:tr w:rsidR="00787767" w14:paraId="6442EF07" w14:textId="77777777" w:rsidTr="00787767">
        <w:tc>
          <w:tcPr>
            <w:tcW w:w="1098" w:type="dxa"/>
          </w:tcPr>
          <w:p w14:paraId="5DF2F906" w14:textId="77777777" w:rsidR="00787767" w:rsidRDefault="00787767">
            <w:pPr>
              <w:bidi w:val="0"/>
              <w:spacing w:line="360" w:lineRule="auto"/>
              <w:jc w:val="center"/>
              <w:rPr>
                <w:rFonts w:cs="David"/>
                <w:rtl/>
              </w:rPr>
            </w:pPr>
            <w:r>
              <w:rPr>
                <w:rFonts w:cs="David"/>
              </w:rPr>
              <w:t>C</w:t>
            </w:r>
          </w:p>
        </w:tc>
        <w:tc>
          <w:tcPr>
            <w:tcW w:w="3049" w:type="dxa"/>
          </w:tcPr>
          <w:p w14:paraId="4D48480D" w14:textId="77777777" w:rsidR="00787767" w:rsidRDefault="00787767">
            <w:pPr>
              <w:spacing w:line="360" w:lineRule="auto"/>
              <w:jc w:val="center"/>
              <w:rPr>
                <w:rFonts w:cs="David"/>
              </w:rPr>
            </w:pPr>
            <w:r>
              <w:rPr>
                <w:rFonts w:cs="David"/>
              </w:rPr>
              <w:t>?</w:t>
            </w:r>
          </w:p>
        </w:tc>
        <w:tc>
          <w:tcPr>
            <w:tcW w:w="2052" w:type="dxa"/>
          </w:tcPr>
          <w:p w14:paraId="6900F1A3" w14:textId="77777777" w:rsidR="00787767" w:rsidRDefault="00787767">
            <w:pPr>
              <w:spacing w:line="360" w:lineRule="auto"/>
              <w:jc w:val="center"/>
              <w:rPr>
                <w:rFonts w:cs="David"/>
              </w:rPr>
            </w:pPr>
            <w:r>
              <w:rPr>
                <w:rFonts w:cs="David" w:hint="cs"/>
                <w:rtl/>
              </w:rPr>
              <w:t xml:space="preserve">נמוכה מ- </w:t>
            </w:r>
            <w:r>
              <w:rPr>
                <w:rFonts w:cs="David"/>
              </w:rPr>
              <w:t>40</w:t>
            </w:r>
          </w:p>
        </w:tc>
      </w:tr>
    </w:tbl>
    <w:p w14:paraId="76D8C033" w14:textId="77777777" w:rsidR="00F91018" w:rsidRDefault="00F91018">
      <w:pPr>
        <w:spacing w:line="360" w:lineRule="auto"/>
        <w:jc w:val="center"/>
        <w:rPr>
          <w:rFonts w:cs="David"/>
          <w:rtl/>
        </w:rPr>
      </w:pPr>
    </w:p>
    <w:p w14:paraId="74524A80" w14:textId="77777777" w:rsidR="00F91018" w:rsidRDefault="00F91018">
      <w:pPr>
        <w:pStyle w:val="Title"/>
        <w:ind w:right="0" w:firstLine="0"/>
        <w:jc w:val="left"/>
        <w:rPr>
          <w:rFonts w:ascii="Times New Roman" w:hAnsi="Times New Roman"/>
          <w:color w:val="0000FF"/>
          <w:sz w:val="24"/>
          <w:szCs w:val="24"/>
          <w:rtl/>
        </w:rPr>
      </w:pPr>
      <w:r w:rsidRPr="002C51DD">
        <w:rPr>
          <w:rFonts w:ascii="Times New Roman" w:hAnsi="Times New Roman" w:hint="cs"/>
          <w:color w:val="ED0000"/>
          <w:sz w:val="24"/>
          <w:szCs w:val="24"/>
          <w:rtl/>
        </w:rPr>
        <w:t>סעיף א'</w:t>
      </w:r>
      <w:r>
        <w:rPr>
          <w:rFonts w:ascii="Times New Roman" w:hAnsi="Times New Roman" w:hint="cs"/>
          <w:color w:val="0000FF"/>
          <w:sz w:val="24"/>
          <w:szCs w:val="24"/>
          <w:rtl/>
        </w:rPr>
        <w:t xml:space="preserve">  </w:t>
      </w:r>
    </w:p>
    <w:p w14:paraId="140118F3"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w:t>
      </w:r>
      <w:r w:rsidRPr="002C51DD">
        <w:rPr>
          <w:rFonts w:cs="David" w:hint="cs"/>
          <w:b/>
          <w:bCs/>
          <w:color w:val="ED0000"/>
          <w:rtl/>
        </w:rPr>
        <w:t xml:space="preserve"> </w:t>
      </w:r>
    </w:p>
    <w:p w14:paraId="0926CCEA" w14:textId="77777777" w:rsidR="00F91018" w:rsidRDefault="00F91018">
      <w:pPr>
        <w:pStyle w:val="Title"/>
        <w:ind w:right="0" w:firstLine="0"/>
        <w:jc w:val="left"/>
        <w:rPr>
          <w:rFonts w:ascii="Times New Roman" w:hAnsi="Times New Roman"/>
          <w:b w:val="0"/>
          <w:bCs w:val="0"/>
          <w:sz w:val="24"/>
          <w:szCs w:val="24"/>
          <w:rtl/>
        </w:rPr>
      </w:pPr>
      <w:r>
        <w:rPr>
          <w:rFonts w:ascii="Times New Roman" w:hAnsi="Times New Roman" w:hint="cs"/>
          <w:b w:val="0"/>
          <w:bCs w:val="0"/>
          <w:sz w:val="24"/>
          <w:szCs w:val="24"/>
          <w:rtl/>
        </w:rPr>
        <w:t xml:space="preserve">הסבר מדוע טמפרטורת הרתיחה של החומר </w:t>
      </w:r>
      <w:r>
        <w:rPr>
          <w:rFonts w:ascii="Times New Roman" w:hAnsi="Times New Roman"/>
          <w:b w:val="0"/>
          <w:bCs w:val="0"/>
          <w:sz w:val="24"/>
          <w:szCs w:val="24"/>
        </w:rPr>
        <w:t>A</w:t>
      </w:r>
      <w:r>
        <w:rPr>
          <w:rFonts w:ascii="Times New Roman" w:hAnsi="Times New Roman" w:hint="cs"/>
          <w:b w:val="0"/>
          <w:bCs w:val="0"/>
          <w:sz w:val="24"/>
          <w:szCs w:val="24"/>
          <w:rtl/>
        </w:rPr>
        <w:t xml:space="preserve"> גבוהה מטמפרטורת הרתיחה של החומר </w:t>
      </w:r>
      <w:r>
        <w:rPr>
          <w:rFonts w:ascii="Times New Roman" w:hAnsi="Times New Roman"/>
          <w:b w:val="0"/>
          <w:bCs w:val="0"/>
          <w:sz w:val="24"/>
          <w:szCs w:val="24"/>
        </w:rPr>
        <w:t>B</w:t>
      </w:r>
      <w:r>
        <w:rPr>
          <w:rFonts w:ascii="Times New Roman" w:hAnsi="Times New Roman" w:hint="cs"/>
          <w:b w:val="0"/>
          <w:bCs w:val="0"/>
          <w:sz w:val="24"/>
          <w:szCs w:val="24"/>
          <w:rtl/>
        </w:rPr>
        <w:t xml:space="preserve"> .</w:t>
      </w:r>
    </w:p>
    <w:p w14:paraId="308FEE0C" w14:textId="77777777" w:rsidR="00F91018" w:rsidRDefault="00F91018">
      <w:pPr>
        <w:pStyle w:val="Title"/>
        <w:ind w:right="0" w:firstLine="0"/>
        <w:jc w:val="left"/>
        <w:rPr>
          <w:rFonts w:ascii="Times New Roman" w:hAnsi="Times New Roman"/>
          <w:sz w:val="16"/>
          <w:szCs w:val="16"/>
          <w:rtl/>
        </w:rPr>
      </w:pPr>
    </w:p>
    <w:p w14:paraId="1CAC0F50" w14:textId="77777777" w:rsidR="00F91018" w:rsidRDefault="00F91018">
      <w:pPr>
        <w:spacing w:line="360" w:lineRule="auto"/>
        <w:rPr>
          <w:rFonts w:cs="David"/>
          <w:b/>
          <w:bCs/>
          <w:color w:val="000080"/>
          <w:rtl/>
        </w:rPr>
      </w:pPr>
      <w:r>
        <w:rPr>
          <w:rFonts w:cs="David" w:hint="cs"/>
          <w:b/>
          <w:bCs/>
          <w:color w:val="000080"/>
          <w:rtl/>
        </w:rPr>
        <w:t>תשובה:</w:t>
      </w:r>
    </w:p>
    <w:p w14:paraId="0FD43872" w14:textId="77777777" w:rsidR="00F91018" w:rsidRDefault="00F91018">
      <w:pPr>
        <w:pStyle w:val="Title"/>
        <w:ind w:left="283" w:right="0" w:hanging="283"/>
        <w:jc w:val="left"/>
        <w:rPr>
          <w:rFonts w:ascii="Times New Roman" w:hAnsi="Times New Roman"/>
          <w:b w:val="0"/>
          <w:bCs w:val="0"/>
          <w:color w:val="000080"/>
          <w:sz w:val="24"/>
          <w:szCs w:val="24"/>
          <w:rtl/>
        </w:rPr>
      </w:pPr>
      <w:r>
        <w:rPr>
          <w:rFonts w:ascii="Times New Roman" w:hAnsi="Times New Roman" w:hint="cs"/>
          <w:b w:val="0"/>
          <w:bCs w:val="0"/>
          <w:color w:val="000080"/>
          <w:sz w:val="24"/>
          <w:szCs w:val="24"/>
          <w:rtl/>
        </w:rPr>
        <w:t>-</w:t>
      </w:r>
      <w:r>
        <w:rPr>
          <w:rFonts w:ascii="Times New Roman" w:hAnsi="Times New Roman" w:hint="cs"/>
          <w:b w:val="0"/>
          <w:bCs w:val="0"/>
          <w:color w:val="000080"/>
          <w:sz w:val="24"/>
          <w:szCs w:val="24"/>
          <w:rtl/>
        </w:rPr>
        <w:tab/>
        <w:t xml:space="preserve">בין המולקולות של </w:t>
      </w:r>
      <w:r>
        <w:rPr>
          <w:rFonts w:ascii="Times New Roman" w:hAnsi="Times New Roman" w:hint="cs"/>
          <w:b w:val="0"/>
          <w:bCs w:val="0"/>
          <w:color w:val="000080"/>
          <w:sz w:val="24"/>
          <w:szCs w:val="24"/>
        </w:rPr>
        <w:t>A</w:t>
      </w:r>
      <w:r>
        <w:rPr>
          <w:rFonts w:ascii="Times New Roman" w:hAnsi="Times New Roman" w:hint="cs"/>
          <w:b w:val="0"/>
          <w:bCs w:val="0"/>
          <w:color w:val="000080"/>
          <w:sz w:val="24"/>
          <w:szCs w:val="24"/>
          <w:rtl/>
        </w:rPr>
        <w:t xml:space="preserve"> ו- </w:t>
      </w:r>
      <w:r>
        <w:rPr>
          <w:rFonts w:ascii="Times New Roman" w:hAnsi="Times New Roman" w:hint="cs"/>
          <w:b w:val="0"/>
          <w:bCs w:val="0"/>
          <w:color w:val="000080"/>
          <w:sz w:val="24"/>
          <w:szCs w:val="24"/>
        </w:rPr>
        <w:t>B</w:t>
      </w:r>
      <w:r>
        <w:rPr>
          <w:rFonts w:ascii="Times New Roman" w:hAnsi="Times New Roman" w:hint="cs"/>
          <w:b w:val="0"/>
          <w:bCs w:val="0"/>
          <w:color w:val="000080"/>
          <w:sz w:val="24"/>
          <w:szCs w:val="24"/>
          <w:rtl/>
        </w:rPr>
        <w:t xml:space="preserve"> יש קשרי מימן ואינטראקציות ון-דר-ואלס.</w:t>
      </w:r>
    </w:p>
    <w:p w14:paraId="5B8632B9" w14:textId="77777777" w:rsidR="00F91018" w:rsidRDefault="00F91018">
      <w:pPr>
        <w:pStyle w:val="Title"/>
        <w:ind w:left="283" w:right="0" w:firstLine="0"/>
        <w:jc w:val="left"/>
        <w:rPr>
          <w:rFonts w:ascii="Times New Roman" w:hAnsi="Times New Roman"/>
          <w:b w:val="0"/>
          <w:bCs w:val="0"/>
          <w:color w:val="000080"/>
          <w:sz w:val="24"/>
          <w:szCs w:val="24"/>
          <w:rtl/>
        </w:rPr>
      </w:pPr>
      <w:r>
        <w:rPr>
          <w:rFonts w:ascii="Times New Roman" w:hAnsi="Times New Roman" w:hint="cs"/>
          <w:b w:val="0"/>
          <w:bCs w:val="0"/>
          <w:color w:val="000080"/>
          <w:sz w:val="24"/>
          <w:szCs w:val="24"/>
          <w:rtl/>
        </w:rPr>
        <w:t xml:space="preserve">(בכל מולקולה של </w:t>
      </w:r>
      <w:r>
        <w:rPr>
          <w:rFonts w:ascii="Times New Roman" w:hAnsi="Times New Roman" w:hint="cs"/>
          <w:b w:val="0"/>
          <w:bCs w:val="0"/>
          <w:color w:val="000080"/>
          <w:sz w:val="24"/>
          <w:szCs w:val="24"/>
        </w:rPr>
        <w:t>A</w:t>
      </w:r>
      <w:r>
        <w:rPr>
          <w:rFonts w:ascii="Times New Roman" w:hAnsi="Times New Roman" w:hint="cs"/>
          <w:b w:val="0"/>
          <w:bCs w:val="0"/>
          <w:color w:val="000080"/>
          <w:sz w:val="24"/>
          <w:szCs w:val="24"/>
          <w:rtl/>
        </w:rPr>
        <w:t xml:space="preserve"> ו- </w:t>
      </w:r>
      <w:r>
        <w:rPr>
          <w:rFonts w:ascii="Times New Roman" w:hAnsi="Times New Roman" w:hint="cs"/>
          <w:b w:val="0"/>
          <w:bCs w:val="0"/>
          <w:color w:val="000080"/>
          <w:sz w:val="24"/>
          <w:szCs w:val="24"/>
        </w:rPr>
        <w:t>B</w:t>
      </w:r>
      <w:r>
        <w:rPr>
          <w:rFonts w:ascii="Times New Roman" w:hAnsi="Times New Roman" w:hint="cs"/>
          <w:b w:val="0"/>
          <w:bCs w:val="0"/>
          <w:color w:val="000080"/>
          <w:sz w:val="24"/>
          <w:szCs w:val="24"/>
          <w:rtl/>
        </w:rPr>
        <w:t xml:space="preserve"> יש קבוצת</w:t>
      </w:r>
      <w:r>
        <w:rPr>
          <w:rFonts w:ascii="Times New Roman" w:hAnsi="Times New Roman"/>
          <w:b w:val="0"/>
          <w:bCs w:val="0"/>
          <w:color w:val="000080"/>
          <w:sz w:val="24"/>
          <w:szCs w:val="24"/>
        </w:rPr>
        <w:t xml:space="preserve">-OH </w:t>
      </w:r>
      <w:r>
        <w:rPr>
          <w:rFonts w:ascii="Times New Roman" w:hAnsi="Times New Roman" w:hint="cs"/>
          <w:b w:val="0"/>
          <w:bCs w:val="0"/>
          <w:color w:val="000080"/>
          <w:sz w:val="24"/>
          <w:szCs w:val="24"/>
          <w:rtl/>
        </w:rPr>
        <w:t xml:space="preserve"> אחת, ולכן למולקולות של שני החומרים יש אותן אפשרויות ליצירת קשרי מימן.)</w:t>
      </w:r>
    </w:p>
    <w:p w14:paraId="4654BDB8" w14:textId="77777777" w:rsidR="00F91018" w:rsidRDefault="00F91018" w:rsidP="006752C7">
      <w:pPr>
        <w:pStyle w:val="Title"/>
        <w:ind w:left="283" w:right="-426" w:hanging="283"/>
        <w:jc w:val="left"/>
        <w:rPr>
          <w:rFonts w:ascii="Times New Roman" w:hAnsi="Times New Roman"/>
          <w:b w:val="0"/>
          <w:bCs w:val="0"/>
          <w:color w:val="000080"/>
          <w:sz w:val="24"/>
          <w:szCs w:val="24"/>
          <w:rtl/>
        </w:rPr>
      </w:pPr>
      <w:r>
        <w:rPr>
          <w:rFonts w:ascii="Times New Roman" w:hAnsi="Times New Roman" w:hint="cs"/>
          <w:b w:val="0"/>
          <w:bCs w:val="0"/>
          <w:color w:val="000080"/>
          <w:sz w:val="24"/>
          <w:szCs w:val="24"/>
          <w:rtl/>
        </w:rPr>
        <w:t>-</w:t>
      </w:r>
      <w:r>
        <w:rPr>
          <w:rFonts w:ascii="Times New Roman" w:hAnsi="Times New Roman" w:hint="cs"/>
          <w:b w:val="0"/>
          <w:bCs w:val="0"/>
          <w:color w:val="000080"/>
          <w:sz w:val="24"/>
          <w:szCs w:val="24"/>
          <w:rtl/>
        </w:rPr>
        <w:tab/>
        <w:t xml:space="preserve">ענן האלקטרונים במולקולה של חומר </w:t>
      </w:r>
      <w:r>
        <w:rPr>
          <w:rFonts w:ascii="Times New Roman" w:hAnsi="Times New Roman" w:hint="cs"/>
          <w:b w:val="0"/>
          <w:bCs w:val="0"/>
          <w:color w:val="000080"/>
          <w:sz w:val="24"/>
          <w:szCs w:val="24"/>
        </w:rPr>
        <w:t>A</w:t>
      </w:r>
      <w:r>
        <w:rPr>
          <w:rFonts w:ascii="Times New Roman" w:hAnsi="Times New Roman" w:hint="cs"/>
          <w:b w:val="0"/>
          <w:bCs w:val="0"/>
          <w:color w:val="000080"/>
          <w:sz w:val="24"/>
          <w:szCs w:val="24"/>
          <w:rtl/>
        </w:rPr>
        <w:t xml:space="preserve"> שווה בגודלו לענן האלקטרונים במולקולה של חומר </w:t>
      </w:r>
      <w:r>
        <w:rPr>
          <w:rFonts w:ascii="Times New Roman" w:hAnsi="Times New Roman" w:hint="cs"/>
          <w:b w:val="0"/>
          <w:bCs w:val="0"/>
          <w:color w:val="000080"/>
          <w:sz w:val="24"/>
          <w:szCs w:val="24"/>
        </w:rPr>
        <w:t>B</w:t>
      </w:r>
      <w:r>
        <w:rPr>
          <w:rFonts w:ascii="Times New Roman" w:hAnsi="Times New Roman" w:hint="cs"/>
          <w:b w:val="0"/>
          <w:bCs w:val="0"/>
          <w:color w:val="000080"/>
          <w:sz w:val="24"/>
          <w:szCs w:val="24"/>
          <w:rtl/>
        </w:rPr>
        <w:t xml:space="preserve"> .</w:t>
      </w:r>
    </w:p>
    <w:p w14:paraId="3BFF25DE" w14:textId="77777777" w:rsidR="00F91018" w:rsidRDefault="00F91018">
      <w:pPr>
        <w:pStyle w:val="Title"/>
        <w:ind w:left="283" w:right="0" w:hanging="283"/>
        <w:jc w:val="left"/>
        <w:rPr>
          <w:rFonts w:ascii="Times New Roman" w:hAnsi="Times New Roman"/>
          <w:b w:val="0"/>
          <w:bCs w:val="0"/>
          <w:sz w:val="24"/>
          <w:szCs w:val="24"/>
          <w:rtl/>
        </w:rPr>
      </w:pPr>
      <w:r>
        <w:rPr>
          <w:rFonts w:ascii="Times New Roman" w:hAnsi="Times New Roman" w:hint="cs"/>
          <w:b w:val="0"/>
          <w:bCs w:val="0"/>
          <w:color w:val="000080"/>
          <w:sz w:val="24"/>
          <w:szCs w:val="24"/>
          <w:rtl/>
        </w:rPr>
        <w:t>-</w:t>
      </w:r>
      <w:r>
        <w:rPr>
          <w:rFonts w:ascii="Times New Roman" w:hAnsi="Times New Roman" w:hint="cs"/>
          <w:b w:val="0"/>
          <w:bCs w:val="0"/>
          <w:color w:val="000080"/>
          <w:sz w:val="24"/>
          <w:szCs w:val="24"/>
          <w:rtl/>
        </w:rPr>
        <w:tab/>
        <w:t xml:space="preserve">(השרשרת הפחמימנית במולקולה של חומר </w:t>
      </w:r>
      <w:r>
        <w:rPr>
          <w:rFonts w:ascii="Times New Roman" w:hAnsi="Times New Roman" w:hint="cs"/>
          <w:b w:val="0"/>
          <w:bCs w:val="0"/>
          <w:color w:val="000080"/>
          <w:sz w:val="24"/>
          <w:szCs w:val="24"/>
        </w:rPr>
        <w:t>A</w:t>
      </w:r>
      <w:r>
        <w:rPr>
          <w:rFonts w:ascii="Times New Roman" w:hAnsi="Times New Roman" w:hint="cs"/>
          <w:b w:val="0"/>
          <w:bCs w:val="0"/>
          <w:color w:val="000080"/>
          <w:sz w:val="24"/>
          <w:szCs w:val="24"/>
          <w:rtl/>
        </w:rPr>
        <w:t xml:space="preserve"> ארוכה (פרושה), ואילו השרשרת הפחמימנית במולקולה של חומר </w:t>
      </w:r>
      <w:r>
        <w:rPr>
          <w:rFonts w:ascii="Times New Roman" w:hAnsi="Times New Roman" w:hint="cs"/>
          <w:b w:val="0"/>
          <w:bCs w:val="0"/>
          <w:color w:val="000080"/>
          <w:sz w:val="24"/>
          <w:szCs w:val="24"/>
        </w:rPr>
        <w:t>B</w:t>
      </w:r>
      <w:r>
        <w:rPr>
          <w:rFonts w:ascii="Times New Roman" w:hAnsi="Times New Roman" w:hint="cs"/>
          <w:b w:val="0"/>
          <w:bCs w:val="0"/>
          <w:color w:val="000080"/>
          <w:sz w:val="24"/>
          <w:szCs w:val="24"/>
          <w:rtl/>
        </w:rPr>
        <w:t xml:space="preserve"> מסועפת.) שטח המגע בין המולקולות של חומר </w:t>
      </w:r>
      <w:r>
        <w:rPr>
          <w:rFonts w:ascii="Times New Roman" w:hAnsi="Times New Roman" w:hint="cs"/>
          <w:b w:val="0"/>
          <w:bCs w:val="0"/>
          <w:color w:val="000080"/>
          <w:sz w:val="24"/>
          <w:szCs w:val="24"/>
        </w:rPr>
        <w:t>A</w:t>
      </w:r>
      <w:r>
        <w:rPr>
          <w:rFonts w:ascii="Times New Roman" w:hAnsi="Times New Roman" w:hint="cs"/>
          <w:b w:val="0"/>
          <w:bCs w:val="0"/>
          <w:color w:val="000080"/>
          <w:sz w:val="24"/>
          <w:szCs w:val="24"/>
          <w:rtl/>
        </w:rPr>
        <w:t xml:space="preserve"> גדול יותר, אינטראקציות ון-דר-ואלס חזקות יותר (נדרשת אנרגיה רבה יותר לניתוק הקשרים הבין מולקולריים), ולכן טמפרטורת הרתיחה של חומר </w:t>
      </w:r>
      <w:r>
        <w:rPr>
          <w:rFonts w:ascii="Times New Roman" w:hAnsi="Times New Roman"/>
          <w:b w:val="0"/>
          <w:bCs w:val="0"/>
          <w:color w:val="000080"/>
          <w:sz w:val="24"/>
          <w:szCs w:val="24"/>
        </w:rPr>
        <w:t>A</w:t>
      </w:r>
      <w:r>
        <w:rPr>
          <w:rFonts w:ascii="Times New Roman" w:hAnsi="Times New Roman" w:hint="cs"/>
          <w:b w:val="0"/>
          <w:bCs w:val="0"/>
          <w:color w:val="000080"/>
          <w:sz w:val="24"/>
          <w:szCs w:val="24"/>
          <w:rtl/>
        </w:rPr>
        <w:t xml:space="preserve"> גבוהה מטמפרטורת הרתיחה של חומר </w:t>
      </w:r>
      <w:r>
        <w:rPr>
          <w:rFonts w:ascii="Times New Roman" w:hAnsi="Times New Roman"/>
          <w:b w:val="0"/>
          <w:bCs w:val="0"/>
          <w:color w:val="000080"/>
          <w:sz w:val="24"/>
          <w:szCs w:val="24"/>
        </w:rPr>
        <w:t>B</w:t>
      </w:r>
      <w:r>
        <w:rPr>
          <w:rFonts w:ascii="Times New Roman" w:hAnsi="Times New Roman" w:hint="cs"/>
          <w:b w:val="0"/>
          <w:bCs w:val="0"/>
          <w:sz w:val="24"/>
          <w:szCs w:val="24"/>
          <w:rtl/>
        </w:rPr>
        <w:t xml:space="preserve"> .</w:t>
      </w:r>
    </w:p>
    <w:p w14:paraId="465C9050" w14:textId="77777777" w:rsidR="00F91018" w:rsidRDefault="00F91018">
      <w:pPr>
        <w:pStyle w:val="Title"/>
        <w:ind w:right="0" w:firstLine="0"/>
        <w:jc w:val="left"/>
        <w:rPr>
          <w:rFonts w:ascii="Times New Roman" w:hAnsi="Times New Roman"/>
          <w:b w:val="0"/>
          <w:bCs w:val="0"/>
          <w:sz w:val="24"/>
          <w:szCs w:val="24"/>
          <w:rtl/>
        </w:rPr>
      </w:pPr>
    </w:p>
    <w:p w14:paraId="68191EA8" w14:textId="77777777" w:rsidR="00DD2636" w:rsidRDefault="00DD2636">
      <w:pPr>
        <w:bidi w:val="0"/>
        <w:rPr>
          <w:rFonts w:cs="David"/>
          <w:color w:val="000080"/>
          <w:rtl/>
        </w:rPr>
      </w:pPr>
      <w:r>
        <w:rPr>
          <w:rFonts w:cs="David"/>
          <w:color w:val="000080"/>
          <w:rtl/>
        </w:rPr>
        <w:br w:type="page"/>
      </w:r>
    </w:p>
    <w:p w14:paraId="26BA0BD1" w14:textId="77777777" w:rsidR="00F91018" w:rsidRDefault="00F91018">
      <w:pPr>
        <w:spacing w:line="360" w:lineRule="auto"/>
        <w:ind w:left="-58"/>
        <w:rPr>
          <w:rFonts w:cs="David"/>
          <w:color w:val="000080"/>
          <w:rtl/>
        </w:rPr>
      </w:pPr>
      <w:r>
        <w:rPr>
          <w:rFonts w:cs="David" w:hint="cs"/>
          <w:color w:val="000080"/>
          <w:rtl/>
        </w:rPr>
        <w:lastRenderedPageBreak/>
        <w:t>שלבי הפתרון לתת-סעיף זה:</w:t>
      </w:r>
    </w:p>
    <w:p w14:paraId="4A642346" w14:textId="77777777" w:rsidR="00F91018" w:rsidRDefault="00F91018">
      <w:pPr>
        <w:ind w:left="-58"/>
        <w:rPr>
          <w:color w:val="000080"/>
          <w:sz w:val="16"/>
          <w:szCs w:val="16"/>
          <w:rtl/>
        </w:rPr>
      </w:pPr>
    </w:p>
    <w:tbl>
      <w:tblPr>
        <w:tblW w:w="86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שלבי הפתרון"/>
      </w:tblPr>
      <w:tblGrid>
        <w:gridCol w:w="3101"/>
        <w:gridCol w:w="3101"/>
        <w:gridCol w:w="2410"/>
      </w:tblGrid>
      <w:tr w:rsidR="00F91018" w14:paraId="2CFED3B0" w14:textId="77777777" w:rsidTr="00DD2636">
        <w:trPr>
          <w:tblHeader/>
          <w:jc w:val="right"/>
        </w:trPr>
        <w:tc>
          <w:tcPr>
            <w:tcW w:w="3101" w:type="dxa"/>
          </w:tcPr>
          <w:p w14:paraId="7EA9FFCE" w14:textId="77777777" w:rsidR="00F91018" w:rsidRDefault="00F91018">
            <w:pPr>
              <w:tabs>
                <w:tab w:val="left" w:pos="793"/>
              </w:tabs>
              <w:spacing w:line="360" w:lineRule="auto"/>
              <w:jc w:val="center"/>
              <w:rPr>
                <w:rFonts w:cs="David"/>
                <w:color w:val="000080"/>
              </w:rPr>
            </w:pPr>
            <w:r>
              <w:rPr>
                <w:rFonts w:cs="David"/>
                <w:color w:val="000080"/>
              </w:rPr>
              <w:t>B</w:t>
            </w:r>
          </w:p>
        </w:tc>
        <w:tc>
          <w:tcPr>
            <w:tcW w:w="3101" w:type="dxa"/>
          </w:tcPr>
          <w:p w14:paraId="5AC777B2" w14:textId="77777777" w:rsidR="00F91018" w:rsidRDefault="00F91018">
            <w:pPr>
              <w:spacing w:line="360" w:lineRule="auto"/>
              <w:jc w:val="center"/>
              <w:rPr>
                <w:rFonts w:cs="David"/>
                <w:color w:val="000080"/>
              </w:rPr>
            </w:pPr>
            <w:r>
              <w:rPr>
                <w:rFonts w:cs="David"/>
                <w:color w:val="000080"/>
              </w:rPr>
              <w:t>A</w:t>
            </w:r>
          </w:p>
        </w:tc>
        <w:tc>
          <w:tcPr>
            <w:tcW w:w="2410" w:type="dxa"/>
          </w:tcPr>
          <w:p w14:paraId="3147DD3A" w14:textId="77777777" w:rsidR="00F91018" w:rsidRDefault="00F91018">
            <w:pPr>
              <w:pStyle w:val="Header"/>
              <w:tabs>
                <w:tab w:val="clear" w:pos="4153"/>
                <w:tab w:val="clear" w:pos="8306"/>
              </w:tabs>
              <w:spacing w:line="360" w:lineRule="auto"/>
              <w:rPr>
                <w:rFonts w:cs="David"/>
                <w:color w:val="000080"/>
              </w:rPr>
            </w:pPr>
            <w:r>
              <w:rPr>
                <w:rFonts w:cs="David" w:hint="cs"/>
                <w:color w:val="000080"/>
                <w:rtl/>
              </w:rPr>
              <w:t>החומרים</w:t>
            </w:r>
          </w:p>
        </w:tc>
      </w:tr>
      <w:tr w:rsidR="00F91018" w14:paraId="57DB768B" w14:textId="77777777" w:rsidTr="00DD2636">
        <w:trPr>
          <w:jc w:val="right"/>
        </w:trPr>
        <w:tc>
          <w:tcPr>
            <w:tcW w:w="6202" w:type="dxa"/>
            <w:gridSpan w:val="2"/>
            <w:vAlign w:val="center"/>
          </w:tcPr>
          <w:p w14:paraId="470BC3B4" w14:textId="77777777" w:rsidR="00F91018" w:rsidRDefault="00F91018">
            <w:pPr>
              <w:pStyle w:val="Header"/>
              <w:tabs>
                <w:tab w:val="clear" w:pos="4153"/>
                <w:tab w:val="clear" w:pos="8306"/>
              </w:tabs>
              <w:spacing w:line="360" w:lineRule="auto"/>
              <w:jc w:val="center"/>
              <w:rPr>
                <w:rFonts w:cs="David"/>
                <w:color w:val="000080"/>
                <w:rtl/>
              </w:rPr>
            </w:pPr>
            <w:r>
              <w:rPr>
                <w:rFonts w:cs="David" w:hint="cs"/>
                <w:color w:val="000080"/>
                <w:rtl/>
              </w:rPr>
              <w:t>שניהם חומרים מולקולריים</w:t>
            </w:r>
          </w:p>
        </w:tc>
        <w:tc>
          <w:tcPr>
            <w:tcW w:w="2410" w:type="dxa"/>
            <w:vAlign w:val="center"/>
          </w:tcPr>
          <w:p w14:paraId="295FB625" w14:textId="77777777" w:rsidR="00F91018" w:rsidRDefault="00F91018">
            <w:pPr>
              <w:pStyle w:val="Header"/>
              <w:tabs>
                <w:tab w:val="clear" w:pos="4153"/>
                <w:tab w:val="clear" w:pos="8306"/>
              </w:tabs>
              <w:spacing w:line="360" w:lineRule="auto"/>
              <w:rPr>
                <w:rFonts w:cs="David"/>
                <w:color w:val="000080"/>
              </w:rPr>
            </w:pPr>
            <w:r>
              <w:rPr>
                <w:rFonts w:cs="David" w:hint="cs"/>
                <w:color w:val="000080"/>
                <w:rtl/>
              </w:rPr>
              <w:t>סוג החומרים</w:t>
            </w:r>
          </w:p>
        </w:tc>
      </w:tr>
      <w:tr w:rsidR="00F91018" w14:paraId="5704FC2E" w14:textId="77777777" w:rsidTr="00DD2636">
        <w:trPr>
          <w:jc w:val="right"/>
        </w:trPr>
        <w:tc>
          <w:tcPr>
            <w:tcW w:w="6202" w:type="dxa"/>
            <w:gridSpan w:val="2"/>
            <w:vAlign w:val="center"/>
          </w:tcPr>
          <w:p w14:paraId="195F88D1" w14:textId="77777777" w:rsidR="00F91018" w:rsidRDefault="00F91018">
            <w:pPr>
              <w:pStyle w:val="Header"/>
              <w:tabs>
                <w:tab w:val="clear" w:pos="4153"/>
                <w:tab w:val="clear" w:pos="8306"/>
              </w:tabs>
              <w:bidi w:val="0"/>
              <w:jc w:val="center"/>
              <w:rPr>
                <w:rFonts w:cs="David"/>
                <w:color w:val="000080"/>
              </w:rPr>
            </w:pPr>
            <w:r>
              <w:rPr>
                <w:rFonts w:cs="David"/>
                <w:color w:val="000080"/>
              </w:rPr>
              <w:t>C</w:t>
            </w:r>
            <w:r>
              <w:rPr>
                <w:rFonts w:cs="David"/>
                <w:color w:val="000080"/>
                <w:vertAlign w:val="subscript"/>
              </w:rPr>
              <w:t>4</w:t>
            </w:r>
            <w:r>
              <w:rPr>
                <w:rFonts w:cs="David"/>
                <w:color w:val="000080"/>
              </w:rPr>
              <w:t>H</w:t>
            </w:r>
            <w:r>
              <w:rPr>
                <w:rFonts w:cs="David"/>
                <w:color w:val="000080"/>
                <w:vertAlign w:val="subscript"/>
              </w:rPr>
              <w:t>10</w:t>
            </w:r>
            <w:r>
              <w:rPr>
                <w:rFonts w:cs="David"/>
                <w:color w:val="000080"/>
              </w:rPr>
              <w:t>O</w:t>
            </w:r>
          </w:p>
          <w:p w14:paraId="011076FF" w14:textId="77777777" w:rsidR="00F91018" w:rsidRDefault="00F91018">
            <w:pPr>
              <w:pStyle w:val="Header"/>
              <w:tabs>
                <w:tab w:val="clear" w:pos="4153"/>
                <w:tab w:val="clear" w:pos="8306"/>
              </w:tabs>
              <w:bidi w:val="0"/>
              <w:jc w:val="center"/>
              <w:rPr>
                <w:rFonts w:cs="David"/>
                <w:color w:val="000080"/>
                <w:vertAlign w:val="subscript"/>
                <w:rtl/>
              </w:rPr>
            </w:pPr>
            <w:r>
              <w:rPr>
                <w:rFonts w:cs="David" w:hint="cs"/>
                <w:color w:val="000080"/>
                <w:rtl/>
              </w:rPr>
              <w:t>החומרים הם איזומרים</w:t>
            </w:r>
          </w:p>
        </w:tc>
        <w:tc>
          <w:tcPr>
            <w:tcW w:w="2410" w:type="dxa"/>
            <w:vAlign w:val="center"/>
          </w:tcPr>
          <w:p w14:paraId="6FB1C989" w14:textId="77777777" w:rsidR="00F91018" w:rsidRDefault="00F91018">
            <w:pPr>
              <w:pStyle w:val="Header"/>
              <w:tabs>
                <w:tab w:val="clear" w:pos="4153"/>
                <w:tab w:val="clear" w:pos="8306"/>
              </w:tabs>
              <w:rPr>
                <w:rFonts w:cs="David"/>
                <w:color w:val="000080"/>
                <w:rtl/>
              </w:rPr>
            </w:pPr>
            <w:r>
              <w:rPr>
                <w:rFonts w:cs="David" w:hint="cs"/>
                <w:color w:val="000080"/>
                <w:rtl/>
              </w:rPr>
              <w:t>נוסחה מולקולרית</w:t>
            </w:r>
          </w:p>
          <w:p w14:paraId="128D6FC1" w14:textId="77777777" w:rsidR="00F91018" w:rsidRDefault="00F91018">
            <w:pPr>
              <w:pStyle w:val="Header"/>
              <w:tabs>
                <w:tab w:val="clear" w:pos="4153"/>
                <w:tab w:val="clear" w:pos="8306"/>
              </w:tabs>
              <w:rPr>
                <w:rFonts w:cs="David"/>
                <w:color w:val="000080"/>
                <w:rtl/>
              </w:rPr>
            </w:pPr>
          </w:p>
        </w:tc>
      </w:tr>
      <w:tr w:rsidR="00F91018" w14:paraId="1A88CCF8" w14:textId="77777777" w:rsidTr="00DD2636">
        <w:trPr>
          <w:trHeight w:val="965"/>
          <w:jc w:val="right"/>
        </w:trPr>
        <w:tc>
          <w:tcPr>
            <w:tcW w:w="3101" w:type="dxa"/>
          </w:tcPr>
          <w:p w14:paraId="754B4BF8" w14:textId="77777777" w:rsidR="00F91018" w:rsidRDefault="00DD2636" w:rsidP="00DD2636">
            <w:pPr>
              <w:pStyle w:val="Header"/>
              <w:tabs>
                <w:tab w:val="clear" w:pos="4153"/>
                <w:tab w:val="clear" w:pos="8306"/>
              </w:tabs>
              <w:spacing w:line="360" w:lineRule="auto"/>
              <w:jc w:val="center"/>
              <w:rPr>
                <w:rFonts w:cs="David"/>
                <w:color w:val="000080"/>
                <w:rtl/>
              </w:rPr>
            </w:pPr>
            <w:r>
              <w:rPr>
                <w:noProof/>
                <w:lang w:eastAsia="en-US"/>
              </w:rPr>
              <w:drawing>
                <wp:inline distT="0" distB="0" distL="0" distR="0" wp14:anchorId="19172841" wp14:editId="28700381">
                  <wp:extent cx="619125" cy="647700"/>
                  <wp:effectExtent l="0" t="0" r="9525" b="0"/>
                  <wp:docPr id="22375" name="Picture 22375" descr="ייצוג מקוצר של נוסחת מבנה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9125" cy="647700"/>
                          </a:xfrm>
                          <a:prstGeom prst="rect">
                            <a:avLst/>
                          </a:prstGeom>
                        </pic:spPr>
                      </pic:pic>
                    </a:graphicData>
                  </a:graphic>
                </wp:inline>
              </w:drawing>
            </w:r>
          </w:p>
        </w:tc>
        <w:tc>
          <w:tcPr>
            <w:tcW w:w="3101" w:type="dxa"/>
          </w:tcPr>
          <w:p w14:paraId="64AE726F" w14:textId="77777777" w:rsidR="00F91018" w:rsidRPr="00DD2636" w:rsidRDefault="00DD2636" w:rsidP="00DD2636">
            <w:pPr>
              <w:pStyle w:val="Header"/>
              <w:tabs>
                <w:tab w:val="clear" w:pos="4153"/>
                <w:tab w:val="clear" w:pos="8306"/>
              </w:tabs>
              <w:spacing w:line="360" w:lineRule="auto"/>
              <w:jc w:val="center"/>
              <w:rPr>
                <w:rFonts w:cs="David"/>
                <w:color w:val="000080"/>
                <w:rtl/>
              </w:rPr>
            </w:pPr>
            <w:r>
              <w:rPr>
                <w:noProof/>
                <w:lang w:eastAsia="en-US"/>
              </w:rPr>
              <w:drawing>
                <wp:inline distT="0" distB="0" distL="0" distR="0" wp14:anchorId="6C43470C" wp14:editId="6C0999BB">
                  <wp:extent cx="1095375" cy="371475"/>
                  <wp:effectExtent l="0" t="0" r="9525" b="9525"/>
                  <wp:docPr id="22374" name="Picture 22374" descr="ייצוג מקוצר של נוסחת מבנה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95375" cy="371475"/>
                          </a:xfrm>
                          <a:prstGeom prst="rect">
                            <a:avLst/>
                          </a:prstGeom>
                        </pic:spPr>
                      </pic:pic>
                    </a:graphicData>
                  </a:graphic>
                </wp:inline>
              </w:drawing>
            </w:r>
          </w:p>
        </w:tc>
        <w:tc>
          <w:tcPr>
            <w:tcW w:w="2410" w:type="dxa"/>
          </w:tcPr>
          <w:p w14:paraId="13690A95" w14:textId="77777777" w:rsidR="00F91018" w:rsidRDefault="00F91018">
            <w:pPr>
              <w:pStyle w:val="Header"/>
              <w:tabs>
                <w:tab w:val="clear" w:pos="4153"/>
                <w:tab w:val="clear" w:pos="8306"/>
              </w:tabs>
              <w:rPr>
                <w:rFonts w:cs="David"/>
                <w:color w:val="000080"/>
                <w:rtl/>
              </w:rPr>
            </w:pPr>
          </w:p>
          <w:p w14:paraId="3FC7AC14" w14:textId="77777777" w:rsidR="00F91018" w:rsidRDefault="00F91018">
            <w:pPr>
              <w:pStyle w:val="Header"/>
              <w:tabs>
                <w:tab w:val="clear" w:pos="4153"/>
                <w:tab w:val="clear" w:pos="8306"/>
              </w:tabs>
              <w:rPr>
                <w:rFonts w:cs="David"/>
                <w:color w:val="000080"/>
                <w:rtl/>
              </w:rPr>
            </w:pPr>
          </w:p>
          <w:p w14:paraId="6A214CB6" w14:textId="77777777" w:rsidR="00F91018" w:rsidRPr="00DD2636" w:rsidRDefault="00DD2636" w:rsidP="00DD2636">
            <w:pPr>
              <w:pStyle w:val="Header"/>
              <w:tabs>
                <w:tab w:val="clear" w:pos="4153"/>
                <w:tab w:val="clear" w:pos="8306"/>
              </w:tabs>
              <w:rPr>
                <w:rFonts w:cs="David"/>
                <w:color w:val="000080"/>
                <w:rtl/>
              </w:rPr>
            </w:pPr>
            <w:r>
              <w:rPr>
                <w:rFonts w:cs="David" w:hint="cs"/>
                <w:color w:val="000080"/>
                <w:rtl/>
              </w:rPr>
              <w:t>נוסחאות מבנה</w:t>
            </w:r>
          </w:p>
        </w:tc>
      </w:tr>
      <w:tr w:rsidR="00F91018" w14:paraId="014A6D6B" w14:textId="77777777" w:rsidTr="00DD2636">
        <w:trPr>
          <w:jc w:val="right"/>
        </w:trPr>
        <w:tc>
          <w:tcPr>
            <w:tcW w:w="6202" w:type="dxa"/>
            <w:gridSpan w:val="2"/>
            <w:vAlign w:val="center"/>
          </w:tcPr>
          <w:p w14:paraId="0D2BFA52" w14:textId="77777777" w:rsidR="00F91018" w:rsidRDefault="00F91018">
            <w:pPr>
              <w:tabs>
                <w:tab w:val="left" w:pos="793"/>
              </w:tabs>
              <w:jc w:val="center"/>
              <w:rPr>
                <w:rFonts w:cs="David"/>
                <w:color w:val="000080"/>
                <w:rtl/>
              </w:rPr>
            </w:pPr>
            <w:r>
              <w:rPr>
                <w:rFonts w:cs="David" w:hint="cs"/>
                <w:color w:val="000080"/>
                <w:rtl/>
              </w:rPr>
              <w:t>ענני האלקטרונים במולקולות של שני החומרים שווים בגודלם, כי החומרים הם איזומרים (</w:t>
            </w:r>
            <w:r>
              <w:rPr>
                <w:rFonts w:cs="David"/>
                <w:color w:val="000080"/>
              </w:rPr>
              <w:t>42</w:t>
            </w:r>
            <w:r>
              <w:rPr>
                <w:rFonts w:cs="David" w:hint="cs"/>
                <w:color w:val="000080"/>
                <w:rtl/>
              </w:rPr>
              <w:t xml:space="preserve"> אלקטרונים במולקולה).</w:t>
            </w:r>
          </w:p>
        </w:tc>
        <w:tc>
          <w:tcPr>
            <w:tcW w:w="2410" w:type="dxa"/>
            <w:vAlign w:val="center"/>
          </w:tcPr>
          <w:p w14:paraId="6B2EE66A" w14:textId="77777777" w:rsidR="00F91018" w:rsidRDefault="00F91018" w:rsidP="00303961">
            <w:pPr>
              <w:rPr>
                <w:rFonts w:cs="David"/>
                <w:color w:val="000080"/>
                <w:rtl/>
              </w:rPr>
            </w:pPr>
            <w:r>
              <w:rPr>
                <w:rFonts w:cs="David" w:hint="cs"/>
                <w:color w:val="000080"/>
                <w:rtl/>
              </w:rPr>
              <w:t>הגודל של ענני האלקטרונים במולקולות החומרים</w:t>
            </w:r>
          </w:p>
        </w:tc>
      </w:tr>
      <w:tr w:rsidR="00F91018" w14:paraId="04941568" w14:textId="77777777" w:rsidTr="00DD2636">
        <w:trPr>
          <w:jc w:val="right"/>
        </w:trPr>
        <w:tc>
          <w:tcPr>
            <w:tcW w:w="3101" w:type="dxa"/>
            <w:vAlign w:val="center"/>
          </w:tcPr>
          <w:p w14:paraId="1F544D8E" w14:textId="77777777" w:rsidR="00F91018" w:rsidRDefault="00F91018">
            <w:pPr>
              <w:tabs>
                <w:tab w:val="left" w:pos="793"/>
              </w:tabs>
              <w:jc w:val="center"/>
              <w:rPr>
                <w:rFonts w:cs="David"/>
                <w:color w:val="000080"/>
                <w:rtl/>
              </w:rPr>
            </w:pPr>
            <w:r>
              <w:rPr>
                <w:rFonts w:cs="David" w:hint="cs"/>
                <w:color w:val="000080"/>
                <w:rtl/>
              </w:rPr>
              <w:t>מולקולות קוטביות</w:t>
            </w:r>
          </w:p>
        </w:tc>
        <w:tc>
          <w:tcPr>
            <w:tcW w:w="3101" w:type="dxa"/>
            <w:vAlign w:val="center"/>
          </w:tcPr>
          <w:p w14:paraId="00301676" w14:textId="77777777" w:rsidR="00F91018" w:rsidRDefault="00F91018">
            <w:pPr>
              <w:tabs>
                <w:tab w:val="left" w:pos="793"/>
              </w:tabs>
              <w:jc w:val="center"/>
              <w:rPr>
                <w:rFonts w:cs="David"/>
                <w:color w:val="000080"/>
                <w:rtl/>
              </w:rPr>
            </w:pPr>
            <w:r>
              <w:rPr>
                <w:rFonts w:cs="David" w:hint="cs"/>
                <w:color w:val="000080"/>
                <w:rtl/>
              </w:rPr>
              <w:t>מולקולות קוטביות</w:t>
            </w:r>
          </w:p>
        </w:tc>
        <w:tc>
          <w:tcPr>
            <w:tcW w:w="2410" w:type="dxa"/>
            <w:vAlign w:val="center"/>
          </w:tcPr>
          <w:p w14:paraId="4FDA4BA0" w14:textId="77777777" w:rsidR="00F91018" w:rsidRDefault="00F91018">
            <w:pPr>
              <w:rPr>
                <w:rFonts w:cs="David"/>
                <w:color w:val="000080"/>
                <w:rtl/>
              </w:rPr>
            </w:pPr>
            <w:r>
              <w:rPr>
                <w:rFonts w:cs="David" w:hint="cs"/>
                <w:color w:val="000080"/>
                <w:rtl/>
              </w:rPr>
              <w:t>קוטביות של מולקולות החומרים</w:t>
            </w:r>
          </w:p>
        </w:tc>
      </w:tr>
      <w:tr w:rsidR="00F91018" w14:paraId="023A81AD" w14:textId="77777777" w:rsidTr="00DD2636">
        <w:trPr>
          <w:jc w:val="right"/>
        </w:trPr>
        <w:tc>
          <w:tcPr>
            <w:tcW w:w="6202" w:type="dxa"/>
            <w:gridSpan w:val="2"/>
            <w:vAlign w:val="center"/>
          </w:tcPr>
          <w:p w14:paraId="4005D98C" w14:textId="77777777" w:rsidR="00F91018" w:rsidRDefault="00F91018">
            <w:pPr>
              <w:tabs>
                <w:tab w:val="left" w:pos="793"/>
              </w:tabs>
              <w:jc w:val="center"/>
              <w:rPr>
                <w:rFonts w:cs="David"/>
                <w:color w:val="000080"/>
                <w:rtl/>
              </w:rPr>
            </w:pPr>
            <w:r>
              <w:rPr>
                <w:rFonts w:cs="David" w:hint="cs"/>
                <w:color w:val="000080"/>
                <w:rtl/>
              </w:rPr>
              <w:t>קשרי מימן</w:t>
            </w:r>
          </w:p>
          <w:p w14:paraId="3B77B47D" w14:textId="77777777" w:rsidR="00F91018" w:rsidRDefault="00F91018">
            <w:pPr>
              <w:tabs>
                <w:tab w:val="left" w:pos="793"/>
              </w:tabs>
              <w:jc w:val="center"/>
              <w:rPr>
                <w:rFonts w:cs="David"/>
                <w:color w:val="000080"/>
                <w:rtl/>
              </w:rPr>
            </w:pPr>
            <w:r>
              <w:rPr>
                <w:rFonts w:cs="David" w:hint="cs"/>
                <w:color w:val="000080"/>
                <w:rtl/>
              </w:rPr>
              <w:t>ואינטראקציות ון-דר-ואלס</w:t>
            </w:r>
          </w:p>
        </w:tc>
        <w:tc>
          <w:tcPr>
            <w:tcW w:w="2410" w:type="dxa"/>
            <w:vAlign w:val="center"/>
          </w:tcPr>
          <w:p w14:paraId="7A53F713" w14:textId="77777777" w:rsidR="00F91018" w:rsidRDefault="00F91018">
            <w:pPr>
              <w:rPr>
                <w:rFonts w:cs="David"/>
                <w:color w:val="000080"/>
                <w:rtl/>
              </w:rPr>
            </w:pPr>
            <w:r>
              <w:rPr>
                <w:rFonts w:cs="David" w:hint="cs"/>
                <w:color w:val="000080"/>
                <w:rtl/>
              </w:rPr>
              <w:t>סוג הכוחות הבין מולקולריים בחומרים במצב נוזל</w:t>
            </w:r>
          </w:p>
        </w:tc>
      </w:tr>
      <w:tr w:rsidR="00F91018" w14:paraId="3E39A724" w14:textId="77777777" w:rsidTr="00DD2636">
        <w:trPr>
          <w:jc w:val="right"/>
        </w:trPr>
        <w:tc>
          <w:tcPr>
            <w:tcW w:w="6202" w:type="dxa"/>
            <w:gridSpan w:val="2"/>
            <w:vAlign w:val="center"/>
          </w:tcPr>
          <w:p w14:paraId="198D815F" w14:textId="77777777" w:rsidR="00F91018" w:rsidRDefault="00F91018">
            <w:pPr>
              <w:tabs>
                <w:tab w:val="left" w:pos="843"/>
              </w:tabs>
              <w:jc w:val="center"/>
              <w:rPr>
                <w:rFonts w:cs="David"/>
                <w:color w:val="000080"/>
                <w:rtl/>
              </w:rPr>
            </w:pPr>
            <w:r>
              <w:rPr>
                <w:rFonts w:cs="David" w:hint="cs"/>
                <w:color w:val="000080"/>
                <w:rtl/>
              </w:rPr>
              <w:t xml:space="preserve">שטח המגע בין המולקולות של חומר </w:t>
            </w:r>
            <w:r>
              <w:rPr>
                <w:rFonts w:cs="David" w:hint="cs"/>
                <w:color w:val="000080"/>
              </w:rPr>
              <w:t>A</w:t>
            </w:r>
            <w:r>
              <w:rPr>
                <w:rFonts w:cs="David" w:hint="cs"/>
                <w:color w:val="000080"/>
                <w:rtl/>
              </w:rPr>
              <w:t xml:space="preserve"> גדול יותר, כי השרשרת הפחמימנית במולקולה של חומר </w:t>
            </w:r>
            <w:r>
              <w:rPr>
                <w:rFonts w:cs="David" w:hint="cs"/>
                <w:color w:val="000080"/>
              </w:rPr>
              <w:t>A</w:t>
            </w:r>
            <w:r>
              <w:rPr>
                <w:rFonts w:cs="David" w:hint="cs"/>
                <w:color w:val="000080"/>
                <w:rtl/>
              </w:rPr>
              <w:t xml:space="preserve"> ארוכה (פרושה), ואילו השרשרת הפחמימנית במולקולה של חומר </w:t>
            </w:r>
            <w:r>
              <w:rPr>
                <w:rFonts w:cs="David" w:hint="cs"/>
                <w:color w:val="000080"/>
              </w:rPr>
              <w:t>B</w:t>
            </w:r>
            <w:r>
              <w:rPr>
                <w:rFonts w:cs="David" w:hint="cs"/>
                <w:color w:val="000080"/>
                <w:rtl/>
              </w:rPr>
              <w:t xml:space="preserve"> מסועפת.</w:t>
            </w:r>
          </w:p>
        </w:tc>
        <w:tc>
          <w:tcPr>
            <w:tcW w:w="2410" w:type="dxa"/>
            <w:vAlign w:val="center"/>
          </w:tcPr>
          <w:p w14:paraId="64A8E3D7" w14:textId="77777777" w:rsidR="00F91018" w:rsidRDefault="00F91018">
            <w:pPr>
              <w:rPr>
                <w:rFonts w:cs="David"/>
                <w:color w:val="000080"/>
                <w:rtl/>
              </w:rPr>
            </w:pPr>
            <w:r>
              <w:rPr>
                <w:rFonts w:cs="David" w:hint="cs"/>
                <w:color w:val="000080"/>
                <w:rtl/>
              </w:rPr>
              <w:t>שטח המגע בין מולקולות החומר</w:t>
            </w:r>
          </w:p>
        </w:tc>
      </w:tr>
      <w:tr w:rsidR="00F91018" w14:paraId="68E23A0A" w14:textId="77777777" w:rsidTr="00DD2636">
        <w:trPr>
          <w:jc w:val="right"/>
        </w:trPr>
        <w:tc>
          <w:tcPr>
            <w:tcW w:w="6202" w:type="dxa"/>
            <w:gridSpan w:val="2"/>
            <w:vAlign w:val="center"/>
          </w:tcPr>
          <w:p w14:paraId="44CDE978" w14:textId="77777777" w:rsidR="00F91018" w:rsidRDefault="00F91018">
            <w:pPr>
              <w:jc w:val="center"/>
              <w:rPr>
                <w:rFonts w:cs="David"/>
                <w:color w:val="000080"/>
                <w:rtl/>
              </w:rPr>
            </w:pPr>
            <w:r>
              <w:rPr>
                <w:rFonts w:cs="David" w:hint="cs"/>
                <w:color w:val="000080"/>
                <w:rtl/>
              </w:rPr>
              <w:t xml:space="preserve">נתון: טמפרטורת הרתיחה של חומר </w:t>
            </w:r>
            <w:r>
              <w:rPr>
                <w:rFonts w:cs="David" w:hint="cs"/>
                <w:color w:val="000080"/>
              </w:rPr>
              <w:t>A</w:t>
            </w:r>
            <w:r>
              <w:rPr>
                <w:rFonts w:cs="David" w:hint="cs"/>
                <w:color w:val="000080"/>
                <w:rtl/>
              </w:rPr>
              <w:t xml:space="preserve"> גבוהה מטמפרטורת הרתיחה של חומר </w:t>
            </w:r>
            <w:r>
              <w:rPr>
                <w:rFonts w:cs="David" w:hint="cs"/>
                <w:color w:val="000080"/>
              </w:rPr>
              <w:t>B</w:t>
            </w:r>
            <w:r>
              <w:rPr>
                <w:rFonts w:cs="David" w:hint="cs"/>
                <w:color w:val="000080"/>
                <w:rtl/>
              </w:rPr>
              <w:t xml:space="preserve"> . המסקנה: אינטראקציות ון-דר-ואלס חזקות יותר (נדרשת אנרגיה רבה יותר לניתוק הקשרים הבין מולקולריים).</w:t>
            </w:r>
          </w:p>
        </w:tc>
        <w:tc>
          <w:tcPr>
            <w:tcW w:w="2410" w:type="dxa"/>
            <w:vAlign w:val="center"/>
          </w:tcPr>
          <w:p w14:paraId="2A826ED2" w14:textId="77777777" w:rsidR="00F91018" w:rsidRDefault="00303961">
            <w:pPr>
              <w:rPr>
                <w:rFonts w:cs="David"/>
                <w:color w:val="000080"/>
              </w:rPr>
            </w:pPr>
            <w:r>
              <w:rPr>
                <w:rFonts w:cs="David" w:hint="cs"/>
                <w:color w:val="000080"/>
                <w:rtl/>
              </w:rPr>
              <w:t>ניתוח ה</w:t>
            </w:r>
            <w:r w:rsidR="00F91018">
              <w:rPr>
                <w:rFonts w:cs="David" w:hint="cs"/>
                <w:color w:val="000080"/>
                <w:rtl/>
              </w:rPr>
              <w:t xml:space="preserve">חוזק </w:t>
            </w:r>
            <w:r>
              <w:rPr>
                <w:rFonts w:cs="David" w:hint="cs"/>
                <w:color w:val="000080"/>
                <w:rtl/>
              </w:rPr>
              <w:t>ה</w:t>
            </w:r>
            <w:r w:rsidR="00F91018">
              <w:rPr>
                <w:rFonts w:cs="David" w:hint="cs"/>
                <w:color w:val="000080"/>
                <w:rtl/>
              </w:rPr>
              <w:t>יחסי של הכוחות הבין מולקולריים בחומרים במצב נוזל</w:t>
            </w:r>
          </w:p>
        </w:tc>
      </w:tr>
      <w:tr w:rsidR="00F91018" w14:paraId="3E1A8620" w14:textId="77777777" w:rsidTr="00DD2636">
        <w:trPr>
          <w:jc w:val="right"/>
        </w:trPr>
        <w:tc>
          <w:tcPr>
            <w:tcW w:w="6202" w:type="dxa"/>
            <w:gridSpan w:val="2"/>
            <w:vAlign w:val="center"/>
          </w:tcPr>
          <w:p w14:paraId="49D983F9" w14:textId="77777777" w:rsidR="00F91018" w:rsidRDefault="00F91018">
            <w:pPr>
              <w:jc w:val="center"/>
              <w:rPr>
                <w:rFonts w:cs="David"/>
                <w:color w:val="000080"/>
                <w:rtl/>
              </w:rPr>
            </w:pPr>
            <w:r>
              <w:rPr>
                <w:rFonts w:cs="David" w:hint="cs"/>
                <w:color w:val="000080"/>
                <w:rtl/>
              </w:rPr>
              <w:t xml:space="preserve">טמפרטורת הרתיחה של חומר </w:t>
            </w:r>
            <w:r>
              <w:rPr>
                <w:rFonts w:cs="David" w:hint="cs"/>
                <w:color w:val="000080"/>
              </w:rPr>
              <w:t>A</w:t>
            </w:r>
            <w:r>
              <w:rPr>
                <w:rFonts w:cs="David" w:hint="cs"/>
                <w:color w:val="000080"/>
                <w:rtl/>
              </w:rPr>
              <w:t xml:space="preserve"> גבוהה מטמפרטורת הרתיחה של חומר </w:t>
            </w:r>
            <w:r>
              <w:rPr>
                <w:rFonts w:cs="David" w:hint="cs"/>
                <w:color w:val="000080"/>
              </w:rPr>
              <w:t>B</w:t>
            </w:r>
            <w:r>
              <w:rPr>
                <w:rFonts w:cs="David" w:hint="cs"/>
                <w:color w:val="000080"/>
                <w:rtl/>
              </w:rPr>
              <w:t xml:space="preserve"> , כי טמפרטורת הרתיחה היא מדד לחוזק כוחות בין מולקולריים.</w:t>
            </w:r>
          </w:p>
        </w:tc>
        <w:tc>
          <w:tcPr>
            <w:tcW w:w="2410" w:type="dxa"/>
            <w:vAlign w:val="center"/>
          </w:tcPr>
          <w:p w14:paraId="38A8C857" w14:textId="77777777" w:rsidR="00F91018" w:rsidRDefault="00F91018">
            <w:pPr>
              <w:rPr>
                <w:color w:val="000080"/>
              </w:rPr>
            </w:pPr>
            <w:r>
              <w:rPr>
                <w:rFonts w:cs="David" w:hint="cs"/>
                <w:color w:val="000080"/>
                <w:rtl/>
              </w:rPr>
              <w:t>טמפרטורות רתיחה של החומרים (נתונה)</w:t>
            </w:r>
          </w:p>
        </w:tc>
      </w:tr>
    </w:tbl>
    <w:p w14:paraId="1A984F45" w14:textId="77777777" w:rsidR="00F91018" w:rsidRDefault="00F91018">
      <w:pPr>
        <w:pStyle w:val="Title"/>
        <w:ind w:right="0" w:firstLine="0"/>
        <w:jc w:val="left"/>
        <w:rPr>
          <w:rFonts w:ascii="Times New Roman" w:hAnsi="Times New Roman"/>
          <w:color w:val="000080"/>
          <w:sz w:val="24"/>
          <w:szCs w:val="24"/>
          <w:rtl/>
        </w:rPr>
      </w:pPr>
    </w:p>
    <w:p w14:paraId="6025D525"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ii</w:t>
      </w:r>
      <w:r w:rsidRPr="002C51DD">
        <w:rPr>
          <w:rFonts w:cs="David" w:hint="cs"/>
          <w:b/>
          <w:bCs/>
          <w:color w:val="ED0000"/>
          <w:rtl/>
        </w:rPr>
        <w:t xml:space="preserve"> </w:t>
      </w:r>
    </w:p>
    <w:p w14:paraId="266EC66F" w14:textId="77777777" w:rsidR="00F91018" w:rsidRDefault="00F91018">
      <w:pPr>
        <w:pStyle w:val="Title"/>
        <w:ind w:right="0" w:firstLine="0"/>
        <w:jc w:val="left"/>
        <w:rPr>
          <w:rFonts w:ascii="Times New Roman" w:hAnsi="Times New Roman"/>
          <w:b w:val="0"/>
          <w:bCs w:val="0"/>
          <w:sz w:val="24"/>
          <w:szCs w:val="24"/>
          <w:rtl/>
        </w:rPr>
      </w:pPr>
      <w:r>
        <w:rPr>
          <w:rFonts w:ascii="Times New Roman" w:hAnsi="Times New Roman" w:hint="cs"/>
          <w:b w:val="0"/>
          <w:bCs w:val="0"/>
          <w:sz w:val="24"/>
          <w:szCs w:val="24"/>
          <w:rtl/>
        </w:rPr>
        <w:t>הסבר מדוע המסיסות של החומר</w:t>
      </w:r>
      <w:r>
        <w:rPr>
          <w:rFonts w:ascii="Times New Roman" w:hAnsi="Times New Roman"/>
          <w:b w:val="0"/>
          <w:bCs w:val="0"/>
          <w:sz w:val="24"/>
          <w:szCs w:val="24"/>
        </w:rPr>
        <w:t xml:space="preserve">A </w:t>
      </w:r>
      <w:r>
        <w:rPr>
          <w:rFonts w:ascii="Times New Roman" w:hAnsi="Times New Roman" w:hint="cs"/>
          <w:b w:val="0"/>
          <w:bCs w:val="0"/>
          <w:sz w:val="24"/>
          <w:szCs w:val="24"/>
          <w:rtl/>
        </w:rPr>
        <w:t xml:space="preserve"> במים נמוכה.</w:t>
      </w:r>
    </w:p>
    <w:p w14:paraId="02BF4993" w14:textId="77777777" w:rsidR="00F91018" w:rsidRDefault="00F91018">
      <w:pPr>
        <w:pStyle w:val="Title"/>
        <w:ind w:right="0" w:firstLine="0"/>
        <w:jc w:val="left"/>
        <w:rPr>
          <w:rFonts w:ascii="Times New Roman" w:hAnsi="Times New Roman"/>
          <w:sz w:val="16"/>
          <w:szCs w:val="16"/>
          <w:rtl/>
        </w:rPr>
      </w:pPr>
    </w:p>
    <w:p w14:paraId="7F76372F" w14:textId="77777777" w:rsidR="00F91018" w:rsidRDefault="00F91018">
      <w:pPr>
        <w:spacing w:line="360" w:lineRule="auto"/>
        <w:rPr>
          <w:rFonts w:cs="David"/>
          <w:b/>
          <w:bCs/>
          <w:color w:val="000080"/>
          <w:rtl/>
        </w:rPr>
      </w:pPr>
      <w:r>
        <w:rPr>
          <w:rFonts w:cs="David" w:hint="cs"/>
          <w:b/>
          <w:bCs/>
          <w:color w:val="000080"/>
          <w:rtl/>
        </w:rPr>
        <w:t>תשובה:</w:t>
      </w:r>
    </w:p>
    <w:p w14:paraId="752FFB69" w14:textId="77777777" w:rsidR="00F91018" w:rsidRDefault="00F91018" w:rsidP="00DD2636">
      <w:pPr>
        <w:pStyle w:val="Title"/>
        <w:ind w:right="0" w:firstLine="0"/>
        <w:jc w:val="left"/>
        <w:rPr>
          <w:rFonts w:ascii="Times New Roman" w:hAnsi="Times New Roman"/>
          <w:b w:val="0"/>
          <w:bCs w:val="0"/>
          <w:color w:val="000080"/>
          <w:sz w:val="24"/>
          <w:szCs w:val="24"/>
          <w:rtl/>
        </w:rPr>
      </w:pPr>
      <w:r>
        <w:rPr>
          <w:rFonts w:ascii="Times New Roman" w:hAnsi="Times New Roman" w:hint="cs"/>
          <w:b w:val="0"/>
          <w:bCs w:val="0"/>
          <w:color w:val="000080"/>
          <w:sz w:val="24"/>
          <w:szCs w:val="24"/>
          <w:rtl/>
        </w:rPr>
        <w:t xml:space="preserve">למולקולות של חומר </w:t>
      </w:r>
      <w:r>
        <w:rPr>
          <w:rFonts w:ascii="Times New Roman" w:hAnsi="Times New Roman" w:hint="cs"/>
          <w:b w:val="0"/>
          <w:bCs w:val="0"/>
          <w:color w:val="000080"/>
          <w:sz w:val="24"/>
          <w:szCs w:val="24"/>
        </w:rPr>
        <w:t>A</w:t>
      </w:r>
      <w:r>
        <w:rPr>
          <w:rFonts w:ascii="Times New Roman" w:hAnsi="Times New Roman" w:hint="cs"/>
          <w:b w:val="0"/>
          <w:bCs w:val="0"/>
          <w:color w:val="000080"/>
          <w:sz w:val="24"/>
          <w:szCs w:val="24"/>
          <w:rtl/>
        </w:rPr>
        <w:t xml:space="preserve"> שייר פחמימני (</w:t>
      </w:r>
      <w:r w:rsidRPr="00DD2636">
        <w:rPr>
          <w:rFonts w:ascii="Times New Roman" w:hAnsi="Times New Roman" w:hint="cs"/>
          <w:color w:val="000080"/>
          <w:sz w:val="24"/>
          <w:szCs w:val="24"/>
          <w:rtl/>
        </w:rPr>
        <w:t>או</w:t>
      </w:r>
      <w:r>
        <w:rPr>
          <w:rFonts w:ascii="Times New Roman" w:hAnsi="Times New Roman" w:hint="cs"/>
          <w:b w:val="0"/>
          <w:bCs w:val="0"/>
          <w:color w:val="000080"/>
          <w:sz w:val="24"/>
          <w:szCs w:val="24"/>
          <w:rtl/>
        </w:rPr>
        <w:t>: חלק הי</w:t>
      </w:r>
      <w:r w:rsidR="00DD2636">
        <w:rPr>
          <w:rFonts w:ascii="Times New Roman" w:hAnsi="Times New Roman" w:hint="cs"/>
          <w:b w:val="0"/>
          <w:bCs w:val="0"/>
          <w:color w:val="000080"/>
          <w:sz w:val="24"/>
          <w:szCs w:val="24"/>
          <w:rtl/>
        </w:rPr>
        <w:t xml:space="preserve">דרופובי) ארוך יחסית (יכול ליצור </w:t>
      </w:r>
      <w:r>
        <w:rPr>
          <w:rFonts w:ascii="Times New Roman" w:hAnsi="Times New Roman" w:hint="cs"/>
          <w:b w:val="0"/>
          <w:bCs w:val="0"/>
          <w:color w:val="000080"/>
          <w:sz w:val="24"/>
          <w:szCs w:val="24"/>
          <w:rtl/>
        </w:rPr>
        <w:t>אינטראקציות ון-דר-ואלס בלבד) שאינו יכול ליצור קשרי מימן עם מולקולות המים (</w:t>
      </w:r>
      <w:r w:rsidRPr="00DD2636">
        <w:rPr>
          <w:rFonts w:ascii="Times New Roman" w:hAnsi="Times New Roman" w:hint="cs"/>
          <w:color w:val="000080"/>
          <w:sz w:val="24"/>
          <w:szCs w:val="24"/>
          <w:rtl/>
        </w:rPr>
        <w:t>או</w:t>
      </w:r>
      <w:r>
        <w:rPr>
          <w:rFonts w:ascii="Times New Roman" w:hAnsi="Times New Roman" w:hint="cs"/>
          <w:b w:val="0"/>
          <w:bCs w:val="0"/>
          <w:color w:val="000080"/>
          <w:sz w:val="24"/>
          <w:szCs w:val="24"/>
          <w:rtl/>
        </w:rPr>
        <w:t xml:space="preserve">: שמפריע להשתלבות המולקולות של חומר </w:t>
      </w:r>
      <w:r>
        <w:rPr>
          <w:rFonts w:ascii="Times New Roman" w:hAnsi="Times New Roman" w:hint="cs"/>
          <w:b w:val="0"/>
          <w:bCs w:val="0"/>
          <w:color w:val="000080"/>
          <w:sz w:val="24"/>
          <w:szCs w:val="24"/>
        </w:rPr>
        <w:t>A</w:t>
      </w:r>
      <w:r>
        <w:rPr>
          <w:rFonts w:ascii="Times New Roman" w:hAnsi="Times New Roman" w:hint="cs"/>
          <w:b w:val="0"/>
          <w:bCs w:val="0"/>
          <w:color w:val="000080"/>
          <w:sz w:val="24"/>
          <w:szCs w:val="24"/>
          <w:rtl/>
        </w:rPr>
        <w:t xml:space="preserve"> בין מולקולות המים). כתוצאה מכך המסיסות של חומר</w:t>
      </w:r>
      <w:r>
        <w:rPr>
          <w:rFonts w:ascii="Times New Roman" w:hAnsi="Times New Roman"/>
          <w:b w:val="0"/>
          <w:bCs w:val="0"/>
          <w:color w:val="000080"/>
          <w:sz w:val="24"/>
          <w:szCs w:val="24"/>
        </w:rPr>
        <w:t xml:space="preserve">A </w:t>
      </w:r>
      <w:r>
        <w:rPr>
          <w:rFonts w:ascii="Times New Roman" w:hAnsi="Times New Roman" w:hint="cs"/>
          <w:b w:val="0"/>
          <w:bCs w:val="0"/>
          <w:color w:val="000080"/>
          <w:sz w:val="24"/>
          <w:szCs w:val="24"/>
          <w:rtl/>
        </w:rPr>
        <w:t xml:space="preserve"> במים היא נמוכה.</w:t>
      </w:r>
    </w:p>
    <w:p w14:paraId="4CCCED4B" w14:textId="77777777" w:rsidR="00F91018" w:rsidRDefault="00F91018">
      <w:pPr>
        <w:pStyle w:val="Title"/>
        <w:ind w:right="0" w:firstLine="0"/>
        <w:jc w:val="left"/>
        <w:rPr>
          <w:rFonts w:ascii="Times New Roman" w:hAnsi="Times New Roman"/>
          <w:b w:val="0"/>
          <w:bCs w:val="0"/>
          <w:sz w:val="24"/>
          <w:szCs w:val="24"/>
          <w:rtl/>
        </w:rPr>
      </w:pPr>
    </w:p>
    <w:p w14:paraId="6CB843B7"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iii</w:t>
      </w:r>
      <w:r w:rsidRPr="002C51DD">
        <w:rPr>
          <w:rFonts w:cs="David" w:hint="cs"/>
          <w:b/>
          <w:bCs/>
          <w:color w:val="ED0000"/>
          <w:rtl/>
        </w:rPr>
        <w:t xml:space="preserve"> </w:t>
      </w:r>
    </w:p>
    <w:p w14:paraId="740AABC7" w14:textId="77777777" w:rsidR="00F91018" w:rsidRDefault="00F91018">
      <w:pPr>
        <w:pStyle w:val="Title"/>
        <w:ind w:right="0" w:firstLine="0"/>
        <w:jc w:val="left"/>
        <w:rPr>
          <w:rFonts w:ascii="Times New Roman" w:hAnsi="Times New Roman"/>
          <w:b w:val="0"/>
          <w:bCs w:val="0"/>
          <w:sz w:val="24"/>
          <w:szCs w:val="24"/>
          <w:rtl/>
        </w:rPr>
      </w:pPr>
      <w:r>
        <w:rPr>
          <w:rFonts w:ascii="Times New Roman" w:hAnsi="Times New Roman" w:hint="cs"/>
          <w:b w:val="0"/>
          <w:bCs w:val="0"/>
          <w:sz w:val="24"/>
          <w:szCs w:val="24"/>
          <w:rtl/>
        </w:rPr>
        <w:t xml:space="preserve">הכניסו למבחנה מים וחומר </w:t>
      </w:r>
      <w:r>
        <w:rPr>
          <w:rFonts w:ascii="Times New Roman" w:hAnsi="Times New Roman"/>
          <w:b w:val="0"/>
          <w:bCs w:val="0"/>
          <w:sz w:val="24"/>
          <w:szCs w:val="24"/>
        </w:rPr>
        <w:t>A</w:t>
      </w:r>
      <w:r>
        <w:rPr>
          <w:rFonts w:ascii="Times New Roman" w:hAnsi="Times New Roman" w:hint="cs"/>
          <w:b w:val="0"/>
          <w:bCs w:val="0"/>
          <w:sz w:val="24"/>
          <w:szCs w:val="24"/>
          <w:rtl/>
        </w:rPr>
        <w:t xml:space="preserve"> , וערבבו.</w:t>
      </w:r>
    </w:p>
    <w:p w14:paraId="586CEB80" w14:textId="77777777" w:rsidR="00F91018" w:rsidRDefault="00F91018">
      <w:pPr>
        <w:pStyle w:val="Title"/>
        <w:ind w:right="0" w:firstLine="0"/>
        <w:jc w:val="left"/>
        <w:rPr>
          <w:rFonts w:ascii="Times New Roman" w:hAnsi="Times New Roman"/>
          <w:b w:val="0"/>
          <w:bCs w:val="0"/>
          <w:sz w:val="24"/>
          <w:szCs w:val="24"/>
          <w:rtl/>
        </w:rPr>
      </w:pPr>
      <w:r>
        <w:rPr>
          <w:rFonts w:ascii="Times New Roman" w:hAnsi="Times New Roman" w:hint="cs"/>
          <w:b w:val="0"/>
          <w:bCs w:val="0"/>
          <w:sz w:val="24"/>
          <w:szCs w:val="24"/>
          <w:rtl/>
        </w:rPr>
        <w:t xml:space="preserve">תאר ברמה </w:t>
      </w:r>
      <w:r>
        <w:rPr>
          <w:rFonts w:ascii="Times New Roman" w:hAnsi="Times New Roman" w:hint="cs"/>
          <w:b w:val="0"/>
          <w:bCs w:val="0"/>
          <w:sz w:val="24"/>
          <w:szCs w:val="24"/>
          <w:u w:val="single"/>
          <w:rtl/>
        </w:rPr>
        <w:t>המאקרוסקופית</w:t>
      </w:r>
      <w:r>
        <w:rPr>
          <w:rFonts w:ascii="Times New Roman" w:hAnsi="Times New Roman" w:hint="cs"/>
          <w:b w:val="0"/>
          <w:bCs w:val="0"/>
          <w:sz w:val="24"/>
          <w:szCs w:val="24"/>
          <w:rtl/>
        </w:rPr>
        <w:t xml:space="preserve"> את התערובת שהתקבלה.</w:t>
      </w:r>
    </w:p>
    <w:p w14:paraId="6593713A" w14:textId="77777777" w:rsidR="00836F6F" w:rsidRDefault="00836F6F">
      <w:pPr>
        <w:pStyle w:val="Title"/>
        <w:ind w:right="0" w:firstLine="0"/>
        <w:jc w:val="left"/>
        <w:rPr>
          <w:rFonts w:ascii="Times New Roman" w:hAnsi="Times New Roman"/>
          <w:sz w:val="16"/>
          <w:szCs w:val="16"/>
          <w:rtl/>
        </w:rPr>
      </w:pPr>
    </w:p>
    <w:p w14:paraId="646BB534" w14:textId="77777777" w:rsidR="00F91018" w:rsidRDefault="00F91018">
      <w:pPr>
        <w:spacing w:line="360" w:lineRule="auto"/>
        <w:rPr>
          <w:rFonts w:cs="David"/>
          <w:b/>
          <w:bCs/>
          <w:color w:val="000080"/>
          <w:rtl/>
        </w:rPr>
      </w:pPr>
      <w:r>
        <w:rPr>
          <w:rFonts w:cs="David" w:hint="cs"/>
          <w:b/>
          <w:bCs/>
          <w:color w:val="000080"/>
          <w:rtl/>
        </w:rPr>
        <w:t>תשובה:</w:t>
      </w:r>
    </w:p>
    <w:p w14:paraId="131384C1" w14:textId="77777777" w:rsidR="00F91018" w:rsidRDefault="00F91018">
      <w:pPr>
        <w:pStyle w:val="Title"/>
        <w:ind w:right="0" w:firstLine="0"/>
        <w:jc w:val="left"/>
        <w:rPr>
          <w:rFonts w:ascii="Times New Roman" w:hAnsi="Times New Roman"/>
          <w:b w:val="0"/>
          <w:bCs w:val="0"/>
          <w:color w:val="000080"/>
          <w:sz w:val="24"/>
          <w:szCs w:val="24"/>
          <w:rtl/>
        </w:rPr>
      </w:pPr>
      <w:r>
        <w:rPr>
          <w:rFonts w:ascii="Times New Roman" w:hAnsi="Times New Roman" w:hint="cs"/>
          <w:b w:val="0"/>
          <w:bCs w:val="0"/>
          <w:color w:val="000080"/>
          <w:sz w:val="24"/>
          <w:szCs w:val="24"/>
          <w:rtl/>
        </w:rPr>
        <w:t>במבחנה יתקבלו שתי שכבות של נוזל (</w:t>
      </w:r>
      <w:r w:rsidRPr="00DD2636">
        <w:rPr>
          <w:rFonts w:ascii="Times New Roman" w:hAnsi="Times New Roman" w:hint="cs"/>
          <w:color w:val="000080"/>
          <w:sz w:val="24"/>
          <w:szCs w:val="24"/>
          <w:rtl/>
        </w:rPr>
        <w:t>או</w:t>
      </w:r>
      <w:r>
        <w:rPr>
          <w:rFonts w:ascii="Times New Roman" w:hAnsi="Times New Roman" w:hint="cs"/>
          <w:b w:val="0"/>
          <w:bCs w:val="0"/>
          <w:color w:val="000080"/>
          <w:sz w:val="24"/>
          <w:szCs w:val="24"/>
          <w:rtl/>
        </w:rPr>
        <w:t>: במבחנה התקבל נוזל עכור).</w:t>
      </w:r>
    </w:p>
    <w:p w14:paraId="6ED89310" w14:textId="77777777" w:rsidR="00F91018" w:rsidRDefault="00F91018">
      <w:pPr>
        <w:pStyle w:val="Title"/>
        <w:ind w:right="0" w:firstLine="0"/>
        <w:jc w:val="left"/>
        <w:rPr>
          <w:rFonts w:ascii="Times New Roman" w:hAnsi="Times New Roman"/>
          <w:b w:val="0"/>
          <w:bCs w:val="0"/>
          <w:color w:val="000080"/>
          <w:sz w:val="24"/>
          <w:szCs w:val="24"/>
          <w:rtl/>
        </w:rPr>
      </w:pPr>
      <w:r>
        <w:rPr>
          <w:rFonts w:ascii="Times New Roman" w:hAnsi="Times New Roman" w:hint="cs"/>
          <w:b w:val="0"/>
          <w:bCs w:val="0"/>
          <w:color w:val="000080"/>
          <w:sz w:val="24"/>
          <w:szCs w:val="24"/>
          <w:rtl/>
        </w:rPr>
        <w:t>(בשכבה התחתונה יהיה החומר שלו צפיפות גבוהה יותר.)</w:t>
      </w:r>
    </w:p>
    <w:p w14:paraId="058EBA70" w14:textId="77777777" w:rsidR="00F91018" w:rsidRDefault="00F91018">
      <w:pPr>
        <w:pStyle w:val="Title"/>
        <w:ind w:right="0" w:firstLine="0"/>
        <w:jc w:val="left"/>
        <w:rPr>
          <w:rFonts w:ascii="Times New Roman" w:hAnsi="Times New Roman"/>
          <w:color w:val="0000FF"/>
          <w:sz w:val="24"/>
          <w:szCs w:val="24"/>
          <w:rtl/>
        </w:rPr>
      </w:pPr>
      <w:r w:rsidRPr="002C51DD">
        <w:rPr>
          <w:rFonts w:ascii="Times New Roman" w:hAnsi="Times New Roman" w:hint="cs"/>
          <w:color w:val="ED0000"/>
          <w:sz w:val="24"/>
          <w:szCs w:val="24"/>
          <w:rtl/>
        </w:rPr>
        <w:lastRenderedPageBreak/>
        <w:t>סעיף ב'</w:t>
      </w:r>
      <w:r>
        <w:rPr>
          <w:rFonts w:ascii="Times New Roman" w:hAnsi="Times New Roman" w:hint="cs"/>
          <w:color w:val="0000FF"/>
          <w:sz w:val="24"/>
          <w:szCs w:val="24"/>
          <w:rtl/>
        </w:rPr>
        <w:t xml:space="preserve">  </w:t>
      </w:r>
    </w:p>
    <w:p w14:paraId="4F930446"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w:t>
      </w:r>
      <w:r w:rsidRPr="002C51DD">
        <w:rPr>
          <w:rFonts w:cs="David" w:hint="cs"/>
          <w:b/>
          <w:bCs/>
          <w:color w:val="ED0000"/>
          <w:rtl/>
        </w:rPr>
        <w:t xml:space="preserve"> </w:t>
      </w:r>
    </w:p>
    <w:p w14:paraId="5617C400" w14:textId="77777777" w:rsidR="00F91018" w:rsidRDefault="00F91018">
      <w:pPr>
        <w:pStyle w:val="Title"/>
        <w:ind w:right="0" w:firstLine="0"/>
        <w:jc w:val="left"/>
        <w:rPr>
          <w:rFonts w:ascii="Times New Roman" w:hAnsi="Times New Roman"/>
          <w:b w:val="0"/>
          <w:bCs w:val="0"/>
          <w:sz w:val="24"/>
          <w:szCs w:val="24"/>
          <w:rtl/>
        </w:rPr>
      </w:pPr>
      <w:r>
        <w:rPr>
          <w:rFonts w:ascii="Times New Roman" w:hAnsi="Times New Roman" w:hint="cs"/>
          <w:b w:val="0"/>
          <w:bCs w:val="0"/>
          <w:sz w:val="24"/>
          <w:szCs w:val="24"/>
          <w:rtl/>
        </w:rPr>
        <w:t xml:space="preserve">הצע נוסחת מבנה למולקולות של החומר </w:t>
      </w:r>
      <w:r>
        <w:rPr>
          <w:rFonts w:ascii="Times New Roman" w:hAnsi="Times New Roman"/>
          <w:b w:val="0"/>
          <w:bCs w:val="0"/>
          <w:sz w:val="24"/>
          <w:szCs w:val="24"/>
        </w:rPr>
        <w:t xml:space="preserve">C </w:t>
      </w:r>
      <w:r>
        <w:rPr>
          <w:rFonts w:ascii="Times New Roman" w:hAnsi="Times New Roman" w:hint="cs"/>
          <w:b w:val="0"/>
          <w:bCs w:val="0"/>
          <w:sz w:val="24"/>
          <w:szCs w:val="24"/>
          <w:rtl/>
        </w:rPr>
        <w:t>.</w:t>
      </w:r>
    </w:p>
    <w:p w14:paraId="68C71448" w14:textId="77777777" w:rsidR="00F91018" w:rsidRDefault="00F91018">
      <w:pPr>
        <w:pStyle w:val="Title"/>
        <w:ind w:right="0" w:firstLine="0"/>
        <w:jc w:val="left"/>
        <w:rPr>
          <w:rFonts w:ascii="Times New Roman" w:hAnsi="Times New Roman"/>
          <w:sz w:val="16"/>
          <w:szCs w:val="16"/>
          <w:rtl/>
        </w:rPr>
      </w:pPr>
    </w:p>
    <w:p w14:paraId="3861F7A8" w14:textId="77777777" w:rsidR="00F91018" w:rsidRDefault="00F91018">
      <w:pPr>
        <w:spacing w:line="360" w:lineRule="auto"/>
        <w:rPr>
          <w:rFonts w:cs="David"/>
          <w:b/>
          <w:bCs/>
          <w:color w:val="000080"/>
          <w:rtl/>
        </w:rPr>
      </w:pPr>
      <w:r>
        <w:rPr>
          <w:rFonts w:cs="David" w:hint="cs"/>
          <w:b/>
          <w:bCs/>
          <w:color w:val="000080"/>
          <w:rtl/>
        </w:rPr>
        <w:t>תשובה:</w:t>
      </w:r>
    </w:p>
    <w:p w14:paraId="2166B848" w14:textId="77777777" w:rsidR="00DD2636" w:rsidRDefault="00DD2636">
      <w:pPr>
        <w:spacing w:line="360" w:lineRule="auto"/>
        <w:rPr>
          <w:rFonts w:cs="David"/>
          <w:b/>
          <w:bCs/>
          <w:color w:val="000080"/>
          <w:rtl/>
        </w:rPr>
      </w:pPr>
      <w:r>
        <w:rPr>
          <w:noProof/>
          <w:lang w:eastAsia="en-US"/>
        </w:rPr>
        <w:drawing>
          <wp:inline distT="0" distB="0" distL="0" distR="0" wp14:anchorId="475B9D3C" wp14:editId="20ABDBD8">
            <wp:extent cx="4619625" cy="1066800"/>
            <wp:effectExtent l="0" t="0" r="9525" b="0"/>
            <wp:docPr id="22376" name="Picture 22376" descr="נוסחת מבנה למולקולות של החומר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619625" cy="1066800"/>
                    </a:xfrm>
                    <a:prstGeom prst="rect">
                      <a:avLst/>
                    </a:prstGeom>
                  </pic:spPr>
                </pic:pic>
              </a:graphicData>
            </a:graphic>
          </wp:inline>
        </w:drawing>
      </w:r>
    </w:p>
    <w:p w14:paraId="7CB86A3C" w14:textId="77777777" w:rsidR="00F91018" w:rsidRDefault="00F91018">
      <w:pPr>
        <w:spacing w:line="360" w:lineRule="auto"/>
        <w:rPr>
          <w:rFonts w:cs="David"/>
          <w:b/>
          <w:bCs/>
          <w:color w:val="0000FF"/>
          <w:rtl/>
        </w:rPr>
      </w:pPr>
    </w:p>
    <w:p w14:paraId="49D075F5"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ii</w:t>
      </w:r>
      <w:r w:rsidRPr="002C51DD">
        <w:rPr>
          <w:rFonts w:cs="David" w:hint="cs"/>
          <w:b/>
          <w:bCs/>
          <w:color w:val="ED0000"/>
          <w:rtl/>
        </w:rPr>
        <w:t xml:space="preserve"> </w:t>
      </w:r>
    </w:p>
    <w:p w14:paraId="5D4A2313" w14:textId="77777777" w:rsidR="00F91018" w:rsidRDefault="00F91018">
      <w:pPr>
        <w:pStyle w:val="Title"/>
        <w:ind w:right="0" w:firstLine="0"/>
        <w:jc w:val="left"/>
        <w:rPr>
          <w:rFonts w:ascii="Times New Roman" w:hAnsi="Times New Roman"/>
          <w:b w:val="0"/>
          <w:bCs w:val="0"/>
          <w:sz w:val="24"/>
          <w:szCs w:val="24"/>
          <w:rtl/>
        </w:rPr>
      </w:pPr>
      <w:r>
        <w:rPr>
          <w:rFonts w:ascii="Times New Roman" w:hAnsi="Times New Roman" w:hint="cs"/>
          <w:b w:val="0"/>
          <w:bCs w:val="0"/>
          <w:sz w:val="24"/>
          <w:szCs w:val="24"/>
          <w:rtl/>
        </w:rPr>
        <w:t xml:space="preserve">הסבר מדוע טמפרטורת הרתיחה של החומר </w:t>
      </w:r>
      <w:r>
        <w:rPr>
          <w:rFonts w:ascii="Times New Roman" w:hAnsi="Times New Roman"/>
          <w:b w:val="0"/>
          <w:bCs w:val="0"/>
          <w:sz w:val="24"/>
          <w:szCs w:val="24"/>
        </w:rPr>
        <w:t>C</w:t>
      </w:r>
      <w:r>
        <w:rPr>
          <w:rFonts w:ascii="Times New Roman" w:hAnsi="Times New Roman" w:hint="cs"/>
          <w:b w:val="0"/>
          <w:bCs w:val="0"/>
          <w:sz w:val="24"/>
          <w:szCs w:val="24"/>
          <w:rtl/>
        </w:rPr>
        <w:t xml:space="preserve"> נמוכה מטמפרטורת הרתיחה של החומר </w:t>
      </w:r>
      <w:r>
        <w:rPr>
          <w:rFonts w:ascii="Times New Roman" w:hAnsi="Times New Roman"/>
          <w:b w:val="0"/>
          <w:bCs w:val="0"/>
          <w:sz w:val="24"/>
          <w:szCs w:val="24"/>
        </w:rPr>
        <w:t>B</w:t>
      </w:r>
      <w:r>
        <w:rPr>
          <w:rFonts w:ascii="Times New Roman" w:hAnsi="Times New Roman" w:hint="cs"/>
          <w:b w:val="0"/>
          <w:bCs w:val="0"/>
          <w:sz w:val="24"/>
          <w:szCs w:val="24"/>
          <w:rtl/>
        </w:rPr>
        <w:t xml:space="preserve"> .</w:t>
      </w:r>
    </w:p>
    <w:p w14:paraId="00307F66" w14:textId="77777777" w:rsidR="00F91018" w:rsidRDefault="00F91018">
      <w:pPr>
        <w:pStyle w:val="Title"/>
        <w:ind w:right="0" w:firstLine="0"/>
        <w:jc w:val="left"/>
        <w:rPr>
          <w:rFonts w:ascii="Times New Roman" w:hAnsi="Times New Roman"/>
          <w:sz w:val="16"/>
          <w:szCs w:val="16"/>
          <w:rtl/>
        </w:rPr>
      </w:pPr>
    </w:p>
    <w:p w14:paraId="5F942A52" w14:textId="77777777" w:rsidR="00F91018" w:rsidRDefault="00F91018">
      <w:pPr>
        <w:spacing w:line="360" w:lineRule="auto"/>
        <w:rPr>
          <w:rFonts w:cs="David"/>
          <w:b/>
          <w:bCs/>
          <w:color w:val="000080"/>
          <w:rtl/>
        </w:rPr>
      </w:pPr>
      <w:r>
        <w:rPr>
          <w:rFonts w:cs="David" w:hint="cs"/>
          <w:b/>
          <w:bCs/>
          <w:color w:val="000080"/>
          <w:rtl/>
        </w:rPr>
        <w:t>תשובה:</w:t>
      </w:r>
    </w:p>
    <w:p w14:paraId="52286375" w14:textId="77777777" w:rsidR="006752C7" w:rsidRDefault="00F91018" w:rsidP="00DD2636">
      <w:pPr>
        <w:pStyle w:val="Title"/>
        <w:ind w:right="0" w:firstLine="0"/>
        <w:jc w:val="left"/>
        <w:rPr>
          <w:rFonts w:ascii="Times New Roman" w:hAnsi="Times New Roman"/>
          <w:b w:val="0"/>
          <w:bCs w:val="0"/>
          <w:color w:val="000080"/>
          <w:sz w:val="24"/>
          <w:szCs w:val="24"/>
          <w:rtl/>
        </w:rPr>
      </w:pPr>
      <w:r>
        <w:rPr>
          <w:rFonts w:ascii="Times New Roman" w:hAnsi="Times New Roman" w:hint="cs"/>
          <w:b w:val="0"/>
          <w:bCs w:val="0"/>
          <w:color w:val="000080"/>
          <w:sz w:val="24"/>
          <w:szCs w:val="24"/>
          <w:rtl/>
        </w:rPr>
        <w:t xml:space="preserve">(בכל מולקולה של חומר </w:t>
      </w:r>
      <w:r>
        <w:rPr>
          <w:rFonts w:ascii="Times New Roman" w:hAnsi="Times New Roman" w:hint="cs"/>
          <w:b w:val="0"/>
          <w:bCs w:val="0"/>
          <w:color w:val="000080"/>
          <w:sz w:val="24"/>
          <w:szCs w:val="24"/>
        </w:rPr>
        <w:t>C</w:t>
      </w:r>
      <w:r>
        <w:rPr>
          <w:rFonts w:ascii="Times New Roman" w:hAnsi="Times New Roman" w:hint="cs"/>
          <w:b w:val="0"/>
          <w:bCs w:val="0"/>
          <w:color w:val="000080"/>
          <w:sz w:val="24"/>
          <w:szCs w:val="24"/>
          <w:rtl/>
        </w:rPr>
        <w:t xml:space="preserve"> יש אטום חמצן שעליו זוגות אלקטרונים בלתי קושרים, אך אין אטום מימן חשוף מאלקטרונים.)</w:t>
      </w:r>
      <w:r w:rsidR="00DD2636">
        <w:rPr>
          <w:rFonts w:ascii="Times New Roman" w:hAnsi="Times New Roman" w:hint="cs"/>
          <w:b w:val="0"/>
          <w:bCs w:val="0"/>
          <w:color w:val="000080"/>
          <w:sz w:val="24"/>
          <w:szCs w:val="24"/>
          <w:rtl/>
        </w:rPr>
        <w:t xml:space="preserve"> </w:t>
      </w:r>
      <w:r>
        <w:rPr>
          <w:rFonts w:ascii="Times New Roman" w:hAnsi="Times New Roman" w:hint="cs"/>
          <w:b w:val="0"/>
          <w:bCs w:val="0"/>
          <w:color w:val="000080"/>
          <w:sz w:val="24"/>
          <w:szCs w:val="24"/>
          <w:rtl/>
        </w:rPr>
        <w:t xml:space="preserve">בין המולקולות של חומר </w:t>
      </w:r>
      <w:r>
        <w:rPr>
          <w:rFonts w:ascii="Times New Roman" w:hAnsi="Times New Roman" w:hint="cs"/>
          <w:b w:val="0"/>
          <w:bCs w:val="0"/>
          <w:color w:val="000080"/>
          <w:sz w:val="24"/>
          <w:szCs w:val="24"/>
        </w:rPr>
        <w:t>C</w:t>
      </w:r>
      <w:r>
        <w:rPr>
          <w:rFonts w:ascii="Times New Roman" w:hAnsi="Times New Roman" w:hint="cs"/>
          <w:b w:val="0"/>
          <w:bCs w:val="0"/>
          <w:color w:val="000080"/>
          <w:sz w:val="24"/>
          <w:szCs w:val="24"/>
          <w:rtl/>
        </w:rPr>
        <w:t xml:space="preserve"> יש אינטראקציות ון-דר-ואלס בלבד, והן חלשות מקשרי מימן ואינטראקציות ון-דר-ואלס שבין המולקולות של חומר </w:t>
      </w:r>
      <w:r>
        <w:rPr>
          <w:rFonts w:ascii="Times New Roman" w:hAnsi="Times New Roman" w:hint="cs"/>
          <w:b w:val="0"/>
          <w:bCs w:val="0"/>
          <w:color w:val="000080"/>
          <w:sz w:val="24"/>
          <w:szCs w:val="24"/>
        </w:rPr>
        <w:t>B</w:t>
      </w:r>
      <w:r>
        <w:rPr>
          <w:rFonts w:ascii="Times New Roman" w:hAnsi="Times New Roman" w:hint="cs"/>
          <w:b w:val="0"/>
          <w:bCs w:val="0"/>
          <w:color w:val="000080"/>
          <w:sz w:val="24"/>
          <w:szCs w:val="24"/>
          <w:rtl/>
        </w:rPr>
        <w:t xml:space="preserve"> (נדרשת פחות אנרגיה לניתוק הקשרים שבין המולקולות של חומר </w:t>
      </w:r>
      <w:r>
        <w:rPr>
          <w:rFonts w:ascii="Times New Roman" w:hAnsi="Times New Roman" w:hint="cs"/>
          <w:b w:val="0"/>
          <w:bCs w:val="0"/>
          <w:color w:val="000080"/>
          <w:sz w:val="24"/>
          <w:szCs w:val="24"/>
        </w:rPr>
        <w:t>C</w:t>
      </w:r>
      <w:r>
        <w:rPr>
          <w:rFonts w:ascii="Times New Roman" w:hAnsi="Times New Roman" w:hint="cs"/>
          <w:b w:val="0"/>
          <w:bCs w:val="0"/>
          <w:color w:val="000080"/>
          <w:sz w:val="24"/>
          <w:szCs w:val="24"/>
          <w:rtl/>
        </w:rPr>
        <w:t>).</w:t>
      </w:r>
      <w:r w:rsidR="00DD2636">
        <w:rPr>
          <w:rFonts w:ascii="Times New Roman" w:hAnsi="Times New Roman" w:hint="cs"/>
          <w:b w:val="0"/>
          <w:bCs w:val="0"/>
          <w:color w:val="000080"/>
          <w:sz w:val="24"/>
          <w:szCs w:val="24"/>
          <w:rtl/>
        </w:rPr>
        <w:t xml:space="preserve"> </w:t>
      </w:r>
      <w:r>
        <w:rPr>
          <w:rFonts w:ascii="Times New Roman" w:hAnsi="Times New Roman" w:hint="cs"/>
          <w:b w:val="0"/>
          <w:bCs w:val="0"/>
          <w:color w:val="000080"/>
          <w:sz w:val="24"/>
          <w:szCs w:val="24"/>
          <w:rtl/>
        </w:rPr>
        <w:t xml:space="preserve">לכן טמפרטורת הרתיחה של חומר </w:t>
      </w:r>
      <w:r>
        <w:rPr>
          <w:rFonts w:ascii="Times New Roman" w:hAnsi="Times New Roman"/>
          <w:b w:val="0"/>
          <w:bCs w:val="0"/>
          <w:color w:val="000080"/>
          <w:sz w:val="24"/>
          <w:szCs w:val="24"/>
        </w:rPr>
        <w:t>C</w:t>
      </w:r>
      <w:r>
        <w:rPr>
          <w:rFonts w:ascii="Times New Roman" w:hAnsi="Times New Roman" w:hint="cs"/>
          <w:b w:val="0"/>
          <w:bCs w:val="0"/>
          <w:color w:val="000080"/>
          <w:sz w:val="24"/>
          <w:szCs w:val="24"/>
          <w:rtl/>
        </w:rPr>
        <w:t xml:space="preserve"> נמוכה מטמפרטורת הרתיחה של חומר </w:t>
      </w:r>
      <w:r>
        <w:rPr>
          <w:rFonts w:ascii="Times New Roman" w:hAnsi="Times New Roman"/>
          <w:b w:val="0"/>
          <w:bCs w:val="0"/>
          <w:color w:val="000080"/>
          <w:sz w:val="24"/>
          <w:szCs w:val="24"/>
        </w:rPr>
        <w:t>B</w:t>
      </w:r>
      <w:r>
        <w:rPr>
          <w:rFonts w:ascii="Times New Roman" w:hAnsi="Times New Roman" w:hint="cs"/>
          <w:b w:val="0"/>
          <w:bCs w:val="0"/>
          <w:color w:val="000080"/>
          <w:sz w:val="24"/>
          <w:szCs w:val="24"/>
          <w:rtl/>
        </w:rPr>
        <w:t xml:space="preserve"> .</w:t>
      </w:r>
    </w:p>
    <w:p w14:paraId="727C554B" w14:textId="77777777" w:rsidR="00DD2636" w:rsidRPr="00DD2636" w:rsidRDefault="00DD2636" w:rsidP="00DD2636">
      <w:pPr>
        <w:bidi w:val="0"/>
        <w:rPr>
          <w:rFonts w:cs="David"/>
          <w:color w:val="000080"/>
          <w:rtl/>
        </w:rPr>
      </w:pPr>
      <w:r>
        <w:rPr>
          <w:b/>
          <w:bCs/>
          <w:color w:val="000080"/>
          <w:rtl/>
        </w:rPr>
        <w:br w:type="page"/>
      </w:r>
    </w:p>
    <w:p w14:paraId="26E11DA0" w14:textId="77777777" w:rsidR="00F91018" w:rsidRDefault="00F91018">
      <w:pPr>
        <w:spacing w:line="360" w:lineRule="auto"/>
        <w:ind w:left="-58"/>
        <w:rPr>
          <w:rFonts w:cs="David"/>
          <w:rtl/>
        </w:rPr>
      </w:pPr>
      <w:r>
        <w:rPr>
          <w:rFonts w:cs="David" w:hint="cs"/>
          <w:rtl/>
        </w:rPr>
        <w:lastRenderedPageBreak/>
        <w:t>שלבי הפתרון לתת-סעיף זה:</w:t>
      </w:r>
      <w:r w:rsidR="000A6719">
        <w:rPr>
          <w:rFonts w:cs="David" w:hint="cs"/>
          <w:rtl/>
        </w:rPr>
        <w:t xml:space="preserve"> </w:t>
      </w:r>
    </w:p>
    <w:p w14:paraId="253A54E0" w14:textId="77777777" w:rsidR="00F91018" w:rsidRDefault="00F91018">
      <w:pPr>
        <w:pStyle w:val="11"/>
        <w:spacing w:line="360" w:lineRule="auto"/>
        <w:rPr>
          <w:rFonts w:ascii="Times New Roman" w:hAnsi="Times New Roman" w:cs="David"/>
          <w:rtl/>
        </w:rPr>
      </w:pPr>
    </w:p>
    <w:tbl>
      <w:tblPr>
        <w:tblW w:w="86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1"/>
        <w:gridCol w:w="3101"/>
        <w:gridCol w:w="2410"/>
      </w:tblGrid>
      <w:tr w:rsidR="00F91018" w14:paraId="76E6B97F" w14:textId="77777777">
        <w:trPr>
          <w:jc w:val="right"/>
        </w:trPr>
        <w:tc>
          <w:tcPr>
            <w:tcW w:w="3101" w:type="dxa"/>
          </w:tcPr>
          <w:p w14:paraId="49D6CF5F" w14:textId="77777777" w:rsidR="00F91018" w:rsidRDefault="00F91018">
            <w:pPr>
              <w:tabs>
                <w:tab w:val="left" w:pos="793"/>
              </w:tabs>
              <w:spacing w:line="360" w:lineRule="auto"/>
              <w:jc w:val="center"/>
              <w:rPr>
                <w:rFonts w:cs="David"/>
                <w:color w:val="000080"/>
              </w:rPr>
            </w:pPr>
            <w:r>
              <w:rPr>
                <w:rFonts w:cs="David"/>
                <w:color w:val="000080"/>
              </w:rPr>
              <w:t>C</w:t>
            </w:r>
          </w:p>
        </w:tc>
        <w:tc>
          <w:tcPr>
            <w:tcW w:w="3101" w:type="dxa"/>
          </w:tcPr>
          <w:p w14:paraId="50DE399D" w14:textId="77777777" w:rsidR="00F91018" w:rsidRDefault="00F91018">
            <w:pPr>
              <w:spacing w:line="360" w:lineRule="auto"/>
              <w:jc w:val="center"/>
              <w:rPr>
                <w:rFonts w:cs="David"/>
                <w:color w:val="000080"/>
              </w:rPr>
            </w:pPr>
            <w:r>
              <w:rPr>
                <w:rFonts w:cs="David"/>
                <w:color w:val="000080"/>
              </w:rPr>
              <w:t>B</w:t>
            </w:r>
          </w:p>
        </w:tc>
        <w:tc>
          <w:tcPr>
            <w:tcW w:w="2410" w:type="dxa"/>
          </w:tcPr>
          <w:p w14:paraId="78552E86" w14:textId="77777777" w:rsidR="00F91018" w:rsidRDefault="00F91018">
            <w:pPr>
              <w:pStyle w:val="Header"/>
              <w:tabs>
                <w:tab w:val="clear" w:pos="4153"/>
                <w:tab w:val="clear" w:pos="8306"/>
              </w:tabs>
              <w:spacing w:line="360" w:lineRule="auto"/>
              <w:rPr>
                <w:rFonts w:cs="David"/>
                <w:color w:val="000080"/>
              </w:rPr>
            </w:pPr>
            <w:r>
              <w:rPr>
                <w:rFonts w:cs="David" w:hint="cs"/>
                <w:color w:val="000080"/>
                <w:rtl/>
              </w:rPr>
              <w:t>החומרים</w:t>
            </w:r>
          </w:p>
        </w:tc>
      </w:tr>
      <w:tr w:rsidR="00F91018" w14:paraId="38965CBC" w14:textId="77777777">
        <w:trPr>
          <w:cantSplit/>
          <w:jc w:val="right"/>
        </w:trPr>
        <w:tc>
          <w:tcPr>
            <w:tcW w:w="6202" w:type="dxa"/>
            <w:gridSpan w:val="2"/>
            <w:vAlign w:val="center"/>
          </w:tcPr>
          <w:p w14:paraId="0C672FDB" w14:textId="77777777" w:rsidR="00F91018" w:rsidRDefault="00F91018">
            <w:pPr>
              <w:pStyle w:val="Header"/>
              <w:tabs>
                <w:tab w:val="clear" w:pos="4153"/>
                <w:tab w:val="clear" w:pos="8306"/>
              </w:tabs>
              <w:spacing w:line="360" w:lineRule="auto"/>
              <w:jc w:val="center"/>
              <w:rPr>
                <w:rFonts w:cs="David"/>
                <w:color w:val="000080"/>
                <w:rtl/>
              </w:rPr>
            </w:pPr>
            <w:r>
              <w:rPr>
                <w:rFonts w:cs="David" w:hint="cs"/>
                <w:color w:val="000080"/>
                <w:rtl/>
              </w:rPr>
              <w:t>שניהם חומרים מולקולריים</w:t>
            </w:r>
          </w:p>
        </w:tc>
        <w:tc>
          <w:tcPr>
            <w:tcW w:w="2410" w:type="dxa"/>
            <w:vAlign w:val="center"/>
          </w:tcPr>
          <w:p w14:paraId="6DA39BA1" w14:textId="77777777" w:rsidR="00F91018" w:rsidRDefault="00F91018">
            <w:pPr>
              <w:pStyle w:val="Header"/>
              <w:tabs>
                <w:tab w:val="clear" w:pos="4153"/>
                <w:tab w:val="clear" w:pos="8306"/>
              </w:tabs>
              <w:spacing w:line="360" w:lineRule="auto"/>
              <w:rPr>
                <w:rFonts w:cs="David"/>
                <w:color w:val="000080"/>
              </w:rPr>
            </w:pPr>
            <w:r>
              <w:rPr>
                <w:rFonts w:cs="David" w:hint="cs"/>
                <w:color w:val="000080"/>
                <w:rtl/>
              </w:rPr>
              <w:t>סוג החומרים</w:t>
            </w:r>
          </w:p>
        </w:tc>
      </w:tr>
      <w:tr w:rsidR="00F91018" w14:paraId="72B3BB34" w14:textId="77777777">
        <w:trPr>
          <w:cantSplit/>
          <w:jc w:val="right"/>
        </w:trPr>
        <w:tc>
          <w:tcPr>
            <w:tcW w:w="6202" w:type="dxa"/>
            <w:gridSpan w:val="2"/>
            <w:vAlign w:val="center"/>
          </w:tcPr>
          <w:p w14:paraId="7B706BD7" w14:textId="77777777" w:rsidR="00F91018" w:rsidRDefault="00F91018">
            <w:pPr>
              <w:pStyle w:val="Header"/>
              <w:tabs>
                <w:tab w:val="clear" w:pos="4153"/>
                <w:tab w:val="clear" w:pos="8306"/>
              </w:tabs>
              <w:bidi w:val="0"/>
              <w:jc w:val="center"/>
              <w:rPr>
                <w:rFonts w:cs="David"/>
                <w:color w:val="000080"/>
              </w:rPr>
            </w:pPr>
            <w:r>
              <w:rPr>
                <w:rFonts w:cs="David"/>
                <w:color w:val="000080"/>
              </w:rPr>
              <w:t>C</w:t>
            </w:r>
            <w:r>
              <w:rPr>
                <w:rFonts w:cs="David"/>
                <w:color w:val="000080"/>
                <w:vertAlign w:val="subscript"/>
              </w:rPr>
              <w:t>4</w:t>
            </w:r>
            <w:r>
              <w:rPr>
                <w:rFonts w:cs="David"/>
                <w:color w:val="000080"/>
              </w:rPr>
              <w:t>H</w:t>
            </w:r>
            <w:r>
              <w:rPr>
                <w:rFonts w:cs="David"/>
                <w:color w:val="000080"/>
                <w:vertAlign w:val="subscript"/>
              </w:rPr>
              <w:t>10</w:t>
            </w:r>
            <w:r>
              <w:rPr>
                <w:rFonts w:cs="David"/>
                <w:color w:val="000080"/>
              </w:rPr>
              <w:t>O</w:t>
            </w:r>
          </w:p>
          <w:p w14:paraId="22E60541" w14:textId="77777777" w:rsidR="00F91018" w:rsidRDefault="00F91018">
            <w:pPr>
              <w:pStyle w:val="Header"/>
              <w:tabs>
                <w:tab w:val="clear" w:pos="4153"/>
                <w:tab w:val="clear" w:pos="8306"/>
              </w:tabs>
              <w:bidi w:val="0"/>
              <w:jc w:val="center"/>
              <w:rPr>
                <w:rFonts w:cs="David"/>
                <w:color w:val="000080"/>
                <w:vertAlign w:val="subscript"/>
                <w:rtl/>
              </w:rPr>
            </w:pPr>
            <w:r>
              <w:rPr>
                <w:rFonts w:cs="David" w:hint="cs"/>
                <w:color w:val="000080"/>
                <w:rtl/>
              </w:rPr>
              <w:t>החומרים הם איזומרים</w:t>
            </w:r>
          </w:p>
        </w:tc>
        <w:tc>
          <w:tcPr>
            <w:tcW w:w="2410" w:type="dxa"/>
            <w:vAlign w:val="center"/>
          </w:tcPr>
          <w:p w14:paraId="6D6442B0" w14:textId="77777777" w:rsidR="00F91018" w:rsidRDefault="00F91018">
            <w:pPr>
              <w:pStyle w:val="Header"/>
              <w:tabs>
                <w:tab w:val="clear" w:pos="4153"/>
                <w:tab w:val="clear" w:pos="8306"/>
              </w:tabs>
              <w:rPr>
                <w:rFonts w:cs="David"/>
                <w:color w:val="000080"/>
                <w:rtl/>
              </w:rPr>
            </w:pPr>
            <w:r>
              <w:rPr>
                <w:rFonts w:cs="David" w:hint="cs"/>
                <w:color w:val="000080"/>
                <w:rtl/>
              </w:rPr>
              <w:t>נוסחה מולקולרית</w:t>
            </w:r>
          </w:p>
          <w:p w14:paraId="3A5F3CFE" w14:textId="77777777" w:rsidR="00F91018" w:rsidRDefault="00F91018">
            <w:pPr>
              <w:pStyle w:val="Header"/>
              <w:tabs>
                <w:tab w:val="clear" w:pos="4153"/>
                <w:tab w:val="clear" w:pos="8306"/>
              </w:tabs>
              <w:rPr>
                <w:rFonts w:cs="David"/>
                <w:color w:val="000080"/>
                <w:rtl/>
              </w:rPr>
            </w:pPr>
          </w:p>
        </w:tc>
      </w:tr>
      <w:tr w:rsidR="00F91018" w14:paraId="72F85CBC" w14:textId="77777777" w:rsidTr="00DD2636">
        <w:trPr>
          <w:cantSplit/>
          <w:trHeight w:val="909"/>
          <w:jc w:val="right"/>
        </w:trPr>
        <w:tc>
          <w:tcPr>
            <w:tcW w:w="3101" w:type="dxa"/>
          </w:tcPr>
          <w:p w14:paraId="7421BF69" w14:textId="77777777" w:rsidR="00F91018" w:rsidRDefault="00F91018">
            <w:pPr>
              <w:pStyle w:val="Header"/>
              <w:tabs>
                <w:tab w:val="clear" w:pos="4153"/>
                <w:tab w:val="clear" w:pos="8306"/>
              </w:tabs>
              <w:spacing w:line="360" w:lineRule="auto"/>
              <w:jc w:val="center"/>
              <w:rPr>
                <w:rFonts w:cs="David"/>
                <w:color w:val="000080"/>
                <w:rtl/>
              </w:rPr>
            </w:pPr>
          </w:p>
          <w:p w14:paraId="4DB9135C" w14:textId="77777777" w:rsidR="00F91018" w:rsidRDefault="00DD2636">
            <w:pPr>
              <w:pStyle w:val="Header"/>
              <w:tabs>
                <w:tab w:val="clear" w:pos="4153"/>
                <w:tab w:val="clear" w:pos="8306"/>
              </w:tabs>
              <w:spacing w:line="360" w:lineRule="auto"/>
              <w:jc w:val="center"/>
              <w:rPr>
                <w:rFonts w:cs="David"/>
                <w:color w:val="000080"/>
                <w:rtl/>
              </w:rPr>
            </w:pPr>
            <w:r>
              <w:rPr>
                <w:noProof/>
                <w:lang w:eastAsia="en-US"/>
              </w:rPr>
              <w:drawing>
                <wp:inline distT="0" distB="0" distL="0" distR="0" wp14:anchorId="7C1DA729" wp14:editId="18A2CADB">
                  <wp:extent cx="1095375" cy="371475"/>
                  <wp:effectExtent l="0" t="0" r="9525" b="9525"/>
                  <wp:docPr id="22378" name="Picture 22378" descr="ייצוג מקוצר של נוסחת מבנה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95375" cy="371475"/>
                          </a:xfrm>
                          <a:prstGeom prst="rect">
                            <a:avLst/>
                          </a:prstGeom>
                        </pic:spPr>
                      </pic:pic>
                    </a:graphicData>
                  </a:graphic>
                </wp:inline>
              </w:drawing>
            </w:r>
          </w:p>
        </w:tc>
        <w:tc>
          <w:tcPr>
            <w:tcW w:w="3101" w:type="dxa"/>
          </w:tcPr>
          <w:p w14:paraId="50287FC5" w14:textId="77777777" w:rsidR="00F91018" w:rsidRDefault="00DD2636">
            <w:pPr>
              <w:pStyle w:val="Header"/>
              <w:tabs>
                <w:tab w:val="clear" w:pos="4153"/>
                <w:tab w:val="clear" w:pos="8306"/>
              </w:tabs>
              <w:spacing w:line="360" w:lineRule="auto"/>
              <w:jc w:val="center"/>
              <w:rPr>
                <w:rFonts w:cs="David"/>
                <w:color w:val="000080"/>
                <w:rtl/>
              </w:rPr>
            </w:pPr>
            <w:r>
              <w:rPr>
                <w:noProof/>
                <w:lang w:eastAsia="en-US"/>
              </w:rPr>
              <w:drawing>
                <wp:inline distT="0" distB="0" distL="0" distR="0" wp14:anchorId="384CE9E2" wp14:editId="79B55106">
                  <wp:extent cx="619125" cy="647700"/>
                  <wp:effectExtent l="0" t="0" r="9525" b="0"/>
                  <wp:docPr id="22377" name="Picture 22377" descr="ייצוג מקוצר של נוסחת מבנה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9125" cy="647700"/>
                          </a:xfrm>
                          <a:prstGeom prst="rect">
                            <a:avLst/>
                          </a:prstGeom>
                        </pic:spPr>
                      </pic:pic>
                    </a:graphicData>
                  </a:graphic>
                </wp:inline>
              </w:drawing>
            </w:r>
          </w:p>
        </w:tc>
        <w:tc>
          <w:tcPr>
            <w:tcW w:w="2410" w:type="dxa"/>
          </w:tcPr>
          <w:p w14:paraId="3CBA901E" w14:textId="77777777" w:rsidR="00F91018" w:rsidRDefault="00F91018">
            <w:pPr>
              <w:pStyle w:val="Header"/>
              <w:tabs>
                <w:tab w:val="clear" w:pos="4153"/>
                <w:tab w:val="clear" w:pos="8306"/>
              </w:tabs>
              <w:rPr>
                <w:rFonts w:cs="David"/>
                <w:color w:val="000080"/>
                <w:rtl/>
              </w:rPr>
            </w:pPr>
          </w:p>
          <w:p w14:paraId="5C37A9C9" w14:textId="77777777" w:rsidR="00F91018" w:rsidRDefault="00F91018">
            <w:pPr>
              <w:pStyle w:val="Header"/>
              <w:tabs>
                <w:tab w:val="clear" w:pos="4153"/>
                <w:tab w:val="clear" w:pos="8306"/>
              </w:tabs>
              <w:rPr>
                <w:rFonts w:cs="David"/>
                <w:color w:val="000080"/>
                <w:rtl/>
              </w:rPr>
            </w:pPr>
            <w:r>
              <w:rPr>
                <w:rFonts w:cs="David" w:hint="cs"/>
                <w:color w:val="000080"/>
                <w:rtl/>
              </w:rPr>
              <w:t xml:space="preserve">נוסחאות מבנה </w:t>
            </w:r>
          </w:p>
          <w:p w14:paraId="5E796A85" w14:textId="77777777" w:rsidR="00F91018" w:rsidRDefault="00F91018">
            <w:pPr>
              <w:pStyle w:val="Header"/>
              <w:tabs>
                <w:tab w:val="clear" w:pos="4153"/>
                <w:tab w:val="clear" w:pos="8306"/>
              </w:tabs>
              <w:rPr>
                <w:rFonts w:cs="David"/>
                <w:color w:val="000080"/>
                <w:sz w:val="16"/>
                <w:szCs w:val="16"/>
                <w:rtl/>
              </w:rPr>
            </w:pPr>
          </w:p>
        </w:tc>
      </w:tr>
      <w:tr w:rsidR="00F91018" w14:paraId="3FE16069" w14:textId="77777777">
        <w:trPr>
          <w:cantSplit/>
          <w:jc w:val="right"/>
        </w:trPr>
        <w:tc>
          <w:tcPr>
            <w:tcW w:w="6202" w:type="dxa"/>
            <w:gridSpan w:val="2"/>
            <w:vAlign w:val="center"/>
          </w:tcPr>
          <w:p w14:paraId="3D0A9221" w14:textId="77777777" w:rsidR="00F91018" w:rsidRDefault="00F91018">
            <w:pPr>
              <w:tabs>
                <w:tab w:val="left" w:pos="793"/>
              </w:tabs>
              <w:jc w:val="center"/>
              <w:rPr>
                <w:rFonts w:cs="David"/>
                <w:color w:val="000080"/>
                <w:rtl/>
              </w:rPr>
            </w:pPr>
            <w:r>
              <w:rPr>
                <w:rFonts w:cs="David" w:hint="cs"/>
                <w:color w:val="000080"/>
                <w:rtl/>
              </w:rPr>
              <w:t>ענני האלקטרונים במולקולות של שני החומרים שווים בגודלם, כי החומרים הם איזומרים (</w:t>
            </w:r>
            <w:r>
              <w:rPr>
                <w:rFonts w:cs="David"/>
                <w:color w:val="000080"/>
              </w:rPr>
              <w:t>42</w:t>
            </w:r>
            <w:r>
              <w:rPr>
                <w:rFonts w:cs="David" w:hint="cs"/>
                <w:color w:val="000080"/>
                <w:rtl/>
              </w:rPr>
              <w:t xml:space="preserve"> אלקטרונים במולקולה).</w:t>
            </w:r>
          </w:p>
        </w:tc>
        <w:tc>
          <w:tcPr>
            <w:tcW w:w="2410" w:type="dxa"/>
            <w:vAlign w:val="center"/>
          </w:tcPr>
          <w:p w14:paraId="5994E350" w14:textId="77777777" w:rsidR="00F91018" w:rsidRDefault="00F91018" w:rsidP="00303961">
            <w:pPr>
              <w:rPr>
                <w:rFonts w:cs="David"/>
                <w:color w:val="000080"/>
                <w:rtl/>
              </w:rPr>
            </w:pPr>
            <w:r>
              <w:rPr>
                <w:rFonts w:cs="David" w:hint="cs"/>
                <w:color w:val="000080"/>
                <w:rtl/>
              </w:rPr>
              <w:t xml:space="preserve">הגודל של ענני האלקטרונים במולקולות החומרים </w:t>
            </w:r>
          </w:p>
        </w:tc>
      </w:tr>
      <w:tr w:rsidR="00F91018" w14:paraId="2B2CA56E" w14:textId="77777777">
        <w:trPr>
          <w:cantSplit/>
          <w:jc w:val="right"/>
        </w:trPr>
        <w:tc>
          <w:tcPr>
            <w:tcW w:w="3101" w:type="dxa"/>
            <w:vAlign w:val="center"/>
          </w:tcPr>
          <w:p w14:paraId="443C68A5" w14:textId="77777777" w:rsidR="00F91018" w:rsidRDefault="00F91018">
            <w:pPr>
              <w:tabs>
                <w:tab w:val="left" w:pos="793"/>
              </w:tabs>
              <w:jc w:val="center"/>
              <w:rPr>
                <w:rFonts w:cs="David"/>
                <w:color w:val="000080"/>
                <w:rtl/>
              </w:rPr>
            </w:pPr>
            <w:r>
              <w:rPr>
                <w:rFonts w:cs="David" w:hint="cs"/>
                <w:color w:val="000080"/>
                <w:rtl/>
              </w:rPr>
              <w:t>מולקולות קוטביות</w:t>
            </w:r>
          </w:p>
        </w:tc>
        <w:tc>
          <w:tcPr>
            <w:tcW w:w="3101" w:type="dxa"/>
            <w:vAlign w:val="center"/>
          </w:tcPr>
          <w:p w14:paraId="5C876D3D" w14:textId="77777777" w:rsidR="00F91018" w:rsidRDefault="00F91018">
            <w:pPr>
              <w:tabs>
                <w:tab w:val="left" w:pos="793"/>
              </w:tabs>
              <w:jc w:val="center"/>
              <w:rPr>
                <w:rFonts w:cs="David"/>
                <w:color w:val="000080"/>
                <w:rtl/>
              </w:rPr>
            </w:pPr>
            <w:r>
              <w:rPr>
                <w:rFonts w:cs="David" w:hint="cs"/>
                <w:color w:val="000080"/>
                <w:rtl/>
              </w:rPr>
              <w:t>מולקולות קוטביות</w:t>
            </w:r>
          </w:p>
        </w:tc>
        <w:tc>
          <w:tcPr>
            <w:tcW w:w="2410" w:type="dxa"/>
            <w:vAlign w:val="center"/>
          </w:tcPr>
          <w:p w14:paraId="52769B32" w14:textId="77777777" w:rsidR="00F91018" w:rsidRDefault="00F91018">
            <w:pPr>
              <w:rPr>
                <w:rFonts w:cs="David"/>
                <w:color w:val="000080"/>
                <w:rtl/>
              </w:rPr>
            </w:pPr>
            <w:r>
              <w:rPr>
                <w:rFonts w:cs="David" w:hint="cs"/>
                <w:color w:val="000080"/>
                <w:rtl/>
              </w:rPr>
              <w:t>קוטביות של מולקולות החומר</w:t>
            </w:r>
          </w:p>
        </w:tc>
      </w:tr>
      <w:tr w:rsidR="00F91018" w14:paraId="73A1D00B" w14:textId="77777777">
        <w:trPr>
          <w:cantSplit/>
          <w:jc w:val="right"/>
        </w:trPr>
        <w:tc>
          <w:tcPr>
            <w:tcW w:w="3101" w:type="dxa"/>
            <w:vAlign w:val="center"/>
          </w:tcPr>
          <w:p w14:paraId="6AD345C0" w14:textId="77777777" w:rsidR="00F91018" w:rsidRDefault="00F91018">
            <w:pPr>
              <w:tabs>
                <w:tab w:val="left" w:pos="793"/>
              </w:tabs>
              <w:jc w:val="center"/>
              <w:rPr>
                <w:rFonts w:cs="David"/>
                <w:color w:val="000080"/>
                <w:rtl/>
              </w:rPr>
            </w:pPr>
            <w:r>
              <w:rPr>
                <w:rFonts w:cs="David" w:hint="cs"/>
                <w:color w:val="000080"/>
                <w:rtl/>
              </w:rPr>
              <w:t>אינטראקציות ון-דר-ואלס</w:t>
            </w:r>
          </w:p>
        </w:tc>
        <w:tc>
          <w:tcPr>
            <w:tcW w:w="3101" w:type="dxa"/>
            <w:vAlign w:val="center"/>
          </w:tcPr>
          <w:p w14:paraId="4627B9F4" w14:textId="77777777" w:rsidR="00F91018" w:rsidRDefault="00F91018">
            <w:pPr>
              <w:tabs>
                <w:tab w:val="left" w:pos="793"/>
              </w:tabs>
              <w:jc w:val="center"/>
              <w:rPr>
                <w:rFonts w:cs="David"/>
                <w:color w:val="000080"/>
                <w:rtl/>
              </w:rPr>
            </w:pPr>
            <w:r>
              <w:rPr>
                <w:rFonts w:cs="David" w:hint="cs"/>
                <w:color w:val="000080"/>
                <w:rtl/>
              </w:rPr>
              <w:t>קשרי מימן</w:t>
            </w:r>
          </w:p>
          <w:p w14:paraId="7D15B25C" w14:textId="77777777" w:rsidR="00F91018" w:rsidRDefault="00F91018">
            <w:pPr>
              <w:tabs>
                <w:tab w:val="left" w:pos="793"/>
              </w:tabs>
              <w:jc w:val="center"/>
              <w:rPr>
                <w:rFonts w:cs="David"/>
                <w:color w:val="000080"/>
                <w:rtl/>
              </w:rPr>
            </w:pPr>
            <w:r>
              <w:rPr>
                <w:rFonts w:cs="David" w:hint="cs"/>
                <w:color w:val="000080"/>
                <w:rtl/>
              </w:rPr>
              <w:t>ואינטראקציות ון-דר-ואלס</w:t>
            </w:r>
          </w:p>
        </w:tc>
        <w:tc>
          <w:tcPr>
            <w:tcW w:w="2410" w:type="dxa"/>
            <w:vAlign w:val="center"/>
          </w:tcPr>
          <w:p w14:paraId="446862C4" w14:textId="77777777" w:rsidR="00F91018" w:rsidRDefault="00F91018">
            <w:pPr>
              <w:rPr>
                <w:rFonts w:cs="David"/>
                <w:color w:val="000080"/>
                <w:rtl/>
              </w:rPr>
            </w:pPr>
            <w:r>
              <w:rPr>
                <w:rFonts w:cs="David" w:hint="cs"/>
                <w:color w:val="000080"/>
                <w:rtl/>
              </w:rPr>
              <w:t>סוגי הכוחות הבין מולקולריים בחומרים במצב נוזל</w:t>
            </w:r>
          </w:p>
        </w:tc>
      </w:tr>
      <w:tr w:rsidR="00F91018" w14:paraId="77612A71" w14:textId="77777777">
        <w:trPr>
          <w:cantSplit/>
          <w:jc w:val="right"/>
        </w:trPr>
        <w:tc>
          <w:tcPr>
            <w:tcW w:w="6202" w:type="dxa"/>
            <w:gridSpan w:val="2"/>
            <w:vAlign w:val="center"/>
          </w:tcPr>
          <w:p w14:paraId="21B723D8" w14:textId="77777777" w:rsidR="00F91018" w:rsidRDefault="00F91018">
            <w:pPr>
              <w:jc w:val="center"/>
              <w:rPr>
                <w:rFonts w:cs="David"/>
                <w:color w:val="000080"/>
                <w:rtl/>
              </w:rPr>
            </w:pPr>
            <w:r>
              <w:rPr>
                <w:rFonts w:cs="David" w:hint="cs"/>
                <w:color w:val="000080"/>
                <w:rtl/>
              </w:rPr>
              <w:t xml:space="preserve">נתון: טמפרטורת הרתיחה של חומר </w:t>
            </w:r>
            <w:r>
              <w:rPr>
                <w:rFonts w:cs="David"/>
                <w:color w:val="000080"/>
              </w:rPr>
              <w:t>B</w:t>
            </w:r>
            <w:r>
              <w:rPr>
                <w:rFonts w:cs="David" w:hint="cs"/>
                <w:color w:val="000080"/>
                <w:rtl/>
              </w:rPr>
              <w:t xml:space="preserve"> גבוהה מטמפרטורת הרתיחה של חומר </w:t>
            </w:r>
            <w:r>
              <w:rPr>
                <w:rFonts w:cs="David"/>
                <w:color w:val="000080"/>
              </w:rPr>
              <w:t>C</w:t>
            </w:r>
            <w:r>
              <w:rPr>
                <w:rFonts w:cs="David" w:hint="cs"/>
                <w:color w:val="000080"/>
                <w:rtl/>
              </w:rPr>
              <w:t xml:space="preserve"> . המסקנה: קשרי המימן בין מולקולות </w:t>
            </w:r>
            <w:r>
              <w:rPr>
                <w:rFonts w:cs="David"/>
                <w:color w:val="000080"/>
              </w:rPr>
              <w:t>B</w:t>
            </w:r>
            <w:r>
              <w:rPr>
                <w:rFonts w:cs="David"/>
                <w:color w:val="000080"/>
                <w:vertAlign w:val="subscript"/>
              </w:rPr>
              <w:t>(l)</w:t>
            </w:r>
            <w:r>
              <w:rPr>
                <w:rFonts w:cs="David" w:hint="cs"/>
                <w:color w:val="000080"/>
                <w:rtl/>
              </w:rPr>
              <w:t xml:space="preserve"> חזקים מאינטראקציות ון-דר-ואלס בין מולקולות </w:t>
            </w:r>
            <w:r>
              <w:rPr>
                <w:rFonts w:cs="David"/>
                <w:color w:val="000080"/>
              </w:rPr>
              <w:t>C</w:t>
            </w:r>
            <w:r>
              <w:rPr>
                <w:rFonts w:cs="David"/>
                <w:color w:val="000080"/>
                <w:vertAlign w:val="subscript"/>
              </w:rPr>
              <w:t>(l)</w:t>
            </w:r>
            <w:r>
              <w:rPr>
                <w:rFonts w:cs="David" w:hint="cs"/>
                <w:color w:val="000080"/>
                <w:rtl/>
              </w:rPr>
              <w:t xml:space="preserve"> .</w:t>
            </w:r>
            <w:r>
              <w:rPr>
                <w:rFonts w:cs="David"/>
                <w:color w:val="000080"/>
                <w:rtl/>
              </w:rPr>
              <w:t xml:space="preserve"> </w:t>
            </w:r>
          </w:p>
        </w:tc>
        <w:tc>
          <w:tcPr>
            <w:tcW w:w="2410" w:type="dxa"/>
            <w:vAlign w:val="center"/>
          </w:tcPr>
          <w:p w14:paraId="09E6D40A" w14:textId="77777777" w:rsidR="00F91018" w:rsidRDefault="00303961">
            <w:pPr>
              <w:rPr>
                <w:rFonts w:cs="David"/>
                <w:color w:val="000080"/>
              </w:rPr>
            </w:pPr>
            <w:r>
              <w:rPr>
                <w:rFonts w:cs="David" w:hint="cs"/>
                <w:color w:val="000080"/>
                <w:rtl/>
              </w:rPr>
              <w:t xml:space="preserve">ניתוח </w:t>
            </w:r>
            <w:r w:rsidR="00F91018">
              <w:rPr>
                <w:rFonts w:cs="David" w:hint="cs"/>
                <w:color w:val="000080"/>
                <w:rtl/>
              </w:rPr>
              <w:t>החוזק היחסי של הכוחות הבין מולקולריים בחומרים במצב נוזל</w:t>
            </w:r>
          </w:p>
        </w:tc>
      </w:tr>
      <w:tr w:rsidR="00F91018" w14:paraId="2CD71CC0" w14:textId="77777777">
        <w:trPr>
          <w:cantSplit/>
          <w:jc w:val="right"/>
        </w:trPr>
        <w:tc>
          <w:tcPr>
            <w:tcW w:w="6202" w:type="dxa"/>
            <w:gridSpan w:val="2"/>
            <w:vAlign w:val="center"/>
          </w:tcPr>
          <w:p w14:paraId="65A634B3" w14:textId="77777777" w:rsidR="00F91018" w:rsidRDefault="00F91018">
            <w:pPr>
              <w:jc w:val="center"/>
              <w:rPr>
                <w:rFonts w:cs="David"/>
                <w:color w:val="000080"/>
                <w:rtl/>
              </w:rPr>
            </w:pPr>
            <w:r>
              <w:rPr>
                <w:rFonts w:cs="David" w:hint="cs"/>
                <w:color w:val="000080"/>
                <w:rtl/>
              </w:rPr>
              <w:t xml:space="preserve">טמפרטורת הרתיחה של חומר </w:t>
            </w:r>
            <w:r>
              <w:rPr>
                <w:rFonts w:cs="David"/>
                <w:color w:val="000080"/>
              </w:rPr>
              <w:t>B</w:t>
            </w:r>
            <w:r>
              <w:rPr>
                <w:rFonts w:cs="David" w:hint="cs"/>
                <w:color w:val="000080"/>
                <w:rtl/>
              </w:rPr>
              <w:t xml:space="preserve"> גבוהה מטמפרטורת הרתיחה של חומר </w:t>
            </w:r>
            <w:r>
              <w:rPr>
                <w:rFonts w:cs="David"/>
                <w:color w:val="000080"/>
              </w:rPr>
              <w:t>C</w:t>
            </w:r>
            <w:r>
              <w:rPr>
                <w:rFonts w:cs="David" w:hint="cs"/>
                <w:color w:val="000080"/>
                <w:rtl/>
              </w:rPr>
              <w:t>, כי טמפרטורת הרתיחה היא מדד לחוזק כוחות בין מולקולריים.</w:t>
            </w:r>
          </w:p>
        </w:tc>
        <w:tc>
          <w:tcPr>
            <w:tcW w:w="2410" w:type="dxa"/>
            <w:vAlign w:val="center"/>
          </w:tcPr>
          <w:p w14:paraId="34409669" w14:textId="77777777" w:rsidR="00F91018" w:rsidRDefault="00F91018">
            <w:pPr>
              <w:rPr>
                <w:color w:val="000080"/>
              </w:rPr>
            </w:pPr>
            <w:r>
              <w:rPr>
                <w:rFonts w:cs="David" w:hint="cs"/>
                <w:color w:val="000080"/>
                <w:rtl/>
              </w:rPr>
              <w:t>טמפרטורות הרתיחה של החומרים (נתונות)</w:t>
            </w:r>
          </w:p>
        </w:tc>
      </w:tr>
    </w:tbl>
    <w:p w14:paraId="5376CD16" w14:textId="77777777" w:rsidR="00F91018" w:rsidRDefault="00F91018">
      <w:pPr>
        <w:spacing w:line="360" w:lineRule="auto"/>
        <w:rPr>
          <w:rFonts w:cs="David"/>
          <w:color w:val="000080"/>
          <w:rtl/>
        </w:rPr>
      </w:pPr>
    </w:p>
    <w:p w14:paraId="0FA6AEF2" w14:textId="77777777" w:rsidR="00F91018" w:rsidRDefault="00F91018">
      <w:pPr>
        <w:spacing w:line="360" w:lineRule="auto"/>
        <w:rPr>
          <w:rFonts w:cs="David"/>
          <w:color w:val="000080"/>
          <w:rtl/>
        </w:rPr>
      </w:pPr>
    </w:p>
    <w:p w14:paraId="08922740" w14:textId="77777777" w:rsidR="00F91018" w:rsidRDefault="00F91018">
      <w:pPr>
        <w:pStyle w:val="Title"/>
        <w:ind w:right="0" w:firstLine="0"/>
        <w:jc w:val="left"/>
        <w:rPr>
          <w:rFonts w:ascii="Times New Roman" w:hAnsi="Times New Roman"/>
          <w:sz w:val="24"/>
          <w:szCs w:val="24"/>
          <w:rtl/>
        </w:rPr>
      </w:pPr>
    </w:p>
    <w:p w14:paraId="69F8719A" w14:textId="77777777" w:rsidR="00F91018" w:rsidRPr="002C51DD" w:rsidRDefault="00F91018" w:rsidP="004614EF">
      <w:pPr>
        <w:spacing w:line="360" w:lineRule="auto"/>
        <w:rPr>
          <w:rFonts w:cs="David"/>
          <w:b/>
          <w:bCs/>
          <w:color w:val="ED0000"/>
          <w:rtl/>
        </w:rPr>
      </w:pPr>
      <w:r w:rsidRPr="002C51DD">
        <w:rPr>
          <w:rFonts w:cs="David" w:hint="cs"/>
          <w:b/>
          <w:bCs/>
          <w:color w:val="ED0000"/>
          <w:rtl/>
        </w:rPr>
        <w:t xml:space="preserve">פתיח לסעיפים </w:t>
      </w:r>
      <w:r w:rsidR="004614EF" w:rsidRPr="002C51DD">
        <w:rPr>
          <w:rFonts w:cs="David" w:hint="cs"/>
          <w:b/>
          <w:bCs/>
          <w:color w:val="ED0000"/>
          <w:rtl/>
        </w:rPr>
        <w:t>ג</w:t>
      </w:r>
      <w:r w:rsidRPr="002C51DD">
        <w:rPr>
          <w:rFonts w:cs="David" w:hint="cs"/>
          <w:b/>
          <w:bCs/>
          <w:color w:val="ED0000"/>
          <w:rtl/>
        </w:rPr>
        <w:t>-ד</w:t>
      </w:r>
    </w:p>
    <w:p w14:paraId="7B2B195A" w14:textId="77777777" w:rsidR="00F91018" w:rsidRDefault="00F91018">
      <w:pPr>
        <w:pStyle w:val="Title"/>
        <w:ind w:right="0" w:firstLine="0"/>
        <w:jc w:val="left"/>
        <w:rPr>
          <w:rFonts w:ascii="Times New Roman" w:hAnsi="Times New Roman"/>
          <w:b w:val="0"/>
          <w:bCs w:val="0"/>
          <w:sz w:val="24"/>
          <w:szCs w:val="24"/>
          <w:rtl/>
        </w:rPr>
      </w:pPr>
      <w:r>
        <w:rPr>
          <w:rFonts w:ascii="Times New Roman" w:hAnsi="Times New Roman" w:hint="cs"/>
          <w:b w:val="0"/>
          <w:bCs w:val="0"/>
          <w:sz w:val="24"/>
          <w:szCs w:val="24"/>
          <w:rtl/>
        </w:rPr>
        <w:t xml:space="preserve">לפניך ייצוג מקוצר לנוסחאות המבנה של מולקולות החומרים </w:t>
      </w:r>
      <w:r>
        <w:rPr>
          <w:rFonts w:ascii="Times New Roman" w:hAnsi="Times New Roman"/>
          <w:b w:val="0"/>
          <w:bCs w:val="0"/>
          <w:sz w:val="24"/>
          <w:szCs w:val="24"/>
        </w:rPr>
        <w:t>I</w:t>
      </w:r>
      <w:r>
        <w:rPr>
          <w:rFonts w:ascii="Times New Roman" w:hAnsi="Times New Roman" w:hint="cs"/>
          <w:b w:val="0"/>
          <w:bCs w:val="0"/>
          <w:sz w:val="24"/>
          <w:szCs w:val="24"/>
          <w:rtl/>
        </w:rPr>
        <w:t>-</w:t>
      </w:r>
      <w:r>
        <w:rPr>
          <w:rFonts w:ascii="Times New Roman" w:hAnsi="Times New Roman"/>
          <w:b w:val="0"/>
          <w:bCs w:val="0"/>
          <w:sz w:val="24"/>
          <w:szCs w:val="24"/>
        </w:rPr>
        <w:t>IV</w:t>
      </w:r>
      <w:r>
        <w:rPr>
          <w:rFonts w:ascii="Times New Roman" w:hAnsi="Times New Roman" w:hint="cs"/>
          <w:b w:val="0"/>
          <w:bCs w:val="0"/>
          <w:sz w:val="24"/>
          <w:szCs w:val="24"/>
          <w:rtl/>
        </w:rPr>
        <w:t xml:space="preserve"> .</w:t>
      </w:r>
    </w:p>
    <w:p w14:paraId="3F788DED" w14:textId="77777777" w:rsidR="00452052" w:rsidRDefault="000A6719" w:rsidP="00452052">
      <w:pPr>
        <w:pStyle w:val="Title"/>
        <w:ind w:right="0" w:firstLine="0"/>
        <w:jc w:val="left"/>
        <w:rPr>
          <w:rFonts w:ascii="Times New Roman" w:hAnsi="Times New Roman"/>
          <w:b w:val="0"/>
          <w:bCs w:val="0"/>
          <w:sz w:val="24"/>
          <w:szCs w:val="24"/>
          <w:rtl/>
        </w:rPr>
      </w:pPr>
      <w:r>
        <w:rPr>
          <w:noProof/>
          <w:lang w:eastAsia="en-US"/>
        </w:rPr>
        <w:drawing>
          <wp:inline distT="0" distB="0" distL="0" distR="0" wp14:anchorId="3BF24FC9" wp14:editId="59EBAE8E">
            <wp:extent cx="5337810" cy="1345565"/>
            <wp:effectExtent l="0" t="0" r="0" b="6985"/>
            <wp:docPr id="22379" name="Picture 22379" descr="ייצוג מקוצר לנוסחאות המבנה של מולקולות החומ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337810" cy="1345565"/>
                    </a:xfrm>
                    <a:prstGeom prst="rect">
                      <a:avLst/>
                    </a:prstGeom>
                  </pic:spPr>
                </pic:pic>
              </a:graphicData>
            </a:graphic>
          </wp:inline>
        </w:drawing>
      </w:r>
    </w:p>
    <w:p w14:paraId="0EE99D3C" w14:textId="77777777" w:rsidR="00C25B58" w:rsidRPr="00452052" w:rsidRDefault="00452052" w:rsidP="00452052">
      <w:pPr>
        <w:bidi w:val="0"/>
        <w:rPr>
          <w:rFonts w:cs="David"/>
          <w:rtl/>
        </w:rPr>
      </w:pPr>
      <w:r>
        <w:rPr>
          <w:b/>
          <w:bCs/>
          <w:rtl/>
        </w:rPr>
        <w:br w:type="page"/>
      </w:r>
    </w:p>
    <w:p w14:paraId="3341BBFF" w14:textId="77777777" w:rsidR="00F91018" w:rsidRPr="002C51DD" w:rsidRDefault="00F91018">
      <w:pPr>
        <w:spacing w:line="360" w:lineRule="auto"/>
        <w:rPr>
          <w:rFonts w:cs="David"/>
          <w:b/>
          <w:bCs/>
          <w:color w:val="ED0000"/>
          <w:rtl/>
        </w:rPr>
      </w:pPr>
      <w:r w:rsidRPr="002C51DD">
        <w:rPr>
          <w:rFonts w:cs="David" w:hint="cs"/>
          <w:b/>
          <w:bCs/>
          <w:color w:val="ED0000"/>
          <w:rtl/>
        </w:rPr>
        <w:lastRenderedPageBreak/>
        <w:t xml:space="preserve">סעיף ג'  </w:t>
      </w:r>
    </w:p>
    <w:p w14:paraId="7BD5FE20"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w:t>
      </w:r>
      <w:r w:rsidRPr="002C51DD">
        <w:rPr>
          <w:rFonts w:cs="David" w:hint="cs"/>
          <w:b/>
          <w:bCs/>
          <w:color w:val="ED0000"/>
          <w:rtl/>
        </w:rPr>
        <w:t xml:space="preserve"> </w:t>
      </w:r>
    </w:p>
    <w:p w14:paraId="5B82FF52" w14:textId="77777777" w:rsidR="00F91018" w:rsidRDefault="00F91018">
      <w:pPr>
        <w:pStyle w:val="Title"/>
        <w:ind w:right="0" w:firstLine="0"/>
        <w:jc w:val="left"/>
        <w:rPr>
          <w:rFonts w:ascii="Times New Roman" w:hAnsi="Times New Roman"/>
          <w:sz w:val="24"/>
          <w:szCs w:val="24"/>
          <w:rtl/>
        </w:rPr>
      </w:pPr>
      <w:r>
        <w:rPr>
          <w:rFonts w:ascii="Times New Roman" w:hAnsi="Times New Roman" w:hint="cs"/>
          <w:b w:val="0"/>
          <w:bCs w:val="0"/>
          <w:sz w:val="24"/>
          <w:szCs w:val="24"/>
          <w:rtl/>
        </w:rPr>
        <w:t>רשום ייצוג מלא לנוסחאות המבנה של מולקולות החומרים</w:t>
      </w:r>
      <w:r>
        <w:rPr>
          <w:rFonts w:ascii="Times New Roman" w:hAnsi="Times New Roman" w:hint="cs"/>
          <w:sz w:val="24"/>
          <w:szCs w:val="24"/>
          <w:rtl/>
        </w:rPr>
        <w:t xml:space="preserve"> </w:t>
      </w:r>
      <w:r>
        <w:rPr>
          <w:rFonts w:ascii="Times New Roman" w:hAnsi="Times New Roman"/>
          <w:b w:val="0"/>
          <w:bCs w:val="0"/>
          <w:sz w:val="24"/>
          <w:szCs w:val="24"/>
        </w:rPr>
        <w:t>I</w:t>
      </w:r>
      <w:r>
        <w:rPr>
          <w:rFonts w:ascii="Times New Roman" w:hAnsi="Times New Roman" w:hint="cs"/>
          <w:b w:val="0"/>
          <w:bCs w:val="0"/>
          <w:sz w:val="24"/>
          <w:szCs w:val="24"/>
          <w:rtl/>
        </w:rPr>
        <w:t>-</w:t>
      </w:r>
      <w:r>
        <w:rPr>
          <w:rFonts w:ascii="Times New Roman" w:hAnsi="Times New Roman"/>
          <w:b w:val="0"/>
          <w:bCs w:val="0"/>
          <w:sz w:val="24"/>
          <w:szCs w:val="24"/>
        </w:rPr>
        <w:t>IV</w:t>
      </w:r>
      <w:r>
        <w:rPr>
          <w:rFonts w:ascii="Times New Roman" w:hAnsi="Times New Roman" w:hint="cs"/>
          <w:b w:val="0"/>
          <w:bCs w:val="0"/>
          <w:sz w:val="24"/>
          <w:szCs w:val="24"/>
          <w:rtl/>
        </w:rPr>
        <w:t xml:space="preserve"> .</w:t>
      </w:r>
    </w:p>
    <w:p w14:paraId="4B89C3A1" w14:textId="77777777" w:rsidR="00F91018" w:rsidRDefault="00F91018">
      <w:pPr>
        <w:pStyle w:val="BalloonText"/>
        <w:spacing w:line="360" w:lineRule="auto"/>
        <w:rPr>
          <w:rFonts w:ascii="Times New Roman" w:hAnsi="Times New Roman" w:cs="David"/>
          <w:b/>
          <w:bCs/>
          <w:color w:val="FF00FF"/>
          <w:rtl/>
          <w:lang w:eastAsia="he-IL"/>
        </w:rPr>
      </w:pPr>
    </w:p>
    <w:p w14:paraId="7F22E554" w14:textId="77777777" w:rsidR="00F91018" w:rsidRDefault="00F91018">
      <w:pPr>
        <w:spacing w:line="360" w:lineRule="auto"/>
        <w:rPr>
          <w:rFonts w:cs="David"/>
          <w:b/>
          <w:bCs/>
          <w:color w:val="000080"/>
          <w:rtl/>
        </w:rPr>
      </w:pPr>
      <w:r>
        <w:rPr>
          <w:rFonts w:cs="David" w:hint="cs"/>
          <w:b/>
          <w:bCs/>
          <w:color w:val="000080"/>
          <w:rtl/>
        </w:rPr>
        <w:t>תשובה:</w:t>
      </w:r>
    </w:p>
    <w:p w14:paraId="78C4D2A8" w14:textId="77777777" w:rsidR="00F91018" w:rsidRDefault="000A6719">
      <w:pPr>
        <w:spacing w:line="360" w:lineRule="auto"/>
        <w:rPr>
          <w:rFonts w:cs="David"/>
          <w:noProof/>
          <w:sz w:val="20"/>
          <w:rtl/>
          <w:lang w:val="he-IL"/>
        </w:rPr>
      </w:pPr>
      <w:r>
        <w:rPr>
          <w:noProof/>
          <w:lang w:eastAsia="en-US"/>
        </w:rPr>
        <w:drawing>
          <wp:inline distT="0" distB="0" distL="0" distR="0" wp14:anchorId="419463F0" wp14:editId="74CACCAB">
            <wp:extent cx="4610100" cy="1933575"/>
            <wp:effectExtent l="0" t="0" r="0" b="9525"/>
            <wp:docPr id="22380" name="Picture 22380" descr="ייצוג מלא לנוסחאות המבנה של מולקולות החומרים" title="פת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610100" cy="1933575"/>
                    </a:xfrm>
                    <a:prstGeom prst="rect">
                      <a:avLst/>
                    </a:prstGeom>
                  </pic:spPr>
                </pic:pic>
              </a:graphicData>
            </a:graphic>
          </wp:inline>
        </w:drawing>
      </w:r>
    </w:p>
    <w:p w14:paraId="31D25CB6"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ii</w:t>
      </w:r>
      <w:r w:rsidRPr="002C51DD">
        <w:rPr>
          <w:rFonts w:cs="David" w:hint="cs"/>
          <w:b/>
          <w:bCs/>
          <w:color w:val="ED0000"/>
          <w:rtl/>
        </w:rPr>
        <w:t xml:space="preserve"> </w:t>
      </w:r>
    </w:p>
    <w:p w14:paraId="6E3B7853" w14:textId="77777777" w:rsidR="00F91018" w:rsidRDefault="00F91018">
      <w:pPr>
        <w:pStyle w:val="Title"/>
        <w:ind w:right="0" w:firstLine="0"/>
        <w:jc w:val="left"/>
        <w:rPr>
          <w:rFonts w:ascii="Times New Roman" w:hAnsi="Times New Roman"/>
          <w:b w:val="0"/>
          <w:bCs w:val="0"/>
          <w:sz w:val="24"/>
          <w:szCs w:val="24"/>
          <w:rtl/>
        </w:rPr>
      </w:pPr>
      <w:r>
        <w:rPr>
          <w:rFonts w:ascii="Times New Roman" w:hAnsi="Times New Roman" w:hint="cs"/>
          <w:b w:val="0"/>
          <w:bCs w:val="0"/>
          <w:sz w:val="24"/>
          <w:szCs w:val="24"/>
          <w:rtl/>
        </w:rPr>
        <w:t xml:space="preserve">אילו מן החומרים </w:t>
      </w:r>
      <w:r>
        <w:rPr>
          <w:rFonts w:ascii="Times New Roman" w:hAnsi="Times New Roman"/>
          <w:b w:val="0"/>
          <w:bCs w:val="0"/>
          <w:sz w:val="24"/>
          <w:szCs w:val="24"/>
        </w:rPr>
        <w:t>I</w:t>
      </w:r>
      <w:r>
        <w:rPr>
          <w:rFonts w:ascii="Times New Roman" w:hAnsi="Times New Roman" w:hint="cs"/>
          <w:b w:val="0"/>
          <w:bCs w:val="0"/>
          <w:sz w:val="24"/>
          <w:szCs w:val="24"/>
          <w:rtl/>
        </w:rPr>
        <w:t>-</w:t>
      </w:r>
      <w:r>
        <w:rPr>
          <w:rFonts w:ascii="Times New Roman" w:hAnsi="Times New Roman"/>
          <w:b w:val="0"/>
          <w:bCs w:val="0"/>
          <w:sz w:val="24"/>
          <w:szCs w:val="24"/>
        </w:rPr>
        <w:t>IV</w:t>
      </w:r>
      <w:r>
        <w:rPr>
          <w:rFonts w:ascii="Times New Roman" w:hAnsi="Times New Roman" w:hint="cs"/>
          <w:b w:val="0"/>
          <w:bCs w:val="0"/>
          <w:sz w:val="24"/>
          <w:szCs w:val="24"/>
          <w:rtl/>
        </w:rPr>
        <w:t xml:space="preserve"> הם איזומרים?</w:t>
      </w:r>
    </w:p>
    <w:p w14:paraId="7A83E98E" w14:textId="77777777" w:rsidR="00F91018" w:rsidRDefault="00F91018">
      <w:pPr>
        <w:pStyle w:val="Title"/>
        <w:ind w:right="0" w:firstLine="0"/>
        <w:jc w:val="left"/>
        <w:rPr>
          <w:rFonts w:ascii="Times New Roman" w:hAnsi="Times New Roman"/>
          <w:sz w:val="16"/>
          <w:szCs w:val="16"/>
          <w:rtl/>
        </w:rPr>
      </w:pPr>
    </w:p>
    <w:p w14:paraId="31A3F1E2" w14:textId="77777777" w:rsidR="00F91018" w:rsidRDefault="00F91018">
      <w:pPr>
        <w:spacing w:line="360" w:lineRule="auto"/>
        <w:rPr>
          <w:rFonts w:cs="David"/>
          <w:b/>
          <w:bCs/>
          <w:color w:val="000080"/>
          <w:rtl/>
        </w:rPr>
      </w:pPr>
      <w:r>
        <w:rPr>
          <w:rFonts w:cs="David" w:hint="cs"/>
          <w:b/>
          <w:bCs/>
          <w:color w:val="000080"/>
          <w:rtl/>
        </w:rPr>
        <w:t>תשובה:</w:t>
      </w:r>
    </w:p>
    <w:p w14:paraId="79834A55" w14:textId="77777777" w:rsidR="00F91018" w:rsidRDefault="00F91018">
      <w:pPr>
        <w:pStyle w:val="Title"/>
        <w:ind w:right="0" w:firstLine="0"/>
        <w:jc w:val="left"/>
        <w:rPr>
          <w:rFonts w:ascii="Times New Roman" w:hAnsi="Times New Roman"/>
          <w:b w:val="0"/>
          <w:bCs w:val="0"/>
          <w:sz w:val="24"/>
          <w:szCs w:val="24"/>
          <w:rtl/>
          <w:lang w:val="ru-RU"/>
        </w:rPr>
      </w:pPr>
      <w:r>
        <w:rPr>
          <w:rFonts w:ascii="Times New Roman" w:hAnsi="Times New Roman" w:hint="cs"/>
          <w:b w:val="0"/>
          <w:bCs w:val="0"/>
          <w:sz w:val="24"/>
          <w:szCs w:val="24"/>
          <w:rtl/>
        </w:rPr>
        <w:t xml:space="preserve">החומרים </w:t>
      </w:r>
      <w:r>
        <w:rPr>
          <w:rFonts w:ascii="Times New Roman" w:hAnsi="Times New Roman" w:hint="cs"/>
          <w:b w:val="0"/>
          <w:bCs w:val="0"/>
          <w:sz w:val="24"/>
          <w:szCs w:val="24"/>
        </w:rPr>
        <w:t>II</w:t>
      </w:r>
      <w:r>
        <w:rPr>
          <w:rFonts w:ascii="Times New Roman" w:hAnsi="Times New Roman" w:hint="cs"/>
          <w:b w:val="0"/>
          <w:bCs w:val="0"/>
          <w:sz w:val="24"/>
          <w:szCs w:val="24"/>
          <w:rtl/>
        </w:rPr>
        <w:t xml:space="preserve"> , </w:t>
      </w:r>
      <w:r>
        <w:rPr>
          <w:rFonts w:ascii="Times New Roman" w:hAnsi="Times New Roman" w:hint="cs"/>
          <w:b w:val="0"/>
          <w:bCs w:val="0"/>
          <w:sz w:val="24"/>
          <w:szCs w:val="24"/>
        </w:rPr>
        <w:t>III</w:t>
      </w:r>
      <w:r>
        <w:rPr>
          <w:rFonts w:ascii="Times New Roman" w:hAnsi="Times New Roman" w:hint="cs"/>
          <w:b w:val="0"/>
          <w:bCs w:val="0"/>
          <w:sz w:val="24"/>
          <w:szCs w:val="24"/>
          <w:rtl/>
        </w:rPr>
        <w:t xml:space="preserve"> ו- </w:t>
      </w:r>
      <w:r>
        <w:rPr>
          <w:rFonts w:ascii="Times New Roman" w:hAnsi="Times New Roman" w:hint="cs"/>
          <w:b w:val="0"/>
          <w:bCs w:val="0"/>
          <w:sz w:val="24"/>
          <w:szCs w:val="24"/>
        </w:rPr>
        <w:t>IV</w:t>
      </w:r>
      <w:r>
        <w:rPr>
          <w:rFonts w:ascii="Times New Roman" w:hAnsi="Times New Roman" w:hint="cs"/>
          <w:b w:val="0"/>
          <w:bCs w:val="0"/>
          <w:sz w:val="24"/>
          <w:szCs w:val="24"/>
          <w:rtl/>
        </w:rPr>
        <w:t xml:space="preserve"> (אותה נוסחה מולקולרית: </w:t>
      </w:r>
      <w:r>
        <w:rPr>
          <w:rFonts w:ascii="Times New Roman" w:hAnsi="Times New Roman"/>
          <w:b w:val="0"/>
          <w:bCs w:val="0"/>
          <w:sz w:val="24"/>
          <w:szCs w:val="24"/>
        </w:rPr>
        <w:t>C</w:t>
      </w:r>
      <w:r>
        <w:rPr>
          <w:rFonts w:ascii="Times New Roman" w:hAnsi="Times New Roman"/>
          <w:b w:val="0"/>
          <w:bCs w:val="0"/>
          <w:sz w:val="24"/>
          <w:szCs w:val="24"/>
          <w:vertAlign w:val="subscript"/>
        </w:rPr>
        <w:t>3</w:t>
      </w:r>
      <w:r>
        <w:rPr>
          <w:rFonts w:ascii="Times New Roman" w:hAnsi="Times New Roman"/>
          <w:b w:val="0"/>
          <w:bCs w:val="0"/>
          <w:sz w:val="24"/>
          <w:szCs w:val="24"/>
        </w:rPr>
        <w:t>H</w:t>
      </w:r>
      <w:r>
        <w:rPr>
          <w:rFonts w:ascii="Times New Roman" w:hAnsi="Times New Roman"/>
          <w:b w:val="0"/>
          <w:bCs w:val="0"/>
          <w:sz w:val="24"/>
          <w:szCs w:val="24"/>
          <w:vertAlign w:val="subscript"/>
        </w:rPr>
        <w:t>6</w:t>
      </w:r>
      <w:r>
        <w:rPr>
          <w:rFonts w:ascii="Times New Roman" w:hAnsi="Times New Roman"/>
          <w:b w:val="0"/>
          <w:bCs w:val="0"/>
          <w:sz w:val="24"/>
          <w:szCs w:val="24"/>
        </w:rPr>
        <w:t>O</w:t>
      </w:r>
      <w:r>
        <w:rPr>
          <w:rFonts w:ascii="Times New Roman" w:hAnsi="Times New Roman"/>
          <w:b w:val="0"/>
          <w:bCs w:val="0"/>
          <w:sz w:val="24"/>
          <w:szCs w:val="24"/>
          <w:vertAlign w:val="subscript"/>
        </w:rPr>
        <w:t>3</w:t>
      </w:r>
      <w:r>
        <w:rPr>
          <w:rFonts w:ascii="Times New Roman" w:hAnsi="Times New Roman" w:hint="cs"/>
          <w:b w:val="0"/>
          <w:bCs w:val="0"/>
          <w:sz w:val="24"/>
          <w:szCs w:val="24"/>
          <w:rtl/>
        </w:rPr>
        <w:t>).</w:t>
      </w:r>
    </w:p>
    <w:p w14:paraId="3CC799E9" w14:textId="77777777" w:rsidR="00F91018" w:rsidRDefault="00F91018">
      <w:pPr>
        <w:tabs>
          <w:tab w:val="left" w:pos="843"/>
        </w:tabs>
        <w:spacing w:line="360" w:lineRule="auto"/>
        <w:rPr>
          <w:rFonts w:cs="David"/>
          <w:rtl/>
        </w:rPr>
      </w:pPr>
    </w:p>
    <w:p w14:paraId="50686360" w14:textId="77777777" w:rsidR="00F91018" w:rsidRPr="002C51DD" w:rsidRDefault="00F91018">
      <w:pPr>
        <w:spacing w:line="360" w:lineRule="auto"/>
        <w:rPr>
          <w:rFonts w:cs="David"/>
          <w:b/>
          <w:bCs/>
          <w:color w:val="ED0000"/>
          <w:rtl/>
        </w:rPr>
      </w:pPr>
      <w:r w:rsidRPr="002C51DD">
        <w:rPr>
          <w:rFonts w:cs="David" w:hint="cs"/>
          <w:b/>
          <w:bCs/>
          <w:color w:val="ED0000"/>
          <w:rtl/>
        </w:rPr>
        <w:t xml:space="preserve">סעיף ד' </w:t>
      </w:r>
    </w:p>
    <w:p w14:paraId="4FB92AA6" w14:textId="77777777" w:rsidR="00F91018" w:rsidRDefault="00F91018">
      <w:pPr>
        <w:spacing w:line="360" w:lineRule="auto"/>
        <w:rPr>
          <w:rFonts w:cs="David"/>
          <w:rtl/>
        </w:rPr>
      </w:pPr>
      <w:r>
        <w:rPr>
          <w:rFonts w:cs="David" w:hint="cs"/>
          <w:rtl/>
        </w:rPr>
        <w:t>קבע את דרגת החמצון של אטום הפחמן המסומן ב-</w:t>
      </w:r>
      <w:r>
        <w:rPr>
          <w:rtl/>
        </w:rPr>
        <w:t>*</w:t>
      </w:r>
      <w:r>
        <w:rPr>
          <w:rFonts w:cs="David" w:hint="cs"/>
          <w:rtl/>
        </w:rPr>
        <w:t xml:space="preserve"> במולקולות של חומר </w:t>
      </w:r>
      <w:r>
        <w:rPr>
          <w:rFonts w:cs="David"/>
        </w:rPr>
        <w:t>I</w:t>
      </w:r>
      <w:r>
        <w:rPr>
          <w:rFonts w:cs="David" w:hint="cs"/>
          <w:rtl/>
        </w:rPr>
        <w:t xml:space="preserve"> . </w:t>
      </w:r>
      <w:r w:rsidRPr="000A6719">
        <w:rPr>
          <w:rFonts w:cs="David" w:hint="cs"/>
          <w:b/>
          <w:bCs/>
          <w:rtl/>
        </w:rPr>
        <w:t>נמק</w:t>
      </w:r>
      <w:r>
        <w:rPr>
          <w:rFonts w:cs="David" w:hint="cs"/>
          <w:rtl/>
        </w:rPr>
        <w:t>.</w:t>
      </w:r>
    </w:p>
    <w:p w14:paraId="0DA5F4CE" w14:textId="77777777" w:rsidR="00F91018" w:rsidRDefault="00F91018">
      <w:pPr>
        <w:pStyle w:val="Title"/>
        <w:ind w:right="0" w:firstLine="0"/>
        <w:jc w:val="left"/>
        <w:rPr>
          <w:rFonts w:ascii="Times New Roman" w:hAnsi="Times New Roman"/>
          <w:sz w:val="16"/>
          <w:szCs w:val="16"/>
          <w:rtl/>
        </w:rPr>
      </w:pPr>
    </w:p>
    <w:p w14:paraId="32AD35CA" w14:textId="77777777" w:rsidR="00F91018" w:rsidRDefault="00F91018">
      <w:pPr>
        <w:spacing w:line="360" w:lineRule="auto"/>
        <w:rPr>
          <w:rFonts w:cs="David"/>
          <w:b/>
          <w:bCs/>
          <w:color w:val="000080"/>
          <w:rtl/>
        </w:rPr>
      </w:pPr>
      <w:r>
        <w:rPr>
          <w:rFonts w:cs="David" w:hint="cs"/>
          <w:b/>
          <w:bCs/>
          <w:color w:val="000080"/>
          <w:rtl/>
        </w:rPr>
        <w:t>תשובה:</w:t>
      </w:r>
    </w:p>
    <w:p w14:paraId="39F54DA4" w14:textId="77777777" w:rsidR="00F91018" w:rsidRDefault="00F91018">
      <w:pPr>
        <w:spacing w:line="360" w:lineRule="auto"/>
        <w:rPr>
          <w:rFonts w:cs="David"/>
          <w:color w:val="000080"/>
          <w:rtl/>
        </w:rPr>
      </w:pPr>
      <w:r>
        <w:rPr>
          <w:rFonts w:cs="David" w:hint="cs"/>
          <w:color w:val="000080"/>
          <w:rtl/>
        </w:rPr>
        <w:t xml:space="preserve">דרגת החמצון של אטום הפחמן המסומן ב- * במולקולה של חומר </w:t>
      </w:r>
      <w:r>
        <w:rPr>
          <w:rFonts w:cs="David" w:hint="cs"/>
          <w:color w:val="000080"/>
        </w:rPr>
        <w:t>I</w:t>
      </w:r>
      <w:r>
        <w:rPr>
          <w:rFonts w:cs="David" w:hint="cs"/>
          <w:color w:val="000080"/>
          <w:rtl/>
        </w:rPr>
        <w:t xml:space="preserve"> היא אפס.</w:t>
      </w:r>
    </w:p>
    <w:p w14:paraId="12B05C74" w14:textId="77777777" w:rsidR="00F91018" w:rsidRDefault="00F91018">
      <w:pPr>
        <w:spacing w:line="360" w:lineRule="auto"/>
        <w:rPr>
          <w:rFonts w:cs="David"/>
          <w:color w:val="000080"/>
          <w:rtl/>
        </w:rPr>
      </w:pPr>
      <w:r>
        <w:rPr>
          <w:rFonts w:cs="David" w:hint="cs"/>
          <w:color w:val="000080"/>
          <w:rtl/>
        </w:rPr>
        <w:t xml:space="preserve">במולקולה של חומר </w:t>
      </w:r>
      <w:r>
        <w:rPr>
          <w:rFonts w:cs="David" w:hint="cs"/>
          <w:color w:val="000080"/>
        </w:rPr>
        <w:t>I</w:t>
      </w:r>
      <w:r>
        <w:rPr>
          <w:rFonts w:cs="David" w:hint="cs"/>
          <w:color w:val="000080"/>
          <w:rtl/>
        </w:rPr>
        <w:t xml:space="preserve"> אטום </w:t>
      </w:r>
      <w:r>
        <w:rPr>
          <w:rFonts w:cs="David" w:hint="cs"/>
          <w:color w:val="000080"/>
        </w:rPr>
        <w:t>C</w:t>
      </w:r>
      <w:r>
        <w:rPr>
          <w:rFonts w:cs="David" w:hint="cs"/>
          <w:color w:val="000080"/>
          <w:rtl/>
        </w:rPr>
        <w:t xml:space="preserve"> המסומן ב- * קשור לשני אטומי </w:t>
      </w:r>
      <w:r>
        <w:rPr>
          <w:rFonts w:cs="David" w:hint="cs"/>
          <w:color w:val="000080"/>
        </w:rPr>
        <w:t>C</w:t>
      </w:r>
      <w:r>
        <w:rPr>
          <w:rFonts w:cs="David" w:hint="cs"/>
          <w:color w:val="000080"/>
          <w:rtl/>
        </w:rPr>
        <w:t xml:space="preserve">, לאטום </w:t>
      </w:r>
      <w:r>
        <w:rPr>
          <w:rFonts w:cs="David" w:hint="cs"/>
          <w:color w:val="000080"/>
        </w:rPr>
        <w:t>H</w:t>
      </w:r>
      <w:r>
        <w:rPr>
          <w:rFonts w:cs="David" w:hint="cs"/>
          <w:color w:val="000080"/>
          <w:rtl/>
        </w:rPr>
        <w:t xml:space="preserve"> ולאטום </w:t>
      </w:r>
      <w:r>
        <w:rPr>
          <w:rFonts w:cs="David" w:hint="cs"/>
          <w:color w:val="000080"/>
        </w:rPr>
        <w:t>O</w:t>
      </w:r>
      <w:r>
        <w:rPr>
          <w:rFonts w:cs="David" w:hint="cs"/>
          <w:color w:val="000080"/>
          <w:rtl/>
        </w:rPr>
        <w:t xml:space="preserve"> .</w:t>
      </w:r>
    </w:p>
    <w:p w14:paraId="12D799BF" w14:textId="77777777" w:rsidR="00F91018" w:rsidRDefault="00F91018">
      <w:pPr>
        <w:spacing w:line="360" w:lineRule="auto"/>
        <w:rPr>
          <w:rFonts w:cs="David"/>
          <w:color w:val="000080"/>
          <w:rtl/>
        </w:rPr>
      </w:pPr>
      <w:r>
        <w:rPr>
          <w:rFonts w:cs="David" w:hint="cs"/>
          <w:color w:val="000080"/>
          <w:rtl/>
        </w:rPr>
        <w:t xml:space="preserve">קשרי </w:t>
      </w:r>
      <w:r>
        <w:rPr>
          <w:rFonts w:cs="David"/>
          <w:color w:val="000080"/>
        </w:rPr>
        <w:t>C</w:t>
      </w:r>
      <w:r>
        <w:rPr>
          <w:rFonts w:cs="David"/>
          <w:color w:val="000080"/>
        </w:rPr>
        <w:sym w:font="Symbol" w:char="F02D"/>
      </w:r>
      <w:r>
        <w:rPr>
          <w:rFonts w:cs="David"/>
          <w:color w:val="000080"/>
        </w:rPr>
        <w:t>C</w:t>
      </w:r>
      <w:r>
        <w:rPr>
          <w:rFonts w:cs="David" w:hint="cs"/>
          <w:color w:val="000080"/>
          <w:rtl/>
        </w:rPr>
        <w:t xml:space="preserve"> אינם קוטביים והמטען היחסי על האטום המסומן הוא אפס.</w:t>
      </w:r>
    </w:p>
    <w:p w14:paraId="7431F26D" w14:textId="77777777" w:rsidR="00F91018" w:rsidRDefault="00F91018">
      <w:pPr>
        <w:spacing w:line="360" w:lineRule="auto"/>
        <w:rPr>
          <w:rFonts w:cs="David"/>
          <w:color w:val="000080"/>
          <w:rtl/>
        </w:rPr>
      </w:pPr>
      <w:r>
        <w:rPr>
          <w:rFonts w:cs="David" w:hint="cs"/>
          <w:color w:val="000080"/>
          <w:rtl/>
        </w:rPr>
        <w:t xml:space="preserve">הקשר </w:t>
      </w:r>
      <w:r>
        <w:rPr>
          <w:rFonts w:cs="David"/>
          <w:color w:val="000080"/>
        </w:rPr>
        <w:t>C</w:t>
      </w:r>
      <w:r>
        <w:rPr>
          <w:rFonts w:cs="David"/>
          <w:color w:val="000080"/>
        </w:rPr>
        <w:sym w:font="Symbol" w:char="F02D"/>
      </w:r>
      <w:r>
        <w:rPr>
          <w:rFonts w:cs="David"/>
          <w:color w:val="000080"/>
        </w:rPr>
        <w:t>O</w:t>
      </w:r>
      <w:r>
        <w:rPr>
          <w:rFonts w:cs="David" w:hint="cs"/>
          <w:color w:val="000080"/>
          <w:rtl/>
        </w:rPr>
        <w:t xml:space="preserve"> הוא קשר קוטבי (אטום החמצן מושך את אלקטרוני הקשר חזק יותר), והמטען היחסי אטום הפחמן המסומן הוא </w:t>
      </w:r>
      <w:r>
        <w:rPr>
          <w:rFonts w:cs="David"/>
          <w:color w:val="000080"/>
        </w:rPr>
        <w:t>+1</w:t>
      </w:r>
      <w:r>
        <w:rPr>
          <w:rFonts w:cs="David" w:hint="cs"/>
          <w:color w:val="000080"/>
          <w:rtl/>
        </w:rPr>
        <w:t xml:space="preserve"> .</w:t>
      </w:r>
    </w:p>
    <w:p w14:paraId="3B2E28B9" w14:textId="77777777" w:rsidR="00F91018" w:rsidRDefault="00F91018">
      <w:pPr>
        <w:spacing w:line="360" w:lineRule="auto"/>
        <w:rPr>
          <w:rFonts w:cs="David"/>
          <w:color w:val="000080"/>
          <w:rtl/>
        </w:rPr>
      </w:pPr>
      <w:r>
        <w:rPr>
          <w:rFonts w:cs="David" w:hint="cs"/>
          <w:color w:val="000080"/>
          <w:rtl/>
        </w:rPr>
        <w:t xml:space="preserve">הקשר </w:t>
      </w:r>
      <w:r>
        <w:rPr>
          <w:rFonts w:cs="David"/>
          <w:color w:val="000080"/>
        </w:rPr>
        <w:t>C</w:t>
      </w:r>
      <w:r>
        <w:rPr>
          <w:rFonts w:cs="David"/>
          <w:color w:val="000080"/>
        </w:rPr>
        <w:sym w:font="Symbol" w:char="F02D"/>
      </w:r>
      <w:r>
        <w:rPr>
          <w:rFonts w:cs="David"/>
          <w:color w:val="000080"/>
        </w:rPr>
        <w:t>H</w:t>
      </w:r>
      <w:r>
        <w:rPr>
          <w:rFonts w:cs="David" w:hint="cs"/>
          <w:color w:val="000080"/>
          <w:rtl/>
        </w:rPr>
        <w:t xml:space="preserve"> הוא קשר קוטבי (אטום הפחמן מושך את אלקטרוני הקשר חזק יותר), והמטען היחסי על אטום הפחמן המסומן הוא </w:t>
      </w:r>
      <w:r>
        <w:rPr>
          <w:color w:val="000080"/>
        </w:rPr>
        <w:sym w:font="Symbol" w:char="F02D"/>
      </w:r>
      <w:r>
        <w:rPr>
          <w:color w:val="000080"/>
        </w:rPr>
        <w:t>1</w:t>
      </w:r>
      <w:r>
        <w:rPr>
          <w:rFonts w:hint="cs"/>
          <w:color w:val="000080"/>
          <w:rtl/>
        </w:rPr>
        <w:t xml:space="preserve"> .</w:t>
      </w:r>
    </w:p>
    <w:p w14:paraId="74DD150D" w14:textId="77777777" w:rsidR="00452052" w:rsidRDefault="00F91018" w:rsidP="00452052">
      <w:pPr>
        <w:spacing w:line="360" w:lineRule="auto"/>
        <w:rPr>
          <w:rFonts w:cs="David"/>
          <w:color w:val="000080"/>
          <w:rtl/>
        </w:rPr>
      </w:pPr>
      <w:r>
        <w:rPr>
          <w:rFonts w:cs="David" w:hint="cs"/>
          <w:color w:val="000080"/>
          <w:rtl/>
        </w:rPr>
        <w:t>בסך הכול, המטען היחסי על אטום הפחמן המסומן הוא:</w:t>
      </w:r>
      <w:r>
        <w:rPr>
          <w:rFonts w:cs="David" w:hint="cs"/>
          <w:color w:val="000080"/>
          <w:rtl/>
        </w:rPr>
        <w:tab/>
      </w:r>
      <w:r>
        <w:rPr>
          <w:rFonts w:hint="cs"/>
          <w:color w:val="000080"/>
          <w:rtl/>
        </w:rPr>
        <w:t xml:space="preserve"> </w:t>
      </w:r>
      <w:r>
        <w:rPr>
          <w:rFonts w:cs="David"/>
          <w:color w:val="000080"/>
        </w:rPr>
        <w:t>0 + (+1) + (</w:t>
      </w:r>
      <w:r>
        <w:rPr>
          <w:color w:val="000080"/>
        </w:rPr>
        <w:sym w:font="Symbol" w:char="F02D"/>
      </w:r>
      <w:r>
        <w:rPr>
          <w:color w:val="000080"/>
        </w:rPr>
        <w:t>1) = 0</w:t>
      </w:r>
    </w:p>
    <w:p w14:paraId="607D7760" w14:textId="77777777" w:rsidR="00C25B58" w:rsidRPr="00452052" w:rsidRDefault="00452052" w:rsidP="00452052">
      <w:pPr>
        <w:bidi w:val="0"/>
        <w:rPr>
          <w:rFonts w:cs="David"/>
          <w:color w:val="000080"/>
          <w:rtl/>
        </w:rPr>
      </w:pPr>
      <w:r>
        <w:rPr>
          <w:rFonts w:cs="David"/>
          <w:color w:val="000080"/>
          <w:rtl/>
        </w:rPr>
        <w:br w:type="page"/>
      </w:r>
    </w:p>
    <w:p w14:paraId="48598E31" w14:textId="77777777" w:rsidR="00F91018" w:rsidRDefault="00F91018" w:rsidP="00F4059C">
      <w:pPr>
        <w:pStyle w:val="Heading2"/>
        <w:rPr>
          <w:rtl/>
        </w:rPr>
      </w:pPr>
      <w:bookmarkStart w:id="36" w:name="_Toc509314150"/>
      <w:r>
        <w:rPr>
          <w:rFonts w:hint="cs"/>
          <w:rtl/>
        </w:rPr>
        <w:lastRenderedPageBreak/>
        <w:t xml:space="preserve">שאלה </w:t>
      </w:r>
      <w:r>
        <w:t>1</w:t>
      </w:r>
      <w:r>
        <w:rPr>
          <w:rFonts w:hint="cs"/>
          <w:rtl/>
        </w:rPr>
        <w:t>א, בגרות תשע"ב 2012, שאלון 037303</w:t>
      </w:r>
      <w:bookmarkEnd w:id="36"/>
    </w:p>
    <w:p w14:paraId="2EB0D25B" w14:textId="77777777" w:rsidR="00F91018" w:rsidRDefault="00F91018" w:rsidP="00452052">
      <w:pPr>
        <w:spacing w:line="360" w:lineRule="auto"/>
        <w:rPr>
          <w:rFonts w:cs="David"/>
          <w:b/>
          <w:bCs/>
          <w:rtl/>
        </w:rPr>
      </w:pPr>
      <w:r>
        <w:rPr>
          <w:rFonts w:cs="David" w:hint="cs"/>
          <w:rtl/>
        </w:rPr>
        <w:t xml:space="preserve">האותיות  </w:t>
      </w:r>
      <w:r>
        <w:rPr>
          <w:rFonts w:cs="David"/>
          <w:b/>
          <w:bCs/>
        </w:rPr>
        <w:t xml:space="preserve">d </w:t>
      </w:r>
      <w:r>
        <w:rPr>
          <w:rFonts w:cs="David"/>
        </w:rPr>
        <w:t>,</w:t>
      </w:r>
      <w:r>
        <w:rPr>
          <w:rFonts w:cs="David"/>
          <w:b/>
          <w:bCs/>
        </w:rPr>
        <w:t xml:space="preserve"> c </w:t>
      </w:r>
      <w:r>
        <w:rPr>
          <w:rFonts w:cs="David"/>
        </w:rPr>
        <w:t>,</w:t>
      </w:r>
      <w:r>
        <w:rPr>
          <w:rFonts w:cs="David"/>
          <w:b/>
          <w:bCs/>
        </w:rPr>
        <w:t xml:space="preserve"> b </w:t>
      </w:r>
      <w:r>
        <w:rPr>
          <w:rFonts w:cs="David"/>
        </w:rPr>
        <w:t>,</w:t>
      </w:r>
      <w:r>
        <w:rPr>
          <w:rFonts w:cs="David"/>
          <w:b/>
          <w:bCs/>
        </w:rPr>
        <w:t xml:space="preserve"> a</w:t>
      </w:r>
      <w:r>
        <w:rPr>
          <w:rFonts w:cs="David" w:hint="cs"/>
          <w:rtl/>
        </w:rPr>
        <w:t xml:space="preserve">  הן סמלים שרירותיים, המייצגים ארבעה יסודות בעלי מספרים אטומיים</w:t>
      </w:r>
      <w:r w:rsidR="00452052">
        <w:rPr>
          <w:rFonts w:cs="David" w:hint="cs"/>
          <w:rtl/>
        </w:rPr>
        <w:t xml:space="preserve"> </w:t>
      </w:r>
      <w:r>
        <w:rPr>
          <w:rFonts w:cs="David" w:hint="cs"/>
          <w:rtl/>
        </w:rPr>
        <w:t xml:space="preserve">עוקבים במערכה המחזורית. לאטום של יסוד </w:t>
      </w:r>
      <w:r>
        <w:rPr>
          <w:rFonts w:cs="David"/>
          <w:b/>
          <w:bCs/>
        </w:rPr>
        <w:t>c</w:t>
      </w:r>
      <w:r>
        <w:rPr>
          <w:rFonts w:cs="David" w:hint="cs"/>
          <w:rtl/>
        </w:rPr>
        <w:t xml:space="preserve"> יש אלקטרון ערכיות אחד. </w:t>
      </w:r>
      <w:r>
        <w:rPr>
          <w:rFonts w:cs="David" w:hint="cs"/>
        </w:rPr>
        <w:t>N</w:t>
      </w:r>
      <w:r>
        <w:rPr>
          <w:rFonts w:cs="David" w:hint="cs"/>
          <w:rtl/>
        </w:rPr>
        <w:t xml:space="preserve"> מסמל אטום חנקן.</w:t>
      </w:r>
    </w:p>
    <w:p w14:paraId="5082BDC1" w14:textId="77777777" w:rsidR="00F91018" w:rsidRDefault="00F91018">
      <w:pPr>
        <w:spacing w:line="360" w:lineRule="auto"/>
        <w:rPr>
          <w:rFonts w:cs="David"/>
          <w:rtl/>
        </w:rPr>
      </w:pPr>
      <w:r>
        <w:rPr>
          <w:rFonts w:cs="David" w:hint="cs"/>
          <w:rtl/>
        </w:rPr>
        <w:t>מהי הנוסחה הנכונה?</w:t>
      </w:r>
    </w:p>
    <w:p w14:paraId="42B68701" w14:textId="77777777" w:rsidR="00F91018" w:rsidRPr="000A6719" w:rsidRDefault="00F91018">
      <w:pPr>
        <w:tabs>
          <w:tab w:val="left" w:pos="1275"/>
        </w:tabs>
        <w:spacing w:line="360" w:lineRule="auto"/>
        <w:rPr>
          <w:rFonts w:cs="David"/>
          <w:vertAlign w:val="subscript"/>
        </w:rPr>
      </w:pPr>
      <w:r w:rsidRPr="000A6719">
        <w:rPr>
          <w:rFonts w:cs="David" w:hint="cs"/>
          <w:rtl/>
        </w:rPr>
        <w:t>5%</w:t>
      </w:r>
      <w:r w:rsidRPr="000A6719">
        <w:rPr>
          <w:rFonts w:cs="David" w:hint="cs"/>
          <w:rtl/>
        </w:rPr>
        <w:tab/>
        <w:t>1.</w:t>
      </w:r>
      <w:r w:rsidRPr="000A6719">
        <w:rPr>
          <w:rFonts w:cs="David" w:hint="cs"/>
          <w:rtl/>
        </w:rPr>
        <w:tab/>
      </w:r>
      <w:r w:rsidRPr="000A6719">
        <w:rPr>
          <w:rFonts w:cs="David"/>
        </w:rPr>
        <w:t>a</w:t>
      </w:r>
      <w:r w:rsidRPr="000A6719">
        <w:rPr>
          <w:rFonts w:cs="David"/>
          <w:vertAlign w:val="subscript"/>
        </w:rPr>
        <w:t>3</w:t>
      </w:r>
      <w:r w:rsidRPr="000A6719">
        <w:rPr>
          <w:rFonts w:cs="David"/>
        </w:rPr>
        <w:t>c</w:t>
      </w:r>
      <w:r w:rsidRPr="000A6719">
        <w:rPr>
          <w:rFonts w:cs="David"/>
          <w:vertAlign w:val="subscript"/>
        </w:rPr>
        <w:t>2</w:t>
      </w:r>
    </w:p>
    <w:p w14:paraId="6F660ECC" w14:textId="77777777" w:rsidR="00F91018" w:rsidRPr="000A6719" w:rsidRDefault="00F91018">
      <w:pPr>
        <w:tabs>
          <w:tab w:val="left" w:pos="1275"/>
        </w:tabs>
        <w:spacing w:line="360" w:lineRule="auto"/>
        <w:rPr>
          <w:rFonts w:cs="David"/>
          <w:vertAlign w:val="subscript"/>
          <w:rtl/>
        </w:rPr>
      </w:pPr>
      <w:r w:rsidRPr="000A6719">
        <w:rPr>
          <w:rFonts w:cs="David" w:hint="cs"/>
          <w:rtl/>
        </w:rPr>
        <w:t>12%</w:t>
      </w:r>
      <w:r w:rsidRPr="000A6719">
        <w:rPr>
          <w:rFonts w:cs="David" w:hint="cs"/>
          <w:rtl/>
        </w:rPr>
        <w:tab/>
        <w:t>2.</w:t>
      </w:r>
      <w:r w:rsidRPr="000A6719">
        <w:rPr>
          <w:rFonts w:cs="David" w:hint="cs"/>
          <w:rtl/>
        </w:rPr>
        <w:tab/>
      </w:r>
      <w:r w:rsidRPr="000A6719">
        <w:rPr>
          <w:rFonts w:cs="David"/>
        </w:rPr>
        <w:t>b</w:t>
      </w:r>
      <w:r w:rsidRPr="000A6719">
        <w:rPr>
          <w:rFonts w:cs="David"/>
          <w:vertAlign w:val="subscript"/>
        </w:rPr>
        <w:t>3</w:t>
      </w:r>
      <w:r w:rsidRPr="000A6719">
        <w:rPr>
          <w:rFonts w:cs="David"/>
        </w:rPr>
        <w:t>N</w:t>
      </w:r>
      <w:r w:rsidRPr="000A6719">
        <w:rPr>
          <w:rFonts w:cs="David"/>
          <w:vertAlign w:val="subscript"/>
        </w:rPr>
        <w:t>2</w:t>
      </w:r>
    </w:p>
    <w:p w14:paraId="3952955B" w14:textId="77777777" w:rsidR="00F91018" w:rsidRPr="000A6719" w:rsidRDefault="00F91018">
      <w:pPr>
        <w:tabs>
          <w:tab w:val="left" w:pos="1275"/>
        </w:tabs>
        <w:spacing w:line="360" w:lineRule="auto"/>
        <w:rPr>
          <w:rFonts w:cs="David"/>
          <w:vertAlign w:val="subscript"/>
          <w:rtl/>
        </w:rPr>
      </w:pPr>
      <w:r w:rsidRPr="000A6719">
        <w:rPr>
          <w:rFonts w:cs="David" w:hint="cs"/>
          <w:rtl/>
        </w:rPr>
        <w:t>3%</w:t>
      </w:r>
      <w:r w:rsidRPr="000A6719">
        <w:rPr>
          <w:rFonts w:cs="David" w:hint="cs"/>
          <w:rtl/>
        </w:rPr>
        <w:tab/>
        <w:t>3.</w:t>
      </w:r>
      <w:r w:rsidRPr="000A6719">
        <w:rPr>
          <w:rFonts w:cs="David" w:hint="cs"/>
          <w:rtl/>
        </w:rPr>
        <w:tab/>
      </w:r>
      <w:r w:rsidRPr="000A6719">
        <w:rPr>
          <w:rFonts w:cs="David"/>
        </w:rPr>
        <w:t>da</w:t>
      </w:r>
    </w:p>
    <w:p w14:paraId="3038979B" w14:textId="77777777" w:rsidR="00F91018" w:rsidRPr="000A6719" w:rsidRDefault="00F91018">
      <w:pPr>
        <w:tabs>
          <w:tab w:val="left" w:pos="1275"/>
        </w:tabs>
        <w:spacing w:line="360" w:lineRule="auto"/>
        <w:rPr>
          <w:rFonts w:cs="David"/>
          <w:b/>
          <w:bCs/>
          <w:rtl/>
        </w:rPr>
      </w:pPr>
      <w:r w:rsidRPr="000A6719">
        <w:rPr>
          <w:rFonts w:cs="David" w:hint="cs"/>
          <w:b/>
          <w:bCs/>
          <w:highlight w:val="yellow"/>
          <w:rtl/>
        </w:rPr>
        <w:t>80%</w:t>
      </w:r>
      <w:r w:rsidRPr="000A6719">
        <w:rPr>
          <w:rFonts w:cs="David" w:hint="cs"/>
          <w:b/>
          <w:bCs/>
          <w:highlight w:val="yellow"/>
          <w:rtl/>
        </w:rPr>
        <w:tab/>
        <w:t>4.</w:t>
      </w:r>
      <w:r w:rsidRPr="000A6719">
        <w:rPr>
          <w:rFonts w:cs="David" w:hint="cs"/>
          <w:b/>
          <w:bCs/>
          <w:highlight w:val="yellow"/>
          <w:rtl/>
        </w:rPr>
        <w:tab/>
      </w:r>
      <w:r w:rsidRPr="000A6719">
        <w:rPr>
          <w:rFonts w:cs="David"/>
          <w:b/>
          <w:bCs/>
          <w:highlight w:val="yellow"/>
        </w:rPr>
        <w:t>d</w:t>
      </w:r>
      <w:r w:rsidRPr="000A6719">
        <w:rPr>
          <w:rFonts w:cs="David"/>
          <w:b/>
          <w:bCs/>
          <w:highlight w:val="yellow"/>
          <w:vertAlign w:val="subscript"/>
        </w:rPr>
        <w:t>3</w:t>
      </w:r>
      <w:r w:rsidRPr="000A6719">
        <w:rPr>
          <w:rFonts w:cs="David"/>
          <w:b/>
          <w:bCs/>
          <w:highlight w:val="yellow"/>
        </w:rPr>
        <w:t>N</w:t>
      </w:r>
      <w:r w:rsidRPr="000A6719">
        <w:rPr>
          <w:rFonts w:cs="David"/>
          <w:b/>
          <w:bCs/>
          <w:highlight w:val="yellow"/>
          <w:vertAlign w:val="subscript"/>
        </w:rPr>
        <w:t>2</w:t>
      </w:r>
      <w:r w:rsidR="000A6719" w:rsidRPr="000A6719">
        <w:rPr>
          <w:rFonts w:cs="David" w:hint="cs"/>
          <w:b/>
          <w:bCs/>
          <w:highlight w:val="yellow"/>
          <w:rtl/>
        </w:rPr>
        <w:t>(התשובה הנכונה)</w:t>
      </w:r>
    </w:p>
    <w:p w14:paraId="061CDD18" w14:textId="77777777" w:rsidR="00F91018" w:rsidRDefault="00F91018">
      <w:pPr>
        <w:pStyle w:val="BodyTextIndent"/>
        <w:ind w:left="0"/>
        <w:rPr>
          <w:sz w:val="16"/>
          <w:szCs w:val="16"/>
          <w:rtl/>
          <w:lang w:eastAsia="en-US"/>
        </w:rPr>
      </w:pPr>
    </w:p>
    <w:p w14:paraId="1C5A95A6" w14:textId="77777777" w:rsidR="00F91018" w:rsidRDefault="00F91018">
      <w:pPr>
        <w:tabs>
          <w:tab w:val="left" w:pos="1317"/>
        </w:tabs>
        <w:spacing w:line="360" w:lineRule="auto"/>
        <w:rPr>
          <w:rFonts w:cs="David"/>
          <w:b/>
          <w:bCs/>
          <w:color w:val="000080"/>
          <w:rtl/>
        </w:rPr>
      </w:pPr>
      <w:r>
        <w:rPr>
          <w:rFonts w:cs="David" w:hint="cs"/>
          <w:b/>
          <w:bCs/>
          <w:color w:val="000080"/>
          <w:rtl/>
        </w:rPr>
        <w:t>הנימוק:</w:t>
      </w:r>
    </w:p>
    <w:p w14:paraId="5A2BB00F" w14:textId="77777777" w:rsidR="00F91018" w:rsidRDefault="00F91018">
      <w:pPr>
        <w:spacing w:line="360" w:lineRule="auto"/>
        <w:ind w:left="-101"/>
        <w:rPr>
          <w:rFonts w:cs="David"/>
          <w:color w:val="000080"/>
          <w:rtl/>
        </w:rPr>
      </w:pPr>
      <w:r>
        <w:rPr>
          <w:rFonts w:cs="David" w:hint="cs"/>
          <w:color w:val="000080"/>
          <w:rtl/>
        </w:rPr>
        <w:t>סידור היסודות הנתונים לפי מיקומם האפשרי במערכה המחזורית - שיוכם לטורים המתאימים.</w:t>
      </w:r>
    </w:p>
    <w:tbl>
      <w:tblPr>
        <w:bidiVisual/>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סידור היסודות הנתונים לפי מיקומם"/>
      </w:tblPr>
      <w:tblGrid>
        <w:gridCol w:w="1066"/>
        <w:gridCol w:w="1065"/>
        <w:gridCol w:w="1065"/>
        <w:gridCol w:w="1065"/>
        <w:gridCol w:w="1066"/>
        <w:gridCol w:w="1065"/>
        <w:gridCol w:w="1065"/>
        <w:gridCol w:w="1065"/>
      </w:tblGrid>
      <w:tr w:rsidR="00787767" w14:paraId="43D8AFD2" w14:textId="77777777" w:rsidTr="000A6719">
        <w:trPr>
          <w:cantSplit/>
          <w:tblHeader/>
        </w:trPr>
        <w:tc>
          <w:tcPr>
            <w:tcW w:w="1066" w:type="dxa"/>
          </w:tcPr>
          <w:p w14:paraId="590E1679" w14:textId="77777777" w:rsidR="00787767" w:rsidRDefault="00787767">
            <w:pPr>
              <w:jc w:val="center"/>
              <w:rPr>
                <w:rFonts w:cs="David"/>
                <w:color w:val="000080"/>
                <w:rtl/>
              </w:rPr>
            </w:pPr>
            <w:r>
              <w:rPr>
                <w:rFonts w:cs="David" w:hint="cs"/>
                <w:color w:val="000080"/>
                <w:rtl/>
              </w:rPr>
              <w:t>טור</w:t>
            </w:r>
          </w:p>
          <w:p w14:paraId="0C8116CC" w14:textId="77777777" w:rsidR="00787767" w:rsidRDefault="00787767">
            <w:pPr>
              <w:jc w:val="center"/>
              <w:rPr>
                <w:rFonts w:cs="David"/>
                <w:color w:val="000080"/>
              </w:rPr>
            </w:pPr>
            <w:r>
              <w:rPr>
                <w:rFonts w:cs="David" w:hint="cs"/>
                <w:color w:val="000080"/>
                <w:rtl/>
              </w:rPr>
              <w:t>8</w:t>
            </w:r>
          </w:p>
        </w:tc>
        <w:tc>
          <w:tcPr>
            <w:tcW w:w="1065" w:type="dxa"/>
          </w:tcPr>
          <w:p w14:paraId="4F5446BB" w14:textId="77777777" w:rsidR="00787767" w:rsidRDefault="00787767">
            <w:pPr>
              <w:jc w:val="center"/>
              <w:rPr>
                <w:rFonts w:cs="David"/>
                <w:color w:val="000080"/>
                <w:rtl/>
              </w:rPr>
            </w:pPr>
            <w:r>
              <w:rPr>
                <w:rFonts w:cs="David" w:hint="cs"/>
                <w:color w:val="000080"/>
                <w:rtl/>
              </w:rPr>
              <w:t>טור</w:t>
            </w:r>
          </w:p>
          <w:p w14:paraId="6F2A5DBB" w14:textId="77777777" w:rsidR="00787767" w:rsidRDefault="00787767">
            <w:pPr>
              <w:jc w:val="center"/>
              <w:rPr>
                <w:rFonts w:cs="David"/>
                <w:color w:val="000080"/>
              </w:rPr>
            </w:pPr>
            <w:r>
              <w:rPr>
                <w:rFonts w:cs="David" w:hint="cs"/>
                <w:color w:val="000080"/>
                <w:rtl/>
              </w:rPr>
              <w:t>7</w:t>
            </w:r>
          </w:p>
        </w:tc>
        <w:tc>
          <w:tcPr>
            <w:tcW w:w="1065" w:type="dxa"/>
          </w:tcPr>
          <w:p w14:paraId="475ABB0E" w14:textId="77777777" w:rsidR="00787767" w:rsidRDefault="00787767">
            <w:pPr>
              <w:jc w:val="center"/>
              <w:rPr>
                <w:rFonts w:cs="David"/>
                <w:color w:val="000080"/>
                <w:rtl/>
              </w:rPr>
            </w:pPr>
            <w:r>
              <w:rPr>
                <w:rFonts w:cs="David" w:hint="cs"/>
                <w:color w:val="000080"/>
                <w:rtl/>
              </w:rPr>
              <w:t>טור</w:t>
            </w:r>
          </w:p>
          <w:p w14:paraId="7EC6E61E" w14:textId="77777777" w:rsidR="00787767" w:rsidRDefault="00787767">
            <w:pPr>
              <w:jc w:val="center"/>
              <w:rPr>
                <w:rFonts w:cs="David"/>
                <w:color w:val="000080"/>
              </w:rPr>
            </w:pPr>
            <w:r>
              <w:rPr>
                <w:rFonts w:cs="David" w:hint="cs"/>
                <w:color w:val="000080"/>
                <w:rtl/>
              </w:rPr>
              <w:t>6</w:t>
            </w:r>
          </w:p>
        </w:tc>
        <w:tc>
          <w:tcPr>
            <w:tcW w:w="1065" w:type="dxa"/>
          </w:tcPr>
          <w:p w14:paraId="2F770B87" w14:textId="77777777" w:rsidR="00787767" w:rsidRDefault="00787767">
            <w:pPr>
              <w:jc w:val="center"/>
              <w:rPr>
                <w:rFonts w:cs="David"/>
                <w:color w:val="000080"/>
                <w:rtl/>
              </w:rPr>
            </w:pPr>
            <w:r>
              <w:rPr>
                <w:rFonts w:cs="David" w:hint="cs"/>
                <w:color w:val="000080"/>
                <w:rtl/>
              </w:rPr>
              <w:t>טור</w:t>
            </w:r>
          </w:p>
          <w:p w14:paraId="050212FD" w14:textId="77777777" w:rsidR="00787767" w:rsidRDefault="00787767">
            <w:pPr>
              <w:jc w:val="center"/>
              <w:rPr>
                <w:rFonts w:cs="David"/>
                <w:color w:val="000080"/>
              </w:rPr>
            </w:pPr>
            <w:r>
              <w:rPr>
                <w:rFonts w:cs="David" w:hint="cs"/>
                <w:color w:val="000080"/>
                <w:rtl/>
              </w:rPr>
              <w:t>5</w:t>
            </w:r>
          </w:p>
        </w:tc>
        <w:tc>
          <w:tcPr>
            <w:tcW w:w="1066" w:type="dxa"/>
          </w:tcPr>
          <w:p w14:paraId="3B9F1853" w14:textId="77777777" w:rsidR="00787767" w:rsidRDefault="00787767">
            <w:pPr>
              <w:jc w:val="center"/>
              <w:rPr>
                <w:rFonts w:cs="David"/>
                <w:color w:val="000080"/>
                <w:rtl/>
              </w:rPr>
            </w:pPr>
            <w:r>
              <w:rPr>
                <w:rFonts w:cs="David" w:hint="cs"/>
                <w:color w:val="000080"/>
                <w:rtl/>
              </w:rPr>
              <w:t>טור</w:t>
            </w:r>
          </w:p>
          <w:p w14:paraId="61750CA1" w14:textId="77777777" w:rsidR="00787767" w:rsidRDefault="00787767">
            <w:pPr>
              <w:jc w:val="center"/>
              <w:rPr>
                <w:rFonts w:cs="David"/>
                <w:color w:val="000080"/>
              </w:rPr>
            </w:pPr>
            <w:r>
              <w:rPr>
                <w:rFonts w:cs="David" w:hint="cs"/>
                <w:color w:val="000080"/>
                <w:rtl/>
              </w:rPr>
              <w:t>4</w:t>
            </w:r>
          </w:p>
        </w:tc>
        <w:tc>
          <w:tcPr>
            <w:tcW w:w="1065" w:type="dxa"/>
          </w:tcPr>
          <w:p w14:paraId="62726C94" w14:textId="77777777" w:rsidR="00787767" w:rsidRDefault="00787767">
            <w:pPr>
              <w:jc w:val="center"/>
              <w:rPr>
                <w:rFonts w:cs="David"/>
                <w:color w:val="000080"/>
                <w:rtl/>
              </w:rPr>
            </w:pPr>
            <w:r>
              <w:rPr>
                <w:rFonts w:cs="David" w:hint="cs"/>
                <w:color w:val="000080"/>
                <w:rtl/>
              </w:rPr>
              <w:t>טור</w:t>
            </w:r>
          </w:p>
          <w:p w14:paraId="5ABC5FC7" w14:textId="77777777" w:rsidR="00787767" w:rsidRDefault="00787767">
            <w:pPr>
              <w:jc w:val="center"/>
              <w:rPr>
                <w:rFonts w:cs="David"/>
                <w:color w:val="000080"/>
              </w:rPr>
            </w:pPr>
            <w:r>
              <w:rPr>
                <w:rFonts w:cs="David" w:hint="cs"/>
                <w:color w:val="000080"/>
                <w:rtl/>
              </w:rPr>
              <w:t>3</w:t>
            </w:r>
          </w:p>
        </w:tc>
        <w:tc>
          <w:tcPr>
            <w:tcW w:w="1065" w:type="dxa"/>
          </w:tcPr>
          <w:p w14:paraId="07B3325C" w14:textId="77777777" w:rsidR="00787767" w:rsidRDefault="00787767">
            <w:pPr>
              <w:jc w:val="center"/>
              <w:rPr>
                <w:rFonts w:cs="David"/>
                <w:color w:val="000080"/>
                <w:rtl/>
              </w:rPr>
            </w:pPr>
            <w:r>
              <w:rPr>
                <w:rFonts w:cs="David" w:hint="cs"/>
                <w:color w:val="000080"/>
                <w:rtl/>
              </w:rPr>
              <w:t>טור</w:t>
            </w:r>
          </w:p>
          <w:p w14:paraId="009F9777" w14:textId="77777777" w:rsidR="00787767" w:rsidRDefault="00787767">
            <w:pPr>
              <w:jc w:val="center"/>
              <w:rPr>
                <w:rFonts w:cs="David"/>
                <w:color w:val="000080"/>
              </w:rPr>
            </w:pPr>
            <w:r>
              <w:rPr>
                <w:rFonts w:cs="David" w:hint="cs"/>
                <w:color w:val="000080"/>
                <w:rtl/>
              </w:rPr>
              <w:t>2</w:t>
            </w:r>
          </w:p>
        </w:tc>
        <w:tc>
          <w:tcPr>
            <w:tcW w:w="1065" w:type="dxa"/>
          </w:tcPr>
          <w:p w14:paraId="058271DF" w14:textId="77777777" w:rsidR="00787767" w:rsidRDefault="00787767">
            <w:pPr>
              <w:jc w:val="center"/>
              <w:rPr>
                <w:rFonts w:cs="David"/>
                <w:color w:val="000080"/>
                <w:rtl/>
              </w:rPr>
            </w:pPr>
            <w:r>
              <w:rPr>
                <w:rFonts w:cs="David" w:hint="cs"/>
                <w:color w:val="000080"/>
                <w:rtl/>
              </w:rPr>
              <w:t>טור</w:t>
            </w:r>
          </w:p>
          <w:p w14:paraId="78572FFB" w14:textId="77777777" w:rsidR="00787767" w:rsidRDefault="00787767">
            <w:pPr>
              <w:jc w:val="center"/>
              <w:rPr>
                <w:rFonts w:cs="David"/>
                <w:color w:val="000080"/>
              </w:rPr>
            </w:pPr>
            <w:r>
              <w:rPr>
                <w:rFonts w:cs="David" w:hint="cs"/>
                <w:color w:val="000080"/>
                <w:rtl/>
              </w:rPr>
              <w:t>1</w:t>
            </w:r>
          </w:p>
        </w:tc>
      </w:tr>
      <w:tr w:rsidR="00787767" w14:paraId="27C08AF1" w14:textId="77777777" w:rsidTr="00787767">
        <w:trPr>
          <w:cantSplit/>
        </w:trPr>
        <w:tc>
          <w:tcPr>
            <w:tcW w:w="1066" w:type="dxa"/>
          </w:tcPr>
          <w:p w14:paraId="6ADDDAA3" w14:textId="77777777" w:rsidR="00787767" w:rsidRDefault="00787767">
            <w:pPr>
              <w:bidi w:val="0"/>
              <w:spacing w:line="360" w:lineRule="auto"/>
              <w:jc w:val="center"/>
              <w:rPr>
                <w:rFonts w:cs="David"/>
                <w:b/>
                <w:bCs/>
                <w:color w:val="000080"/>
              </w:rPr>
            </w:pPr>
          </w:p>
        </w:tc>
        <w:tc>
          <w:tcPr>
            <w:tcW w:w="1065" w:type="dxa"/>
          </w:tcPr>
          <w:p w14:paraId="5C1986C4" w14:textId="77777777" w:rsidR="00787767" w:rsidRDefault="00787767">
            <w:pPr>
              <w:bidi w:val="0"/>
              <w:spacing w:line="360" w:lineRule="auto"/>
              <w:jc w:val="center"/>
              <w:rPr>
                <w:rFonts w:cs="David"/>
                <w:b/>
                <w:bCs/>
                <w:color w:val="000080"/>
              </w:rPr>
            </w:pPr>
          </w:p>
        </w:tc>
        <w:tc>
          <w:tcPr>
            <w:tcW w:w="1065" w:type="dxa"/>
          </w:tcPr>
          <w:p w14:paraId="5A53E83D" w14:textId="77777777" w:rsidR="00787767" w:rsidRDefault="00787767">
            <w:pPr>
              <w:bidi w:val="0"/>
              <w:spacing w:line="360" w:lineRule="auto"/>
              <w:jc w:val="center"/>
              <w:rPr>
                <w:rFonts w:cs="David"/>
                <w:b/>
                <w:bCs/>
                <w:color w:val="000080"/>
              </w:rPr>
            </w:pPr>
          </w:p>
        </w:tc>
        <w:tc>
          <w:tcPr>
            <w:tcW w:w="1065" w:type="dxa"/>
          </w:tcPr>
          <w:p w14:paraId="60016099" w14:textId="77777777" w:rsidR="00787767" w:rsidRDefault="00787767">
            <w:pPr>
              <w:bidi w:val="0"/>
              <w:spacing w:line="360" w:lineRule="auto"/>
              <w:jc w:val="center"/>
              <w:rPr>
                <w:rFonts w:cs="David"/>
                <w:b/>
                <w:bCs/>
                <w:color w:val="000080"/>
              </w:rPr>
            </w:pPr>
          </w:p>
        </w:tc>
        <w:tc>
          <w:tcPr>
            <w:tcW w:w="1066" w:type="dxa"/>
          </w:tcPr>
          <w:p w14:paraId="2FE3B1C3" w14:textId="77777777" w:rsidR="00787767" w:rsidRDefault="00787767">
            <w:pPr>
              <w:bidi w:val="0"/>
              <w:spacing w:line="360" w:lineRule="auto"/>
              <w:jc w:val="center"/>
              <w:rPr>
                <w:rFonts w:cs="David"/>
                <w:b/>
                <w:bCs/>
                <w:color w:val="000080"/>
              </w:rPr>
            </w:pPr>
          </w:p>
        </w:tc>
        <w:tc>
          <w:tcPr>
            <w:tcW w:w="1065" w:type="dxa"/>
          </w:tcPr>
          <w:p w14:paraId="4D275A0F" w14:textId="77777777" w:rsidR="00787767" w:rsidRDefault="00787767">
            <w:pPr>
              <w:bidi w:val="0"/>
              <w:spacing w:line="360" w:lineRule="auto"/>
              <w:jc w:val="center"/>
              <w:rPr>
                <w:rFonts w:cs="David"/>
                <w:b/>
                <w:bCs/>
                <w:color w:val="000080"/>
              </w:rPr>
            </w:pPr>
          </w:p>
        </w:tc>
        <w:tc>
          <w:tcPr>
            <w:tcW w:w="1065" w:type="dxa"/>
          </w:tcPr>
          <w:p w14:paraId="79B6D194" w14:textId="77777777" w:rsidR="00787767" w:rsidRDefault="00787767">
            <w:pPr>
              <w:bidi w:val="0"/>
              <w:spacing w:line="360" w:lineRule="auto"/>
              <w:jc w:val="center"/>
              <w:rPr>
                <w:rFonts w:cs="David"/>
                <w:b/>
                <w:bCs/>
                <w:color w:val="000080"/>
              </w:rPr>
            </w:pPr>
          </w:p>
        </w:tc>
        <w:tc>
          <w:tcPr>
            <w:tcW w:w="1065" w:type="dxa"/>
          </w:tcPr>
          <w:p w14:paraId="75931CB0" w14:textId="77777777" w:rsidR="00787767" w:rsidRDefault="00787767">
            <w:pPr>
              <w:bidi w:val="0"/>
              <w:spacing w:line="360" w:lineRule="auto"/>
              <w:jc w:val="center"/>
              <w:rPr>
                <w:rFonts w:cs="David"/>
                <w:b/>
                <w:bCs/>
                <w:color w:val="000080"/>
              </w:rPr>
            </w:pPr>
          </w:p>
        </w:tc>
      </w:tr>
      <w:tr w:rsidR="00787767" w14:paraId="4611143A" w14:textId="77777777" w:rsidTr="00787767">
        <w:trPr>
          <w:cantSplit/>
        </w:trPr>
        <w:tc>
          <w:tcPr>
            <w:tcW w:w="1066" w:type="dxa"/>
          </w:tcPr>
          <w:p w14:paraId="209F14E5" w14:textId="77777777" w:rsidR="00787767" w:rsidRDefault="00787767">
            <w:pPr>
              <w:bidi w:val="0"/>
              <w:spacing w:line="360" w:lineRule="auto"/>
              <w:jc w:val="center"/>
              <w:rPr>
                <w:rFonts w:cs="David"/>
                <w:b/>
                <w:bCs/>
                <w:color w:val="000080"/>
              </w:rPr>
            </w:pPr>
            <w:r>
              <w:rPr>
                <w:rFonts w:cs="David"/>
                <w:b/>
                <w:bCs/>
                <w:color w:val="000080"/>
              </w:rPr>
              <w:t>b</w:t>
            </w:r>
          </w:p>
        </w:tc>
        <w:tc>
          <w:tcPr>
            <w:tcW w:w="1065" w:type="dxa"/>
          </w:tcPr>
          <w:p w14:paraId="11F16AC3" w14:textId="77777777" w:rsidR="00787767" w:rsidRDefault="00787767">
            <w:pPr>
              <w:bidi w:val="0"/>
              <w:spacing w:line="360" w:lineRule="auto"/>
              <w:jc w:val="center"/>
              <w:rPr>
                <w:rFonts w:cs="David"/>
                <w:b/>
                <w:bCs/>
                <w:color w:val="000080"/>
              </w:rPr>
            </w:pPr>
            <w:r>
              <w:rPr>
                <w:rFonts w:cs="David"/>
                <w:b/>
                <w:bCs/>
                <w:color w:val="000080"/>
              </w:rPr>
              <w:t>a</w:t>
            </w:r>
          </w:p>
        </w:tc>
        <w:tc>
          <w:tcPr>
            <w:tcW w:w="1065" w:type="dxa"/>
          </w:tcPr>
          <w:p w14:paraId="75997EF2" w14:textId="77777777" w:rsidR="00787767" w:rsidRDefault="00787767">
            <w:pPr>
              <w:bidi w:val="0"/>
              <w:spacing w:line="360" w:lineRule="auto"/>
              <w:jc w:val="center"/>
              <w:rPr>
                <w:rFonts w:cs="David"/>
                <w:b/>
                <w:bCs/>
                <w:color w:val="000080"/>
              </w:rPr>
            </w:pPr>
          </w:p>
        </w:tc>
        <w:tc>
          <w:tcPr>
            <w:tcW w:w="1065" w:type="dxa"/>
          </w:tcPr>
          <w:p w14:paraId="1CA80E64" w14:textId="77777777" w:rsidR="00787767" w:rsidRDefault="00787767">
            <w:pPr>
              <w:bidi w:val="0"/>
              <w:spacing w:line="360" w:lineRule="auto"/>
              <w:jc w:val="center"/>
              <w:rPr>
                <w:rFonts w:cs="David"/>
                <w:b/>
                <w:bCs/>
                <w:color w:val="000080"/>
              </w:rPr>
            </w:pPr>
          </w:p>
        </w:tc>
        <w:tc>
          <w:tcPr>
            <w:tcW w:w="1066" w:type="dxa"/>
          </w:tcPr>
          <w:p w14:paraId="763CCB32" w14:textId="77777777" w:rsidR="00787767" w:rsidRDefault="00787767">
            <w:pPr>
              <w:bidi w:val="0"/>
              <w:spacing w:line="360" w:lineRule="auto"/>
              <w:jc w:val="center"/>
              <w:rPr>
                <w:rFonts w:cs="David"/>
                <w:b/>
                <w:bCs/>
                <w:color w:val="000080"/>
              </w:rPr>
            </w:pPr>
          </w:p>
        </w:tc>
        <w:tc>
          <w:tcPr>
            <w:tcW w:w="1065" w:type="dxa"/>
          </w:tcPr>
          <w:p w14:paraId="154C3833" w14:textId="77777777" w:rsidR="00787767" w:rsidRDefault="00787767">
            <w:pPr>
              <w:bidi w:val="0"/>
              <w:spacing w:line="360" w:lineRule="auto"/>
              <w:jc w:val="center"/>
              <w:rPr>
                <w:rFonts w:cs="David"/>
                <w:b/>
                <w:bCs/>
                <w:color w:val="000080"/>
              </w:rPr>
            </w:pPr>
          </w:p>
        </w:tc>
        <w:tc>
          <w:tcPr>
            <w:tcW w:w="1065" w:type="dxa"/>
          </w:tcPr>
          <w:p w14:paraId="2814B9E5" w14:textId="77777777" w:rsidR="00787767" w:rsidRDefault="00787767">
            <w:pPr>
              <w:bidi w:val="0"/>
              <w:spacing w:line="360" w:lineRule="auto"/>
              <w:jc w:val="center"/>
              <w:rPr>
                <w:rFonts w:cs="David"/>
                <w:b/>
                <w:bCs/>
                <w:color w:val="000080"/>
              </w:rPr>
            </w:pPr>
          </w:p>
        </w:tc>
        <w:tc>
          <w:tcPr>
            <w:tcW w:w="1065" w:type="dxa"/>
          </w:tcPr>
          <w:p w14:paraId="3E2C56F7" w14:textId="77777777" w:rsidR="00787767" w:rsidRDefault="00787767">
            <w:pPr>
              <w:bidi w:val="0"/>
              <w:spacing w:line="360" w:lineRule="auto"/>
              <w:jc w:val="center"/>
              <w:rPr>
                <w:rFonts w:cs="David"/>
                <w:b/>
                <w:bCs/>
                <w:color w:val="000080"/>
              </w:rPr>
            </w:pPr>
          </w:p>
        </w:tc>
      </w:tr>
      <w:tr w:rsidR="00787767" w14:paraId="317EF41E" w14:textId="77777777" w:rsidTr="00787767">
        <w:trPr>
          <w:cantSplit/>
        </w:trPr>
        <w:tc>
          <w:tcPr>
            <w:tcW w:w="1066" w:type="dxa"/>
          </w:tcPr>
          <w:p w14:paraId="1841CE63" w14:textId="77777777" w:rsidR="00787767" w:rsidRDefault="00787767">
            <w:pPr>
              <w:bidi w:val="0"/>
              <w:spacing w:line="360" w:lineRule="auto"/>
              <w:jc w:val="center"/>
              <w:rPr>
                <w:rFonts w:cs="David"/>
                <w:b/>
                <w:bCs/>
                <w:color w:val="000080"/>
              </w:rPr>
            </w:pPr>
          </w:p>
        </w:tc>
        <w:tc>
          <w:tcPr>
            <w:tcW w:w="1065" w:type="dxa"/>
          </w:tcPr>
          <w:p w14:paraId="2F977339" w14:textId="77777777" w:rsidR="00787767" w:rsidRDefault="00787767">
            <w:pPr>
              <w:bidi w:val="0"/>
              <w:spacing w:line="360" w:lineRule="auto"/>
              <w:jc w:val="center"/>
              <w:rPr>
                <w:rFonts w:cs="David"/>
                <w:b/>
                <w:bCs/>
                <w:color w:val="000080"/>
              </w:rPr>
            </w:pPr>
          </w:p>
        </w:tc>
        <w:tc>
          <w:tcPr>
            <w:tcW w:w="1065" w:type="dxa"/>
          </w:tcPr>
          <w:p w14:paraId="602C2194" w14:textId="77777777" w:rsidR="00787767" w:rsidRDefault="00787767">
            <w:pPr>
              <w:bidi w:val="0"/>
              <w:spacing w:line="360" w:lineRule="auto"/>
              <w:jc w:val="center"/>
              <w:rPr>
                <w:rFonts w:cs="David"/>
                <w:b/>
                <w:bCs/>
                <w:color w:val="000080"/>
              </w:rPr>
            </w:pPr>
          </w:p>
        </w:tc>
        <w:tc>
          <w:tcPr>
            <w:tcW w:w="1065" w:type="dxa"/>
          </w:tcPr>
          <w:p w14:paraId="18111CBC" w14:textId="77777777" w:rsidR="00787767" w:rsidRDefault="00787767">
            <w:pPr>
              <w:bidi w:val="0"/>
              <w:spacing w:line="360" w:lineRule="auto"/>
              <w:jc w:val="center"/>
              <w:rPr>
                <w:rFonts w:cs="David"/>
                <w:b/>
                <w:bCs/>
                <w:color w:val="000080"/>
              </w:rPr>
            </w:pPr>
          </w:p>
        </w:tc>
        <w:tc>
          <w:tcPr>
            <w:tcW w:w="1066" w:type="dxa"/>
          </w:tcPr>
          <w:p w14:paraId="63881656" w14:textId="77777777" w:rsidR="00787767" w:rsidRDefault="00787767">
            <w:pPr>
              <w:bidi w:val="0"/>
              <w:spacing w:line="360" w:lineRule="auto"/>
              <w:jc w:val="center"/>
              <w:rPr>
                <w:rFonts w:cs="David"/>
                <w:b/>
                <w:bCs/>
                <w:color w:val="000080"/>
              </w:rPr>
            </w:pPr>
          </w:p>
        </w:tc>
        <w:tc>
          <w:tcPr>
            <w:tcW w:w="1065" w:type="dxa"/>
          </w:tcPr>
          <w:p w14:paraId="76CDCA5D" w14:textId="77777777" w:rsidR="00787767" w:rsidRDefault="00787767">
            <w:pPr>
              <w:bidi w:val="0"/>
              <w:spacing w:line="360" w:lineRule="auto"/>
              <w:jc w:val="center"/>
              <w:rPr>
                <w:rFonts w:cs="David"/>
                <w:b/>
                <w:bCs/>
                <w:color w:val="000080"/>
              </w:rPr>
            </w:pPr>
          </w:p>
        </w:tc>
        <w:tc>
          <w:tcPr>
            <w:tcW w:w="1065" w:type="dxa"/>
          </w:tcPr>
          <w:p w14:paraId="4FD94BEB" w14:textId="77777777" w:rsidR="00787767" w:rsidRDefault="00787767">
            <w:pPr>
              <w:bidi w:val="0"/>
              <w:spacing w:line="360" w:lineRule="auto"/>
              <w:jc w:val="center"/>
              <w:rPr>
                <w:rFonts w:cs="David"/>
                <w:b/>
                <w:bCs/>
                <w:color w:val="000080"/>
              </w:rPr>
            </w:pPr>
            <w:r>
              <w:rPr>
                <w:rFonts w:cs="David"/>
                <w:b/>
                <w:bCs/>
                <w:color w:val="000080"/>
              </w:rPr>
              <w:t>d</w:t>
            </w:r>
          </w:p>
        </w:tc>
        <w:tc>
          <w:tcPr>
            <w:tcW w:w="1065" w:type="dxa"/>
          </w:tcPr>
          <w:p w14:paraId="5E425335" w14:textId="77777777" w:rsidR="00787767" w:rsidRDefault="00787767">
            <w:pPr>
              <w:bidi w:val="0"/>
              <w:spacing w:line="360" w:lineRule="auto"/>
              <w:jc w:val="center"/>
              <w:rPr>
                <w:rFonts w:cs="David"/>
                <w:b/>
                <w:bCs/>
                <w:color w:val="000080"/>
              </w:rPr>
            </w:pPr>
            <w:r>
              <w:rPr>
                <w:rFonts w:cs="David"/>
                <w:b/>
                <w:bCs/>
                <w:color w:val="000080"/>
              </w:rPr>
              <w:t>c</w:t>
            </w:r>
          </w:p>
        </w:tc>
      </w:tr>
    </w:tbl>
    <w:p w14:paraId="6E67F0E5" w14:textId="77777777" w:rsidR="00F91018" w:rsidRDefault="00F91018">
      <w:pPr>
        <w:spacing w:line="360" w:lineRule="auto"/>
        <w:ind w:left="-101"/>
        <w:rPr>
          <w:rFonts w:cs="David"/>
          <w:color w:val="000080"/>
          <w:sz w:val="16"/>
          <w:szCs w:val="16"/>
          <w:rtl/>
        </w:rPr>
      </w:pPr>
    </w:p>
    <w:p w14:paraId="249184C4" w14:textId="77777777" w:rsidR="00F91018" w:rsidRDefault="00F91018">
      <w:pPr>
        <w:spacing w:line="360" w:lineRule="auto"/>
        <w:rPr>
          <w:rFonts w:cs="David"/>
          <w:color w:val="000080"/>
          <w:rtl/>
        </w:rPr>
      </w:pPr>
      <w:r>
        <w:rPr>
          <w:rFonts w:cs="David" w:hint="cs"/>
          <w:color w:val="000080"/>
          <w:rtl/>
        </w:rPr>
        <w:t xml:space="preserve">על פי נתוני השאלה, יסוד </w:t>
      </w:r>
      <w:r>
        <w:rPr>
          <w:rFonts w:cs="David"/>
          <w:b/>
          <w:bCs/>
          <w:color w:val="000080"/>
        </w:rPr>
        <w:t>c</w:t>
      </w:r>
      <w:r>
        <w:rPr>
          <w:rFonts w:cs="David" w:hint="cs"/>
          <w:color w:val="000080"/>
          <w:rtl/>
        </w:rPr>
        <w:t xml:space="preserve"> , שלאטום שלו יש אלקטרון ערכיות אחד, שייך לטור הראשון במערכה המחזורית. לפיכך לאטום של יסוד </w:t>
      </w:r>
      <w:r>
        <w:rPr>
          <w:rFonts w:cs="David"/>
          <w:b/>
          <w:bCs/>
          <w:color w:val="000080"/>
        </w:rPr>
        <w:t>d</w:t>
      </w:r>
      <w:r>
        <w:rPr>
          <w:rFonts w:cs="David" w:hint="cs"/>
          <w:color w:val="000080"/>
          <w:rtl/>
        </w:rPr>
        <w:t xml:space="preserve"> יש שני אלקטרוני ערכיות, והוא שייך לטור השני. היונים, הנוצרים מאטומי המתכות מטור השני, הם בעלי מטען </w:t>
      </w:r>
      <w:r>
        <w:rPr>
          <w:rFonts w:cs="David"/>
          <w:color w:val="000080"/>
        </w:rPr>
        <w:t>2+</w:t>
      </w:r>
      <w:r>
        <w:rPr>
          <w:rFonts w:cs="David" w:hint="cs"/>
          <w:color w:val="000080"/>
          <w:rtl/>
        </w:rPr>
        <w:t xml:space="preserve"> בתרכובות יוניות. יוני החנקן הם בעלי מטען </w:t>
      </w:r>
      <w:r>
        <w:rPr>
          <w:rFonts w:cs="David"/>
          <w:color w:val="000080"/>
        </w:rPr>
        <w:t>3</w:t>
      </w:r>
      <w:r>
        <w:rPr>
          <w:rFonts w:cs="David"/>
          <w:color w:val="000080"/>
        </w:rPr>
        <w:sym w:font="Symbol" w:char="F02D"/>
      </w:r>
      <w:r>
        <w:rPr>
          <w:rFonts w:cs="David" w:hint="cs"/>
          <w:color w:val="000080"/>
          <w:rtl/>
        </w:rPr>
        <w:t xml:space="preserve"> בתרכובות יוניות. לכן נוסחת התרכובת היא </w:t>
      </w:r>
      <w:r>
        <w:rPr>
          <w:rFonts w:cs="David"/>
          <w:b/>
          <w:bCs/>
          <w:color w:val="000080"/>
        </w:rPr>
        <w:t>d</w:t>
      </w:r>
      <w:r>
        <w:rPr>
          <w:rFonts w:cs="David"/>
          <w:b/>
          <w:bCs/>
          <w:color w:val="000080"/>
          <w:vertAlign w:val="subscript"/>
        </w:rPr>
        <w:t>3</w:t>
      </w:r>
      <w:r>
        <w:rPr>
          <w:rFonts w:cs="David"/>
          <w:b/>
          <w:bCs/>
          <w:color w:val="000080"/>
        </w:rPr>
        <w:t>N</w:t>
      </w:r>
      <w:r>
        <w:rPr>
          <w:rFonts w:cs="David"/>
          <w:b/>
          <w:bCs/>
          <w:color w:val="000080"/>
          <w:vertAlign w:val="subscript"/>
        </w:rPr>
        <w:t>2</w:t>
      </w:r>
      <w:r>
        <w:rPr>
          <w:rFonts w:cs="David" w:hint="cs"/>
          <w:b/>
          <w:bCs/>
          <w:color w:val="000080"/>
          <w:rtl/>
        </w:rPr>
        <w:t xml:space="preserve"> </w:t>
      </w:r>
      <w:r>
        <w:rPr>
          <w:rFonts w:cs="David" w:hint="cs"/>
          <w:color w:val="000080"/>
          <w:rtl/>
        </w:rPr>
        <w:t>.</w:t>
      </w:r>
    </w:p>
    <w:p w14:paraId="7D9F2B8A" w14:textId="77777777" w:rsidR="00F91018" w:rsidRDefault="00F91018">
      <w:pPr>
        <w:spacing w:line="360" w:lineRule="auto"/>
        <w:rPr>
          <w:rFonts w:cs="David"/>
          <w:rtl/>
        </w:rPr>
      </w:pPr>
    </w:p>
    <w:p w14:paraId="5E565341" w14:textId="77777777" w:rsidR="00F91018" w:rsidRDefault="00F91018">
      <w:pPr>
        <w:spacing w:line="360" w:lineRule="auto"/>
        <w:rPr>
          <w:rFonts w:cs="David"/>
          <w:rtl/>
        </w:rPr>
      </w:pPr>
    </w:p>
    <w:p w14:paraId="30C4C3D9" w14:textId="77777777" w:rsidR="00F4059C" w:rsidRDefault="00F4059C">
      <w:pPr>
        <w:bidi w:val="0"/>
        <w:rPr>
          <w:rFonts w:cs="David"/>
          <w:b/>
          <w:bCs/>
          <w:color w:val="FF0000"/>
          <w:sz w:val="32"/>
          <w:szCs w:val="32"/>
          <w:rtl/>
        </w:rPr>
      </w:pPr>
      <w:r>
        <w:rPr>
          <w:rFonts w:cs="David"/>
          <w:b/>
          <w:bCs/>
          <w:color w:val="FF0000"/>
          <w:sz w:val="32"/>
          <w:szCs w:val="32"/>
          <w:rtl/>
        </w:rPr>
        <w:br w:type="page"/>
      </w:r>
    </w:p>
    <w:p w14:paraId="079A3081" w14:textId="77777777" w:rsidR="00F91018" w:rsidRDefault="00F91018" w:rsidP="00F4059C">
      <w:pPr>
        <w:pStyle w:val="Heading2"/>
        <w:rPr>
          <w:rtl/>
        </w:rPr>
      </w:pPr>
      <w:bookmarkStart w:id="37" w:name="_Toc509314151"/>
      <w:r>
        <w:rPr>
          <w:rFonts w:hint="cs"/>
          <w:rtl/>
        </w:rPr>
        <w:lastRenderedPageBreak/>
        <w:t xml:space="preserve">שאלה </w:t>
      </w:r>
      <w:r>
        <w:t>1</w:t>
      </w:r>
      <w:r>
        <w:rPr>
          <w:rFonts w:hint="cs"/>
          <w:rtl/>
        </w:rPr>
        <w:t>ב, בגרות תשע"ב 2012, שאלון 037303</w:t>
      </w:r>
      <w:bookmarkEnd w:id="37"/>
    </w:p>
    <w:p w14:paraId="41438214" w14:textId="77777777" w:rsidR="00F91018" w:rsidRDefault="00F91018">
      <w:pPr>
        <w:spacing w:line="360" w:lineRule="auto"/>
        <w:rPr>
          <w:rFonts w:cs="David"/>
          <w:rtl/>
          <w:lang w:eastAsia="en-US"/>
        </w:rPr>
      </w:pPr>
      <w:r>
        <w:rPr>
          <w:rFonts w:cs="David" w:hint="cs"/>
          <w:rtl/>
          <w:lang w:eastAsia="en-US"/>
        </w:rPr>
        <w:t xml:space="preserve">אנרגיית היינון הראשונה של כלור, </w:t>
      </w:r>
      <w:r>
        <w:rPr>
          <w:rFonts w:cs="David"/>
          <w:lang w:eastAsia="en-US"/>
        </w:rPr>
        <w:t>Cl</w:t>
      </w:r>
      <w:r>
        <w:rPr>
          <w:rFonts w:cs="David" w:hint="cs"/>
          <w:rtl/>
          <w:lang w:eastAsia="en-US"/>
        </w:rPr>
        <w:t xml:space="preserve"> , היא </w:t>
      </w:r>
      <w:r>
        <w:rPr>
          <w:rFonts w:cs="David"/>
          <w:lang w:eastAsia="en-US"/>
        </w:rPr>
        <w:t>1250</w:t>
      </w:r>
      <w:r>
        <w:rPr>
          <w:rFonts w:cs="David" w:hint="cs"/>
          <w:rtl/>
          <w:lang w:eastAsia="en-US"/>
        </w:rPr>
        <w:t xml:space="preserve"> קילוג'אול למול.</w:t>
      </w:r>
    </w:p>
    <w:p w14:paraId="55E22277" w14:textId="77777777" w:rsidR="00F91018" w:rsidRDefault="00F91018">
      <w:pPr>
        <w:spacing w:line="360" w:lineRule="auto"/>
        <w:rPr>
          <w:rFonts w:cs="David"/>
          <w:rtl/>
          <w:lang w:eastAsia="en-US"/>
        </w:rPr>
      </w:pPr>
      <w:r>
        <w:rPr>
          <w:rFonts w:cs="David" w:hint="cs"/>
          <w:rtl/>
          <w:lang w:eastAsia="en-US"/>
        </w:rPr>
        <w:t xml:space="preserve">אנרגיית היינון הראשונה של ארגון, </w:t>
      </w:r>
      <w:r>
        <w:rPr>
          <w:rFonts w:cs="David"/>
          <w:lang w:eastAsia="en-US"/>
        </w:rPr>
        <w:t>Ar</w:t>
      </w:r>
      <w:r>
        <w:rPr>
          <w:rFonts w:cs="David" w:hint="cs"/>
          <w:rtl/>
          <w:lang w:eastAsia="en-US"/>
        </w:rPr>
        <w:t xml:space="preserve"> , היא </w:t>
      </w:r>
      <w:r>
        <w:rPr>
          <w:rFonts w:cs="David"/>
          <w:lang w:eastAsia="en-US"/>
        </w:rPr>
        <w:t>1520</w:t>
      </w:r>
      <w:r>
        <w:rPr>
          <w:rFonts w:cs="David" w:hint="cs"/>
          <w:rtl/>
          <w:lang w:eastAsia="en-US"/>
        </w:rPr>
        <w:t xml:space="preserve"> קילוג'אול למול.</w:t>
      </w:r>
    </w:p>
    <w:p w14:paraId="5F5109F8" w14:textId="77777777" w:rsidR="00F91018" w:rsidRDefault="00F91018">
      <w:pPr>
        <w:spacing w:line="360" w:lineRule="auto"/>
        <w:rPr>
          <w:rFonts w:cs="David"/>
          <w:rtl/>
          <w:lang w:eastAsia="en-US"/>
        </w:rPr>
      </w:pPr>
      <w:r>
        <w:rPr>
          <w:rFonts w:cs="David" w:hint="cs"/>
          <w:rtl/>
          <w:lang w:eastAsia="en-US"/>
        </w:rPr>
        <w:t xml:space="preserve">מהי הקביעה הנכונה בנוגע לאנרגיית היינון הראשונה של אשלגן, </w:t>
      </w:r>
      <w:r>
        <w:rPr>
          <w:rFonts w:cs="David" w:hint="cs"/>
          <w:lang w:eastAsia="en-US"/>
        </w:rPr>
        <w:t>K</w:t>
      </w:r>
      <w:r>
        <w:rPr>
          <w:rFonts w:cs="David" w:hint="cs"/>
          <w:rtl/>
          <w:lang w:eastAsia="en-US"/>
        </w:rPr>
        <w:t xml:space="preserve"> ? </w:t>
      </w:r>
    </w:p>
    <w:p w14:paraId="42F847A9" w14:textId="77777777" w:rsidR="00F91018" w:rsidRPr="000E20FD" w:rsidRDefault="00F91018" w:rsidP="00251F6C">
      <w:pPr>
        <w:pStyle w:val="BodyTextIndent"/>
        <w:numPr>
          <w:ilvl w:val="0"/>
          <w:numId w:val="28"/>
        </w:numPr>
        <w:tabs>
          <w:tab w:val="left" w:pos="1275"/>
        </w:tabs>
        <w:rPr>
          <w:sz w:val="24"/>
          <w:szCs w:val="24"/>
          <w:rtl/>
          <w:lang w:eastAsia="en-US"/>
        </w:rPr>
      </w:pPr>
      <w:r w:rsidRPr="000E20FD">
        <w:rPr>
          <w:rFonts w:hint="cs"/>
          <w:sz w:val="24"/>
          <w:szCs w:val="24"/>
          <w:rtl/>
          <w:lang w:eastAsia="en-US"/>
        </w:rPr>
        <w:t xml:space="preserve">היא גבוהה מ- </w:t>
      </w:r>
      <w:r w:rsidRPr="000E20FD">
        <w:rPr>
          <w:sz w:val="24"/>
          <w:szCs w:val="24"/>
          <w:lang w:eastAsia="en-US"/>
        </w:rPr>
        <w:t>1520</w:t>
      </w:r>
      <w:r w:rsidRPr="000E20FD">
        <w:rPr>
          <w:rFonts w:hint="cs"/>
          <w:sz w:val="24"/>
          <w:szCs w:val="24"/>
          <w:rtl/>
          <w:lang w:eastAsia="en-US"/>
        </w:rPr>
        <w:t xml:space="preserve"> קילוג'אול למול. </w:t>
      </w:r>
    </w:p>
    <w:p w14:paraId="49E1ECB2" w14:textId="77777777" w:rsidR="00F91018" w:rsidRPr="000E20FD" w:rsidRDefault="00F91018" w:rsidP="00251F6C">
      <w:pPr>
        <w:pStyle w:val="BodyTextIndent"/>
        <w:numPr>
          <w:ilvl w:val="0"/>
          <w:numId w:val="28"/>
        </w:numPr>
        <w:tabs>
          <w:tab w:val="left" w:pos="1275"/>
        </w:tabs>
        <w:rPr>
          <w:sz w:val="24"/>
          <w:szCs w:val="24"/>
          <w:rtl/>
          <w:lang w:eastAsia="en-US"/>
        </w:rPr>
      </w:pPr>
      <w:r w:rsidRPr="000E20FD">
        <w:rPr>
          <w:rFonts w:hint="cs"/>
          <w:sz w:val="24"/>
          <w:szCs w:val="24"/>
          <w:rtl/>
          <w:lang w:eastAsia="en-US"/>
        </w:rPr>
        <w:t xml:space="preserve">היא גבוהה מ- </w:t>
      </w:r>
      <w:r w:rsidRPr="000E20FD">
        <w:rPr>
          <w:sz w:val="24"/>
          <w:szCs w:val="24"/>
          <w:lang w:eastAsia="en-US"/>
        </w:rPr>
        <w:t>1250</w:t>
      </w:r>
      <w:r w:rsidRPr="000E20FD">
        <w:rPr>
          <w:rFonts w:hint="cs"/>
          <w:sz w:val="24"/>
          <w:szCs w:val="24"/>
          <w:rtl/>
          <w:lang w:eastAsia="en-US"/>
        </w:rPr>
        <w:t xml:space="preserve"> קילוג'אול למול ונמוכה מ- </w:t>
      </w:r>
      <w:r w:rsidRPr="000E20FD">
        <w:rPr>
          <w:sz w:val="24"/>
          <w:szCs w:val="24"/>
          <w:lang w:eastAsia="en-US"/>
        </w:rPr>
        <w:t>1520</w:t>
      </w:r>
      <w:r w:rsidRPr="000E20FD">
        <w:rPr>
          <w:rFonts w:hint="cs"/>
          <w:sz w:val="24"/>
          <w:szCs w:val="24"/>
          <w:rtl/>
          <w:lang w:eastAsia="en-US"/>
        </w:rPr>
        <w:t xml:space="preserve"> קילוג'אול למול.</w:t>
      </w:r>
    </w:p>
    <w:p w14:paraId="7B423B62" w14:textId="77777777" w:rsidR="00F91018" w:rsidRPr="000E20FD" w:rsidRDefault="00F91018" w:rsidP="00251F6C">
      <w:pPr>
        <w:pStyle w:val="BodyTextIndent"/>
        <w:numPr>
          <w:ilvl w:val="0"/>
          <w:numId w:val="28"/>
        </w:numPr>
        <w:tabs>
          <w:tab w:val="left" w:pos="1275"/>
        </w:tabs>
        <w:rPr>
          <w:b/>
          <w:bCs/>
          <w:sz w:val="24"/>
          <w:szCs w:val="24"/>
          <w:rtl/>
          <w:lang w:eastAsia="en-US"/>
        </w:rPr>
      </w:pPr>
      <w:r w:rsidRPr="000E20FD">
        <w:rPr>
          <w:rFonts w:hint="cs"/>
          <w:b/>
          <w:bCs/>
          <w:sz w:val="24"/>
          <w:szCs w:val="24"/>
          <w:highlight w:val="yellow"/>
          <w:rtl/>
          <w:lang w:eastAsia="en-US"/>
        </w:rPr>
        <w:t xml:space="preserve">היא נמוכה מ- </w:t>
      </w:r>
      <w:r w:rsidRPr="000E20FD">
        <w:rPr>
          <w:b/>
          <w:bCs/>
          <w:sz w:val="24"/>
          <w:szCs w:val="24"/>
          <w:highlight w:val="yellow"/>
          <w:lang w:eastAsia="en-US"/>
        </w:rPr>
        <w:t>1250</w:t>
      </w:r>
      <w:r w:rsidRPr="000E20FD">
        <w:rPr>
          <w:rFonts w:hint="cs"/>
          <w:b/>
          <w:bCs/>
          <w:sz w:val="24"/>
          <w:szCs w:val="24"/>
          <w:highlight w:val="yellow"/>
          <w:rtl/>
          <w:lang w:eastAsia="en-US"/>
        </w:rPr>
        <w:t xml:space="preserve"> קילוג'אול למול.</w:t>
      </w:r>
      <w:r w:rsidR="000A6719" w:rsidRPr="000E20FD">
        <w:rPr>
          <w:rFonts w:hint="cs"/>
          <w:b/>
          <w:bCs/>
          <w:sz w:val="24"/>
          <w:szCs w:val="24"/>
          <w:highlight w:val="yellow"/>
          <w:rtl/>
          <w:lang w:eastAsia="en-US"/>
        </w:rPr>
        <w:t>(התשובה הנכונה)</w:t>
      </w:r>
    </w:p>
    <w:p w14:paraId="36ED0CD2" w14:textId="77777777" w:rsidR="00F91018" w:rsidRPr="000E20FD" w:rsidRDefault="00F91018" w:rsidP="00251F6C">
      <w:pPr>
        <w:pStyle w:val="BodyTextIndent"/>
        <w:numPr>
          <w:ilvl w:val="0"/>
          <w:numId w:val="28"/>
        </w:numPr>
        <w:tabs>
          <w:tab w:val="left" w:pos="1275"/>
        </w:tabs>
        <w:rPr>
          <w:sz w:val="24"/>
          <w:szCs w:val="24"/>
          <w:rtl/>
          <w:lang w:eastAsia="en-US"/>
        </w:rPr>
      </w:pPr>
      <w:r w:rsidRPr="000E20FD">
        <w:rPr>
          <w:rFonts w:hint="cs"/>
          <w:sz w:val="24"/>
          <w:szCs w:val="24"/>
          <w:rtl/>
          <w:lang w:eastAsia="en-US"/>
        </w:rPr>
        <w:t>אי אפשר לקבוע בלי נתונים נוספים.</w:t>
      </w:r>
    </w:p>
    <w:p w14:paraId="3F11B59F" w14:textId="77777777" w:rsidR="00F91018" w:rsidRDefault="00F91018">
      <w:pPr>
        <w:pStyle w:val="BalloonText"/>
        <w:spacing w:line="360" w:lineRule="auto"/>
        <w:rPr>
          <w:rFonts w:ascii="Times New Roman" w:hAnsi="Times New Roman" w:cs="David"/>
          <w:rtl/>
        </w:rPr>
      </w:pPr>
    </w:p>
    <w:p w14:paraId="25716CBB" w14:textId="77777777" w:rsidR="006752C7" w:rsidRDefault="006752C7">
      <w:pPr>
        <w:pStyle w:val="BalloonText"/>
        <w:spacing w:line="360" w:lineRule="auto"/>
        <w:rPr>
          <w:rFonts w:ascii="Times New Roman" w:hAnsi="Times New Roman" w:cs="David"/>
          <w:rtl/>
        </w:rPr>
      </w:pPr>
    </w:p>
    <w:p w14:paraId="0B64FEDB" w14:textId="77777777" w:rsidR="00F91018" w:rsidRDefault="000A6719">
      <w:pPr>
        <w:tabs>
          <w:tab w:val="left" w:pos="1317"/>
        </w:tabs>
        <w:spacing w:line="360" w:lineRule="auto"/>
        <w:rPr>
          <w:rFonts w:cs="David"/>
          <w:b/>
          <w:bCs/>
          <w:color w:val="000080"/>
          <w:rtl/>
        </w:rPr>
      </w:pPr>
      <w:r>
        <w:rPr>
          <w:rFonts w:cs="David" w:hint="cs"/>
          <w:b/>
          <w:bCs/>
          <w:color w:val="000080"/>
          <w:rtl/>
        </w:rPr>
        <w:t>ה</w:t>
      </w:r>
      <w:r w:rsidR="00F91018">
        <w:rPr>
          <w:rFonts w:cs="David" w:hint="cs"/>
          <w:b/>
          <w:bCs/>
          <w:color w:val="000080"/>
          <w:rtl/>
        </w:rPr>
        <w:t>נימוק:</w:t>
      </w:r>
    </w:p>
    <w:p w14:paraId="3C91BE86" w14:textId="77777777" w:rsidR="00F91018" w:rsidRDefault="00F91018">
      <w:pPr>
        <w:spacing w:line="360" w:lineRule="auto"/>
        <w:ind w:left="-101"/>
        <w:rPr>
          <w:rFonts w:cs="David"/>
          <w:color w:val="000080"/>
          <w:rtl/>
        </w:rPr>
      </w:pPr>
      <w:r>
        <w:rPr>
          <w:rFonts w:cs="David" w:hint="cs"/>
          <w:color w:val="000080"/>
          <w:rtl/>
        </w:rPr>
        <w:t>סידור היסודות הנתונים לפי מיקומם במערכה המחזורית - שיוכם לטורים המתאימים.</w:t>
      </w:r>
    </w:p>
    <w:tbl>
      <w:tblPr>
        <w:bidiVisual/>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סידור היסודות לפי מיקומם"/>
      </w:tblPr>
      <w:tblGrid>
        <w:gridCol w:w="1066"/>
        <w:gridCol w:w="1065"/>
        <w:gridCol w:w="1065"/>
        <w:gridCol w:w="1065"/>
        <w:gridCol w:w="1066"/>
        <w:gridCol w:w="1065"/>
        <w:gridCol w:w="1065"/>
        <w:gridCol w:w="1065"/>
      </w:tblGrid>
      <w:tr w:rsidR="00787767" w14:paraId="6B466340" w14:textId="77777777" w:rsidTr="000A6719">
        <w:trPr>
          <w:cantSplit/>
          <w:tblHeader/>
        </w:trPr>
        <w:tc>
          <w:tcPr>
            <w:tcW w:w="1066" w:type="dxa"/>
          </w:tcPr>
          <w:p w14:paraId="3E46DF8A" w14:textId="77777777" w:rsidR="00787767" w:rsidRDefault="00787767">
            <w:pPr>
              <w:jc w:val="center"/>
              <w:rPr>
                <w:rFonts w:cs="David"/>
                <w:color w:val="000080"/>
                <w:rtl/>
              </w:rPr>
            </w:pPr>
            <w:r>
              <w:rPr>
                <w:rFonts w:cs="David" w:hint="cs"/>
                <w:color w:val="000080"/>
                <w:rtl/>
              </w:rPr>
              <w:t>טור</w:t>
            </w:r>
          </w:p>
          <w:p w14:paraId="3FFA8833" w14:textId="77777777" w:rsidR="00787767" w:rsidRDefault="00787767">
            <w:pPr>
              <w:jc w:val="center"/>
              <w:rPr>
                <w:rFonts w:cs="David"/>
                <w:color w:val="000080"/>
              </w:rPr>
            </w:pPr>
            <w:r>
              <w:rPr>
                <w:rFonts w:cs="David" w:hint="cs"/>
                <w:color w:val="000080"/>
                <w:rtl/>
              </w:rPr>
              <w:t>8</w:t>
            </w:r>
          </w:p>
        </w:tc>
        <w:tc>
          <w:tcPr>
            <w:tcW w:w="1065" w:type="dxa"/>
          </w:tcPr>
          <w:p w14:paraId="0947E8EB" w14:textId="77777777" w:rsidR="00787767" w:rsidRDefault="00787767">
            <w:pPr>
              <w:jc w:val="center"/>
              <w:rPr>
                <w:rFonts w:cs="David"/>
                <w:color w:val="000080"/>
                <w:rtl/>
              </w:rPr>
            </w:pPr>
            <w:r>
              <w:rPr>
                <w:rFonts w:cs="David" w:hint="cs"/>
                <w:color w:val="000080"/>
                <w:rtl/>
              </w:rPr>
              <w:t>טור</w:t>
            </w:r>
          </w:p>
          <w:p w14:paraId="26BF316D" w14:textId="77777777" w:rsidR="00787767" w:rsidRDefault="00787767">
            <w:pPr>
              <w:jc w:val="center"/>
              <w:rPr>
                <w:rFonts w:cs="David"/>
                <w:color w:val="000080"/>
              </w:rPr>
            </w:pPr>
            <w:r>
              <w:rPr>
                <w:rFonts w:cs="David" w:hint="cs"/>
                <w:color w:val="000080"/>
                <w:rtl/>
              </w:rPr>
              <w:t>7</w:t>
            </w:r>
          </w:p>
        </w:tc>
        <w:tc>
          <w:tcPr>
            <w:tcW w:w="1065" w:type="dxa"/>
          </w:tcPr>
          <w:p w14:paraId="0FD7E2F7" w14:textId="77777777" w:rsidR="00787767" w:rsidRDefault="00787767">
            <w:pPr>
              <w:jc w:val="center"/>
              <w:rPr>
                <w:rFonts w:cs="David"/>
                <w:color w:val="000080"/>
                <w:rtl/>
              </w:rPr>
            </w:pPr>
            <w:r>
              <w:rPr>
                <w:rFonts w:cs="David" w:hint="cs"/>
                <w:color w:val="000080"/>
                <w:rtl/>
              </w:rPr>
              <w:t>טור</w:t>
            </w:r>
          </w:p>
          <w:p w14:paraId="682AD254" w14:textId="77777777" w:rsidR="00787767" w:rsidRDefault="00787767">
            <w:pPr>
              <w:jc w:val="center"/>
              <w:rPr>
                <w:rFonts w:cs="David"/>
                <w:color w:val="000080"/>
              </w:rPr>
            </w:pPr>
            <w:r>
              <w:rPr>
                <w:rFonts w:cs="David" w:hint="cs"/>
                <w:color w:val="000080"/>
                <w:rtl/>
              </w:rPr>
              <w:t>6</w:t>
            </w:r>
          </w:p>
        </w:tc>
        <w:tc>
          <w:tcPr>
            <w:tcW w:w="1065" w:type="dxa"/>
          </w:tcPr>
          <w:p w14:paraId="4DD3CDFC" w14:textId="77777777" w:rsidR="00787767" w:rsidRDefault="00787767">
            <w:pPr>
              <w:jc w:val="center"/>
              <w:rPr>
                <w:rFonts w:cs="David"/>
                <w:color w:val="000080"/>
                <w:rtl/>
              </w:rPr>
            </w:pPr>
            <w:r>
              <w:rPr>
                <w:rFonts w:cs="David" w:hint="cs"/>
                <w:color w:val="000080"/>
                <w:rtl/>
              </w:rPr>
              <w:t>טור</w:t>
            </w:r>
          </w:p>
          <w:p w14:paraId="519224D9" w14:textId="77777777" w:rsidR="00787767" w:rsidRDefault="00787767">
            <w:pPr>
              <w:jc w:val="center"/>
              <w:rPr>
                <w:rFonts w:cs="David"/>
                <w:color w:val="000080"/>
              </w:rPr>
            </w:pPr>
            <w:r>
              <w:rPr>
                <w:rFonts w:cs="David" w:hint="cs"/>
                <w:color w:val="000080"/>
                <w:rtl/>
              </w:rPr>
              <w:t>5</w:t>
            </w:r>
          </w:p>
        </w:tc>
        <w:tc>
          <w:tcPr>
            <w:tcW w:w="1066" w:type="dxa"/>
          </w:tcPr>
          <w:p w14:paraId="6E9C6CAD" w14:textId="77777777" w:rsidR="00787767" w:rsidRDefault="00787767">
            <w:pPr>
              <w:jc w:val="center"/>
              <w:rPr>
                <w:rFonts w:cs="David"/>
                <w:color w:val="000080"/>
                <w:rtl/>
              </w:rPr>
            </w:pPr>
            <w:r>
              <w:rPr>
                <w:rFonts w:cs="David" w:hint="cs"/>
                <w:color w:val="000080"/>
                <w:rtl/>
              </w:rPr>
              <w:t>טור</w:t>
            </w:r>
          </w:p>
          <w:p w14:paraId="02020C82" w14:textId="77777777" w:rsidR="00787767" w:rsidRDefault="00787767">
            <w:pPr>
              <w:jc w:val="center"/>
              <w:rPr>
                <w:rFonts w:cs="David"/>
                <w:color w:val="000080"/>
              </w:rPr>
            </w:pPr>
            <w:r>
              <w:rPr>
                <w:rFonts w:cs="David" w:hint="cs"/>
                <w:color w:val="000080"/>
                <w:rtl/>
              </w:rPr>
              <w:t>4</w:t>
            </w:r>
          </w:p>
        </w:tc>
        <w:tc>
          <w:tcPr>
            <w:tcW w:w="1065" w:type="dxa"/>
          </w:tcPr>
          <w:p w14:paraId="23A67AD2" w14:textId="77777777" w:rsidR="00787767" w:rsidRDefault="00787767">
            <w:pPr>
              <w:jc w:val="center"/>
              <w:rPr>
                <w:rFonts w:cs="David"/>
                <w:color w:val="000080"/>
                <w:rtl/>
              </w:rPr>
            </w:pPr>
            <w:r>
              <w:rPr>
                <w:rFonts w:cs="David" w:hint="cs"/>
                <w:color w:val="000080"/>
                <w:rtl/>
              </w:rPr>
              <w:t>טור</w:t>
            </w:r>
          </w:p>
          <w:p w14:paraId="44C2887B" w14:textId="77777777" w:rsidR="00787767" w:rsidRDefault="00787767">
            <w:pPr>
              <w:jc w:val="center"/>
              <w:rPr>
                <w:rFonts w:cs="David"/>
                <w:color w:val="000080"/>
              </w:rPr>
            </w:pPr>
            <w:r>
              <w:rPr>
                <w:rFonts w:cs="David" w:hint="cs"/>
                <w:color w:val="000080"/>
                <w:rtl/>
              </w:rPr>
              <w:t>3</w:t>
            </w:r>
          </w:p>
        </w:tc>
        <w:tc>
          <w:tcPr>
            <w:tcW w:w="1065" w:type="dxa"/>
          </w:tcPr>
          <w:p w14:paraId="75FABE62" w14:textId="77777777" w:rsidR="00787767" w:rsidRDefault="00787767">
            <w:pPr>
              <w:jc w:val="center"/>
              <w:rPr>
                <w:rFonts w:cs="David"/>
                <w:color w:val="000080"/>
                <w:rtl/>
              </w:rPr>
            </w:pPr>
            <w:r>
              <w:rPr>
                <w:rFonts w:cs="David" w:hint="cs"/>
                <w:color w:val="000080"/>
                <w:rtl/>
              </w:rPr>
              <w:t>טור</w:t>
            </w:r>
          </w:p>
          <w:p w14:paraId="2F669E6D" w14:textId="77777777" w:rsidR="00787767" w:rsidRDefault="00787767">
            <w:pPr>
              <w:jc w:val="center"/>
              <w:rPr>
                <w:rFonts w:cs="David"/>
                <w:color w:val="000080"/>
              </w:rPr>
            </w:pPr>
            <w:r>
              <w:rPr>
                <w:rFonts w:cs="David" w:hint="cs"/>
                <w:color w:val="000080"/>
                <w:rtl/>
              </w:rPr>
              <w:t>2</w:t>
            </w:r>
          </w:p>
        </w:tc>
        <w:tc>
          <w:tcPr>
            <w:tcW w:w="1065" w:type="dxa"/>
          </w:tcPr>
          <w:p w14:paraId="0ED899F0" w14:textId="77777777" w:rsidR="00787767" w:rsidRDefault="00787767">
            <w:pPr>
              <w:jc w:val="center"/>
              <w:rPr>
                <w:rFonts w:cs="David"/>
                <w:color w:val="000080"/>
                <w:rtl/>
              </w:rPr>
            </w:pPr>
            <w:r>
              <w:rPr>
                <w:rFonts w:cs="David" w:hint="cs"/>
                <w:color w:val="000080"/>
                <w:rtl/>
              </w:rPr>
              <w:t>טור</w:t>
            </w:r>
          </w:p>
          <w:p w14:paraId="2696339A" w14:textId="77777777" w:rsidR="00787767" w:rsidRDefault="00787767">
            <w:pPr>
              <w:jc w:val="center"/>
              <w:rPr>
                <w:rFonts w:cs="David"/>
                <w:color w:val="000080"/>
              </w:rPr>
            </w:pPr>
            <w:r>
              <w:rPr>
                <w:rFonts w:cs="David" w:hint="cs"/>
                <w:color w:val="000080"/>
                <w:rtl/>
              </w:rPr>
              <w:t>1</w:t>
            </w:r>
          </w:p>
        </w:tc>
      </w:tr>
      <w:tr w:rsidR="00787767" w14:paraId="7A56CB92" w14:textId="77777777" w:rsidTr="00787767">
        <w:trPr>
          <w:cantSplit/>
        </w:trPr>
        <w:tc>
          <w:tcPr>
            <w:tcW w:w="1066" w:type="dxa"/>
          </w:tcPr>
          <w:p w14:paraId="065A72F5" w14:textId="77777777" w:rsidR="00787767" w:rsidRDefault="00787767">
            <w:pPr>
              <w:bidi w:val="0"/>
              <w:spacing w:line="360" w:lineRule="auto"/>
              <w:jc w:val="center"/>
              <w:rPr>
                <w:rFonts w:cs="David"/>
                <w:b/>
                <w:bCs/>
                <w:color w:val="000080"/>
              </w:rPr>
            </w:pPr>
          </w:p>
        </w:tc>
        <w:tc>
          <w:tcPr>
            <w:tcW w:w="1065" w:type="dxa"/>
          </w:tcPr>
          <w:p w14:paraId="56F8D946" w14:textId="77777777" w:rsidR="00787767" w:rsidRDefault="00787767">
            <w:pPr>
              <w:bidi w:val="0"/>
              <w:spacing w:line="360" w:lineRule="auto"/>
              <w:jc w:val="center"/>
              <w:rPr>
                <w:rFonts w:cs="David"/>
                <w:b/>
                <w:bCs/>
                <w:color w:val="000080"/>
              </w:rPr>
            </w:pPr>
          </w:p>
        </w:tc>
        <w:tc>
          <w:tcPr>
            <w:tcW w:w="1065" w:type="dxa"/>
          </w:tcPr>
          <w:p w14:paraId="23B43C15" w14:textId="77777777" w:rsidR="00787767" w:rsidRDefault="00787767">
            <w:pPr>
              <w:bidi w:val="0"/>
              <w:spacing w:line="360" w:lineRule="auto"/>
              <w:jc w:val="center"/>
              <w:rPr>
                <w:rFonts w:cs="David"/>
                <w:b/>
                <w:bCs/>
                <w:color w:val="000080"/>
              </w:rPr>
            </w:pPr>
          </w:p>
        </w:tc>
        <w:tc>
          <w:tcPr>
            <w:tcW w:w="1065" w:type="dxa"/>
          </w:tcPr>
          <w:p w14:paraId="5471A973" w14:textId="77777777" w:rsidR="00787767" w:rsidRDefault="00787767">
            <w:pPr>
              <w:bidi w:val="0"/>
              <w:spacing w:line="360" w:lineRule="auto"/>
              <w:jc w:val="center"/>
              <w:rPr>
                <w:rFonts w:cs="David"/>
                <w:b/>
                <w:bCs/>
                <w:color w:val="000080"/>
              </w:rPr>
            </w:pPr>
          </w:p>
        </w:tc>
        <w:tc>
          <w:tcPr>
            <w:tcW w:w="1066" w:type="dxa"/>
          </w:tcPr>
          <w:p w14:paraId="277E86FB" w14:textId="77777777" w:rsidR="00787767" w:rsidRDefault="00787767">
            <w:pPr>
              <w:bidi w:val="0"/>
              <w:spacing w:line="360" w:lineRule="auto"/>
              <w:jc w:val="center"/>
              <w:rPr>
                <w:rFonts w:cs="David"/>
                <w:b/>
                <w:bCs/>
                <w:color w:val="000080"/>
              </w:rPr>
            </w:pPr>
          </w:p>
        </w:tc>
        <w:tc>
          <w:tcPr>
            <w:tcW w:w="1065" w:type="dxa"/>
          </w:tcPr>
          <w:p w14:paraId="3C0D1BBB" w14:textId="77777777" w:rsidR="00787767" w:rsidRDefault="00787767">
            <w:pPr>
              <w:bidi w:val="0"/>
              <w:spacing w:line="360" w:lineRule="auto"/>
              <w:jc w:val="center"/>
              <w:rPr>
                <w:rFonts w:cs="David"/>
                <w:b/>
                <w:bCs/>
                <w:color w:val="000080"/>
              </w:rPr>
            </w:pPr>
          </w:p>
        </w:tc>
        <w:tc>
          <w:tcPr>
            <w:tcW w:w="1065" w:type="dxa"/>
          </w:tcPr>
          <w:p w14:paraId="5DEDB8E3" w14:textId="77777777" w:rsidR="00787767" w:rsidRDefault="00787767">
            <w:pPr>
              <w:bidi w:val="0"/>
              <w:spacing w:line="360" w:lineRule="auto"/>
              <w:jc w:val="center"/>
              <w:rPr>
                <w:rFonts w:cs="David"/>
                <w:b/>
                <w:bCs/>
                <w:color w:val="000080"/>
              </w:rPr>
            </w:pPr>
          </w:p>
        </w:tc>
        <w:tc>
          <w:tcPr>
            <w:tcW w:w="1065" w:type="dxa"/>
          </w:tcPr>
          <w:p w14:paraId="03DAC226" w14:textId="77777777" w:rsidR="00787767" w:rsidRDefault="00787767">
            <w:pPr>
              <w:bidi w:val="0"/>
              <w:spacing w:line="360" w:lineRule="auto"/>
              <w:jc w:val="center"/>
              <w:rPr>
                <w:rFonts w:cs="David"/>
                <w:b/>
                <w:bCs/>
                <w:color w:val="000080"/>
              </w:rPr>
            </w:pPr>
          </w:p>
        </w:tc>
      </w:tr>
      <w:tr w:rsidR="00787767" w14:paraId="048976E1" w14:textId="77777777" w:rsidTr="00787767">
        <w:trPr>
          <w:cantSplit/>
        </w:trPr>
        <w:tc>
          <w:tcPr>
            <w:tcW w:w="1066" w:type="dxa"/>
          </w:tcPr>
          <w:p w14:paraId="6ECCA0D7" w14:textId="77777777" w:rsidR="00787767" w:rsidRDefault="00787767">
            <w:pPr>
              <w:bidi w:val="0"/>
              <w:spacing w:line="360" w:lineRule="auto"/>
              <w:jc w:val="center"/>
              <w:rPr>
                <w:rFonts w:cs="David"/>
                <w:b/>
                <w:bCs/>
                <w:color w:val="000080"/>
              </w:rPr>
            </w:pPr>
          </w:p>
        </w:tc>
        <w:tc>
          <w:tcPr>
            <w:tcW w:w="1065" w:type="dxa"/>
          </w:tcPr>
          <w:p w14:paraId="3B433B3C" w14:textId="77777777" w:rsidR="00787767" w:rsidRDefault="00787767">
            <w:pPr>
              <w:bidi w:val="0"/>
              <w:spacing w:line="360" w:lineRule="auto"/>
              <w:jc w:val="center"/>
              <w:rPr>
                <w:rFonts w:cs="David"/>
                <w:b/>
                <w:bCs/>
                <w:color w:val="000080"/>
              </w:rPr>
            </w:pPr>
          </w:p>
        </w:tc>
        <w:tc>
          <w:tcPr>
            <w:tcW w:w="1065" w:type="dxa"/>
          </w:tcPr>
          <w:p w14:paraId="1D4452A0" w14:textId="77777777" w:rsidR="00787767" w:rsidRDefault="00787767">
            <w:pPr>
              <w:bidi w:val="0"/>
              <w:spacing w:line="360" w:lineRule="auto"/>
              <w:jc w:val="center"/>
              <w:rPr>
                <w:rFonts w:cs="David"/>
                <w:b/>
                <w:bCs/>
                <w:color w:val="000080"/>
              </w:rPr>
            </w:pPr>
          </w:p>
        </w:tc>
        <w:tc>
          <w:tcPr>
            <w:tcW w:w="1065" w:type="dxa"/>
          </w:tcPr>
          <w:p w14:paraId="61229831" w14:textId="77777777" w:rsidR="00787767" w:rsidRDefault="00787767">
            <w:pPr>
              <w:bidi w:val="0"/>
              <w:spacing w:line="360" w:lineRule="auto"/>
              <w:jc w:val="center"/>
              <w:rPr>
                <w:rFonts w:cs="David"/>
                <w:b/>
                <w:bCs/>
                <w:color w:val="000080"/>
              </w:rPr>
            </w:pPr>
          </w:p>
        </w:tc>
        <w:tc>
          <w:tcPr>
            <w:tcW w:w="1066" w:type="dxa"/>
          </w:tcPr>
          <w:p w14:paraId="0735885D" w14:textId="77777777" w:rsidR="00787767" w:rsidRDefault="00787767">
            <w:pPr>
              <w:bidi w:val="0"/>
              <w:spacing w:line="360" w:lineRule="auto"/>
              <w:jc w:val="center"/>
              <w:rPr>
                <w:rFonts w:cs="David"/>
                <w:b/>
                <w:bCs/>
                <w:color w:val="000080"/>
              </w:rPr>
            </w:pPr>
          </w:p>
        </w:tc>
        <w:tc>
          <w:tcPr>
            <w:tcW w:w="1065" w:type="dxa"/>
          </w:tcPr>
          <w:p w14:paraId="2BBD153A" w14:textId="77777777" w:rsidR="00787767" w:rsidRDefault="00787767">
            <w:pPr>
              <w:bidi w:val="0"/>
              <w:spacing w:line="360" w:lineRule="auto"/>
              <w:jc w:val="center"/>
              <w:rPr>
                <w:rFonts w:cs="David"/>
                <w:b/>
                <w:bCs/>
                <w:color w:val="000080"/>
              </w:rPr>
            </w:pPr>
          </w:p>
        </w:tc>
        <w:tc>
          <w:tcPr>
            <w:tcW w:w="1065" w:type="dxa"/>
          </w:tcPr>
          <w:p w14:paraId="0FE429D1" w14:textId="77777777" w:rsidR="00787767" w:rsidRDefault="00787767">
            <w:pPr>
              <w:bidi w:val="0"/>
              <w:spacing w:line="360" w:lineRule="auto"/>
              <w:jc w:val="center"/>
              <w:rPr>
                <w:rFonts w:cs="David"/>
                <w:b/>
                <w:bCs/>
                <w:color w:val="000080"/>
              </w:rPr>
            </w:pPr>
          </w:p>
        </w:tc>
        <w:tc>
          <w:tcPr>
            <w:tcW w:w="1065" w:type="dxa"/>
          </w:tcPr>
          <w:p w14:paraId="3F24DEF0" w14:textId="77777777" w:rsidR="00787767" w:rsidRDefault="00787767">
            <w:pPr>
              <w:bidi w:val="0"/>
              <w:spacing w:line="360" w:lineRule="auto"/>
              <w:jc w:val="center"/>
              <w:rPr>
                <w:rFonts w:cs="David"/>
                <w:b/>
                <w:bCs/>
                <w:color w:val="000080"/>
              </w:rPr>
            </w:pPr>
          </w:p>
        </w:tc>
      </w:tr>
      <w:tr w:rsidR="00787767" w14:paraId="3E8B87F5" w14:textId="77777777" w:rsidTr="00787767">
        <w:trPr>
          <w:cantSplit/>
        </w:trPr>
        <w:tc>
          <w:tcPr>
            <w:tcW w:w="1066" w:type="dxa"/>
            <w:tcBorders>
              <w:bottom w:val="single" w:sz="4" w:space="0" w:color="auto"/>
            </w:tcBorders>
          </w:tcPr>
          <w:p w14:paraId="28A2597A" w14:textId="77777777" w:rsidR="00787767" w:rsidRDefault="00787767">
            <w:pPr>
              <w:bidi w:val="0"/>
              <w:spacing w:line="360" w:lineRule="auto"/>
              <w:jc w:val="center"/>
              <w:rPr>
                <w:rFonts w:cs="David"/>
                <w:b/>
                <w:bCs/>
                <w:color w:val="000080"/>
              </w:rPr>
            </w:pPr>
            <w:r>
              <w:rPr>
                <w:rFonts w:cs="David"/>
                <w:b/>
                <w:bCs/>
                <w:color w:val="000080"/>
                <w:vertAlign w:val="subscript"/>
              </w:rPr>
              <w:t>18</w:t>
            </w:r>
            <w:r>
              <w:rPr>
                <w:rFonts w:cs="David"/>
                <w:b/>
                <w:bCs/>
                <w:color w:val="000080"/>
              </w:rPr>
              <w:t>Ar</w:t>
            </w:r>
          </w:p>
        </w:tc>
        <w:tc>
          <w:tcPr>
            <w:tcW w:w="1065" w:type="dxa"/>
            <w:tcBorders>
              <w:bottom w:val="single" w:sz="4" w:space="0" w:color="auto"/>
            </w:tcBorders>
          </w:tcPr>
          <w:p w14:paraId="774F5896" w14:textId="77777777" w:rsidR="00787767" w:rsidRDefault="00787767">
            <w:pPr>
              <w:bidi w:val="0"/>
              <w:spacing w:line="360" w:lineRule="auto"/>
              <w:jc w:val="center"/>
              <w:rPr>
                <w:rFonts w:cs="David"/>
                <w:b/>
                <w:bCs/>
                <w:color w:val="000080"/>
              </w:rPr>
            </w:pPr>
            <w:r>
              <w:rPr>
                <w:rFonts w:cs="David"/>
                <w:b/>
                <w:bCs/>
                <w:color w:val="000080"/>
                <w:vertAlign w:val="subscript"/>
              </w:rPr>
              <w:t>17</w:t>
            </w:r>
            <w:r>
              <w:rPr>
                <w:rFonts w:cs="David"/>
                <w:b/>
                <w:bCs/>
                <w:color w:val="000080"/>
              </w:rPr>
              <w:t>Cl</w:t>
            </w:r>
          </w:p>
        </w:tc>
        <w:tc>
          <w:tcPr>
            <w:tcW w:w="1065" w:type="dxa"/>
            <w:tcBorders>
              <w:bottom w:val="single" w:sz="4" w:space="0" w:color="auto"/>
            </w:tcBorders>
          </w:tcPr>
          <w:p w14:paraId="3A066655" w14:textId="77777777" w:rsidR="00787767" w:rsidRDefault="00787767">
            <w:pPr>
              <w:bidi w:val="0"/>
              <w:spacing w:line="360" w:lineRule="auto"/>
              <w:jc w:val="center"/>
              <w:rPr>
                <w:rFonts w:cs="David"/>
                <w:b/>
                <w:bCs/>
                <w:color w:val="000080"/>
              </w:rPr>
            </w:pPr>
          </w:p>
        </w:tc>
        <w:tc>
          <w:tcPr>
            <w:tcW w:w="1065" w:type="dxa"/>
            <w:tcBorders>
              <w:bottom w:val="single" w:sz="4" w:space="0" w:color="auto"/>
            </w:tcBorders>
          </w:tcPr>
          <w:p w14:paraId="22909DD4" w14:textId="77777777" w:rsidR="00787767" w:rsidRDefault="00787767">
            <w:pPr>
              <w:bidi w:val="0"/>
              <w:spacing w:line="360" w:lineRule="auto"/>
              <w:jc w:val="center"/>
              <w:rPr>
                <w:rFonts w:cs="David"/>
                <w:b/>
                <w:bCs/>
                <w:color w:val="000080"/>
              </w:rPr>
            </w:pPr>
          </w:p>
        </w:tc>
        <w:tc>
          <w:tcPr>
            <w:tcW w:w="1066" w:type="dxa"/>
            <w:tcBorders>
              <w:bottom w:val="single" w:sz="4" w:space="0" w:color="auto"/>
            </w:tcBorders>
          </w:tcPr>
          <w:p w14:paraId="2103846A" w14:textId="77777777" w:rsidR="00787767" w:rsidRDefault="00787767">
            <w:pPr>
              <w:bidi w:val="0"/>
              <w:spacing w:line="360" w:lineRule="auto"/>
              <w:jc w:val="center"/>
              <w:rPr>
                <w:rFonts w:cs="David"/>
                <w:b/>
                <w:bCs/>
                <w:color w:val="000080"/>
              </w:rPr>
            </w:pPr>
          </w:p>
        </w:tc>
        <w:tc>
          <w:tcPr>
            <w:tcW w:w="1065" w:type="dxa"/>
            <w:tcBorders>
              <w:bottom w:val="single" w:sz="4" w:space="0" w:color="auto"/>
            </w:tcBorders>
          </w:tcPr>
          <w:p w14:paraId="1EFBAB67" w14:textId="77777777" w:rsidR="00787767" w:rsidRDefault="00787767">
            <w:pPr>
              <w:bidi w:val="0"/>
              <w:spacing w:line="360" w:lineRule="auto"/>
              <w:jc w:val="center"/>
              <w:rPr>
                <w:rFonts w:cs="David"/>
                <w:b/>
                <w:bCs/>
                <w:color w:val="000080"/>
              </w:rPr>
            </w:pPr>
          </w:p>
        </w:tc>
        <w:tc>
          <w:tcPr>
            <w:tcW w:w="1065" w:type="dxa"/>
          </w:tcPr>
          <w:p w14:paraId="37EB608A" w14:textId="77777777" w:rsidR="00787767" w:rsidRDefault="00787767">
            <w:pPr>
              <w:bidi w:val="0"/>
              <w:spacing w:line="360" w:lineRule="auto"/>
              <w:jc w:val="center"/>
              <w:rPr>
                <w:rFonts w:cs="David"/>
                <w:b/>
                <w:bCs/>
                <w:color w:val="000080"/>
              </w:rPr>
            </w:pPr>
          </w:p>
        </w:tc>
        <w:tc>
          <w:tcPr>
            <w:tcW w:w="1065" w:type="dxa"/>
          </w:tcPr>
          <w:p w14:paraId="5BE36AF8" w14:textId="77777777" w:rsidR="00787767" w:rsidRDefault="00787767">
            <w:pPr>
              <w:bidi w:val="0"/>
              <w:spacing w:line="360" w:lineRule="auto"/>
              <w:jc w:val="center"/>
              <w:rPr>
                <w:rFonts w:cs="David"/>
                <w:b/>
                <w:bCs/>
                <w:color w:val="000080"/>
              </w:rPr>
            </w:pPr>
          </w:p>
        </w:tc>
      </w:tr>
      <w:tr w:rsidR="00787767" w14:paraId="7DBA4A55" w14:textId="77777777" w:rsidTr="00787767">
        <w:trPr>
          <w:cantSplit/>
        </w:trPr>
        <w:tc>
          <w:tcPr>
            <w:tcW w:w="1066" w:type="dxa"/>
            <w:tcBorders>
              <w:left w:val="nil"/>
              <w:bottom w:val="nil"/>
              <w:right w:val="nil"/>
            </w:tcBorders>
          </w:tcPr>
          <w:p w14:paraId="09EB9002" w14:textId="77777777" w:rsidR="00787767" w:rsidRDefault="00787767">
            <w:pPr>
              <w:bidi w:val="0"/>
              <w:spacing w:line="360" w:lineRule="auto"/>
              <w:jc w:val="center"/>
              <w:rPr>
                <w:rFonts w:cs="David"/>
                <w:b/>
                <w:bCs/>
                <w:color w:val="000080"/>
              </w:rPr>
            </w:pPr>
          </w:p>
        </w:tc>
        <w:tc>
          <w:tcPr>
            <w:tcW w:w="1065" w:type="dxa"/>
            <w:tcBorders>
              <w:left w:val="nil"/>
              <w:bottom w:val="nil"/>
              <w:right w:val="nil"/>
            </w:tcBorders>
          </w:tcPr>
          <w:p w14:paraId="2D005393" w14:textId="77777777" w:rsidR="00787767" w:rsidRDefault="00787767">
            <w:pPr>
              <w:bidi w:val="0"/>
              <w:spacing w:line="360" w:lineRule="auto"/>
              <w:jc w:val="center"/>
              <w:rPr>
                <w:rFonts w:cs="David"/>
                <w:b/>
                <w:bCs/>
                <w:color w:val="000080"/>
              </w:rPr>
            </w:pPr>
          </w:p>
        </w:tc>
        <w:tc>
          <w:tcPr>
            <w:tcW w:w="1065" w:type="dxa"/>
            <w:tcBorders>
              <w:left w:val="nil"/>
              <w:bottom w:val="nil"/>
              <w:right w:val="nil"/>
            </w:tcBorders>
          </w:tcPr>
          <w:p w14:paraId="009306BF" w14:textId="77777777" w:rsidR="00787767" w:rsidRDefault="00787767">
            <w:pPr>
              <w:bidi w:val="0"/>
              <w:spacing w:line="360" w:lineRule="auto"/>
              <w:jc w:val="center"/>
              <w:rPr>
                <w:rFonts w:cs="David"/>
                <w:b/>
                <w:bCs/>
                <w:color w:val="000080"/>
              </w:rPr>
            </w:pPr>
          </w:p>
        </w:tc>
        <w:tc>
          <w:tcPr>
            <w:tcW w:w="1065" w:type="dxa"/>
            <w:tcBorders>
              <w:left w:val="nil"/>
              <w:bottom w:val="nil"/>
              <w:right w:val="nil"/>
            </w:tcBorders>
          </w:tcPr>
          <w:p w14:paraId="237686C9" w14:textId="77777777" w:rsidR="00787767" w:rsidRDefault="00787767">
            <w:pPr>
              <w:bidi w:val="0"/>
              <w:spacing w:line="360" w:lineRule="auto"/>
              <w:jc w:val="center"/>
              <w:rPr>
                <w:rFonts w:cs="David"/>
                <w:b/>
                <w:bCs/>
                <w:color w:val="000080"/>
              </w:rPr>
            </w:pPr>
          </w:p>
        </w:tc>
        <w:tc>
          <w:tcPr>
            <w:tcW w:w="1066" w:type="dxa"/>
            <w:tcBorders>
              <w:left w:val="nil"/>
              <w:bottom w:val="nil"/>
              <w:right w:val="nil"/>
            </w:tcBorders>
          </w:tcPr>
          <w:p w14:paraId="151D85BF" w14:textId="77777777" w:rsidR="00787767" w:rsidRDefault="00787767">
            <w:pPr>
              <w:bidi w:val="0"/>
              <w:spacing w:line="360" w:lineRule="auto"/>
              <w:jc w:val="center"/>
              <w:rPr>
                <w:rFonts w:cs="David"/>
                <w:b/>
                <w:bCs/>
                <w:color w:val="000080"/>
              </w:rPr>
            </w:pPr>
          </w:p>
        </w:tc>
        <w:tc>
          <w:tcPr>
            <w:tcW w:w="1065" w:type="dxa"/>
            <w:tcBorders>
              <w:left w:val="nil"/>
              <w:bottom w:val="nil"/>
            </w:tcBorders>
          </w:tcPr>
          <w:p w14:paraId="28A09C42" w14:textId="77777777" w:rsidR="00787767" w:rsidRDefault="00787767">
            <w:pPr>
              <w:bidi w:val="0"/>
              <w:spacing w:line="360" w:lineRule="auto"/>
              <w:jc w:val="center"/>
              <w:rPr>
                <w:rFonts w:cs="David"/>
                <w:b/>
                <w:bCs/>
                <w:color w:val="000080"/>
              </w:rPr>
            </w:pPr>
          </w:p>
        </w:tc>
        <w:tc>
          <w:tcPr>
            <w:tcW w:w="1065" w:type="dxa"/>
          </w:tcPr>
          <w:p w14:paraId="34976416" w14:textId="77777777" w:rsidR="00787767" w:rsidRDefault="00787767">
            <w:pPr>
              <w:bidi w:val="0"/>
              <w:spacing w:line="360" w:lineRule="auto"/>
              <w:jc w:val="center"/>
              <w:rPr>
                <w:rFonts w:cs="David"/>
                <w:b/>
                <w:bCs/>
                <w:color w:val="000080"/>
              </w:rPr>
            </w:pPr>
          </w:p>
        </w:tc>
        <w:tc>
          <w:tcPr>
            <w:tcW w:w="1065" w:type="dxa"/>
          </w:tcPr>
          <w:p w14:paraId="2EE7627E" w14:textId="77777777" w:rsidR="00787767" w:rsidRDefault="00787767">
            <w:pPr>
              <w:bidi w:val="0"/>
              <w:spacing w:line="360" w:lineRule="auto"/>
              <w:jc w:val="center"/>
              <w:rPr>
                <w:rFonts w:cs="David"/>
                <w:b/>
                <w:bCs/>
                <w:color w:val="000080"/>
              </w:rPr>
            </w:pPr>
            <w:r>
              <w:rPr>
                <w:rFonts w:cs="David"/>
                <w:b/>
                <w:bCs/>
                <w:color w:val="000080"/>
                <w:vertAlign w:val="subscript"/>
              </w:rPr>
              <w:t>19</w:t>
            </w:r>
            <w:r>
              <w:rPr>
                <w:rFonts w:cs="David"/>
                <w:b/>
                <w:bCs/>
                <w:color w:val="000080"/>
              </w:rPr>
              <w:t>K</w:t>
            </w:r>
          </w:p>
        </w:tc>
      </w:tr>
    </w:tbl>
    <w:p w14:paraId="6EC29D2B" w14:textId="77777777" w:rsidR="00F91018" w:rsidRDefault="00F91018">
      <w:pPr>
        <w:spacing w:line="360" w:lineRule="auto"/>
        <w:rPr>
          <w:rFonts w:cs="David"/>
          <w:color w:val="000080"/>
          <w:rtl/>
          <w:lang w:eastAsia="en-US"/>
        </w:rPr>
      </w:pPr>
    </w:p>
    <w:p w14:paraId="3B146DA3" w14:textId="77777777" w:rsidR="00F91018" w:rsidRDefault="00F91018">
      <w:pPr>
        <w:spacing w:line="360" w:lineRule="auto"/>
        <w:rPr>
          <w:rFonts w:cs="David"/>
          <w:color w:val="000080"/>
          <w:rtl/>
        </w:rPr>
      </w:pPr>
      <w:r>
        <w:rPr>
          <w:rFonts w:cs="David" w:hint="cs"/>
          <w:color w:val="000080"/>
          <w:rtl/>
          <w:lang w:eastAsia="en-US"/>
        </w:rPr>
        <w:t xml:space="preserve">אנרגיית יינון ראשונה של אטומי אשלגן נמוכה מאנרגיית יינון ראשונה של אטומי ארגון ושל אטומי כלור, כי באטום אשלגן האלקטרונים מאכלסים ארבע רמות אנרגיה, לעומת שלוש רמות אנרגיה באטום ארגון ובאטום כלור. </w:t>
      </w:r>
      <w:r>
        <w:rPr>
          <w:rFonts w:cs="David" w:hint="cs"/>
          <w:color w:val="000080"/>
          <w:rtl/>
        </w:rPr>
        <w:t xml:space="preserve">המרחק בין גרעין האטום לאלקטרון שעוזב את האטום כתוצאה  מהשקעת אנרגיית יינון באטום אשלגן גדול מאשר באטום ארגון ובאטום כלור, לכן כוחות המשיכה בין הגרעין של אטום אשלגן לבין האלקטרון העוזב חלשים יותר, ואנרגיית היינון נמוכה יותר. </w:t>
      </w:r>
    </w:p>
    <w:p w14:paraId="19BED92A" w14:textId="77777777" w:rsidR="00F91018" w:rsidRDefault="00F91018">
      <w:pPr>
        <w:spacing w:line="360" w:lineRule="auto"/>
        <w:rPr>
          <w:rFonts w:cs="David"/>
          <w:color w:val="000080"/>
          <w:rtl/>
        </w:rPr>
      </w:pPr>
      <w:r>
        <w:rPr>
          <w:rFonts w:cs="David" w:hint="cs"/>
          <w:color w:val="000080"/>
          <w:rtl/>
        </w:rPr>
        <w:t>על פי חוק קולון, קיים יחס הפוך בין המרחק שבין גרעין האטום לאלקטרון לבין חוזק כוחות המשיכה ביניהם.</w:t>
      </w:r>
    </w:p>
    <w:p w14:paraId="499DD6A8" w14:textId="77777777" w:rsidR="00F4059C" w:rsidRDefault="00F4059C">
      <w:pPr>
        <w:bidi w:val="0"/>
        <w:rPr>
          <w:rFonts w:cs="David"/>
          <w:b/>
          <w:bCs/>
          <w:color w:val="FF0000"/>
          <w:sz w:val="32"/>
          <w:szCs w:val="32"/>
          <w:rtl/>
        </w:rPr>
      </w:pPr>
      <w:r>
        <w:rPr>
          <w:rFonts w:cs="David"/>
          <w:b/>
          <w:bCs/>
          <w:color w:val="FF0000"/>
          <w:sz w:val="32"/>
          <w:szCs w:val="32"/>
          <w:rtl/>
        </w:rPr>
        <w:br w:type="page"/>
      </w:r>
    </w:p>
    <w:p w14:paraId="4740BFED" w14:textId="77777777" w:rsidR="00F91018" w:rsidRDefault="00F91018" w:rsidP="00F4059C">
      <w:pPr>
        <w:pStyle w:val="Heading2"/>
        <w:rPr>
          <w:rtl/>
        </w:rPr>
      </w:pPr>
      <w:bookmarkStart w:id="38" w:name="_Toc509314152"/>
      <w:r>
        <w:rPr>
          <w:rFonts w:hint="cs"/>
          <w:rtl/>
        </w:rPr>
        <w:lastRenderedPageBreak/>
        <w:t xml:space="preserve">שאלה </w:t>
      </w:r>
      <w:r>
        <w:t>1</w:t>
      </w:r>
      <w:r>
        <w:rPr>
          <w:rFonts w:hint="cs"/>
          <w:rtl/>
        </w:rPr>
        <w:t>ג, בגרות תשע"ב 2012, שאלון 037303</w:t>
      </w:r>
      <w:bookmarkEnd w:id="38"/>
    </w:p>
    <w:p w14:paraId="1A0FB939" w14:textId="77777777" w:rsidR="00F91018" w:rsidRDefault="00F91018">
      <w:pPr>
        <w:spacing w:line="360" w:lineRule="auto"/>
        <w:ind w:left="-58"/>
        <w:rPr>
          <w:rFonts w:cs="David"/>
          <w:rtl/>
          <w:lang w:eastAsia="en-US"/>
        </w:rPr>
      </w:pPr>
      <w:r>
        <w:rPr>
          <w:rFonts w:cs="David" w:hint="cs"/>
          <w:rtl/>
          <w:lang w:eastAsia="en-US"/>
        </w:rPr>
        <w:t>באיזה מהחלקיקים שלפניך יש אטום שבו אלקטרון בלתי מזווג?</w:t>
      </w:r>
      <w:r w:rsidR="00452052">
        <w:rPr>
          <w:rFonts w:cs="David" w:hint="cs"/>
          <w:rtl/>
          <w:lang w:eastAsia="en-US"/>
        </w:rPr>
        <w:t xml:space="preserve"> </w:t>
      </w:r>
    </w:p>
    <w:p w14:paraId="6841762E" w14:textId="77777777" w:rsidR="00F91018" w:rsidRPr="00785998" w:rsidRDefault="00F91018" w:rsidP="00251F6C">
      <w:pPr>
        <w:pStyle w:val="BodyTextIndent"/>
        <w:numPr>
          <w:ilvl w:val="0"/>
          <w:numId w:val="29"/>
        </w:numPr>
        <w:tabs>
          <w:tab w:val="left" w:pos="651"/>
        </w:tabs>
        <w:rPr>
          <w:sz w:val="24"/>
          <w:szCs w:val="24"/>
          <w:lang w:eastAsia="en-US"/>
        </w:rPr>
      </w:pPr>
      <w:r w:rsidRPr="00785998">
        <w:rPr>
          <w:sz w:val="24"/>
          <w:szCs w:val="24"/>
          <w:lang w:eastAsia="en-US"/>
        </w:rPr>
        <w:t>HCN</w:t>
      </w:r>
    </w:p>
    <w:p w14:paraId="325F9E93" w14:textId="77777777" w:rsidR="00F91018" w:rsidRPr="00785998" w:rsidRDefault="00F91018" w:rsidP="00251F6C">
      <w:pPr>
        <w:pStyle w:val="BodyTextIndent"/>
        <w:numPr>
          <w:ilvl w:val="0"/>
          <w:numId w:val="29"/>
        </w:numPr>
        <w:tabs>
          <w:tab w:val="left" w:pos="651"/>
        </w:tabs>
        <w:rPr>
          <w:b/>
          <w:bCs/>
          <w:sz w:val="24"/>
          <w:szCs w:val="24"/>
          <w:rtl/>
          <w:lang w:eastAsia="en-US"/>
        </w:rPr>
      </w:pPr>
      <w:r w:rsidRPr="00785998">
        <w:rPr>
          <w:b/>
          <w:bCs/>
          <w:sz w:val="24"/>
          <w:szCs w:val="24"/>
          <w:highlight w:val="yellow"/>
          <w:lang w:eastAsia="en-US"/>
        </w:rPr>
        <w:t>CH3</w:t>
      </w:r>
      <w:r w:rsidR="00785998" w:rsidRPr="00785998">
        <w:rPr>
          <w:rFonts w:hint="cs"/>
          <w:b/>
          <w:bCs/>
          <w:sz w:val="24"/>
          <w:szCs w:val="24"/>
          <w:highlight w:val="yellow"/>
          <w:rtl/>
          <w:lang w:eastAsia="en-US"/>
        </w:rPr>
        <w:t>(התשובה הנכונה)</w:t>
      </w:r>
      <w:r w:rsidRPr="00785998">
        <w:rPr>
          <w:rFonts w:hint="cs"/>
          <w:b/>
          <w:bCs/>
          <w:sz w:val="24"/>
          <w:szCs w:val="24"/>
          <w:rtl/>
          <w:lang w:eastAsia="en-US"/>
        </w:rPr>
        <w:tab/>
      </w:r>
    </w:p>
    <w:p w14:paraId="19533B68" w14:textId="77777777" w:rsidR="00F91018" w:rsidRPr="00785998" w:rsidRDefault="00F91018" w:rsidP="00251F6C">
      <w:pPr>
        <w:pStyle w:val="BodyTextIndent"/>
        <w:numPr>
          <w:ilvl w:val="0"/>
          <w:numId w:val="29"/>
        </w:numPr>
        <w:tabs>
          <w:tab w:val="left" w:pos="651"/>
        </w:tabs>
        <w:rPr>
          <w:sz w:val="24"/>
          <w:szCs w:val="24"/>
          <w:lang w:eastAsia="en-US"/>
        </w:rPr>
      </w:pPr>
      <w:r w:rsidRPr="00785998">
        <w:rPr>
          <w:sz w:val="24"/>
          <w:szCs w:val="24"/>
          <w:lang w:eastAsia="en-US"/>
        </w:rPr>
        <w:t>NH3</w:t>
      </w:r>
    </w:p>
    <w:p w14:paraId="291ABBA1" w14:textId="77777777" w:rsidR="00F91018" w:rsidRPr="00785998" w:rsidRDefault="00F91018" w:rsidP="00251F6C">
      <w:pPr>
        <w:pStyle w:val="BodyTextIndent"/>
        <w:numPr>
          <w:ilvl w:val="0"/>
          <w:numId w:val="29"/>
        </w:numPr>
        <w:tabs>
          <w:tab w:val="left" w:pos="651"/>
        </w:tabs>
        <w:rPr>
          <w:sz w:val="24"/>
          <w:szCs w:val="24"/>
          <w:lang w:eastAsia="en-US"/>
        </w:rPr>
      </w:pPr>
      <w:r w:rsidRPr="00785998">
        <w:rPr>
          <w:sz w:val="24"/>
          <w:szCs w:val="24"/>
          <w:lang w:eastAsia="en-US"/>
        </w:rPr>
        <w:t>Cl</w:t>
      </w:r>
      <w:r w:rsidRPr="00785998">
        <w:rPr>
          <w:sz w:val="24"/>
          <w:szCs w:val="24"/>
          <w:lang w:eastAsia="en-US"/>
        </w:rPr>
        <w:sym w:font="Symbol" w:char="F02D"/>
      </w:r>
    </w:p>
    <w:p w14:paraId="019CE7D5" w14:textId="77777777" w:rsidR="00F91018" w:rsidRDefault="00F91018" w:rsidP="003F6878">
      <w:pPr>
        <w:rPr>
          <w:rtl/>
        </w:rPr>
      </w:pPr>
    </w:p>
    <w:p w14:paraId="7B768FC5" w14:textId="77777777" w:rsidR="00F91018" w:rsidRDefault="00F91018">
      <w:pPr>
        <w:tabs>
          <w:tab w:val="left" w:pos="1317"/>
        </w:tabs>
        <w:spacing w:line="360" w:lineRule="auto"/>
        <w:rPr>
          <w:rFonts w:cs="David"/>
          <w:b/>
          <w:bCs/>
          <w:color w:val="000080"/>
          <w:rtl/>
        </w:rPr>
      </w:pPr>
      <w:r>
        <w:rPr>
          <w:rFonts w:cs="David" w:hint="cs"/>
          <w:b/>
          <w:bCs/>
          <w:color w:val="000080"/>
          <w:rtl/>
        </w:rPr>
        <w:t>הנימוק:</w:t>
      </w:r>
    </w:p>
    <w:p w14:paraId="0E767E05" w14:textId="77777777" w:rsidR="00F91018" w:rsidRDefault="00F91018">
      <w:pPr>
        <w:spacing w:line="360" w:lineRule="auto"/>
        <w:rPr>
          <w:rFonts w:cs="David"/>
          <w:color w:val="000080"/>
          <w:rtl/>
        </w:rPr>
      </w:pPr>
      <w:r>
        <w:rPr>
          <w:rFonts w:cs="David" w:hint="cs"/>
          <w:color w:val="000080"/>
          <w:rtl/>
        </w:rPr>
        <w:t>נוסחאות ייצוג אלקטרונים של החלקיקים הנתונים:</w:t>
      </w:r>
    </w:p>
    <w:p w14:paraId="72CD31CC" w14:textId="77777777" w:rsidR="00F91018" w:rsidRDefault="00785998">
      <w:pPr>
        <w:spacing w:line="360" w:lineRule="auto"/>
        <w:rPr>
          <w:rFonts w:cs="David"/>
          <w:color w:val="000080"/>
          <w:rtl/>
        </w:rPr>
      </w:pPr>
      <w:r>
        <w:rPr>
          <w:noProof/>
          <w:lang w:eastAsia="en-US"/>
        </w:rPr>
        <w:drawing>
          <wp:inline distT="0" distB="0" distL="0" distR="0" wp14:anchorId="231ABE33" wp14:editId="53FF6A97">
            <wp:extent cx="3990975" cy="476250"/>
            <wp:effectExtent l="0" t="0" r="9525" b="0"/>
            <wp:docPr id="22381" name="Picture 22381" descr="נוסחאות ייצוג אלקטרונים של החלקיקים הנתו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990975" cy="476250"/>
                    </a:xfrm>
                    <a:prstGeom prst="rect">
                      <a:avLst/>
                    </a:prstGeom>
                  </pic:spPr>
                </pic:pic>
              </a:graphicData>
            </a:graphic>
          </wp:inline>
        </w:drawing>
      </w:r>
    </w:p>
    <w:p w14:paraId="44FC50DA" w14:textId="77777777" w:rsidR="00F91018" w:rsidRDefault="00F91018">
      <w:pPr>
        <w:spacing w:line="360" w:lineRule="auto"/>
        <w:rPr>
          <w:rFonts w:cs="David"/>
          <w:rtl/>
        </w:rPr>
      </w:pPr>
    </w:p>
    <w:p w14:paraId="1EB68AD9" w14:textId="77777777" w:rsidR="006752C7" w:rsidRDefault="00F91018" w:rsidP="00452052">
      <w:pPr>
        <w:pStyle w:val="Footer"/>
        <w:tabs>
          <w:tab w:val="clear" w:pos="4153"/>
          <w:tab w:val="clear" w:pos="8306"/>
        </w:tabs>
        <w:spacing w:line="360" w:lineRule="auto"/>
        <w:rPr>
          <w:rFonts w:cs="David"/>
          <w:rtl/>
        </w:rPr>
      </w:pPr>
      <w:r>
        <w:rPr>
          <w:rFonts w:cs="David" w:hint="cs"/>
          <w:color w:val="000080"/>
          <w:sz w:val="24"/>
          <w:szCs w:val="24"/>
          <w:rtl/>
        </w:rPr>
        <w:t xml:space="preserve">רק בחלקיק </w:t>
      </w:r>
      <w:r>
        <w:rPr>
          <w:rFonts w:cs="David"/>
          <w:color w:val="000080"/>
          <w:sz w:val="24"/>
          <w:szCs w:val="24"/>
        </w:rPr>
        <w:t>CH</w:t>
      </w:r>
      <w:r>
        <w:rPr>
          <w:rFonts w:cs="David"/>
          <w:color w:val="000080"/>
          <w:sz w:val="24"/>
          <w:szCs w:val="24"/>
          <w:vertAlign w:val="subscript"/>
        </w:rPr>
        <w:t>3</w:t>
      </w:r>
      <w:r>
        <w:rPr>
          <w:rFonts w:cs="David" w:hint="cs"/>
          <w:color w:val="000080"/>
          <w:sz w:val="24"/>
          <w:szCs w:val="24"/>
          <w:rtl/>
        </w:rPr>
        <w:t xml:space="preserve"> יש אלקטרון בלתי מזווג. לאטום </w:t>
      </w:r>
      <w:r>
        <w:rPr>
          <w:rFonts w:cs="David" w:hint="cs"/>
          <w:color w:val="000080"/>
          <w:sz w:val="24"/>
          <w:szCs w:val="24"/>
        </w:rPr>
        <w:t>C</w:t>
      </w:r>
      <w:r>
        <w:rPr>
          <w:rFonts w:cs="David" w:hint="cs"/>
          <w:color w:val="000080"/>
          <w:sz w:val="24"/>
          <w:szCs w:val="24"/>
          <w:rtl/>
        </w:rPr>
        <w:t xml:space="preserve"> יש ארבעה אלקטרוני ערכיות ולאטום </w:t>
      </w:r>
      <w:r>
        <w:rPr>
          <w:rFonts w:cs="David" w:hint="cs"/>
          <w:color w:val="000080"/>
          <w:sz w:val="24"/>
          <w:szCs w:val="24"/>
        </w:rPr>
        <w:t>H</w:t>
      </w:r>
      <w:r>
        <w:rPr>
          <w:rFonts w:cs="David" w:hint="cs"/>
          <w:color w:val="000080"/>
          <w:sz w:val="24"/>
          <w:szCs w:val="24"/>
          <w:rtl/>
        </w:rPr>
        <w:t xml:space="preserve"> יש אלקטרון ערכיות אחד. בחלקיק </w:t>
      </w:r>
      <w:r>
        <w:rPr>
          <w:rFonts w:cs="David"/>
          <w:color w:val="000080"/>
          <w:sz w:val="24"/>
          <w:szCs w:val="24"/>
        </w:rPr>
        <w:t>CH</w:t>
      </w:r>
      <w:r>
        <w:rPr>
          <w:rFonts w:cs="David"/>
          <w:color w:val="000080"/>
          <w:sz w:val="24"/>
          <w:szCs w:val="24"/>
          <w:vertAlign w:val="subscript"/>
        </w:rPr>
        <w:t>3</w:t>
      </w:r>
      <w:r>
        <w:rPr>
          <w:rFonts w:cs="David" w:hint="cs"/>
          <w:color w:val="000080"/>
          <w:sz w:val="24"/>
          <w:szCs w:val="24"/>
          <w:rtl/>
        </w:rPr>
        <w:t xml:space="preserve"> יש שלושה קשרים קוולנטיים בין אטום </w:t>
      </w:r>
      <w:r>
        <w:rPr>
          <w:rFonts w:cs="David" w:hint="cs"/>
          <w:color w:val="000080"/>
          <w:sz w:val="24"/>
          <w:szCs w:val="24"/>
        </w:rPr>
        <w:t>C</w:t>
      </w:r>
      <w:r>
        <w:rPr>
          <w:rFonts w:cs="David" w:hint="cs"/>
          <w:color w:val="000080"/>
          <w:sz w:val="24"/>
          <w:szCs w:val="24"/>
          <w:rtl/>
        </w:rPr>
        <w:t xml:space="preserve"> לאטומי </w:t>
      </w:r>
      <w:r>
        <w:rPr>
          <w:rFonts w:cs="David" w:hint="cs"/>
          <w:color w:val="000080"/>
          <w:sz w:val="24"/>
          <w:szCs w:val="24"/>
        </w:rPr>
        <w:t>H</w:t>
      </w:r>
      <w:r>
        <w:rPr>
          <w:rFonts w:cs="David" w:hint="cs"/>
          <w:color w:val="000080"/>
          <w:sz w:val="24"/>
          <w:szCs w:val="24"/>
          <w:rtl/>
        </w:rPr>
        <w:t xml:space="preserve"> , ואלקטרון ערכיות אחד של אטום </w:t>
      </w:r>
      <w:r>
        <w:rPr>
          <w:rFonts w:cs="David" w:hint="cs"/>
          <w:color w:val="000080"/>
          <w:sz w:val="24"/>
          <w:szCs w:val="24"/>
        </w:rPr>
        <w:t>C</w:t>
      </w:r>
      <w:r>
        <w:rPr>
          <w:rFonts w:cs="David" w:hint="cs"/>
          <w:color w:val="000080"/>
          <w:sz w:val="24"/>
          <w:szCs w:val="24"/>
          <w:rtl/>
        </w:rPr>
        <w:t xml:space="preserve"> נשאר בלתי מזווג.</w:t>
      </w:r>
      <w:r w:rsidR="00452052">
        <w:rPr>
          <w:rFonts w:cs="David"/>
          <w:rtl/>
        </w:rPr>
        <w:t xml:space="preserve"> </w:t>
      </w:r>
    </w:p>
    <w:p w14:paraId="5BF95D87" w14:textId="77777777" w:rsidR="00F4059C" w:rsidRDefault="00F4059C">
      <w:pPr>
        <w:bidi w:val="0"/>
        <w:rPr>
          <w:rFonts w:cs="David"/>
          <w:b/>
          <w:bCs/>
          <w:color w:val="FF0000"/>
          <w:sz w:val="32"/>
          <w:szCs w:val="32"/>
          <w:rtl/>
        </w:rPr>
      </w:pPr>
      <w:r>
        <w:rPr>
          <w:rFonts w:cs="David"/>
          <w:b/>
          <w:bCs/>
          <w:color w:val="FF0000"/>
          <w:sz w:val="32"/>
          <w:szCs w:val="32"/>
          <w:rtl/>
        </w:rPr>
        <w:br w:type="page"/>
      </w:r>
    </w:p>
    <w:p w14:paraId="0885F4D0" w14:textId="77777777" w:rsidR="00F91018" w:rsidRDefault="00F91018" w:rsidP="00F4059C">
      <w:pPr>
        <w:pStyle w:val="Heading2"/>
        <w:rPr>
          <w:rtl/>
        </w:rPr>
      </w:pPr>
      <w:bookmarkStart w:id="39" w:name="_Toc509314153"/>
      <w:r>
        <w:rPr>
          <w:rFonts w:hint="cs"/>
          <w:rtl/>
        </w:rPr>
        <w:lastRenderedPageBreak/>
        <w:t xml:space="preserve">שאלה </w:t>
      </w:r>
      <w:r>
        <w:t>1</w:t>
      </w:r>
      <w:r>
        <w:rPr>
          <w:rFonts w:hint="cs"/>
          <w:rtl/>
        </w:rPr>
        <w:t>ד, בגרות תשע"ב 2012, שאלון 037303</w:t>
      </w:r>
      <w:bookmarkEnd w:id="39"/>
    </w:p>
    <w:p w14:paraId="160D9134" w14:textId="77777777" w:rsidR="00F91018" w:rsidRDefault="00F91018">
      <w:pPr>
        <w:pStyle w:val="Footer"/>
        <w:tabs>
          <w:tab w:val="clear" w:pos="4153"/>
          <w:tab w:val="clear" w:pos="8306"/>
        </w:tabs>
        <w:spacing w:line="360" w:lineRule="auto"/>
        <w:rPr>
          <w:rFonts w:cs="David"/>
          <w:sz w:val="24"/>
          <w:szCs w:val="24"/>
          <w:rtl/>
        </w:rPr>
      </w:pPr>
      <w:r>
        <w:rPr>
          <w:rFonts w:cs="David" w:hint="cs"/>
          <w:sz w:val="24"/>
          <w:szCs w:val="24"/>
          <w:rtl/>
        </w:rPr>
        <w:t>הכינו תמיסות מימיות, שוות ריכוז, משלושה חומרים:</w:t>
      </w:r>
    </w:p>
    <w:p w14:paraId="21882FDD" w14:textId="77777777" w:rsidR="00F91018" w:rsidRDefault="00F91018">
      <w:pPr>
        <w:pStyle w:val="Footer"/>
        <w:tabs>
          <w:tab w:val="clear" w:pos="4153"/>
          <w:tab w:val="clear" w:pos="8306"/>
        </w:tabs>
        <w:spacing w:line="360" w:lineRule="auto"/>
        <w:rPr>
          <w:rFonts w:cs="David"/>
          <w:sz w:val="16"/>
          <w:szCs w:val="16"/>
          <w:rtl/>
        </w:rPr>
      </w:pPr>
    </w:p>
    <w:tbl>
      <w:tblPr>
        <w:bidiVisual/>
        <w:tblW w:w="4349" w:type="dxa"/>
        <w:tblInd w:w="2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תמיסות שהכינו"/>
      </w:tblPr>
      <w:tblGrid>
        <w:gridCol w:w="1514"/>
        <w:gridCol w:w="2835"/>
      </w:tblGrid>
      <w:tr w:rsidR="00787767" w14:paraId="4C14509A" w14:textId="77777777" w:rsidTr="00787767">
        <w:tc>
          <w:tcPr>
            <w:tcW w:w="1514" w:type="dxa"/>
            <w:tcBorders>
              <w:top w:val="single" w:sz="4" w:space="0" w:color="auto"/>
              <w:left w:val="single" w:sz="4" w:space="0" w:color="auto"/>
            </w:tcBorders>
          </w:tcPr>
          <w:p w14:paraId="00A0FF11" w14:textId="77777777" w:rsidR="00787767" w:rsidRDefault="00787767">
            <w:pPr>
              <w:pStyle w:val="Heading6"/>
              <w:spacing w:line="360" w:lineRule="auto"/>
              <w:rPr>
                <w:b w:val="0"/>
                <w:bCs w:val="0"/>
              </w:rPr>
            </w:pPr>
            <w:r>
              <w:rPr>
                <w:rFonts w:hint="cs"/>
                <w:b w:val="0"/>
                <w:bCs w:val="0"/>
                <w:rtl/>
              </w:rPr>
              <w:t>התמיסה</w:t>
            </w:r>
          </w:p>
        </w:tc>
        <w:tc>
          <w:tcPr>
            <w:tcW w:w="2835" w:type="dxa"/>
          </w:tcPr>
          <w:p w14:paraId="3B65D11E" w14:textId="77777777" w:rsidR="00787767" w:rsidRDefault="00787767">
            <w:pPr>
              <w:pStyle w:val="Heading6"/>
              <w:spacing w:line="360" w:lineRule="auto"/>
              <w:rPr>
                <w:b w:val="0"/>
                <w:bCs w:val="0"/>
              </w:rPr>
            </w:pPr>
            <w:r>
              <w:rPr>
                <w:rFonts w:hint="cs"/>
                <w:b w:val="0"/>
                <w:bCs w:val="0"/>
                <w:rtl/>
              </w:rPr>
              <w:t xml:space="preserve">נוסחת החומר שהומס במים </w:t>
            </w:r>
          </w:p>
        </w:tc>
      </w:tr>
      <w:tr w:rsidR="00787767" w14:paraId="4623F6F7" w14:textId="77777777" w:rsidTr="00787767">
        <w:tc>
          <w:tcPr>
            <w:tcW w:w="1514" w:type="dxa"/>
          </w:tcPr>
          <w:p w14:paraId="42650E0B" w14:textId="77777777" w:rsidR="00787767" w:rsidRDefault="00787767">
            <w:pPr>
              <w:pStyle w:val="Heading6"/>
              <w:spacing w:line="360" w:lineRule="auto"/>
              <w:rPr>
                <w:b w:val="0"/>
                <w:bCs w:val="0"/>
              </w:rPr>
            </w:pPr>
            <w:r>
              <w:rPr>
                <w:rFonts w:hint="cs"/>
                <w:b w:val="0"/>
                <w:bCs w:val="0"/>
              </w:rPr>
              <w:t>I</w:t>
            </w:r>
          </w:p>
        </w:tc>
        <w:tc>
          <w:tcPr>
            <w:tcW w:w="2835" w:type="dxa"/>
          </w:tcPr>
          <w:p w14:paraId="39D89DA1" w14:textId="77777777" w:rsidR="00787767" w:rsidRDefault="00787767">
            <w:pPr>
              <w:pStyle w:val="Heading6"/>
              <w:bidi w:val="0"/>
              <w:spacing w:line="360" w:lineRule="auto"/>
              <w:rPr>
                <w:b w:val="0"/>
                <w:bCs w:val="0"/>
                <w:vertAlign w:val="subscript"/>
              </w:rPr>
            </w:pPr>
            <w:r>
              <w:rPr>
                <w:b w:val="0"/>
                <w:bCs w:val="0"/>
              </w:rPr>
              <w:t>CH</w:t>
            </w:r>
            <w:r>
              <w:rPr>
                <w:b w:val="0"/>
                <w:bCs w:val="0"/>
                <w:vertAlign w:val="subscript"/>
              </w:rPr>
              <w:t>3</w:t>
            </w:r>
            <w:r>
              <w:rPr>
                <w:b w:val="0"/>
                <w:bCs w:val="0"/>
              </w:rPr>
              <w:t>CH</w:t>
            </w:r>
            <w:r>
              <w:rPr>
                <w:b w:val="0"/>
                <w:bCs w:val="0"/>
                <w:vertAlign w:val="subscript"/>
              </w:rPr>
              <w:t>2</w:t>
            </w:r>
            <w:r>
              <w:rPr>
                <w:b w:val="0"/>
                <w:bCs w:val="0"/>
              </w:rPr>
              <w:t>OH</w:t>
            </w:r>
            <w:r>
              <w:rPr>
                <w:b w:val="0"/>
                <w:bCs w:val="0"/>
                <w:vertAlign w:val="subscript"/>
              </w:rPr>
              <w:t>(l)</w:t>
            </w:r>
          </w:p>
        </w:tc>
      </w:tr>
      <w:tr w:rsidR="00787767" w14:paraId="65873AC8" w14:textId="77777777" w:rsidTr="00787767">
        <w:tc>
          <w:tcPr>
            <w:tcW w:w="1514" w:type="dxa"/>
          </w:tcPr>
          <w:p w14:paraId="6CC63486" w14:textId="77777777" w:rsidR="00787767" w:rsidRDefault="00787767">
            <w:pPr>
              <w:pStyle w:val="Heading6"/>
              <w:spacing w:line="360" w:lineRule="auto"/>
              <w:rPr>
                <w:b w:val="0"/>
                <w:bCs w:val="0"/>
              </w:rPr>
            </w:pPr>
            <w:r>
              <w:rPr>
                <w:rFonts w:hint="cs"/>
                <w:b w:val="0"/>
                <w:bCs w:val="0"/>
              </w:rPr>
              <w:t>I</w:t>
            </w:r>
            <w:r>
              <w:rPr>
                <w:b w:val="0"/>
                <w:bCs w:val="0"/>
              </w:rPr>
              <w:t>I</w:t>
            </w:r>
          </w:p>
        </w:tc>
        <w:tc>
          <w:tcPr>
            <w:tcW w:w="2835" w:type="dxa"/>
          </w:tcPr>
          <w:p w14:paraId="0AD9EDDF" w14:textId="77777777" w:rsidR="00787767" w:rsidRDefault="00787767">
            <w:pPr>
              <w:pStyle w:val="Heading6"/>
              <w:bidi w:val="0"/>
              <w:spacing w:line="360" w:lineRule="auto"/>
              <w:rPr>
                <w:b w:val="0"/>
                <w:bCs w:val="0"/>
                <w:vertAlign w:val="subscript"/>
              </w:rPr>
            </w:pPr>
            <w:r>
              <w:rPr>
                <w:b w:val="0"/>
                <w:bCs w:val="0"/>
              </w:rPr>
              <w:t>Na</w:t>
            </w:r>
            <w:r>
              <w:rPr>
                <w:b w:val="0"/>
                <w:bCs w:val="0"/>
                <w:vertAlign w:val="subscript"/>
              </w:rPr>
              <w:t>2</w:t>
            </w:r>
            <w:r>
              <w:rPr>
                <w:b w:val="0"/>
                <w:bCs w:val="0"/>
              </w:rPr>
              <w:t>CO</w:t>
            </w:r>
            <w:r>
              <w:rPr>
                <w:b w:val="0"/>
                <w:bCs w:val="0"/>
                <w:vertAlign w:val="subscript"/>
              </w:rPr>
              <w:t>3(s)</w:t>
            </w:r>
          </w:p>
        </w:tc>
      </w:tr>
      <w:tr w:rsidR="00787767" w14:paraId="1E4FC1F7" w14:textId="77777777" w:rsidTr="00787767">
        <w:tc>
          <w:tcPr>
            <w:tcW w:w="1514" w:type="dxa"/>
          </w:tcPr>
          <w:p w14:paraId="0FE70265" w14:textId="77777777" w:rsidR="00787767" w:rsidRDefault="00787767">
            <w:pPr>
              <w:pStyle w:val="Heading6"/>
              <w:spacing w:line="360" w:lineRule="auto"/>
              <w:rPr>
                <w:b w:val="0"/>
                <w:bCs w:val="0"/>
              </w:rPr>
            </w:pPr>
            <w:r>
              <w:rPr>
                <w:rFonts w:hint="cs"/>
                <w:b w:val="0"/>
                <w:bCs w:val="0"/>
              </w:rPr>
              <w:t>I</w:t>
            </w:r>
            <w:r>
              <w:rPr>
                <w:b w:val="0"/>
                <w:bCs w:val="0"/>
              </w:rPr>
              <w:t>II</w:t>
            </w:r>
          </w:p>
        </w:tc>
        <w:tc>
          <w:tcPr>
            <w:tcW w:w="2835" w:type="dxa"/>
          </w:tcPr>
          <w:p w14:paraId="2C539A36" w14:textId="77777777" w:rsidR="00787767" w:rsidRDefault="00787767">
            <w:pPr>
              <w:pStyle w:val="Heading6"/>
              <w:bidi w:val="0"/>
              <w:spacing w:line="360" w:lineRule="auto"/>
              <w:rPr>
                <w:b w:val="0"/>
                <w:bCs w:val="0"/>
                <w:vertAlign w:val="subscript"/>
              </w:rPr>
            </w:pPr>
            <w:r>
              <w:rPr>
                <w:b w:val="0"/>
                <w:bCs w:val="0"/>
              </w:rPr>
              <w:t>NH</w:t>
            </w:r>
            <w:r>
              <w:rPr>
                <w:b w:val="0"/>
                <w:bCs w:val="0"/>
                <w:vertAlign w:val="subscript"/>
              </w:rPr>
              <w:t>4</w:t>
            </w:r>
            <w:r>
              <w:rPr>
                <w:b w:val="0"/>
                <w:bCs w:val="0"/>
              </w:rPr>
              <w:t>Cl</w:t>
            </w:r>
            <w:r>
              <w:rPr>
                <w:b w:val="0"/>
                <w:bCs w:val="0"/>
                <w:vertAlign w:val="subscript"/>
              </w:rPr>
              <w:t>(s)</w:t>
            </w:r>
          </w:p>
        </w:tc>
      </w:tr>
    </w:tbl>
    <w:p w14:paraId="74D0EAFB" w14:textId="77777777" w:rsidR="00F91018" w:rsidRDefault="00F91018" w:rsidP="003F6878">
      <w:pPr>
        <w:rPr>
          <w:rtl/>
        </w:rPr>
      </w:pPr>
    </w:p>
    <w:p w14:paraId="0DD39F9D" w14:textId="77777777" w:rsidR="00F91018" w:rsidRDefault="00F91018">
      <w:pPr>
        <w:pStyle w:val="Footer"/>
        <w:tabs>
          <w:tab w:val="clear" w:pos="4153"/>
          <w:tab w:val="clear" w:pos="8306"/>
        </w:tabs>
        <w:spacing w:line="360" w:lineRule="auto"/>
        <w:rPr>
          <w:rFonts w:cs="David"/>
          <w:sz w:val="24"/>
          <w:szCs w:val="24"/>
          <w:rtl/>
        </w:rPr>
      </w:pPr>
      <w:r>
        <w:rPr>
          <w:rFonts w:cs="David" w:hint="cs"/>
          <w:sz w:val="24"/>
          <w:szCs w:val="24"/>
          <w:rtl/>
        </w:rPr>
        <w:t xml:space="preserve">לאיזו/לאילו מהתמיסות </w:t>
      </w:r>
      <w:r>
        <w:rPr>
          <w:rFonts w:cs="David" w:hint="cs"/>
          <w:sz w:val="24"/>
          <w:szCs w:val="24"/>
        </w:rPr>
        <w:t>I</w:t>
      </w:r>
      <w:r>
        <w:rPr>
          <w:rFonts w:cs="David" w:hint="cs"/>
          <w:sz w:val="24"/>
          <w:szCs w:val="24"/>
          <w:rtl/>
        </w:rPr>
        <w:t>-</w:t>
      </w:r>
      <w:r>
        <w:rPr>
          <w:rFonts w:cs="David" w:hint="cs"/>
          <w:sz w:val="24"/>
          <w:szCs w:val="24"/>
        </w:rPr>
        <w:t>I</w:t>
      </w:r>
      <w:r>
        <w:rPr>
          <w:rFonts w:cs="David"/>
          <w:sz w:val="24"/>
          <w:szCs w:val="24"/>
        </w:rPr>
        <w:t>II</w:t>
      </w:r>
      <w:r>
        <w:rPr>
          <w:rFonts w:cs="David" w:hint="cs"/>
          <w:sz w:val="24"/>
          <w:szCs w:val="24"/>
          <w:rtl/>
        </w:rPr>
        <w:t xml:space="preserve"> מוליכות חשמלית טובה?</w:t>
      </w:r>
    </w:p>
    <w:p w14:paraId="0A9F0A67" w14:textId="77777777" w:rsidR="00F91018" w:rsidRDefault="00F91018" w:rsidP="00251F6C">
      <w:pPr>
        <w:pStyle w:val="BodyTextIndent"/>
        <w:numPr>
          <w:ilvl w:val="0"/>
          <w:numId w:val="30"/>
        </w:numPr>
        <w:tabs>
          <w:tab w:val="left" w:pos="651"/>
        </w:tabs>
        <w:rPr>
          <w:sz w:val="24"/>
          <w:szCs w:val="24"/>
          <w:rtl/>
          <w:lang w:eastAsia="en-US"/>
        </w:rPr>
      </w:pPr>
      <w:r>
        <w:rPr>
          <w:rFonts w:hint="cs"/>
          <w:sz w:val="24"/>
          <w:szCs w:val="24"/>
          <w:rtl/>
          <w:lang w:eastAsia="en-US"/>
        </w:rPr>
        <w:t xml:space="preserve">לתמיסה </w:t>
      </w:r>
      <w:r>
        <w:rPr>
          <w:sz w:val="24"/>
          <w:szCs w:val="24"/>
          <w:lang w:eastAsia="en-US"/>
        </w:rPr>
        <w:t>I</w:t>
      </w:r>
      <w:r>
        <w:rPr>
          <w:rFonts w:hint="cs"/>
          <w:sz w:val="24"/>
          <w:szCs w:val="24"/>
          <w:rtl/>
          <w:lang w:eastAsia="en-US"/>
        </w:rPr>
        <w:t xml:space="preserve"> בלבד. </w:t>
      </w:r>
    </w:p>
    <w:p w14:paraId="125EC605" w14:textId="77777777" w:rsidR="00F91018" w:rsidRDefault="00F91018" w:rsidP="00251F6C">
      <w:pPr>
        <w:pStyle w:val="BodyTextIndent"/>
        <w:numPr>
          <w:ilvl w:val="0"/>
          <w:numId w:val="30"/>
        </w:numPr>
        <w:tabs>
          <w:tab w:val="left" w:pos="651"/>
        </w:tabs>
        <w:rPr>
          <w:sz w:val="24"/>
          <w:szCs w:val="24"/>
          <w:rtl/>
          <w:lang w:eastAsia="en-US"/>
        </w:rPr>
      </w:pPr>
      <w:r>
        <w:rPr>
          <w:rFonts w:hint="cs"/>
          <w:sz w:val="24"/>
          <w:szCs w:val="24"/>
          <w:rtl/>
          <w:lang w:eastAsia="en-US"/>
        </w:rPr>
        <w:t xml:space="preserve">לתמיסה </w:t>
      </w:r>
      <w:r>
        <w:rPr>
          <w:rFonts w:hint="cs"/>
          <w:sz w:val="24"/>
          <w:szCs w:val="24"/>
          <w:lang w:eastAsia="en-US"/>
        </w:rPr>
        <w:t>I</w:t>
      </w:r>
      <w:r>
        <w:rPr>
          <w:sz w:val="24"/>
          <w:szCs w:val="24"/>
          <w:lang w:eastAsia="en-US"/>
        </w:rPr>
        <w:t>I</w:t>
      </w:r>
      <w:r>
        <w:rPr>
          <w:rFonts w:hint="cs"/>
          <w:sz w:val="24"/>
          <w:szCs w:val="24"/>
          <w:rtl/>
          <w:lang w:eastAsia="en-US"/>
        </w:rPr>
        <w:t xml:space="preserve"> בלבד.</w:t>
      </w:r>
    </w:p>
    <w:p w14:paraId="58DF74EC" w14:textId="77777777" w:rsidR="00F91018" w:rsidRDefault="00F91018" w:rsidP="00251F6C">
      <w:pPr>
        <w:pStyle w:val="BodyTextIndent"/>
        <w:numPr>
          <w:ilvl w:val="0"/>
          <w:numId w:val="30"/>
        </w:numPr>
        <w:tabs>
          <w:tab w:val="left" w:pos="651"/>
        </w:tabs>
        <w:rPr>
          <w:sz w:val="24"/>
          <w:szCs w:val="24"/>
          <w:rtl/>
          <w:lang w:eastAsia="en-US"/>
        </w:rPr>
      </w:pPr>
      <w:r>
        <w:rPr>
          <w:rFonts w:hint="cs"/>
          <w:sz w:val="24"/>
          <w:szCs w:val="24"/>
          <w:rtl/>
          <w:lang w:eastAsia="en-US"/>
        </w:rPr>
        <w:t xml:space="preserve">לתמיסות </w:t>
      </w:r>
      <w:r>
        <w:rPr>
          <w:rFonts w:hint="cs"/>
          <w:sz w:val="24"/>
          <w:szCs w:val="24"/>
          <w:lang w:eastAsia="en-US"/>
        </w:rPr>
        <w:t>I</w:t>
      </w:r>
      <w:r>
        <w:rPr>
          <w:rFonts w:hint="cs"/>
          <w:sz w:val="24"/>
          <w:szCs w:val="24"/>
          <w:rtl/>
          <w:lang w:eastAsia="en-US"/>
        </w:rPr>
        <w:t xml:space="preserve"> ו- </w:t>
      </w:r>
      <w:r>
        <w:rPr>
          <w:rFonts w:hint="cs"/>
          <w:sz w:val="24"/>
          <w:szCs w:val="24"/>
          <w:lang w:eastAsia="en-US"/>
        </w:rPr>
        <w:t>I</w:t>
      </w:r>
      <w:r>
        <w:rPr>
          <w:sz w:val="24"/>
          <w:szCs w:val="24"/>
          <w:lang w:eastAsia="en-US"/>
        </w:rPr>
        <w:t>II</w:t>
      </w:r>
      <w:r>
        <w:rPr>
          <w:rFonts w:hint="cs"/>
          <w:sz w:val="24"/>
          <w:szCs w:val="24"/>
          <w:rtl/>
          <w:lang w:eastAsia="en-US"/>
        </w:rPr>
        <w:t xml:space="preserve"> בלבד.</w:t>
      </w:r>
    </w:p>
    <w:p w14:paraId="0F956A0A" w14:textId="77777777" w:rsidR="00F91018" w:rsidRDefault="00F91018" w:rsidP="00251F6C">
      <w:pPr>
        <w:pStyle w:val="BodyTextIndent"/>
        <w:numPr>
          <w:ilvl w:val="0"/>
          <w:numId w:val="30"/>
        </w:numPr>
        <w:tabs>
          <w:tab w:val="left" w:pos="651"/>
        </w:tabs>
        <w:rPr>
          <w:b/>
          <w:bCs/>
          <w:sz w:val="24"/>
          <w:szCs w:val="24"/>
          <w:rtl/>
          <w:lang w:eastAsia="en-US"/>
        </w:rPr>
      </w:pPr>
      <w:r>
        <w:rPr>
          <w:rFonts w:hint="cs"/>
          <w:b/>
          <w:bCs/>
          <w:sz w:val="24"/>
          <w:szCs w:val="24"/>
          <w:highlight w:val="yellow"/>
          <w:rtl/>
          <w:lang w:eastAsia="en-US"/>
        </w:rPr>
        <w:t xml:space="preserve">לתמיסות </w:t>
      </w:r>
      <w:r>
        <w:rPr>
          <w:rFonts w:hint="cs"/>
          <w:b/>
          <w:bCs/>
          <w:sz w:val="24"/>
          <w:szCs w:val="24"/>
          <w:highlight w:val="yellow"/>
          <w:lang w:eastAsia="en-US"/>
        </w:rPr>
        <w:t>I</w:t>
      </w:r>
      <w:r>
        <w:rPr>
          <w:b/>
          <w:bCs/>
          <w:sz w:val="24"/>
          <w:szCs w:val="24"/>
          <w:highlight w:val="yellow"/>
          <w:lang w:eastAsia="en-US"/>
        </w:rPr>
        <w:t>I</w:t>
      </w:r>
      <w:r>
        <w:rPr>
          <w:rFonts w:hint="cs"/>
          <w:b/>
          <w:bCs/>
          <w:sz w:val="24"/>
          <w:szCs w:val="24"/>
          <w:highlight w:val="yellow"/>
          <w:rtl/>
          <w:lang w:eastAsia="en-US"/>
        </w:rPr>
        <w:t xml:space="preserve"> ו- </w:t>
      </w:r>
      <w:r>
        <w:rPr>
          <w:rFonts w:hint="cs"/>
          <w:b/>
          <w:bCs/>
          <w:sz w:val="24"/>
          <w:szCs w:val="24"/>
          <w:highlight w:val="yellow"/>
          <w:lang w:eastAsia="en-US"/>
        </w:rPr>
        <w:t>I</w:t>
      </w:r>
      <w:r>
        <w:rPr>
          <w:b/>
          <w:bCs/>
          <w:sz w:val="24"/>
          <w:szCs w:val="24"/>
          <w:highlight w:val="yellow"/>
          <w:lang w:eastAsia="en-US"/>
        </w:rPr>
        <w:t>II</w:t>
      </w:r>
      <w:r>
        <w:rPr>
          <w:rFonts w:hint="cs"/>
          <w:b/>
          <w:bCs/>
          <w:sz w:val="24"/>
          <w:szCs w:val="24"/>
          <w:highlight w:val="yellow"/>
          <w:rtl/>
          <w:lang w:eastAsia="en-US"/>
        </w:rPr>
        <w:t xml:space="preserve"> בלבד</w:t>
      </w:r>
      <w:r w:rsidRPr="00342E24">
        <w:rPr>
          <w:rFonts w:hint="cs"/>
          <w:b/>
          <w:bCs/>
          <w:sz w:val="24"/>
          <w:szCs w:val="24"/>
          <w:highlight w:val="yellow"/>
          <w:rtl/>
          <w:lang w:eastAsia="en-US"/>
        </w:rPr>
        <w:t>.</w:t>
      </w:r>
      <w:r w:rsidR="00342E24" w:rsidRPr="00342E24">
        <w:rPr>
          <w:rFonts w:hint="cs"/>
          <w:b/>
          <w:bCs/>
          <w:sz w:val="24"/>
          <w:szCs w:val="24"/>
          <w:highlight w:val="yellow"/>
          <w:rtl/>
          <w:lang w:eastAsia="en-US"/>
        </w:rPr>
        <w:t>(התשובה הנכונה)</w:t>
      </w:r>
    </w:p>
    <w:p w14:paraId="7211AF1D" w14:textId="77777777" w:rsidR="00F91018" w:rsidRDefault="00F91018">
      <w:pPr>
        <w:spacing w:line="360" w:lineRule="auto"/>
        <w:rPr>
          <w:rFonts w:cs="David"/>
          <w:rtl/>
          <w:lang w:eastAsia="en-US"/>
        </w:rPr>
      </w:pPr>
    </w:p>
    <w:p w14:paraId="2B77CF31" w14:textId="77777777" w:rsidR="00F91018" w:rsidRDefault="00F91018">
      <w:pPr>
        <w:tabs>
          <w:tab w:val="left" w:pos="1317"/>
        </w:tabs>
        <w:spacing w:line="360" w:lineRule="auto"/>
        <w:rPr>
          <w:rFonts w:cs="David"/>
          <w:b/>
          <w:bCs/>
          <w:color w:val="000080"/>
          <w:rtl/>
        </w:rPr>
      </w:pPr>
      <w:r>
        <w:rPr>
          <w:rFonts w:cs="David" w:hint="cs"/>
          <w:b/>
          <w:bCs/>
          <w:color w:val="000080"/>
          <w:rtl/>
        </w:rPr>
        <w:t>הנימוק:</w:t>
      </w:r>
    </w:p>
    <w:p w14:paraId="2E5454C2" w14:textId="77777777" w:rsidR="006752C7" w:rsidRDefault="00F91018" w:rsidP="00452052">
      <w:pPr>
        <w:pStyle w:val="Footer"/>
        <w:tabs>
          <w:tab w:val="clear" w:pos="4153"/>
          <w:tab w:val="clear" w:pos="8306"/>
        </w:tabs>
        <w:spacing w:line="360" w:lineRule="auto"/>
        <w:rPr>
          <w:rFonts w:cs="David"/>
          <w:rtl/>
        </w:rPr>
      </w:pPr>
      <w:r w:rsidRPr="006752C7">
        <w:rPr>
          <w:rFonts w:cs="David" w:hint="cs"/>
          <w:color w:val="000080"/>
          <w:sz w:val="24"/>
          <w:szCs w:val="24"/>
          <w:rtl/>
        </w:rPr>
        <w:t xml:space="preserve">תמיסה מימית מוליכה חשמל רק אם היא מכילה יונים ניידים. בין שלושת החומרים הנתונים רק חומרים </w:t>
      </w:r>
      <w:r w:rsidRPr="006752C7">
        <w:rPr>
          <w:rFonts w:cs="David" w:hint="cs"/>
          <w:color w:val="000080"/>
          <w:sz w:val="24"/>
          <w:szCs w:val="24"/>
        </w:rPr>
        <w:t>II</w:t>
      </w:r>
      <w:r w:rsidRPr="006752C7">
        <w:rPr>
          <w:rFonts w:cs="David" w:hint="cs"/>
          <w:color w:val="000080"/>
          <w:sz w:val="24"/>
          <w:szCs w:val="24"/>
          <w:rtl/>
        </w:rPr>
        <w:t xml:space="preserve"> ו- </w:t>
      </w:r>
      <w:r w:rsidRPr="006752C7">
        <w:rPr>
          <w:rFonts w:cs="David" w:hint="cs"/>
          <w:color w:val="000080"/>
          <w:sz w:val="24"/>
          <w:szCs w:val="24"/>
        </w:rPr>
        <w:t>III</w:t>
      </w:r>
      <w:r w:rsidRPr="006752C7">
        <w:rPr>
          <w:rFonts w:cs="David" w:hint="cs"/>
          <w:color w:val="000080"/>
          <w:sz w:val="24"/>
          <w:szCs w:val="24"/>
          <w:rtl/>
        </w:rPr>
        <w:t xml:space="preserve"> הם חומרים יוניים. במהלך ההמסה במים חומרים אלה מתפרקים ליונים, החופשיים לנוע בתמיסה. חומר </w:t>
      </w:r>
      <w:r w:rsidRPr="006752C7">
        <w:rPr>
          <w:rFonts w:cs="David" w:hint="cs"/>
          <w:color w:val="000080"/>
          <w:sz w:val="24"/>
          <w:szCs w:val="24"/>
        </w:rPr>
        <w:t>I</w:t>
      </w:r>
      <w:r w:rsidRPr="006752C7">
        <w:rPr>
          <w:rFonts w:cs="David" w:hint="cs"/>
          <w:color w:val="000080"/>
          <w:sz w:val="24"/>
          <w:szCs w:val="24"/>
          <w:rtl/>
        </w:rPr>
        <w:t xml:space="preserve"> הוא חומר מולקולרי ובמהלך ההמסה שלו במים לא נוצרים יונים.</w:t>
      </w:r>
      <w:r w:rsidR="00452052">
        <w:rPr>
          <w:rFonts w:cs="David"/>
          <w:rtl/>
        </w:rPr>
        <w:t xml:space="preserve"> </w:t>
      </w:r>
    </w:p>
    <w:p w14:paraId="744454AA" w14:textId="77777777" w:rsidR="00F4059C" w:rsidRDefault="00F4059C">
      <w:pPr>
        <w:bidi w:val="0"/>
        <w:rPr>
          <w:rFonts w:cs="David"/>
          <w:b/>
          <w:bCs/>
          <w:color w:val="FF0000"/>
          <w:sz w:val="32"/>
          <w:szCs w:val="32"/>
          <w:rtl/>
        </w:rPr>
      </w:pPr>
      <w:r>
        <w:rPr>
          <w:rFonts w:cs="David"/>
          <w:b/>
          <w:bCs/>
          <w:color w:val="FF0000"/>
          <w:sz w:val="32"/>
          <w:szCs w:val="32"/>
          <w:rtl/>
        </w:rPr>
        <w:br w:type="page"/>
      </w:r>
    </w:p>
    <w:p w14:paraId="7C70F4D1" w14:textId="77777777" w:rsidR="00F91018" w:rsidRDefault="00F91018" w:rsidP="00F4059C">
      <w:pPr>
        <w:pStyle w:val="Heading2"/>
        <w:rPr>
          <w:rtl/>
        </w:rPr>
      </w:pPr>
      <w:bookmarkStart w:id="40" w:name="_Toc509314154"/>
      <w:r>
        <w:rPr>
          <w:rFonts w:hint="cs"/>
          <w:rtl/>
        </w:rPr>
        <w:lastRenderedPageBreak/>
        <w:t xml:space="preserve">שאלה </w:t>
      </w:r>
      <w:r>
        <w:t>2</w:t>
      </w:r>
      <w:r>
        <w:rPr>
          <w:rFonts w:hint="cs"/>
          <w:rtl/>
        </w:rPr>
        <w:t>, בגרות תשע"ב 2012, שאלון 037303</w:t>
      </w:r>
      <w:bookmarkEnd w:id="40"/>
    </w:p>
    <w:p w14:paraId="146CE7E5" w14:textId="77777777" w:rsidR="00F91018" w:rsidRPr="002C51DD" w:rsidRDefault="00F91018" w:rsidP="00342E24">
      <w:pPr>
        <w:spacing w:line="360" w:lineRule="auto"/>
        <w:ind w:left="509" w:hanging="567"/>
        <w:rPr>
          <w:rFonts w:cs="David"/>
          <w:color w:val="ED0000"/>
          <w:rtl/>
        </w:rPr>
      </w:pPr>
      <w:r w:rsidRPr="002C51DD">
        <w:rPr>
          <w:rFonts w:cs="David" w:hint="cs"/>
          <w:color w:val="ED0000"/>
          <w:rtl/>
        </w:rPr>
        <w:t>(שאלת מאמר,חלק מהסעיפים מתייחסים לנושא "מבנה וקישור")</w:t>
      </w:r>
    </w:p>
    <w:p w14:paraId="3108FA4F" w14:textId="77777777" w:rsidR="00F91018" w:rsidRDefault="00F91018">
      <w:pPr>
        <w:rPr>
          <w:rFonts w:cs="David"/>
          <w:rtl/>
        </w:rPr>
      </w:pPr>
    </w:p>
    <w:p w14:paraId="4077726E" w14:textId="77777777" w:rsidR="00F91018" w:rsidRDefault="00F91018">
      <w:pPr>
        <w:spacing w:line="360" w:lineRule="auto"/>
        <w:rPr>
          <w:rFonts w:cs="David"/>
          <w:rtl/>
        </w:rPr>
      </w:pPr>
      <w:r>
        <w:rPr>
          <w:rFonts w:cs="David" w:hint="cs"/>
          <w:rtl/>
        </w:rPr>
        <w:t xml:space="preserve">קרא את הקטע שלפניך, וענה על </w:t>
      </w:r>
      <w:r w:rsidRPr="00342E24">
        <w:rPr>
          <w:rFonts w:cs="David" w:hint="cs"/>
          <w:b/>
          <w:bCs/>
          <w:rtl/>
        </w:rPr>
        <w:t>כל</w:t>
      </w:r>
      <w:r>
        <w:rPr>
          <w:rFonts w:cs="David" w:hint="cs"/>
          <w:rtl/>
        </w:rPr>
        <w:t xml:space="preserve"> הסעיפים שאחריו. </w:t>
      </w:r>
    </w:p>
    <w:p w14:paraId="416DB59C" w14:textId="77777777" w:rsidR="00F91018" w:rsidRDefault="007C31B4">
      <w:pPr>
        <w:pStyle w:val="BodyText"/>
        <w:rPr>
          <w:rtl/>
        </w:rPr>
      </w:pPr>
      <w:r>
        <w:rPr>
          <w:noProof/>
          <w:sz w:val="20"/>
          <w:rtl/>
          <w:lang w:eastAsia="en-US"/>
        </w:rPr>
        <mc:AlternateContent>
          <mc:Choice Requires="wpg">
            <w:drawing>
              <wp:anchor distT="0" distB="0" distL="114300" distR="114300" simplePos="0" relativeHeight="251712000" behindDoc="1" locked="1" layoutInCell="1" allowOverlap="1" wp14:anchorId="08A90850" wp14:editId="57B0964A">
                <wp:simplePos x="0" y="0"/>
                <wp:positionH relativeFrom="column">
                  <wp:posOffset>-185468</wp:posOffset>
                </wp:positionH>
                <wp:positionV relativeFrom="paragraph">
                  <wp:posOffset>199414</wp:posOffset>
                </wp:positionV>
                <wp:extent cx="5799455" cy="7048500"/>
                <wp:effectExtent l="0" t="0" r="10795" b="0"/>
                <wp:wrapNone/>
                <wp:docPr id="15777" name="Group 11741" descr="מסגרת למאמר"/>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7048500"/>
                          <a:chOff x="1813" y="3869"/>
                          <a:chExt cx="9133" cy="10637"/>
                        </a:xfrm>
                      </wpg:grpSpPr>
                      <wpg:grpSp>
                        <wpg:cNvPr id="15778" name="Group 8296"/>
                        <wpg:cNvGrpSpPr>
                          <a:grpSpLocks/>
                        </wpg:cNvGrpSpPr>
                        <wpg:grpSpPr bwMode="auto">
                          <a:xfrm>
                            <a:off x="1813" y="3869"/>
                            <a:ext cx="9133" cy="10637"/>
                            <a:chOff x="1366" y="1745"/>
                            <a:chExt cx="9133" cy="11931"/>
                          </a:xfrm>
                        </wpg:grpSpPr>
                        <wpg:grpSp>
                          <wpg:cNvPr id="15779" name="Group 8297"/>
                          <wpg:cNvGrpSpPr>
                            <a:grpSpLocks/>
                          </wpg:cNvGrpSpPr>
                          <wpg:grpSpPr bwMode="auto">
                            <a:xfrm>
                              <a:off x="1366" y="13307"/>
                              <a:ext cx="367" cy="369"/>
                              <a:chOff x="1366" y="12803"/>
                              <a:chExt cx="367" cy="369"/>
                            </a:xfrm>
                          </wpg:grpSpPr>
                          <wpg:grpSp>
                            <wpg:cNvPr id="15780" name="Group 8298"/>
                            <wpg:cNvGrpSpPr>
                              <a:grpSpLocks noChangeAspect="1"/>
                            </wpg:cNvGrpSpPr>
                            <wpg:grpSpPr bwMode="auto">
                              <a:xfrm>
                                <a:off x="1413" y="12803"/>
                                <a:ext cx="320" cy="308"/>
                                <a:chOff x="5885" y="5972"/>
                                <a:chExt cx="1004" cy="967"/>
                              </a:xfrm>
                            </wpg:grpSpPr>
                            <wps:wsp>
                              <wps:cNvPr id="15781" name="Rectangle 8299"/>
                              <wps:cNvSpPr>
                                <a:spLocks noChangeAspect="1" noChangeArrowheads="1"/>
                              </wps:cNvSpPr>
                              <wps:spPr bwMode="auto">
                                <a:xfrm>
                                  <a:off x="5885" y="5972"/>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2" name="Rectangle 8300"/>
                              <wps:cNvSpPr>
                                <a:spLocks noChangeAspect="1" noChangeArrowheads="1"/>
                              </wps:cNvSpPr>
                              <wps:spPr bwMode="auto">
                                <a:xfrm>
                                  <a:off x="6237" y="6287"/>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783" name="Rectangle 8301"/>
                            <wps:cNvSpPr>
                              <a:spLocks noChangeAspect="1" noChangeArrowheads="1"/>
                            </wps:cNvSpPr>
                            <wps:spPr bwMode="auto">
                              <a:xfrm>
                                <a:off x="1466" y="13025"/>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4" name="Rectangle 8302"/>
                            <wps:cNvSpPr>
                              <a:spLocks noChangeAspect="1" noChangeArrowheads="1"/>
                            </wps:cNvSpPr>
                            <wps:spPr bwMode="auto">
                              <a:xfrm rot="-5400000">
                                <a:off x="1308" y="12879"/>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5785" name="Group 8303"/>
                          <wpg:cNvGrpSpPr>
                            <a:grpSpLocks/>
                          </wpg:cNvGrpSpPr>
                          <wpg:grpSpPr bwMode="auto">
                            <a:xfrm>
                              <a:off x="10132" y="13307"/>
                              <a:ext cx="367" cy="369"/>
                              <a:chOff x="10112" y="11818"/>
                              <a:chExt cx="367" cy="369"/>
                            </a:xfrm>
                          </wpg:grpSpPr>
                          <wpg:grpSp>
                            <wpg:cNvPr id="15786" name="Group 8304"/>
                            <wpg:cNvGrpSpPr>
                              <a:grpSpLocks noChangeAspect="1"/>
                            </wpg:cNvGrpSpPr>
                            <wpg:grpSpPr bwMode="auto">
                              <a:xfrm flipH="1">
                                <a:off x="10112" y="11818"/>
                                <a:ext cx="320" cy="308"/>
                                <a:chOff x="5885" y="5972"/>
                                <a:chExt cx="1004" cy="967"/>
                              </a:xfrm>
                            </wpg:grpSpPr>
                            <wps:wsp>
                              <wps:cNvPr id="15787" name="Rectangle 8305"/>
                              <wps:cNvSpPr>
                                <a:spLocks noChangeAspect="1" noChangeArrowheads="1"/>
                              </wps:cNvSpPr>
                              <wps:spPr bwMode="auto">
                                <a:xfrm>
                                  <a:off x="5885" y="5972"/>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8" name="Rectangle 8306"/>
                              <wps:cNvSpPr>
                                <a:spLocks noChangeAspect="1" noChangeArrowheads="1"/>
                              </wps:cNvSpPr>
                              <wps:spPr bwMode="auto">
                                <a:xfrm>
                                  <a:off x="6237" y="6287"/>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789" name="Rectangle 8307"/>
                            <wps:cNvSpPr>
                              <a:spLocks noChangeAspect="1" noChangeArrowheads="1"/>
                            </wps:cNvSpPr>
                            <wps:spPr bwMode="auto">
                              <a:xfrm flipH="1">
                                <a:off x="10126" y="12040"/>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0" name="Rectangle 8308"/>
                            <wps:cNvSpPr>
                              <a:spLocks noChangeAspect="1" noChangeArrowheads="1"/>
                            </wps:cNvSpPr>
                            <wps:spPr bwMode="auto">
                              <a:xfrm rot="5400000" flipH="1">
                                <a:off x="10274" y="11894"/>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5791" name="Group 8309"/>
                          <wpg:cNvGrpSpPr>
                            <a:grpSpLocks/>
                          </wpg:cNvGrpSpPr>
                          <wpg:grpSpPr bwMode="auto">
                            <a:xfrm>
                              <a:off x="1366" y="1745"/>
                              <a:ext cx="357" cy="359"/>
                              <a:chOff x="1366" y="1193"/>
                              <a:chExt cx="357" cy="359"/>
                            </a:xfrm>
                          </wpg:grpSpPr>
                          <wpg:grpSp>
                            <wpg:cNvPr id="15792" name="Group 8310"/>
                            <wpg:cNvGrpSpPr>
                              <a:grpSpLocks noChangeAspect="1"/>
                            </wpg:cNvGrpSpPr>
                            <wpg:grpSpPr bwMode="auto">
                              <a:xfrm flipV="1">
                                <a:off x="1403" y="1244"/>
                                <a:ext cx="320" cy="308"/>
                                <a:chOff x="5885" y="5972"/>
                                <a:chExt cx="1004" cy="967"/>
                              </a:xfrm>
                            </wpg:grpSpPr>
                            <wps:wsp>
                              <wps:cNvPr id="15793" name="Rectangle 8311"/>
                              <wps:cNvSpPr>
                                <a:spLocks noChangeAspect="1" noChangeArrowheads="1"/>
                              </wps:cNvSpPr>
                              <wps:spPr bwMode="auto">
                                <a:xfrm>
                                  <a:off x="5885" y="5972"/>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4" name="Rectangle 8312"/>
                              <wps:cNvSpPr>
                                <a:spLocks noChangeAspect="1" noChangeArrowheads="1"/>
                              </wps:cNvSpPr>
                              <wps:spPr bwMode="auto">
                                <a:xfrm>
                                  <a:off x="6237" y="6287"/>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795" name="Rectangle 8313"/>
                            <wps:cNvSpPr>
                              <a:spLocks noChangeAspect="1" noChangeArrowheads="1"/>
                            </wps:cNvSpPr>
                            <wps:spPr bwMode="auto">
                              <a:xfrm flipV="1">
                                <a:off x="1446" y="1193"/>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6" name="Rectangle 8314"/>
                            <wps:cNvSpPr>
                              <a:spLocks noChangeAspect="1" noChangeArrowheads="1"/>
                            </wps:cNvSpPr>
                            <wps:spPr bwMode="auto">
                              <a:xfrm rot="5400000" flipV="1">
                                <a:off x="1308" y="1339"/>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5797" name="Group 8315"/>
                          <wpg:cNvGrpSpPr>
                            <a:grpSpLocks/>
                          </wpg:cNvGrpSpPr>
                          <wpg:grpSpPr bwMode="auto">
                            <a:xfrm>
                              <a:off x="10132" y="1745"/>
                              <a:ext cx="367" cy="359"/>
                              <a:chOff x="10117" y="1808"/>
                              <a:chExt cx="367" cy="359"/>
                            </a:xfrm>
                          </wpg:grpSpPr>
                          <wpg:grpSp>
                            <wpg:cNvPr id="15798" name="Group 8316"/>
                            <wpg:cNvGrpSpPr>
                              <a:grpSpLocks noChangeAspect="1"/>
                            </wpg:cNvGrpSpPr>
                            <wpg:grpSpPr bwMode="auto">
                              <a:xfrm flipH="1" flipV="1">
                                <a:off x="10117" y="1859"/>
                                <a:ext cx="320" cy="308"/>
                                <a:chOff x="5885" y="5972"/>
                                <a:chExt cx="1004" cy="967"/>
                              </a:xfrm>
                            </wpg:grpSpPr>
                            <wps:wsp>
                              <wps:cNvPr id="15799" name="Rectangle 8317"/>
                              <wps:cNvSpPr>
                                <a:spLocks noChangeAspect="1" noChangeArrowheads="1"/>
                              </wps:cNvSpPr>
                              <wps:spPr bwMode="auto">
                                <a:xfrm>
                                  <a:off x="5885" y="5972"/>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0" name="Rectangle 8318"/>
                              <wps:cNvSpPr>
                                <a:spLocks noChangeAspect="1" noChangeArrowheads="1"/>
                              </wps:cNvSpPr>
                              <wps:spPr bwMode="auto">
                                <a:xfrm>
                                  <a:off x="6237" y="6287"/>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01" name="Rectangle 8319"/>
                            <wps:cNvSpPr>
                              <a:spLocks noChangeAspect="1" noChangeArrowheads="1"/>
                            </wps:cNvSpPr>
                            <wps:spPr bwMode="auto">
                              <a:xfrm flipH="1" flipV="1">
                                <a:off x="10131" y="1808"/>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02" name="Rectangle 8320"/>
                            <wps:cNvSpPr>
                              <a:spLocks noChangeAspect="1" noChangeArrowheads="1"/>
                            </wps:cNvSpPr>
                            <wps:spPr bwMode="auto">
                              <a:xfrm rot="-5400000" flipH="1" flipV="1">
                                <a:off x="10279" y="1954"/>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5803" name="Group 8321"/>
                          <wpg:cNvGrpSpPr>
                            <a:grpSpLocks/>
                          </wpg:cNvGrpSpPr>
                          <wpg:grpSpPr bwMode="auto">
                            <a:xfrm>
                              <a:off x="1733" y="1792"/>
                              <a:ext cx="8397" cy="11823"/>
                              <a:chOff x="4580" y="2810"/>
                              <a:chExt cx="4770" cy="5400"/>
                            </a:xfrm>
                          </wpg:grpSpPr>
                          <wps:wsp>
                            <wps:cNvPr id="15804" name="Line 8322"/>
                            <wps:cNvCnPr/>
                            <wps:spPr bwMode="auto">
                              <a:xfrm>
                                <a:off x="4580" y="8210"/>
                                <a:ext cx="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05" name="Line 8323"/>
                            <wps:cNvCnPr/>
                            <wps:spPr bwMode="auto">
                              <a:xfrm>
                                <a:off x="4580" y="2810"/>
                                <a:ext cx="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806" name="Group 8324"/>
                          <wpg:cNvGrpSpPr>
                            <a:grpSpLocks/>
                          </wpg:cNvGrpSpPr>
                          <wpg:grpSpPr bwMode="auto">
                            <a:xfrm>
                              <a:off x="1400" y="2122"/>
                              <a:ext cx="9075" cy="11223"/>
                              <a:chOff x="1375" y="2158"/>
                              <a:chExt cx="9075" cy="9783"/>
                            </a:xfrm>
                          </wpg:grpSpPr>
                          <wps:wsp>
                            <wps:cNvPr id="15807" name="Line 8325"/>
                            <wps:cNvCnPr/>
                            <wps:spPr bwMode="auto">
                              <a:xfrm rot="-5400000">
                                <a:off x="5558" y="7050"/>
                                <a:ext cx="9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08" name="Line 8326"/>
                            <wps:cNvCnPr/>
                            <wps:spPr bwMode="auto">
                              <a:xfrm rot="-5400000">
                                <a:off x="-3517" y="7050"/>
                                <a:ext cx="9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pic:pic xmlns:pic="http://schemas.openxmlformats.org/drawingml/2006/picture">
                        <pic:nvPicPr>
                          <pic:cNvPr id="15809" name="תמונה 1" descr="kettle limescale"/>
                          <pic:cNvPicPr>
                            <a:picLocks noChangeAspect="1" noChangeArrowheads="1"/>
                          </pic:cNvPicPr>
                        </pic:nvPicPr>
                        <pic:blipFill>
                          <a:blip r:embed="rId109">
                            <a:lum bright="20000" contrast="10000"/>
                            <a:grayscl/>
                            <a:extLst>
                              <a:ext uri="{28A0092B-C50C-407E-A947-70E740481C1C}">
                                <a14:useLocalDpi xmlns:a14="http://schemas.microsoft.com/office/drawing/2010/main" val="0"/>
                              </a:ext>
                            </a:extLst>
                          </a:blip>
                          <a:srcRect/>
                          <a:stretch>
                            <a:fillRect/>
                          </a:stretch>
                        </pic:blipFill>
                        <pic:spPr bwMode="auto">
                          <a:xfrm>
                            <a:off x="2229" y="4718"/>
                            <a:ext cx="1436" cy="16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6FF2DF" id="Group 11741" o:spid="_x0000_s1026" alt="מסגרת למאמר" style="position:absolute;margin-left:-14.6pt;margin-top:15.7pt;width:456.65pt;height:555pt;z-index:-251604480" coordorigin="1813,3869" coordsize="9133,10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">
                <v:group id="Group 8296" o:spid="_x0000_s1027" style="position:absolute;left:1813;top:3869;width:9133;height:10637" coordorigin="1366,1745" coordsize="9133,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">
                  <v:group id="Group 8297" o:spid="_x0000_s1028" style="position:absolute;left:1366;top:13307;width:367;height:369" coordorigin="1366,12803" coordsize="36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">
                    <v:group id="Group 8298" o:spid="_x0000_s1029" style="position:absolute;left:1413;top:12803;width:320;height:308" coordorigin="5885,5972" coordsize="100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">
                      <o:lock v:ext="edit" aspectratio="t"/>
                      <v:rect id="Rectangle 8299" o:spid="_x0000_s1030" style="position:absolute;left:5885;top:5972;width:65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" filled="f">
                        <o:lock v:ext="edit" aspectratio="t"/>
                      </v:rect>
                      <v:rect id="Rectangle 8300" o:spid="_x0000_s1031" style="position:absolute;left:6237;top:6287;width:65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" filled="f">
                        <o:lock v:ext="edit" aspectratio="t"/>
                      </v:rect>
                    </v:group>
                    <v:rect id="Rectangle 8301" o:spid="_x0000_s1032" style="position:absolute;left:1466;top:13025;width:263;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" stroked="f">
                      <o:lock v:ext="edit" aspectratio="t"/>
                    </v:rect>
                    <v:rect id="Rectangle 8302" o:spid="_x0000_s1033" style="position:absolute;left:1308;top:12879;width:263;height:1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" stroked="f">
                      <o:lock v:ext="edit" aspectratio="t"/>
                    </v:rect>
                  </v:group>
                  <v:group id="Group 8303" o:spid="_x0000_s1034" style="position:absolute;left:10132;top:13307;width:367;height:369" coordorigin="10112,11818" coordsize="36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">
                    <v:group id="Group 8304" o:spid="_x0000_s1035" style="position:absolute;left:10112;top:11818;width:320;height:308;flip:x" coordorigin="5885,5972" coordsize="100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">
                      <o:lock v:ext="edit" aspectratio="t"/>
                      <v:rect id="Rectangle 8305" o:spid="_x0000_s1036" style="position:absolute;left:5885;top:5972;width:65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" filled="f">
                        <o:lock v:ext="edit" aspectratio="t"/>
                      </v:rect>
                      <v:rect id="Rectangle 8306" o:spid="_x0000_s1037" style="position:absolute;left:6237;top:6287;width:65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" filled="f">
                        <o:lock v:ext="edit" aspectratio="t"/>
                      </v:rect>
                    </v:group>
                    <v:rect id="Rectangle 8307" o:spid="_x0000_s1038" style="position:absolute;left:10126;top:12040;width:263;height:14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" stroked="f">
                      <o:lock v:ext="edit" aspectratio="t"/>
                    </v:rect>
                    <v:rect id="Rectangle 8308" o:spid="_x0000_s1039" style="position:absolute;left:10274;top:11894;width:263;height:147;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" stroked="f">
                      <o:lock v:ext="edit" aspectratio="t"/>
                    </v:rect>
                  </v:group>
                  <v:group id="Group 8309" o:spid="_x0000_s1040" style="position:absolute;left:1366;top:1745;width:357;height:359" coordorigin="1366,1193" coordsize="3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">
                    <v:group id="Group 8310" o:spid="_x0000_s1041" style="position:absolute;left:1403;top:1244;width:320;height:308;flip:y" coordorigin="5885,5972" coordsize="100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">
                      <o:lock v:ext="edit" aspectratio="t"/>
                      <v:rect id="Rectangle 8311" o:spid="_x0000_s1042" style="position:absolute;left:5885;top:5972;width:65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" filled="f">
                        <o:lock v:ext="edit" aspectratio="t"/>
                      </v:rect>
                      <v:rect id="Rectangle 8312" o:spid="_x0000_s1043" style="position:absolute;left:6237;top:6287;width:65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" filled="f">
                        <o:lock v:ext="edit" aspectratio="t"/>
                      </v:rect>
                    </v:group>
                    <v:rect id="Rectangle 8313" o:spid="_x0000_s1044" style="position:absolute;left:1446;top:1193;width:263;height:14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" stroked="f">
                      <o:lock v:ext="edit" aspectratio="t"/>
                    </v:rect>
                    <v:rect id="Rectangle 8314" o:spid="_x0000_s1045" style="position:absolute;left:1308;top:1339;width:263;height:14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" stroked="f">
                      <o:lock v:ext="edit" aspectratio="t"/>
                    </v:rect>
                  </v:group>
                  <v:group id="Group 8315" o:spid="_x0000_s1046" style="position:absolute;left:10132;top:1745;width:367;height:359" coordorigin="10117,1808" coordsize="3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">
                    <v:group id="Group 8316" o:spid="_x0000_s1047" style="position:absolute;left:10117;top:1859;width:320;height:308;flip:x y" coordorigin="5885,5972" coordsize="100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">
                      <o:lock v:ext="edit" aspectratio="t"/>
                      <v:rect id="Rectangle 8317" o:spid="_x0000_s1048" style="position:absolute;left:5885;top:5972;width:65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" filled="f">
                        <o:lock v:ext="edit" aspectratio="t"/>
                      </v:rect>
                      <v:rect id="Rectangle 8318" o:spid="_x0000_s1049" style="position:absolute;left:6237;top:6287;width:65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" filled="f">
                        <o:lock v:ext="edit" aspectratio="t"/>
                      </v:rect>
                    </v:group>
                    <v:rect id="Rectangle 8319" o:spid="_x0000_s1050" style="position:absolute;left:10131;top:1808;width:263;height:14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" stroked="f">
                      <o:lock v:ext="edit" aspectratio="t"/>
                    </v:rect>
                    <v:rect id="Rectangle 8320" o:spid="_x0000_s1051" style="position:absolute;left:10279;top:1954;width:263;height:147;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" stroked="f">
                      <o:lock v:ext="edit" aspectratio="t"/>
                    </v:rect>
                  </v:group>
                  <v:group id="Group 8321" o:spid="_x0000_s1052" style="position:absolute;left:1733;top:1792;width:8397;height:11823" coordorigin="4580,2810" coordsize="477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">
                    <v:line id="Line 8322" o:spid="_x0000_s1053" style="position:absolute;visibility:visible;mso-wrap-style:square" from="4580,8210" to="9350,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"/>
                    <v:line id="Line 8323" o:spid="_x0000_s1054" style="position:absolute;visibility:visible;mso-wrap-style:square" from="4580,2810" to="9350,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"/>
                  </v:group>
                  <v:group id="Group 8324" o:spid="_x0000_s1055" style="position:absolute;left:1400;top:2122;width:9075;height:11223" coordorigin="1375,2158" coordsize="9075,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">
                    <v:line id="Line 8325" o:spid="_x0000_s1056" style="position:absolute;rotation:-90;visibility:visible;mso-wrap-style:square" from="5558,7050" to="15341,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"/>
                    <v:line id="Line 8326" o:spid="_x0000_s1057" style="position:absolute;rotation:-90;visibility:visible;mso-wrap-style:square" from="-3517,7050" to="6266,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"/>
                  </v:group>
                </v:group>
                <v:shape id="תמונה 1" o:spid="_x0000_s1058" type="#_x0000_t75" alt="kettle limescale" style="position:absolute;left:2229;top:4718;width:1436;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">
                  <v:imagedata r:id="rId110" o:title="kettle limescale" gain="72818f" blacklevel="6554f" grayscale="t"/>
                </v:shape>
                <w10:anchorlock/>
              </v:group>
            </w:pict>
          </mc:Fallback>
        </mc:AlternateContent>
      </w:r>
    </w:p>
    <w:p w14:paraId="28DCFEBC" w14:textId="77777777" w:rsidR="00F91018" w:rsidRDefault="00F91018">
      <w:pPr>
        <w:spacing w:line="360" w:lineRule="auto"/>
        <w:jc w:val="center"/>
        <w:rPr>
          <w:rFonts w:cs="David"/>
          <w:rtl/>
        </w:rPr>
      </w:pPr>
      <w:r>
        <w:rPr>
          <w:rFonts w:cs="David" w:hint="cs"/>
          <w:rtl/>
        </w:rPr>
        <w:t xml:space="preserve"> </w:t>
      </w:r>
    </w:p>
    <w:p w14:paraId="41253CB3" w14:textId="77777777" w:rsidR="00F91018" w:rsidRDefault="00F91018">
      <w:pPr>
        <w:spacing w:line="360" w:lineRule="auto"/>
        <w:jc w:val="center"/>
        <w:rPr>
          <w:rFonts w:cs="David"/>
          <w:rtl/>
          <w:lang w:eastAsia="en-US"/>
        </w:rPr>
      </w:pPr>
      <w:r>
        <w:rPr>
          <w:rFonts w:cs="David" w:hint="cs"/>
          <w:b/>
          <w:bCs/>
          <w:rtl/>
          <w:lang w:eastAsia="en-US"/>
        </w:rPr>
        <w:t>כימיה במטבח - האבנית והסרתה</w:t>
      </w:r>
    </w:p>
    <w:p w14:paraId="4C968707" w14:textId="77777777" w:rsidR="00F91018" w:rsidRDefault="00F91018">
      <w:pPr>
        <w:spacing w:line="360" w:lineRule="auto"/>
        <w:rPr>
          <w:rFonts w:cs="David"/>
          <w:rtl/>
          <w:lang w:eastAsia="en-US"/>
        </w:rPr>
      </w:pPr>
      <w:r>
        <w:rPr>
          <w:rFonts w:cs="David" w:hint="cs"/>
          <w:rtl/>
          <w:lang w:eastAsia="en-US"/>
        </w:rPr>
        <w:t>דרך נוחה להרתיח מים להכנת קפה או תה היא באמצעות קומקום.</w:t>
      </w:r>
    </w:p>
    <w:p w14:paraId="45C6F5E1" w14:textId="77777777" w:rsidR="00F91018" w:rsidRDefault="00F91018">
      <w:pPr>
        <w:spacing w:line="360" w:lineRule="auto"/>
        <w:rPr>
          <w:rFonts w:cs="David"/>
          <w:rtl/>
          <w:lang w:eastAsia="en-US"/>
        </w:rPr>
      </w:pPr>
      <w:r>
        <w:rPr>
          <w:rFonts w:cs="David" w:hint="cs"/>
          <w:rtl/>
          <w:lang w:eastAsia="en-US"/>
        </w:rPr>
        <w:t xml:space="preserve">אם המים "קשים", במשך הזמן מצטברת בקומקום שכבה של מוצק לבן, </w:t>
      </w:r>
    </w:p>
    <w:p w14:paraId="7CD38683" w14:textId="77777777" w:rsidR="00F91018" w:rsidRDefault="00F91018">
      <w:pPr>
        <w:spacing w:line="360" w:lineRule="auto"/>
        <w:rPr>
          <w:rFonts w:cs="David"/>
          <w:rtl/>
          <w:lang w:eastAsia="en-US"/>
        </w:rPr>
      </w:pPr>
      <w:r>
        <w:rPr>
          <w:rFonts w:cs="David" w:hint="cs"/>
          <w:rtl/>
          <w:lang w:eastAsia="en-US"/>
        </w:rPr>
        <w:t xml:space="preserve">המכונה אבנית. המרכיב העיקרי של האבנית הוא סידן פחמתי, </w:t>
      </w:r>
      <w:r>
        <w:rPr>
          <w:rFonts w:cs="David"/>
          <w:lang w:eastAsia="en-US"/>
        </w:rPr>
        <w:t>CaCO</w:t>
      </w:r>
      <w:r>
        <w:rPr>
          <w:rFonts w:cs="David"/>
          <w:vertAlign w:val="subscript"/>
          <w:lang w:eastAsia="en-US"/>
        </w:rPr>
        <w:t>3(s)</w:t>
      </w:r>
      <w:r>
        <w:rPr>
          <w:rFonts w:cs="David" w:hint="cs"/>
          <w:vertAlign w:val="subscript"/>
          <w:rtl/>
          <w:lang w:eastAsia="en-US"/>
        </w:rPr>
        <w:t xml:space="preserve"> </w:t>
      </w:r>
      <w:r>
        <w:rPr>
          <w:rFonts w:cs="David" w:hint="cs"/>
          <w:rtl/>
          <w:lang w:eastAsia="en-US"/>
        </w:rPr>
        <w:t>.</w:t>
      </w:r>
      <w:r>
        <w:rPr>
          <w:rFonts w:cs="David"/>
          <w:rtl/>
          <w:lang w:eastAsia="en-US"/>
        </w:rPr>
        <w:t xml:space="preserve"> </w:t>
      </w:r>
    </w:p>
    <w:p w14:paraId="59DC3E42" w14:textId="77777777" w:rsidR="00F91018" w:rsidRDefault="00F91018">
      <w:pPr>
        <w:spacing w:line="360" w:lineRule="auto"/>
        <w:rPr>
          <w:rFonts w:cs="David"/>
          <w:rtl/>
          <w:lang w:eastAsia="en-US"/>
        </w:rPr>
      </w:pPr>
      <w:r>
        <w:rPr>
          <w:rFonts w:cs="David" w:hint="cs"/>
          <w:rtl/>
          <w:lang w:eastAsia="en-US"/>
        </w:rPr>
        <w:t xml:space="preserve">"מים קשים" הם מים עשירים ביוני סידן,  </w:t>
      </w:r>
      <w:r>
        <w:rPr>
          <w:rFonts w:cs="David"/>
          <w:lang w:eastAsia="en-US"/>
        </w:rPr>
        <w:t xml:space="preserve"> Ca</w:t>
      </w:r>
      <w:r>
        <w:rPr>
          <w:rFonts w:cs="David"/>
          <w:vertAlign w:val="superscript"/>
          <w:lang w:eastAsia="en-US"/>
        </w:rPr>
        <w:t>2+</w:t>
      </w:r>
      <w:r>
        <w:rPr>
          <w:rFonts w:cs="David"/>
          <w:vertAlign w:val="subscript"/>
          <w:lang w:eastAsia="en-US"/>
        </w:rPr>
        <w:t>(aq)</w:t>
      </w:r>
      <w:r>
        <w:rPr>
          <w:rFonts w:cs="David" w:hint="cs"/>
          <w:rtl/>
          <w:lang w:eastAsia="en-US"/>
        </w:rPr>
        <w:t xml:space="preserve">, וביוני מימן </w:t>
      </w:r>
    </w:p>
    <w:p w14:paraId="714D4EC1" w14:textId="77777777" w:rsidR="00F91018" w:rsidRDefault="00F91018">
      <w:pPr>
        <w:spacing w:line="360" w:lineRule="auto"/>
        <w:rPr>
          <w:rFonts w:cs="David"/>
          <w:rtl/>
          <w:lang w:eastAsia="en-US"/>
        </w:rPr>
      </w:pPr>
      <w:r>
        <w:rPr>
          <w:rFonts w:cs="David" w:hint="cs"/>
          <w:rtl/>
          <w:lang w:eastAsia="en-US"/>
        </w:rPr>
        <w:t xml:space="preserve">פחמתי </w:t>
      </w:r>
      <w:r>
        <w:rPr>
          <w:rFonts w:cs="David"/>
          <w:lang w:eastAsia="en-US"/>
        </w:rPr>
        <w:t>HCO</w:t>
      </w:r>
      <w:r>
        <w:rPr>
          <w:rFonts w:cs="David"/>
          <w:vertAlign w:val="subscript"/>
          <w:lang w:eastAsia="en-US"/>
        </w:rPr>
        <w:t>3</w:t>
      </w:r>
      <w:r>
        <w:rPr>
          <w:rFonts w:cs="David"/>
          <w:vertAlign w:val="superscript"/>
          <w:lang w:eastAsia="en-US"/>
        </w:rPr>
        <w:t>−</w:t>
      </w:r>
      <w:r>
        <w:rPr>
          <w:rFonts w:cs="David"/>
          <w:vertAlign w:val="subscript"/>
          <w:lang w:eastAsia="en-US"/>
        </w:rPr>
        <w:t>(aq)</w:t>
      </w:r>
      <w:r>
        <w:rPr>
          <w:rFonts w:cs="David" w:hint="cs"/>
          <w:vertAlign w:val="subscript"/>
          <w:rtl/>
          <w:lang w:eastAsia="en-US"/>
        </w:rPr>
        <w:t xml:space="preserve"> </w:t>
      </w:r>
      <w:r>
        <w:rPr>
          <w:rFonts w:cs="David" w:hint="cs"/>
          <w:rtl/>
          <w:lang w:eastAsia="en-US"/>
        </w:rPr>
        <w:t xml:space="preserve">. </w:t>
      </w:r>
    </w:p>
    <w:p w14:paraId="3DD327B7" w14:textId="77777777" w:rsidR="00F91018" w:rsidRDefault="00F91018">
      <w:pPr>
        <w:spacing w:line="360" w:lineRule="auto"/>
        <w:rPr>
          <w:rFonts w:cs="David"/>
          <w:sz w:val="16"/>
          <w:szCs w:val="16"/>
          <w:rtl/>
          <w:lang w:eastAsia="en-US"/>
        </w:rPr>
      </w:pPr>
    </w:p>
    <w:p w14:paraId="68A77D02" w14:textId="77777777" w:rsidR="00F91018" w:rsidRDefault="00F91018">
      <w:pPr>
        <w:spacing w:line="360" w:lineRule="auto"/>
        <w:rPr>
          <w:rFonts w:cs="David"/>
          <w:rtl/>
          <w:lang w:eastAsia="en-US"/>
        </w:rPr>
      </w:pPr>
      <w:r>
        <w:rPr>
          <w:rFonts w:cs="David" w:hint="cs"/>
          <w:rtl/>
          <w:lang w:eastAsia="en-US"/>
        </w:rPr>
        <w:t>כאשר מרתיחים מים "קשים", מתרחשת תגובה (1) והאבנית שוקעת:</w:t>
      </w:r>
    </w:p>
    <w:p w14:paraId="7C739448" w14:textId="77777777" w:rsidR="00342E24" w:rsidRDefault="00342E24" w:rsidP="00342E24">
      <w:pPr>
        <w:bidi w:val="0"/>
        <w:spacing w:line="360" w:lineRule="auto"/>
        <w:rPr>
          <w:rFonts w:cs="David"/>
          <w:rtl/>
          <w:lang w:eastAsia="en-US"/>
        </w:rPr>
      </w:pPr>
      <w:r w:rsidRPr="0037143B">
        <w:rPr>
          <w:position w:val="-16"/>
        </w:rPr>
        <w:object w:dxaOrig="7460" w:dyaOrig="499" w14:anchorId="2C827BB0">
          <v:shape id="_x0000_i1041" type="#_x0000_t75" alt="Ca^{2+}_{\left ( aq \right )}+2HCO_3^{-}\overset{חימום}{\rightarrow}CaCO_{3\left ( s \right )}+H_2O_{\left ( g \right )}+CO_{2\left ( g \right )}" style="width:372.6pt;height:24.6pt" o:ole="">
            <v:imagedata r:id="rId111" o:title=""/>
          </v:shape>
          <o:OLEObject Type="Embed" ProgID="Equation.DSMT4" ShapeID="_x0000_i1041" DrawAspect="Content" ObjectID="_1803298683" r:id="rId112"/>
        </w:object>
      </w:r>
    </w:p>
    <w:p w14:paraId="790C9732" w14:textId="77777777" w:rsidR="00F91018" w:rsidRDefault="00F91018">
      <w:pPr>
        <w:spacing w:line="360" w:lineRule="auto"/>
        <w:rPr>
          <w:rFonts w:cs="David"/>
          <w:rtl/>
          <w:lang w:eastAsia="en-US"/>
        </w:rPr>
      </w:pPr>
      <w:r>
        <w:rPr>
          <w:rFonts w:cs="David" w:hint="cs"/>
          <w:rtl/>
          <w:lang w:eastAsia="en-US"/>
        </w:rPr>
        <w:t>הסרת האבנית מתבצעת בסביבה חומצית. סידן פחמתי מגיב עם תמיסות מימיות של חומצות</w:t>
      </w:r>
    </w:p>
    <w:p w14:paraId="731161E8" w14:textId="77777777" w:rsidR="00F91018" w:rsidRDefault="00F91018">
      <w:pPr>
        <w:spacing w:line="360" w:lineRule="auto"/>
        <w:rPr>
          <w:rFonts w:cs="David"/>
          <w:rtl/>
          <w:lang w:eastAsia="en-US"/>
        </w:rPr>
      </w:pPr>
      <w:r>
        <w:rPr>
          <w:rFonts w:cs="David" w:hint="cs"/>
          <w:rtl/>
          <w:lang w:eastAsia="en-US"/>
        </w:rPr>
        <w:t>על פי תגובה (2):</w:t>
      </w:r>
    </w:p>
    <w:p w14:paraId="7CE5EE26" w14:textId="77777777" w:rsidR="00F91018" w:rsidRDefault="00342E24" w:rsidP="00342E24">
      <w:pPr>
        <w:bidi w:val="0"/>
        <w:spacing w:line="360" w:lineRule="auto"/>
        <w:rPr>
          <w:rFonts w:cs="David"/>
          <w:sz w:val="16"/>
          <w:szCs w:val="16"/>
          <w:lang w:eastAsia="en-US"/>
        </w:rPr>
      </w:pPr>
      <w:r w:rsidRPr="0037143B">
        <w:rPr>
          <w:position w:val="-16"/>
        </w:rPr>
        <w:object w:dxaOrig="6500" w:dyaOrig="480" w14:anchorId="24CFCA82">
          <v:shape id="_x0000_i1042" type="#_x0000_t75" alt="CaCO_{3\left ( s \right )}+2H_3O^{+}_{\left ( aq \right )}\rightarrow Ca^{2+}_{\left ( aq \right )}+3H_2O_{\left ( l \right )}+CO_{2\left ( g \right )}" style="width:324.6pt;height:24pt" o:ole="">
            <v:imagedata r:id="rId113" o:title=""/>
          </v:shape>
          <o:OLEObject Type="Embed" ProgID="Equation.DSMT4" ShapeID="_x0000_i1042" DrawAspect="Content" ObjectID="_1803298684" r:id="rId114"/>
        </w:object>
      </w:r>
    </w:p>
    <w:p w14:paraId="1BEE252A" w14:textId="77777777" w:rsidR="00F91018" w:rsidRDefault="00F91018">
      <w:pPr>
        <w:spacing w:line="360" w:lineRule="auto"/>
        <w:rPr>
          <w:rFonts w:cs="David"/>
          <w:rtl/>
          <w:lang w:eastAsia="en-US"/>
        </w:rPr>
      </w:pPr>
      <w:r>
        <w:rPr>
          <w:rFonts w:cs="David" w:hint="cs"/>
          <w:rtl/>
          <w:lang w:eastAsia="en-US"/>
        </w:rPr>
        <w:t xml:space="preserve">כדי להסיר את האבנית אפשר להשתמש במסירי אבנית מסחריים, המכילים </w:t>
      </w:r>
    </w:p>
    <w:p w14:paraId="1A146B64" w14:textId="77777777" w:rsidR="00F91018" w:rsidRDefault="00F91018">
      <w:pPr>
        <w:spacing w:line="360" w:lineRule="auto"/>
        <w:rPr>
          <w:rFonts w:cs="David"/>
          <w:rtl/>
          <w:lang w:eastAsia="en-US"/>
        </w:rPr>
      </w:pPr>
      <w:r>
        <w:rPr>
          <w:rFonts w:cs="David" w:hint="cs"/>
          <w:rtl/>
          <w:lang w:eastAsia="en-US"/>
        </w:rPr>
        <w:t xml:space="preserve">חומצה זרחתית, </w:t>
      </w:r>
      <w:r>
        <w:rPr>
          <w:rFonts w:cs="David"/>
          <w:lang w:eastAsia="en-US"/>
        </w:rPr>
        <w:t>H</w:t>
      </w:r>
      <w:r>
        <w:rPr>
          <w:rFonts w:cs="David"/>
          <w:vertAlign w:val="subscript"/>
          <w:lang w:eastAsia="en-US"/>
        </w:rPr>
        <w:t>3</w:t>
      </w:r>
      <w:r>
        <w:rPr>
          <w:rFonts w:cs="David"/>
          <w:lang w:eastAsia="en-US"/>
        </w:rPr>
        <w:t>PO</w:t>
      </w:r>
      <w:r>
        <w:rPr>
          <w:rFonts w:cs="David"/>
          <w:vertAlign w:val="subscript"/>
          <w:lang w:eastAsia="en-US"/>
        </w:rPr>
        <w:t>4</w:t>
      </w:r>
      <w:r>
        <w:rPr>
          <w:rFonts w:cs="David" w:hint="cs"/>
          <w:rtl/>
          <w:lang w:eastAsia="en-US"/>
        </w:rPr>
        <w:t xml:space="preserve"> , או חומצה סולפאמית, </w:t>
      </w:r>
      <w:r>
        <w:rPr>
          <w:rFonts w:cs="David"/>
          <w:lang w:eastAsia="en-US"/>
        </w:rPr>
        <w:t xml:space="preserve"> HSO</w:t>
      </w:r>
      <w:r>
        <w:rPr>
          <w:rFonts w:cs="David"/>
          <w:vertAlign w:val="subscript"/>
          <w:lang w:eastAsia="en-US"/>
        </w:rPr>
        <w:t>3</w:t>
      </w:r>
      <w:r>
        <w:rPr>
          <w:rFonts w:cs="David"/>
          <w:lang w:eastAsia="en-US"/>
        </w:rPr>
        <w:t>NH</w:t>
      </w:r>
      <w:r>
        <w:rPr>
          <w:rFonts w:cs="David"/>
          <w:vertAlign w:val="subscript"/>
          <w:lang w:eastAsia="en-US"/>
        </w:rPr>
        <w:t>2</w:t>
      </w:r>
      <w:r>
        <w:rPr>
          <w:rFonts w:cs="David" w:hint="cs"/>
          <w:rtl/>
          <w:lang w:eastAsia="en-US"/>
        </w:rPr>
        <w:t xml:space="preserve">. גם המוצרים הנמצאים בבית </w:t>
      </w:r>
    </w:p>
    <w:p w14:paraId="1C689879" w14:textId="77777777" w:rsidR="00F91018" w:rsidRDefault="00F91018">
      <w:pPr>
        <w:spacing w:line="360" w:lineRule="auto"/>
        <w:rPr>
          <w:rFonts w:cs="David"/>
          <w:rtl/>
          <w:lang w:eastAsia="en-US"/>
        </w:rPr>
      </w:pPr>
      <w:r>
        <w:rPr>
          <w:rFonts w:cs="David" w:hint="cs"/>
          <w:rtl/>
          <w:lang w:eastAsia="en-US"/>
        </w:rPr>
        <w:t>כמו התבלין "מלח לימון", מיץ לימון או חומץ יכולים להסיר את האבנית.</w:t>
      </w:r>
      <w:r>
        <w:rPr>
          <w:rFonts w:cs="David"/>
          <w:rtl/>
          <w:lang w:eastAsia="en-US"/>
        </w:rPr>
        <w:br/>
      </w:r>
      <w:r>
        <w:rPr>
          <w:rFonts w:cs="David" w:hint="cs"/>
          <w:rtl/>
          <w:lang w:eastAsia="en-US"/>
        </w:rPr>
        <w:t xml:space="preserve">"מלח לימון" הוא גבישים של חומצת לימון, שנוסחתה: </w:t>
      </w:r>
      <w:r w:rsidR="00342E24">
        <w:rPr>
          <w:noProof/>
          <w:lang w:eastAsia="en-US"/>
        </w:rPr>
        <w:drawing>
          <wp:inline distT="0" distB="0" distL="0" distR="0" wp14:anchorId="5298A036" wp14:editId="4447204B">
            <wp:extent cx="1828800" cy="1028700"/>
            <wp:effectExtent l="0" t="0" r="0" b="0"/>
            <wp:docPr id="22382" name="Picture 22382" descr="נוסחתה של חומצת לימ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828800" cy="1028700"/>
                    </a:xfrm>
                    <a:prstGeom prst="rect">
                      <a:avLst/>
                    </a:prstGeom>
                  </pic:spPr>
                </pic:pic>
              </a:graphicData>
            </a:graphic>
          </wp:inline>
        </w:drawing>
      </w:r>
    </w:p>
    <w:p w14:paraId="73AE15D2" w14:textId="77777777" w:rsidR="00F91018" w:rsidRDefault="00F91018">
      <w:pPr>
        <w:pStyle w:val="msonormalcxspmiddle"/>
        <w:bidi/>
        <w:spacing w:before="0" w:beforeAutospacing="0" w:after="0" w:afterAutospacing="0" w:line="360" w:lineRule="auto"/>
        <w:rPr>
          <w:rFonts w:ascii="Times New Roman" w:eastAsia="Times New Roman" w:hAnsi="Times New Roman" w:cs="David"/>
          <w:rtl/>
          <w:lang w:eastAsia="en-US"/>
        </w:rPr>
      </w:pPr>
      <w:r>
        <w:rPr>
          <w:rFonts w:ascii="Times New Roman" w:eastAsia="Times New Roman" w:hAnsi="Times New Roman" w:cs="David" w:hint="cs"/>
          <w:rtl/>
          <w:lang w:eastAsia="en-US"/>
        </w:rPr>
        <w:t>לימון ופירות הדר אחרים מכילים חומצת לימון, המקנה להם את טעמם החמוץ</w:t>
      </w:r>
    </w:p>
    <w:p w14:paraId="78881E82" w14:textId="77777777" w:rsidR="00F91018" w:rsidRDefault="00F91018">
      <w:pPr>
        <w:spacing w:line="360" w:lineRule="auto"/>
        <w:rPr>
          <w:rFonts w:cs="David"/>
          <w:rtl/>
          <w:lang w:eastAsia="en-US"/>
        </w:rPr>
      </w:pPr>
    </w:p>
    <w:p w14:paraId="19075FEF" w14:textId="77777777" w:rsidR="00F91018" w:rsidRDefault="00F91018">
      <w:pPr>
        <w:spacing w:line="360" w:lineRule="auto"/>
        <w:rPr>
          <w:rFonts w:cs="David"/>
          <w:rtl/>
          <w:lang w:eastAsia="en-US"/>
        </w:rPr>
      </w:pPr>
      <w:r>
        <w:rPr>
          <w:rFonts w:cs="David" w:hint="cs"/>
          <w:rtl/>
          <w:lang w:eastAsia="en-US"/>
        </w:rPr>
        <w:t xml:space="preserve">חומץ הוא תמיסה מימית של חומצה אצטית, </w:t>
      </w:r>
      <w:r>
        <w:rPr>
          <w:rFonts w:cs="David"/>
          <w:lang w:eastAsia="en-US"/>
        </w:rPr>
        <w:t xml:space="preserve"> CH</w:t>
      </w:r>
      <w:r>
        <w:rPr>
          <w:rFonts w:cs="David"/>
          <w:vertAlign w:val="subscript"/>
          <w:lang w:eastAsia="en-US"/>
        </w:rPr>
        <w:t>3</w:t>
      </w:r>
      <w:r>
        <w:rPr>
          <w:rFonts w:cs="David"/>
          <w:lang w:eastAsia="en-US"/>
        </w:rPr>
        <w:t>COOH</w:t>
      </w:r>
      <w:r>
        <w:rPr>
          <w:rFonts w:cs="David"/>
          <w:vertAlign w:val="subscript"/>
          <w:lang w:eastAsia="en-US"/>
        </w:rPr>
        <w:t>(aq)</w:t>
      </w:r>
      <w:r>
        <w:rPr>
          <w:rFonts w:cs="David" w:hint="cs"/>
          <w:rtl/>
          <w:lang w:eastAsia="en-US"/>
        </w:rPr>
        <w:t xml:space="preserve">. </w:t>
      </w:r>
    </w:p>
    <w:p w14:paraId="4AF80D4B" w14:textId="77777777" w:rsidR="00F91018" w:rsidRDefault="00F91018">
      <w:pPr>
        <w:spacing w:line="360" w:lineRule="auto"/>
        <w:rPr>
          <w:rFonts w:cs="David"/>
          <w:rtl/>
          <w:lang w:eastAsia="en-US"/>
        </w:rPr>
      </w:pPr>
      <w:r>
        <w:rPr>
          <w:rFonts w:cs="David" w:hint="cs"/>
          <w:rtl/>
          <w:lang w:eastAsia="en-US"/>
        </w:rPr>
        <w:t xml:space="preserve">חומצה זו מקנה לחומץ את טעמו ואת ריחו האופייניים. החומצה האצטית היא נוזל בתנאי </w:t>
      </w:r>
    </w:p>
    <w:p w14:paraId="2922DC4D" w14:textId="77777777" w:rsidR="00F91018" w:rsidRDefault="00F91018">
      <w:pPr>
        <w:spacing w:line="360" w:lineRule="auto"/>
        <w:rPr>
          <w:rFonts w:cs="David"/>
          <w:rtl/>
          <w:lang w:eastAsia="en-US"/>
        </w:rPr>
      </w:pPr>
      <w:r>
        <w:rPr>
          <w:rFonts w:cs="David" w:hint="cs"/>
          <w:rtl/>
          <w:lang w:eastAsia="en-US"/>
        </w:rPr>
        <w:t xml:space="preserve">החדר, </w:t>
      </w:r>
      <w:r>
        <w:rPr>
          <w:rFonts w:cs="David"/>
          <w:lang w:eastAsia="en-US"/>
        </w:rPr>
        <w:t>CH</w:t>
      </w:r>
      <w:r>
        <w:rPr>
          <w:rFonts w:cs="David"/>
          <w:vertAlign w:val="subscript"/>
          <w:lang w:eastAsia="en-US"/>
        </w:rPr>
        <w:t>3</w:t>
      </w:r>
      <w:r>
        <w:rPr>
          <w:rFonts w:cs="David"/>
          <w:lang w:eastAsia="en-US"/>
        </w:rPr>
        <w:t>COOH</w:t>
      </w:r>
      <w:r>
        <w:rPr>
          <w:rFonts w:cs="David"/>
          <w:vertAlign w:val="subscript"/>
          <w:lang w:eastAsia="en-US"/>
        </w:rPr>
        <w:t>(l)</w:t>
      </w:r>
      <w:r>
        <w:rPr>
          <w:rFonts w:cs="David" w:hint="cs"/>
          <w:rtl/>
          <w:lang w:eastAsia="en-US"/>
        </w:rPr>
        <w:t xml:space="preserve"> .</w:t>
      </w:r>
    </w:p>
    <w:p w14:paraId="396A3896" w14:textId="77777777" w:rsidR="00F91018" w:rsidRDefault="00F91018">
      <w:pPr>
        <w:spacing w:line="360" w:lineRule="auto"/>
        <w:rPr>
          <w:rFonts w:cs="David"/>
          <w:rtl/>
          <w:lang w:eastAsia="en-US"/>
        </w:rPr>
      </w:pPr>
      <w:r>
        <w:rPr>
          <w:rFonts w:cs="David" w:hint="cs"/>
          <w:rtl/>
          <w:lang w:eastAsia="en-US"/>
        </w:rPr>
        <w:t>כדי להסיר את האבנית מקומקום, מכסים אותה בתמיסה של חומצת לימון או בחומץ.</w:t>
      </w:r>
    </w:p>
    <w:p w14:paraId="3B099853" w14:textId="77777777" w:rsidR="00452052" w:rsidRDefault="00F91018" w:rsidP="00452052">
      <w:pPr>
        <w:spacing w:line="360" w:lineRule="auto"/>
        <w:rPr>
          <w:rFonts w:cs="David"/>
          <w:rtl/>
          <w:lang w:eastAsia="en-US"/>
        </w:rPr>
      </w:pPr>
      <w:r>
        <w:rPr>
          <w:rFonts w:cs="David" w:hint="cs"/>
          <w:rtl/>
          <w:lang w:eastAsia="en-US"/>
        </w:rPr>
        <w:t>כעבור שעה כל האבנית מגיבה. שופכים את התמיסה ושוטפים היטב את הקומקום במים.</w:t>
      </w:r>
    </w:p>
    <w:p w14:paraId="7A258D14" w14:textId="77777777" w:rsidR="00452052" w:rsidRDefault="00452052">
      <w:pPr>
        <w:bidi w:val="0"/>
        <w:rPr>
          <w:rFonts w:cs="David"/>
          <w:rtl/>
          <w:lang w:eastAsia="en-US"/>
        </w:rPr>
      </w:pPr>
      <w:r>
        <w:rPr>
          <w:rFonts w:cs="David"/>
          <w:rtl/>
          <w:lang w:eastAsia="en-US"/>
        </w:rPr>
        <w:br w:type="page"/>
      </w:r>
    </w:p>
    <w:p w14:paraId="0DA22BCF" w14:textId="77777777" w:rsidR="00F91018" w:rsidRDefault="00452052" w:rsidP="000E20FD">
      <w:pPr>
        <w:spacing w:line="360" w:lineRule="auto"/>
        <w:rPr>
          <w:color w:val="0000FF"/>
          <w:rtl/>
        </w:rPr>
      </w:pPr>
      <w:r w:rsidRPr="002C51DD">
        <w:rPr>
          <w:color w:val="ED0000"/>
          <w:rtl/>
        </w:rPr>
        <w:lastRenderedPageBreak/>
        <w:t xml:space="preserve"> </w:t>
      </w:r>
      <w:r w:rsidR="00F91018" w:rsidRPr="002C51DD">
        <w:rPr>
          <w:rFonts w:cs="David" w:hint="cs"/>
          <w:b/>
          <w:bCs/>
          <w:color w:val="ED0000"/>
          <w:rtl/>
        </w:rPr>
        <w:t>סעיף א'</w:t>
      </w:r>
      <w:r w:rsidR="00F91018">
        <w:rPr>
          <w:rFonts w:hint="cs"/>
          <w:color w:val="0000FF"/>
          <w:rtl/>
        </w:rPr>
        <w:t xml:space="preserve">  </w:t>
      </w:r>
    </w:p>
    <w:p w14:paraId="21775B46"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w:t>
      </w:r>
      <w:r w:rsidRPr="002C51DD">
        <w:rPr>
          <w:rFonts w:cs="David" w:hint="cs"/>
          <w:b/>
          <w:bCs/>
          <w:color w:val="ED0000"/>
          <w:rtl/>
        </w:rPr>
        <w:t xml:space="preserve"> </w:t>
      </w:r>
    </w:p>
    <w:p w14:paraId="7AF5534F" w14:textId="77777777" w:rsidR="00F91018" w:rsidRDefault="00F91018">
      <w:pPr>
        <w:spacing w:line="360" w:lineRule="auto"/>
        <w:rPr>
          <w:rFonts w:cs="David"/>
          <w:rtl/>
        </w:rPr>
      </w:pPr>
      <w:r>
        <w:rPr>
          <w:rFonts w:cs="David" w:hint="cs"/>
          <w:rtl/>
          <w:lang w:eastAsia="en-US"/>
        </w:rPr>
        <w:t>רשום ייצוג מלא לנוסחת המבנה של חומצת לימון.</w:t>
      </w:r>
    </w:p>
    <w:p w14:paraId="3089F775" w14:textId="77777777" w:rsidR="00F91018" w:rsidRDefault="00F91018">
      <w:pPr>
        <w:spacing w:line="360" w:lineRule="auto"/>
        <w:rPr>
          <w:rFonts w:cs="David"/>
          <w:b/>
          <w:bCs/>
          <w:color w:val="FF00FF"/>
          <w:sz w:val="16"/>
          <w:szCs w:val="16"/>
          <w:rtl/>
        </w:rPr>
      </w:pPr>
    </w:p>
    <w:p w14:paraId="37E723CA" w14:textId="77777777" w:rsidR="00F91018" w:rsidRDefault="00F91018">
      <w:pPr>
        <w:tabs>
          <w:tab w:val="left" w:pos="1317"/>
        </w:tabs>
        <w:spacing w:line="360" w:lineRule="auto"/>
        <w:rPr>
          <w:rFonts w:cs="David"/>
          <w:b/>
          <w:bCs/>
          <w:color w:val="000080"/>
          <w:rtl/>
        </w:rPr>
      </w:pPr>
      <w:r>
        <w:rPr>
          <w:rFonts w:cs="David" w:hint="cs"/>
          <w:b/>
          <w:bCs/>
          <w:color w:val="000080"/>
          <w:rtl/>
        </w:rPr>
        <w:t>התשובה:</w:t>
      </w:r>
    </w:p>
    <w:p w14:paraId="3954BF85" w14:textId="77777777" w:rsidR="00F91018" w:rsidRPr="002E38D5" w:rsidRDefault="00342E24" w:rsidP="002E38D5">
      <w:pPr>
        <w:spacing w:line="360" w:lineRule="auto"/>
        <w:ind w:left="1035"/>
        <w:rPr>
          <w:rFonts w:cs="David"/>
          <w:noProof/>
          <w:sz w:val="20"/>
          <w:rtl/>
          <w:lang w:val="he-IL"/>
        </w:rPr>
      </w:pPr>
      <w:r>
        <w:rPr>
          <w:noProof/>
          <w:lang w:eastAsia="en-US"/>
        </w:rPr>
        <w:drawing>
          <wp:inline distT="0" distB="0" distL="0" distR="0" wp14:anchorId="77AEAD91" wp14:editId="03458918">
            <wp:extent cx="3219450" cy="1581150"/>
            <wp:effectExtent l="0" t="0" r="0" b="0"/>
            <wp:docPr id="22383" name="Picture 22383" descr="נוסחאת המבנה של חומצת לימ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219450" cy="1581150"/>
                    </a:xfrm>
                    <a:prstGeom prst="rect">
                      <a:avLst/>
                    </a:prstGeom>
                  </pic:spPr>
                </pic:pic>
              </a:graphicData>
            </a:graphic>
          </wp:inline>
        </w:drawing>
      </w:r>
    </w:p>
    <w:p w14:paraId="03442192"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ii</w:t>
      </w:r>
      <w:r w:rsidRPr="002C51DD">
        <w:rPr>
          <w:rFonts w:cs="David" w:hint="cs"/>
          <w:b/>
          <w:bCs/>
          <w:color w:val="ED0000"/>
          <w:rtl/>
        </w:rPr>
        <w:t xml:space="preserve"> </w:t>
      </w:r>
    </w:p>
    <w:p w14:paraId="67C87FC1" w14:textId="77777777" w:rsidR="00F91018" w:rsidRDefault="00F91018">
      <w:pPr>
        <w:spacing w:line="360" w:lineRule="auto"/>
        <w:rPr>
          <w:rFonts w:cs="David"/>
          <w:rtl/>
        </w:rPr>
      </w:pPr>
      <w:r>
        <w:rPr>
          <w:rFonts w:cs="David" w:hint="cs"/>
          <w:rtl/>
          <w:lang w:eastAsia="en-US"/>
        </w:rPr>
        <w:t>הסבר מדוע בתנאי החדר חומצת לימון היא מוצק, ואילו חומצה אצטית היא נוזל.</w:t>
      </w:r>
    </w:p>
    <w:p w14:paraId="11DA0548" w14:textId="77777777" w:rsidR="00F91018" w:rsidRDefault="00F91018">
      <w:pPr>
        <w:spacing w:line="360" w:lineRule="auto"/>
        <w:rPr>
          <w:rFonts w:cs="David"/>
          <w:b/>
          <w:bCs/>
          <w:color w:val="FF00FF"/>
          <w:sz w:val="16"/>
          <w:szCs w:val="16"/>
          <w:rtl/>
        </w:rPr>
      </w:pPr>
    </w:p>
    <w:p w14:paraId="7409506D" w14:textId="77777777" w:rsidR="00F91018" w:rsidRDefault="00F91018">
      <w:pPr>
        <w:tabs>
          <w:tab w:val="left" w:pos="1317"/>
        </w:tabs>
        <w:spacing w:line="360" w:lineRule="auto"/>
        <w:rPr>
          <w:rFonts w:cs="David"/>
          <w:b/>
          <w:bCs/>
          <w:color w:val="000080"/>
          <w:rtl/>
        </w:rPr>
      </w:pPr>
      <w:r>
        <w:rPr>
          <w:rFonts w:cs="David" w:hint="cs"/>
          <w:b/>
          <w:bCs/>
          <w:color w:val="000080"/>
          <w:rtl/>
        </w:rPr>
        <w:t>תשובה:</w:t>
      </w:r>
    </w:p>
    <w:p w14:paraId="245F6B6C" w14:textId="77777777" w:rsidR="00F91018" w:rsidRDefault="00F91018">
      <w:pPr>
        <w:spacing w:line="360" w:lineRule="auto"/>
        <w:rPr>
          <w:rFonts w:cs="David"/>
          <w:color w:val="000080"/>
          <w:rtl/>
        </w:rPr>
      </w:pPr>
      <w:r>
        <w:rPr>
          <w:rFonts w:cs="David" w:hint="cs"/>
          <w:color w:val="000080"/>
          <w:rtl/>
        </w:rPr>
        <w:t xml:space="preserve">במולקולות של חומצת לימון יש יותר מוקדים ליצירת קשרי מימן (אן יותר קבוצות </w:t>
      </w:r>
      <w:r>
        <w:rPr>
          <w:rFonts w:cs="David"/>
          <w:color w:val="000080"/>
        </w:rPr>
        <w:t>-COOH</w:t>
      </w:r>
      <w:r>
        <w:rPr>
          <w:rFonts w:cs="David" w:hint="cs"/>
          <w:color w:val="000080"/>
          <w:rtl/>
        </w:rPr>
        <w:t xml:space="preserve"> ) מאשר במולקולות של חומצה אצטית. בין המולקולות של חומצת לימון נוצרים קשרי מימן רבים יותר מאשר בין המולקולות של חומצה אצטית, ולכן חומצת לימון היא מוצק בטמפרטורת החדר והחומצה האצטית היא נוזל.</w:t>
      </w:r>
    </w:p>
    <w:p w14:paraId="7BA8D197" w14:textId="77777777" w:rsidR="00F91018" w:rsidRDefault="00F91018">
      <w:pPr>
        <w:pStyle w:val="BodyText3"/>
        <w:spacing w:after="0" w:line="360" w:lineRule="auto"/>
        <w:rPr>
          <w:rFonts w:cs="David"/>
          <w:color w:val="000080"/>
          <w:sz w:val="24"/>
          <w:szCs w:val="24"/>
          <w:rtl/>
        </w:rPr>
      </w:pPr>
      <w:r>
        <w:rPr>
          <w:rFonts w:cs="David" w:hint="cs"/>
          <w:color w:val="000080"/>
          <w:sz w:val="24"/>
          <w:szCs w:val="24"/>
          <w:rtl/>
        </w:rPr>
        <w:t>קשרי המימן נוצרים בין אטום המימן החשוף מאלקטרונים במולקולה אחת לבין זוג אלקטרונים בלתי קושר על אטום החמצן במולקולה סמוכה.</w:t>
      </w:r>
    </w:p>
    <w:p w14:paraId="167D9960" w14:textId="77777777" w:rsidR="00F91018" w:rsidRDefault="00F91018">
      <w:pPr>
        <w:spacing w:line="360" w:lineRule="auto"/>
        <w:rPr>
          <w:rFonts w:cs="David"/>
          <w:color w:val="000080"/>
          <w:rtl/>
        </w:rPr>
      </w:pPr>
      <w:r>
        <w:rPr>
          <w:rFonts w:cs="David" w:hint="cs"/>
          <w:color w:val="000080"/>
          <w:rtl/>
        </w:rPr>
        <w:t>(או: אטום מימן עם מטען חיובי חלקי גדול יחסית; או: אטום מימן הקשור בקשר קוולנטי לאטום חמצן.) (בנוסף: המולקולות של חומצת לימון גדולות יותר, ולכן אינטראקציות ון-דר-ולס בין המולקולות חזקות יותר מאשר בחומצה אצטית.)</w:t>
      </w:r>
      <w:r>
        <w:rPr>
          <w:rFonts w:cs="David"/>
          <w:color w:val="000080"/>
          <w:rtl/>
        </w:rPr>
        <w:t xml:space="preserve"> </w:t>
      </w:r>
    </w:p>
    <w:p w14:paraId="6B71B3BE" w14:textId="77777777" w:rsidR="00F91018" w:rsidRDefault="00F91018">
      <w:pPr>
        <w:spacing w:line="360" w:lineRule="auto"/>
        <w:rPr>
          <w:rFonts w:cs="David"/>
          <w:sz w:val="16"/>
          <w:szCs w:val="16"/>
          <w:rtl/>
        </w:rPr>
      </w:pPr>
    </w:p>
    <w:p w14:paraId="04095EE3" w14:textId="77777777" w:rsidR="00F91018" w:rsidRDefault="00F91018">
      <w:pPr>
        <w:pStyle w:val="Title"/>
        <w:ind w:right="0" w:firstLine="0"/>
        <w:jc w:val="left"/>
        <w:rPr>
          <w:rFonts w:ascii="Times New Roman" w:hAnsi="Times New Roman"/>
          <w:color w:val="0000FF"/>
          <w:sz w:val="24"/>
          <w:szCs w:val="24"/>
          <w:rtl/>
        </w:rPr>
      </w:pPr>
      <w:r w:rsidRPr="002C51DD">
        <w:rPr>
          <w:rFonts w:ascii="Times New Roman" w:hAnsi="Times New Roman" w:hint="cs"/>
          <w:color w:val="ED0000"/>
          <w:sz w:val="24"/>
          <w:szCs w:val="24"/>
          <w:rtl/>
        </w:rPr>
        <w:t>סעיף ב'</w:t>
      </w:r>
      <w:r>
        <w:rPr>
          <w:rFonts w:ascii="Times New Roman" w:hAnsi="Times New Roman" w:hint="cs"/>
          <w:color w:val="0000FF"/>
          <w:sz w:val="24"/>
          <w:szCs w:val="24"/>
          <w:rtl/>
        </w:rPr>
        <w:t xml:space="preserve">  </w:t>
      </w:r>
    </w:p>
    <w:p w14:paraId="7689DC70" w14:textId="77777777" w:rsidR="00F91018" w:rsidRDefault="00F91018">
      <w:pPr>
        <w:tabs>
          <w:tab w:val="left" w:pos="793"/>
        </w:tabs>
        <w:spacing w:line="360" w:lineRule="auto"/>
        <w:rPr>
          <w:rFonts w:cs="David"/>
          <w:rtl/>
          <w:lang w:eastAsia="en-US"/>
        </w:rPr>
      </w:pPr>
      <w:r>
        <w:rPr>
          <w:rFonts w:cs="David" w:hint="cs"/>
          <w:rtl/>
          <w:lang w:eastAsia="en-US"/>
        </w:rPr>
        <w:t xml:space="preserve">ב- </w:t>
      </w:r>
      <w:r>
        <w:rPr>
          <w:rFonts w:cs="David"/>
          <w:lang w:eastAsia="en-US"/>
        </w:rPr>
        <w:t>100</w:t>
      </w:r>
      <w:r>
        <w:rPr>
          <w:rFonts w:cs="David" w:hint="cs"/>
          <w:rtl/>
          <w:lang w:eastAsia="en-US"/>
        </w:rPr>
        <w:t xml:space="preserve"> מ"ל חומץ ביתי יש </w:t>
      </w:r>
      <w:r>
        <w:rPr>
          <w:rFonts w:hint="cs"/>
          <w:rtl/>
          <w:lang w:eastAsia="en-US"/>
        </w:rPr>
        <w:t>5.25</w:t>
      </w:r>
      <w:r>
        <w:rPr>
          <w:rFonts w:cs="David" w:hint="cs"/>
          <w:rtl/>
          <w:lang w:eastAsia="en-US"/>
        </w:rPr>
        <w:t xml:space="preserve"> גרם חומצה אצטית, </w:t>
      </w:r>
      <w:r>
        <w:rPr>
          <w:rFonts w:cs="David"/>
          <w:lang w:eastAsia="en-US"/>
        </w:rPr>
        <w:t>CH</w:t>
      </w:r>
      <w:r>
        <w:rPr>
          <w:rFonts w:cs="David"/>
          <w:vertAlign w:val="subscript"/>
          <w:lang w:eastAsia="en-US"/>
        </w:rPr>
        <w:t>3</w:t>
      </w:r>
      <w:r>
        <w:rPr>
          <w:rFonts w:cs="David"/>
          <w:lang w:eastAsia="en-US"/>
        </w:rPr>
        <w:t>COOH</w:t>
      </w:r>
      <w:r>
        <w:rPr>
          <w:rFonts w:cs="David" w:hint="cs"/>
          <w:vertAlign w:val="subscript"/>
          <w:rtl/>
          <w:lang w:eastAsia="en-US"/>
        </w:rPr>
        <w:t xml:space="preserve"> </w:t>
      </w:r>
      <w:r>
        <w:rPr>
          <w:rFonts w:cs="David" w:hint="cs"/>
          <w:rtl/>
          <w:lang w:eastAsia="en-US"/>
        </w:rPr>
        <w:t>.</w:t>
      </w:r>
    </w:p>
    <w:p w14:paraId="21DABAD0" w14:textId="77777777" w:rsidR="00F91018" w:rsidRPr="002C51DD" w:rsidRDefault="00F91018">
      <w:pPr>
        <w:spacing w:line="360" w:lineRule="auto"/>
        <w:rPr>
          <w:rFonts w:cs="David"/>
          <w:b/>
          <w:bCs/>
          <w:color w:val="ED0000"/>
          <w:sz w:val="20"/>
          <w:szCs w:val="20"/>
          <w:rtl/>
        </w:rPr>
      </w:pPr>
    </w:p>
    <w:p w14:paraId="5F3D766E"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w:t>
      </w:r>
      <w:r w:rsidRPr="002C51DD">
        <w:rPr>
          <w:rFonts w:cs="David" w:hint="cs"/>
          <w:b/>
          <w:bCs/>
          <w:color w:val="ED0000"/>
          <w:rtl/>
        </w:rPr>
        <w:t xml:space="preserve"> </w:t>
      </w:r>
    </w:p>
    <w:p w14:paraId="53F554FE" w14:textId="77777777" w:rsidR="00F91018" w:rsidRDefault="00F91018">
      <w:pPr>
        <w:tabs>
          <w:tab w:val="left" w:pos="793"/>
        </w:tabs>
        <w:spacing w:line="360" w:lineRule="auto"/>
        <w:rPr>
          <w:rFonts w:cs="David"/>
          <w:rtl/>
          <w:lang w:eastAsia="en-US"/>
        </w:rPr>
      </w:pPr>
      <w:r>
        <w:rPr>
          <w:rFonts w:cs="David" w:hint="cs"/>
          <w:rtl/>
          <w:lang w:eastAsia="en-US"/>
        </w:rPr>
        <w:t xml:space="preserve">חשב את מספר המולים של חומצה אצטית ב- </w:t>
      </w:r>
      <w:r>
        <w:rPr>
          <w:rFonts w:cs="David"/>
          <w:lang w:eastAsia="en-US"/>
        </w:rPr>
        <w:t>100</w:t>
      </w:r>
      <w:r>
        <w:rPr>
          <w:rFonts w:cs="David" w:hint="cs"/>
          <w:rtl/>
          <w:lang w:eastAsia="en-US"/>
        </w:rPr>
        <w:t xml:space="preserve"> מ"ל חומץ ביתי. </w:t>
      </w:r>
      <w:r w:rsidRPr="00342E24">
        <w:rPr>
          <w:rFonts w:cs="David" w:hint="cs"/>
          <w:b/>
          <w:bCs/>
          <w:rtl/>
          <w:lang w:eastAsia="en-US"/>
        </w:rPr>
        <w:t>פרט את חישוביך</w:t>
      </w:r>
      <w:r>
        <w:rPr>
          <w:rFonts w:cs="David" w:hint="cs"/>
          <w:rtl/>
          <w:lang w:eastAsia="en-US"/>
        </w:rPr>
        <w:t>.</w:t>
      </w:r>
    </w:p>
    <w:p w14:paraId="05CA77DB" w14:textId="77777777" w:rsidR="00F91018" w:rsidRDefault="00F91018">
      <w:pPr>
        <w:spacing w:line="360" w:lineRule="auto"/>
        <w:rPr>
          <w:rFonts w:cs="David"/>
          <w:b/>
          <w:bCs/>
          <w:color w:val="FF00FF"/>
          <w:sz w:val="16"/>
          <w:szCs w:val="16"/>
          <w:rtl/>
        </w:rPr>
      </w:pPr>
    </w:p>
    <w:p w14:paraId="4364CF65" w14:textId="77777777" w:rsidR="00F91018" w:rsidRPr="002E38D5" w:rsidRDefault="00F91018" w:rsidP="002E38D5">
      <w:pPr>
        <w:tabs>
          <w:tab w:val="left" w:pos="1317"/>
        </w:tabs>
        <w:spacing w:line="360" w:lineRule="auto"/>
        <w:rPr>
          <w:rFonts w:cs="David"/>
          <w:b/>
          <w:bCs/>
          <w:color w:val="000080"/>
          <w:rtl/>
        </w:rPr>
      </w:pPr>
      <w:r>
        <w:rPr>
          <w:rFonts w:cs="David" w:hint="cs"/>
          <w:b/>
          <w:bCs/>
          <w:color w:val="000080"/>
          <w:rtl/>
        </w:rPr>
        <w:t>תשובה:</w:t>
      </w:r>
      <w:r w:rsidR="002E38D5">
        <w:rPr>
          <w:rFonts w:cs="David"/>
          <w:b/>
          <w:bCs/>
          <w:color w:val="000080"/>
          <w:rtl/>
        </w:rPr>
        <w:br/>
      </w:r>
      <w:r>
        <w:rPr>
          <w:rFonts w:cs="David" w:hint="cs"/>
          <w:color w:val="000080"/>
          <w:rtl/>
        </w:rPr>
        <w:t>המסה</w:t>
      </w:r>
      <w:r>
        <w:rPr>
          <w:rFonts w:cs="David"/>
          <w:color w:val="000080"/>
          <w:rtl/>
        </w:rPr>
        <w:t xml:space="preserve"> המולרית של חומצ</w:t>
      </w:r>
      <w:r>
        <w:rPr>
          <w:rFonts w:cs="David" w:hint="cs"/>
          <w:color w:val="000080"/>
          <w:rtl/>
        </w:rPr>
        <w:t>ה אצטית</w:t>
      </w:r>
      <w:r>
        <w:rPr>
          <w:rFonts w:cs="David"/>
          <w:color w:val="000080"/>
          <w:rtl/>
        </w:rPr>
        <w:t xml:space="preserve">:  </w:t>
      </w:r>
      <w:r w:rsidR="00235E31" w:rsidRPr="008E2E68">
        <w:rPr>
          <w:position w:val="-24"/>
        </w:rPr>
        <w:object w:dxaOrig="720" w:dyaOrig="620" w14:anchorId="1DA9031C">
          <v:shape id="_x0000_i1043" type="#_x0000_t75" alt="60gr/mol" style="width:36.6pt;height:30.6pt" o:ole="">
            <v:imagedata r:id="rId117" o:title=""/>
          </v:shape>
          <o:OLEObject Type="Embed" ProgID="Equation.DSMT4" ShapeID="_x0000_i1043" DrawAspect="Content" ObjectID="_1803298685" r:id="rId118"/>
        </w:object>
      </w:r>
    </w:p>
    <w:p w14:paraId="0D75306F" w14:textId="77777777" w:rsidR="00F91018" w:rsidRDefault="00F91018" w:rsidP="00452052">
      <w:pPr>
        <w:spacing w:line="360" w:lineRule="auto"/>
        <w:rPr>
          <w:rFonts w:cs="David"/>
          <w:color w:val="000080"/>
          <w:rtl/>
        </w:rPr>
      </w:pPr>
      <w:r>
        <w:rPr>
          <w:rFonts w:cs="David" w:hint="cs"/>
          <w:color w:val="000080"/>
          <w:rtl/>
        </w:rPr>
        <w:t>מספר</w:t>
      </w:r>
      <w:r>
        <w:rPr>
          <w:rFonts w:cs="David"/>
          <w:color w:val="000080"/>
          <w:rtl/>
        </w:rPr>
        <w:t xml:space="preserve"> המולים של חומצ</w:t>
      </w:r>
      <w:r>
        <w:rPr>
          <w:rFonts w:cs="David" w:hint="cs"/>
          <w:color w:val="000080"/>
          <w:rtl/>
        </w:rPr>
        <w:t>ה אצטית</w:t>
      </w:r>
      <w:r>
        <w:rPr>
          <w:rFonts w:cs="David"/>
          <w:color w:val="000080"/>
          <w:rtl/>
        </w:rPr>
        <w:t xml:space="preserve"> ב</w:t>
      </w:r>
      <w:r>
        <w:rPr>
          <w:rFonts w:cs="David" w:hint="cs"/>
          <w:color w:val="000080"/>
          <w:rtl/>
        </w:rPr>
        <w:t xml:space="preserve">- </w:t>
      </w:r>
      <w:r>
        <w:rPr>
          <w:rFonts w:cs="David"/>
          <w:color w:val="000080"/>
        </w:rPr>
        <w:t>100</w:t>
      </w:r>
      <w:r>
        <w:rPr>
          <w:rFonts w:cs="David"/>
          <w:color w:val="000080"/>
          <w:rtl/>
        </w:rPr>
        <w:t xml:space="preserve"> </w:t>
      </w:r>
      <w:r>
        <w:rPr>
          <w:rFonts w:cs="David" w:hint="cs"/>
          <w:color w:val="000080"/>
          <w:rtl/>
        </w:rPr>
        <w:t xml:space="preserve">מ"ל </w:t>
      </w:r>
      <w:r>
        <w:rPr>
          <w:rFonts w:cs="David"/>
          <w:color w:val="000080"/>
          <w:rtl/>
        </w:rPr>
        <w:t>חומץ</w:t>
      </w:r>
      <w:r>
        <w:rPr>
          <w:rFonts w:cs="David" w:hint="cs"/>
          <w:color w:val="000080"/>
          <w:rtl/>
        </w:rPr>
        <w:t>:</w:t>
      </w:r>
      <w:r>
        <w:rPr>
          <w:rFonts w:cs="David"/>
          <w:color w:val="000080"/>
          <w:rtl/>
        </w:rPr>
        <w:t xml:space="preserve"> </w:t>
      </w:r>
      <w:r w:rsidR="00235E31" w:rsidRPr="008E2E68">
        <w:rPr>
          <w:position w:val="-54"/>
        </w:rPr>
        <w:object w:dxaOrig="1939" w:dyaOrig="920" w14:anchorId="77E91526">
          <v:shape id="_x0000_i1044" type="#_x0000_t75" alt="\frac{5.25gr}{60 gr/mol}=0.087 mol" style="width:96.6pt;height:45.6pt" o:ole="">
            <v:imagedata r:id="rId119" o:title=""/>
          </v:shape>
          <o:OLEObject Type="Embed" ProgID="Equation.DSMT4" ShapeID="_x0000_i1044" DrawAspect="Content" ObjectID="_1803298686" r:id="rId120"/>
        </w:object>
      </w:r>
      <w:r>
        <w:rPr>
          <w:rFonts w:cs="David"/>
          <w:color w:val="000080"/>
          <w:rtl/>
        </w:rPr>
        <w:t xml:space="preserve"> </w:t>
      </w:r>
    </w:p>
    <w:p w14:paraId="63CFC486"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ii</w:t>
      </w:r>
      <w:r w:rsidRPr="002C51DD">
        <w:rPr>
          <w:rFonts w:cs="David" w:hint="cs"/>
          <w:b/>
          <w:bCs/>
          <w:color w:val="ED0000"/>
          <w:rtl/>
        </w:rPr>
        <w:t xml:space="preserve"> </w:t>
      </w:r>
    </w:p>
    <w:p w14:paraId="34B33D58" w14:textId="77777777" w:rsidR="00F91018" w:rsidRDefault="00F91018">
      <w:pPr>
        <w:tabs>
          <w:tab w:val="left" w:pos="793"/>
        </w:tabs>
        <w:spacing w:line="360" w:lineRule="auto"/>
        <w:rPr>
          <w:rFonts w:cs="David"/>
          <w:rtl/>
          <w:lang w:eastAsia="en-US"/>
        </w:rPr>
      </w:pPr>
      <w:r>
        <w:rPr>
          <w:rFonts w:cs="David" w:hint="cs"/>
          <w:rtl/>
          <w:lang w:eastAsia="en-US"/>
        </w:rPr>
        <w:lastRenderedPageBreak/>
        <w:t xml:space="preserve">חשב את הריכוז המולרי של חומצה אצטית בחומץ ביתי. </w:t>
      </w:r>
      <w:r w:rsidRPr="008E2E68">
        <w:rPr>
          <w:rFonts w:cs="David" w:hint="cs"/>
          <w:b/>
          <w:bCs/>
          <w:rtl/>
          <w:lang w:eastAsia="en-US"/>
        </w:rPr>
        <w:t>פרט את חישוביך.</w:t>
      </w:r>
    </w:p>
    <w:p w14:paraId="5B452BB0" w14:textId="77777777" w:rsidR="00F91018" w:rsidRDefault="00F91018">
      <w:pPr>
        <w:spacing w:line="360" w:lineRule="auto"/>
        <w:rPr>
          <w:rFonts w:cs="David"/>
          <w:b/>
          <w:bCs/>
          <w:color w:val="0000FF"/>
          <w:sz w:val="16"/>
          <w:szCs w:val="16"/>
          <w:rtl/>
        </w:rPr>
      </w:pPr>
    </w:p>
    <w:p w14:paraId="07A9ED29" w14:textId="77777777" w:rsidR="00F91018" w:rsidRDefault="00F91018">
      <w:pPr>
        <w:tabs>
          <w:tab w:val="left" w:pos="1317"/>
        </w:tabs>
        <w:spacing w:line="360" w:lineRule="auto"/>
        <w:rPr>
          <w:rFonts w:cs="David"/>
          <w:b/>
          <w:bCs/>
          <w:color w:val="000080"/>
          <w:rtl/>
        </w:rPr>
      </w:pPr>
      <w:r>
        <w:rPr>
          <w:rFonts w:cs="David" w:hint="cs"/>
          <w:b/>
          <w:bCs/>
          <w:color w:val="000080"/>
          <w:rtl/>
        </w:rPr>
        <w:t>תשובה:</w:t>
      </w:r>
    </w:p>
    <w:p w14:paraId="1CFBF8CA" w14:textId="77777777" w:rsidR="00F91018" w:rsidRDefault="00F91018" w:rsidP="00452052">
      <w:pPr>
        <w:pStyle w:val="NormalWeb"/>
        <w:bidi/>
        <w:spacing w:before="0" w:beforeAutospacing="0" w:after="0" w:afterAutospacing="0" w:line="360" w:lineRule="auto"/>
        <w:rPr>
          <w:rFonts w:cs="David"/>
          <w:color w:val="000080"/>
          <w:rtl/>
        </w:rPr>
      </w:pPr>
      <w:r>
        <w:rPr>
          <w:rFonts w:cs="David" w:hint="cs"/>
          <w:color w:val="000080"/>
          <w:rtl/>
        </w:rPr>
        <w:t xml:space="preserve">מספר המולים </w:t>
      </w:r>
      <w:r>
        <w:rPr>
          <w:rFonts w:cs="David"/>
          <w:color w:val="000080"/>
          <w:rtl/>
        </w:rPr>
        <w:t>של חומצ</w:t>
      </w:r>
      <w:r>
        <w:rPr>
          <w:rFonts w:cs="David" w:hint="cs"/>
          <w:color w:val="000080"/>
          <w:rtl/>
        </w:rPr>
        <w:t>ה אצטית</w:t>
      </w:r>
      <w:r>
        <w:rPr>
          <w:rFonts w:cs="David"/>
          <w:color w:val="000080"/>
          <w:rtl/>
        </w:rPr>
        <w:t xml:space="preserve"> בליטר חומץ: </w:t>
      </w:r>
      <w:r w:rsidR="00235E31" w:rsidRPr="0037143B">
        <w:rPr>
          <w:position w:val="-24"/>
        </w:rPr>
        <w:object w:dxaOrig="2880" w:dyaOrig="620" w14:anchorId="43DD4AB1">
          <v:shape id="_x0000_i1045" type="#_x0000_t75" alt="\frac{0.087mol\times 1 liter}{0.1liter}=0.87 mol" style="width:2in;height:30.6pt" o:ole="">
            <v:imagedata r:id="rId121" o:title=""/>
          </v:shape>
          <o:OLEObject Type="Embed" ProgID="Equation.DSMT4" ShapeID="_x0000_i1045" DrawAspect="Content" ObjectID="_1803298687" r:id="rId122"/>
        </w:object>
      </w:r>
    </w:p>
    <w:p w14:paraId="09842E62" w14:textId="77777777" w:rsidR="00F91018" w:rsidRDefault="00F91018">
      <w:pPr>
        <w:pStyle w:val="NormalWeb"/>
        <w:bidi/>
        <w:spacing w:before="0" w:beforeAutospacing="0" w:after="0" w:afterAutospacing="0" w:line="360" w:lineRule="auto"/>
        <w:rPr>
          <w:rFonts w:cs="David"/>
          <w:color w:val="000080"/>
          <w:rtl/>
        </w:rPr>
      </w:pPr>
      <w:r>
        <w:rPr>
          <w:rFonts w:cs="David" w:hint="cs"/>
          <w:color w:val="000080"/>
          <w:rtl/>
        </w:rPr>
        <w:t xml:space="preserve">הריכוז המולרי של חומצה אצטית בחומץ:  </w:t>
      </w:r>
      <w:r>
        <w:rPr>
          <w:color w:val="000080"/>
          <w:lang w:eastAsia="he-IL"/>
        </w:rPr>
        <w:t>0.87</w:t>
      </w:r>
      <w:r>
        <w:rPr>
          <w:color w:val="000080"/>
          <w:sz w:val="16"/>
          <w:szCs w:val="16"/>
          <w:lang w:eastAsia="he-IL"/>
        </w:rPr>
        <w:t xml:space="preserve"> </w:t>
      </w:r>
      <w:r>
        <w:rPr>
          <w:color w:val="000080"/>
          <w:lang w:eastAsia="he-IL"/>
        </w:rPr>
        <w:t>M</w:t>
      </w:r>
    </w:p>
    <w:p w14:paraId="2EF426A4" w14:textId="77777777" w:rsidR="00F91018" w:rsidRDefault="00F91018">
      <w:pPr>
        <w:pStyle w:val="NormalWeb"/>
        <w:bidi/>
        <w:spacing w:before="0" w:beforeAutospacing="0" w:after="0" w:afterAutospacing="0" w:line="360" w:lineRule="auto"/>
        <w:rPr>
          <w:rFonts w:cs="David"/>
          <w:rtl/>
        </w:rPr>
      </w:pPr>
    </w:p>
    <w:p w14:paraId="677B2E87" w14:textId="77777777" w:rsidR="00F91018" w:rsidRPr="002C51DD" w:rsidRDefault="00F91018">
      <w:pPr>
        <w:spacing w:line="360" w:lineRule="auto"/>
        <w:rPr>
          <w:rFonts w:cs="David"/>
          <w:b/>
          <w:bCs/>
          <w:color w:val="ED0000"/>
          <w:rtl/>
        </w:rPr>
      </w:pPr>
      <w:r w:rsidRPr="002C51DD">
        <w:rPr>
          <w:rFonts w:cs="David" w:hint="cs"/>
          <w:b/>
          <w:bCs/>
          <w:color w:val="ED0000"/>
          <w:rtl/>
        </w:rPr>
        <w:t xml:space="preserve">תת-סעיף </w:t>
      </w:r>
      <w:r w:rsidRPr="002C51DD">
        <w:rPr>
          <w:rFonts w:cs="David"/>
          <w:b/>
          <w:bCs/>
          <w:color w:val="ED0000"/>
        </w:rPr>
        <w:t>iii</w:t>
      </w:r>
      <w:r w:rsidRPr="002C51DD">
        <w:rPr>
          <w:rFonts w:cs="David" w:hint="cs"/>
          <w:b/>
          <w:bCs/>
          <w:color w:val="ED0000"/>
          <w:rtl/>
        </w:rPr>
        <w:t xml:space="preserve"> </w:t>
      </w:r>
    </w:p>
    <w:p w14:paraId="7BB4DFC9" w14:textId="77777777" w:rsidR="00F91018" w:rsidRDefault="00F91018">
      <w:pPr>
        <w:tabs>
          <w:tab w:val="left" w:pos="793"/>
        </w:tabs>
        <w:spacing w:line="360" w:lineRule="auto"/>
        <w:rPr>
          <w:rFonts w:cs="David"/>
          <w:rtl/>
          <w:lang w:eastAsia="en-US"/>
        </w:rPr>
      </w:pPr>
      <w:r>
        <w:rPr>
          <w:rFonts w:cs="David" w:hint="cs"/>
          <w:rtl/>
          <w:lang w:eastAsia="en-US"/>
        </w:rPr>
        <w:t xml:space="preserve">כמה גרם אבנית אפשר להסיר באמצעות </w:t>
      </w:r>
      <w:r>
        <w:rPr>
          <w:rFonts w:hint="cs"/>
          <w:rtl/>
          <w:lang w:eastAsia="en-US"/>
        </w:rPr>
        <w:t>100</w:t>
      </w:r>
      <w:r>
        <w:rPr>
          <w:rFonts w:cs="David" w:hint="cs"/>
          <w:rtl/>
          <w:lang w:eastAsia="en-US"/>
        </w:rPr>
        <w:t xml:space="preserve"> מ"ל של חומץ ביתי? </w:t>
      </w:r>
      <w:r w:rsidRPr="008E2E68">
        <w:rPr>
          <w:rFonts w:cs="David" w:hint="cs"/>
          <w:b/>
          <w:bCs/>
          <w:rtl/>
          <w:lang w:eastAsia="en-US"/>
        </w:rPr>
        <w:t>פרט את חישוביך</w:t>
      </w:r>
      <w:r>
        <w:rPr>
          <w:rFonts w:cs="David" w:hint="cs"/>
          <w:rtl/>
          <w:lang w:eastAsia="en-US"/>
        </w:rPr>
        <w:t>.</w:t>
      </w:r>
    </w:p>
    <w:p w14:paraId="64FA0DB1" w14:textId="77777777" w:rsidR="00F91018" w:rsidRDefault="00F91018">
      <w:pPr>
        <w:spacing w:line="360" w:lineRule="auto"/>
        <w:rPr>
          <w:rFonts w:cs="David"/>
          <w:b/>
          <w:bCs/>
          <w:color w:val="FF00FF"/>
          <w:sz w:val="16"/>
          <w:szCs w:val="16"/>
          <w:rtl/>
        </w:rPr>
      </w:pPr>
    </w:p>
    <w:p w14:paraId="67EC19E3"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תשובה:</w:t>
      </w:r>
    </w:p>
    <w:p w14:paraId="67AA0A74" w14:textId="77777777" w:rsidR="00F91018" w:rsidRDefault="00F91018" w:rsidP="00452052">
      <w:pPr>
        <w:spacing w:line="360" w:lineRule="auto"/>
        <w:rPr>
          <w:rFonts w:cs="David"/>
          <w:color w:val="000080"/>
          <w:rtl/>
        </w:rPr>
      </w:pPr>
      <w:r>
        <w:rPr>
          <w:rFonts w:cs="David" w:hint="cs"/>
          <w:color w:val="000080"/>
          <w:rtl/>
        </w:rPr>
        <w:t xml:space="preserve">(מספר המולים של </w:t>
      </w:r>
      <w:r>
        <w:rPr>
          <w:rFonts w:cs="David"/>
          <w:color w:val="000080"/>
          <w:rtl/>
        </w:rPr>
        <w:t>חומצ</w:t>
      </w:r>
      <w:r>
        <w:rPr>
          <w:rFonts w:cs="David" w:hint="cs"/>
          <w:color w:val="000080"/>
          <w:rtl/>
        </w:rPr>
        <w:t>ה אצטית</w:t>
      </w:r>
      <w:r>
        <w:rPr>
          <w:rFonts w:cs="David"/>
          <w:color w:val="000080"/>
          <w:rtl/>
        </w:rPr>
        <w:t xml:space="preserve"> ב-</w:t>
      </w:r>
      <w:r>
        <w:rPr>
          <w:rFonts w:cs="David" w:hint="cs"/>
          <w:color w:val="000080"/>
          <w:rtl/>
        </w:rPr>
        <w:t xml:space="preserve"> </w:t>
      </w:r>
      <w:r>
        <w:rPr>
          <w:rFonts w:cs="David"/>
          <w:color w:val="000080"/>
        </w:rPr>
        <w:t>100</w:t>
      </w:r>
      <w:r>
        <w:rPr>
          <w:rFonts w:cs="David"/>
          <w:color w:val="000080"/>
          <w:rtl/>
        </w:rPr>
        <w:t xml:space="preserve"> </w:t>
      </w:r>
      <w:r>
        <w:rPr>
          <w:rFonts w:cs="David" w:hint="cs"/>
          <w:color w:val="000080"/>
          <w:rtl/>
        </w:rPr>
        <w:t>מ"ל חומץ</w:t>
      </w:r>
      <w:r>
        <w:rPr>
          <w:rFonts w:cs="David"/>
          <w:color w:val="000080"/>
          <w:rtl/>
        </w:rPr>
        <w:t>:</w:t>
      </w:r>
      <w:r w:rsidR="00452052">
        <w:rPr>
          <w:rFonts w:cs="David" w:hint="cs"/>
          <w:color w:val="000080"/>
          <w:rtl/>
        </w:rPr>
        <w:t xml:space="preserve"> </w:t>
      </w:r>
      <w:r>
        <w:rPr>
          <w:rFonts w:cs="David" w:hint="cs"/>
          <w:color w:val="000080"/>
          <w:rtl/>
        </w:rPr>
        <w:t xml:space="preserve"> </w:t>
      </w:r>
      <w:r>
        <w:rPr>
          <w:rFonts w:cs="David"/>
          <w:color w:val="000080"/>
        </w:rPr>
        <w:t>0.087 mol</w:t>
      </w:r>
      <w:r>
        <w:rPr>
          <w:rFonts w:cs="David" w:hint="cs"/>
          <w:color w:val="000080"/>
          <w:rtl/>
        </w:rPr>
        <w:t>)</w:t>
      </w:r>
    </w:p>
    <w:p w14:paraId="0160010D" w14:textId="77777777" w:rsidR="00EE41B7" w:rsidRDefault="00EE41B7">
      <w:pPr>
        <w:spacing w:line="360" w:lineRule="auto"/>
        <w:rPr>
          <w:rFonts w:cs="David"/>
          <w:color w:val="000080"/>
          <w:rtl/>
          <w:lang w:eastAsia="en-US"/>
        </w:rPr>
      </w:pPr>
      <w:r>
        <w:rPr>
          <w:rFonts w:cs="David" w:hint="cs"/>
          <w:color w:val="000080"/>
          <w:rtl/>
          <w:lang w:eastAsia="en-US"/>
        </w:rPr>
        <w:t xml:space="preserve">תגובה </w:t>
      </w:r>
      <w:r>
        <w:rPr>
          <w:rFonts w:cs="David"/>
          <w:color w:val="000080"/>
          <w:lang w:eastAsia="en-US"/>
        </w:rPr>
        <w:t>(2)</w:t>
      </w:r>
      <w:r>
        <w:rPr>
          <w:rFonts w:cs="David" w:hint="cs"/>
          <w:color w:val="000080"/>
          <w:rtl/>
          <w:lang w:eastAsia="en-US"/>
        </w:rPr>
        <w:t xml:space="preserve"> הנתונה בקטע:</w:t>
      </w:r>
    </w:p>
    <w:p w14:paraId="5B14FB54" w14:textId="77777777" w:rsidR="008E2E68" w:rsidRPr="00EE41B7" w:rsidRDefault="008E2E68" w:rsidP="008E2E68">
      <w:pPr>
        <w:bidi w:val="0"/>
        <w:spacing w:line="360" w:lineRule="auto"/>
        <w:rPr>
          <w:rFonts w:cs="David"/>
          <w:color w:val="000080"/>
          <w:rtl/>
          <w:lang w:eastAsia="en-US"/>
        </w:rPr>
      </w:pPr>
      <w:r w:rsidRPr="0037143B">
        <w:rPr>
          <w:position w:val="-16"/>
        </w:rPr>
        <w:object w:dxaOrig="5840" w:dyaOrig="460" w14:anchorId="1B8733C2">
          <v:shape id="_x0000_i1046" type="#_x0000_t75" alt="CaCO_{3\left ( s \right )}+2H_3O^{+}_{\left ( aq \right )}\rightarrow Ca^{2+}_{\left ( aq \right )}+3H_2O_{\left ( l \right )}+CO_{2\left ( g \right )}" style="width:291.6pt;height:22.8pt" o:ole="">
            <v:imagedata r:id="rId123" o:title=""/>
          </v:shape>
          <o:OLEObject Type="Embed" ProgID="Equation.DSMT4" ShapeID="_x0000_i1046" DrawAspect="Content" ObjectID="_1803298688" r:id="rId124"/>
        </w:object>
      </w:r>
    </w:p>
    <w:p w14:paraId="4EFABAC7" w14:textId="77777777" w:rsidR="00F91018" w:rsidRDefault="00F91018">
      <w:pPr>
        <w:spacing w:line="360" w:lineRule="auto"/>
        <w:rPr>
          <w:rFonts w:cs="David"/>
          <w:color w:val="000080"/>
          <w:rtl/>
          <w:lang w:eastAsia="en-US"/>
        </w:rPr>
      </w:pPr>
      <w:r>
        <w:rPr>
          <w:rFonts w:cs="David" w:hint="cs"/>
          <w:color w:val="000080"/>
          <w:rtl/>
          <w:lang w:eastAsia="en-US"/>
        </w:rPr>
        <w:t xml:space="preserve">מ- 1 מול </w:t>
      </w:r>
      <w:r>
        <w:rPr>
          <w:rFonts w:cs="David"/>
          <w:color w:val="000080"/>
          <w:lang w:eastAsia="en-US"/>
        </w:rPr>
        <w:t>CH</w:t>
      </w:r>
      <w:r>
        <w:rPr>
          <w:rFonts w:cs="David"/>
          <w:color w:val="000080"/>
          <w:vertAlign w:val="subscript"/>
          <w:lang w:eastAsia="en-US"/>
        </w:rPr>
        <w:t>3</w:t>
      </w:r>
      <w:r>
        <w:rPr>
          <w:rFonts w:cs="David"/>
          <w:color w:val="000080"/>
          <w:lang w:eastAsia="en-US"/>
        </w:rPr>
        <w:t>COOH</w:t>
      </w:r>
      <w:r>
        <w:rPr>
          <w:rFonts w:cs="David"/>
          <w:color w:val="000080"/>
          <w:vertAlign w:val="subscript"/>
          <w:lang w:eastAsia="en-US"/>
        </w:rPr>
        <w:t>(l)</w:t>
      </w:r>
      <w:r>
        <w:rPr>
          <w:rFonts w:cs="David" w:hint="cs"/>
          <w:color w:val="000080"/>
          <w:rtl/>
          <w:lang w:eastAsia="en-US"/>
        </w:rPr>
        <w:t xml:space="preserve"> נוצר בתמיסה מימית 1 מול יוני </w:t>
      </w:r>
      <w:r>
        <w:rPr>
          <w:rFonts w:cs="David"/>
          <w:color w:val="000080"/>
          <w:lang w:eastAsia="en-US"/>
        </w:rPr>
        <w:t>H</w:t>
      </w:r>
      <w:r>
        <w:rPr>
          <w:rFonts w:cs="David"/>
          <w:color w:val="000080"/>
          <w:vertAlign w:val="subscript"/>
          <w:lang w:eastAsia="en-US"/>
        </w:rPr>
        <w:t>3</w:t>
      </w:r>
      <w:r>
        <w:rPr>
          <w:rFonts w:cs="David"/>
          <w:color w:val="000080"/>
          <w:lang w:eastAsia="en-US"/>
        </w:rPr>
        <w:t>O</w:t>
      </w:r>
      <w:r>
        <w:rPr>
          <w:rFonts w:cs="David"/>
          <w:color w:val="000080"/>
          <w:vertAlign w:val="superscript"/>
          <w:lang w:eastAsia="en-US"/>
        </w:rPr>
        <w:t>+</w:t>
      </w:r>
      <w:r>
        <w:rPr>
          <w:rFonts w:cs="David"/>
          <w:color w:val="000080"/>
          <w:vertAlign w:val="subscript"/>
          <w:lang w:eastAsia="en-US"/>
        </w:rPr>
        <w:t>(aq)</w:t>
      </w:r>
      <w:r>
        <w:rPr>
          <w:rFonts w:cs="David" w:hint="cs"/>
          <w:color w:val="000080"/>
          <w:rtl/>
          <w:lang w:eastAsia="en-US"/>
        </w:rPr>
        <w:t xml:space="preserve"> .</w:t>
      </w:r>
    </w:p>
    <w:p w14:paraId="03DC53DD" w14:textId="77777777" w:rsidR="00452052" w:rsidRDefault="00F91018" w:rsidP="00452052">
      <w:pPr>
        <w:spacing w:line="360" w:lineRule="auto"/>
        <w:rPr>
          <w:rFonts w:cs="David"/>
          <w:color w:val="000080"/>
          <w:rtl/>
        </w:rPr>
      </w:pPr>
      <w:r>
        <w:rPr>
          <w:rFonts w:cs="David" w:hint="cs"/>
          <w:color w:val="000080"/>
          <w:rtl/>
        </w:rPr>
        <w:t xml:space="preserve">לכן על פי תגובה </w:t>
      </w:r>
      <w:r w:rsidRPr="00EE41B7">
        <w:rPr>
          <w:rFonts w:asciiTheme="majorBidi" w:hAnsiTheme="majorBidi" w:cstheme="majorBidi"/>
          <w:color w:val="000080"/>
          <w:rtl/>
        </w:rPr>
        <w:t>(2)</w:t>
      </w:r>
      <w:r>
        <w:rPr>
          <w:rFonts w:cs="David" w:hint="cs"/>
          <w:color w:val="000080"/>
          <w:rtl/>
        </w:rPr>
        <w:t xml:space="preserve"> יגיבו</w:t>
      </w:r>
      <w:r>
        <w:rPr>
          <w:rFonts w:cs="David"/>
          <w:color w:val="000080"/>
        </w:rPr>
        <w:t xml:space="preserve">0.087 </w:t>
      </w:r>
      <w:r>
        <w:rPr>
          <w:rFonts w:cs="David" w:hint="cs"/>
          <w:color w:val="000080"/>
          <w:rtl/>
        </w:rPr>
        <w:t xml:space="preserve"> מול </w:t>
      </w:r>
      <w:r>
        <w:rPr>
          <w:rFonts w:cs="David" w:hint="cs"/>
          <w:color w:val="000080"/>
          <w:rtl/>
          <w:lang w:eastAsia="en-US"/>
        </w:rPr>
        <w:t xml:space="preserve">יוני </w:t>
      </w:r>
      <w:r>
        <w:rPr>
          <w:rFonts w:cs="David"/>
          <w:color w:val="000080"/>
          <w:lang w:eastAsia="en-US"/>
        </w:rPr>
        <w:t>H</w:t>
      </w:r>
      <w:r>
        <w:rPr>
          <w:rFonts w:cs="David"/>
          <w:color w:val="000080"/>
          <w:vertAlign w:val="subscript"/>
          <w:lang w:eastAsia="en-US"/>
        </w:rPr>
        <w:t>3</w:t>
      </w:r>
      <w:r>
        <w:rPr>
          <w:rFonts w:cs="David"/>
          <w:color w:val="000080"/>
          <w:lang w:eastAsia="en-US"/>
        </w:rPr>
        <w:t>O</w:t>
      </w:r>
      <w:r>
        <w:rPr>
          <w:rFonts w:cs="David"/>
          <w:color w:val="000080"/>
          <w:vertAlign w:val="superscript"/>
          <w:lang w:eastAsia="en-US"/>
        </w:rPr>
        <w:t>+</w:t>
      </w:r>
      <w:r>
        <w:rPr>
          <w:rFonts w:cs="David"/>
          <w:color w:val="000080"/>
          <w:vertAlign w:val="subscript"/>
          <w:lang w:eastAsia="en-US"/>
        </w:rPr>
        <w:t>(aq)</w:t>
      </w:r>
      <w:r>
        <w:rPr>
          <w:rFonts w:cs="David" w:hint="cs"/>
          <w:color w:val="000080"/>
          <w:rtl/>
          <w:lang w:eastAsia="en-US"/>
        </w:rPr>
        <w:t xml:space="preserve"> .</w:t>
      </w:r>
    </w:p>
    <w:p w14:paraId="368A0A85" w14:textId="77777777" w:rsidR="00F91018" w:rsidRDefault="00452052" w:rsidP="00452052">
      <w:pPr>
        <w:spacing w:line="360" w:lineRule="auto"/>
        <w:rPr>
          <w:rFonts w:cs="David"/>
          <w:color w:val="000080"/>
          <w:rtl/>
          <w:lang w:eastAsia="en-US"/>
        </w:rPr>
      </w:pPr>
      <w:r>
        <w:rPr>
          <w:rFonts w:cs="David"/>
          <w:noProof/>
          <w:color w:val="000080"/>
          <w:sz w:val="20"/>
          <w:rtl/>
          <w:lang w:eastAsia="en-US"/>
        </w:rPr>
        <w:t xml:space="preserve"> </w:t>
      </w:r>
      <w:r w:rsidR="00F91018">
        <w:rPr>
          <w:rFonts w:cs="David" w:hint="cs"/>
          <w:color w:val="000080"/>
          <w:rtl/>
          <w:lang w:eastAsia="en-US"/>
        </w:rPr>
        <w:t xml:space="preserve">על פי יחס המולים בניסוח התגובה, </w:t>
      </w:r>
      <w:r w:rsidR="00F91018">
        <w:rPr>
          <w:rFonts w:cs="David"/>
          <w:color w:val="000080"/>
          <w:lang w:eastAsia="en-US"/>
        </w:rPr>
        <w:t>2</w:t>
      </w:r>
      <w:r w:rsidR="00F91018">
        <w:rPr>
          <w:rFonts w:cs="David" w:hint="cs"/>
          <w:color w:val="000080"/>
          <w:rtl/>
          <w:lang w:eastAsia="en-US"/>
        </w:rPr>
        <w:t xml:space="preserve"> מול יוני </w:t>
      </w:r>
      <w:r w:rsidR="00F91018">
        <w:rPr>
          <w:rFonts w:cs="David"/>
          <w:color w:val="000080"/>
          <w:lang w:eastAsia="en-US"/>
        </w:rPr>
        <w:t>H</w:t>
      </w:r>
      <w:r w:rsidR="00F91018">
        <w:rPr>
          <w:rFonts w:cs="David"/>
          <w:color w:val="000080"/>
          <w:vertAlign w:val="subscript"/>
          <w:lang w:eastAsia="en-US"/>
        </w:rPr>
        <w:t>3</w:t>
      </w:r>
      <w:r w:rsidR="00F91018">
        <w:rPr>
          <w:rFonts w:cs="David"/>
          <w:color w:val="000080"/>
          <w:lang w:eastAsia="en-US"/>
        </w:rPr>
        <w:t>O</w:t>
      </w:r>
      <w:r w:rsidR="00F91018">
        <w:rPr>
          <w:rFonts w:cs="David"/>
          <w:color w:val="000080"/>
          <w:vertAlign w:val="superscript"/>
          <w:lang w:eastAsia="en-US"/>
        </w:rPr>
        <w:t>+</w:t>
      </w:r>
      <w:r w:rsidR="00F91018">
        <w:rPr>
          <w:rFonts w:cs="David"/>
          <w:color w:val="000080"/>
          <w:vertAlign w:val="subscript"/>
          <w:lang w:eastAsia="en-US"/>
        </w:rPr>
        <w:t>(aq)</w:t>
      </w:r>
      <w:r w:rsidR="00F91018">
        <w:rPr>
          <w:rFonts w:cs="David" w:hint="cs"/>
          <w:color w:val="000080"/>
          <w:rtl/>
          <w:lang w:eastAsia="en-US"/>
        </w:rPr>
        <w:t xml:space="preserve">  מגיבים עם 1 מול </w:t>
      </w:r>
      <w:r w:rsidR="00F91018">
        <w:rPr>
          <w:rFonts w:cs="David"/>
          <w:color w:val="000080"/>
        </w:rPr>
        <w:t>CaCO</w:t>
      </w:r>
      <w:r w:rsidR="00F91018">
        <w:rPr>
          <w:rFonts w:cs="David"/>
          <w:color w:val="000080"/>
          <w:vertAlign w:val="subscript"/>
        </w:rPr>
        <w:t>3(s)</w:t>
      </w:r>
      <w:r w:rsidR="00F91018">
        <w:rPr>
          <w:rFonts w:cs="David" w:hint="cs"/>
          <w:color w:val="000080"/>
          <w:rtl/>
        </w:rPr>
        <w:t xml:space="preserve"> ,</w:t>
      </w:r>
    </w:p>
    <w:p w14:paraId="68C263DC" w14:textId="77777777" w:rsidR="00F91018" w:rsidRDefault="00F91018">
      <w:pPr>
        <w:spacing w:line="360" w:lineRule="auto"/>
        <w:rPr>
          <w:rFonts w:cs="David"/>
          <w:color w:val="000080"/>
          <w:rtl/>
        </w:rPr>
      </w:pPr>
      <w:r>
        <w:rPr>
          <w:rFonts w:cs="David" w:hint="cs"/>
          <w:color w:val="000080"/>
          <w:rtl/>
          <w:lang w:eastAsia="en-US"/>
        </w:rPr>
        <w:t xml:space="preserve">לכן מספר המולים של </w:t>
      </w:r>
      <w:r>
        <w:rPr>
          <w:rFonts w:cs="David"/>
          <w:color w:val="000080"/>
        </w:rPr>
        <w:t>CaCO</w:t>
      </w:r>
      <w:r>
        <w:rPr>
          <w:rFonts w:cs="David"/>
          <w:color w:val="000080"/>
          <w:vertAlign w:val="subscript"/>
        </w:rPr>
        <w:t>3(s)</w:t>
      </w:r>
      <w:r>
        <w:rPr>
          <w:rFonts w:cs="David" w:hint="cs"/>
          <w:color w:val="000080"/>
          <w:rtl/>
        </w:rPr>
        <w:t xml:space="preserve"> שיגיבו</w:t>
      </w:r>
      <w:r>
        <w:rPr>
          <w:rFonts w:cs="David" w:hint="cs"/>
          <w:color w:val="000080"/>
          <w:rtl/>
          <w:lang w:eastAsia="en-US"/>
        </w:rPr>
        <w:t>:</w:t>
      </w:r>
      <w:r w:rsidR="002E38D5" w:rsidRPr="002E38D5">
        <w:rPr>
          <w:rtl/>
        </w:rPr>
        <w:t xml:space="preserve"> </w:t>
      </w:r>
      <w:r w:rsidR="002E38D5" w:rsidRPr="00027836">
        <w:rPr>
          <w:position w:val="-24"/>
        </w:rPr>
        <w:object w:dxaOrig="2340" w:dyaOrig="620" w14:anchorId="2CD94995">
          <v:shape id="_x0000_i1047" type="#_x0000_t75" alt="\frac{0.087mol}{2}=0.0435mol" style="width:117pt;height:30.6pt" o:ole="">
            <v:imagedata r:id="rId125" o:title=""/>
          </v:shape>
          <o:OLEObject Type="Embed" ProgID="Equation.DSMT4" ShapeID="_x0000_i1047" DrawAspect="Content" ObjectID="_1803298689" r:id="rId126"/>
        </w:object>
      </w:r>
    </w:p>
    <w:p w14:paraId="047DDD12" w14:textId="77777777" w:rsidR="00F91018" w:rsidRDefault="00F91018">
      <w:pPr>
        <w:pStyle w:val="BalloonText"/>
        <w:rPr>
          <w:rFonts w:ascii="Times New Roman" w:hAnsi="Times New Roman" w:cs="David"/>
          <w:color w:val="000080"/>
          <w:rtl/>
        </w:rPr>
      </w:pPr>
    </w:p>
    <w:p w14:paraId="6B96AF76" w14:textId="77777777" w:rsidR="00F91018" w:rsidRDefault="00F91018">
      <w:pPr>
        <w:spacing w:line="360" w:lineRule="auto"/>
        <w:rPr>
          <w:rFonts w:cs="David"/>
          <w:color w:val="000080"/>
          <w:rtl/>
        </w:rPr>
      </w:pPr>
      <w:r>
        <w:rPr>
          <w:rFonts w:cs="David" w:hint="cs"/>
          <w:color w:val="000080"/>
          <w:rtl/>
          <w:lang w:eastAsia="en-US"/>
        </w:rPr>
        <w:t xml:space="preserve">המסה המולרית של </w:t>
      </w:r>
      <w:r>
        <w:rPr>
          <w:rFonts w:cs="David"/>
          <w:color w:val="000080"/>
        </w:rPr>
        <w:t>CaCO</w:t>
      </w:r>
      <w:r>
        <w:rPr>
          <w:rFonts w:cs="David"/>
          <w:color w:val="000080"/>
          <w:vertAlign w:val="subscript"/>
        </w:rPr>
        <w:t>3(s)</w:t>
      </w:r>
      <w:r>
        <w:rPr>
          <w:rFonts w:cs="David" w:hint="cs"/>
          <w:color w:val="000080"/>
          <w:rtl/>
        </w:rPr>
        <w:t xml:space="preserve"> :</w:t>
      </w:r>
      <w:r w:rsidR="002E38D5" w:rsidRPr="002E38D5">
        <w:rPr>
          <w:rtl/>
        </w:rPr>
        <w:t xml:space="preserve"> </w:t>
      </w:r>
      <w:r w:rsidR="002E38D5" w:rsidRPr="00027836">
        <w:rPr>
          <w:position w:val="-24"/>
        </w:rPr>
        <w:object w:dxaOrig="840" w:dyaOrig="620" w14:anchorId="26E8A422">
          <v:shape id="_x0000_i1048" type="#_x0000_t75" alt="100gr/mol" style="width:42pt;height:30.6pt" o:ole="">
            <v:imagedata r:id="rId127" o:title=""/>
          </v:shape>
          <o:OLEObject Type="Embed" ProgID="Equation.DSMT4" ShapeID="_x0000_i1048" DrawAspect="Content" ObjectID="_1803298690" r:id="rId128"/>
        </w:object>
      </w:r>
    </w:p>
    <w:p w14:paraId="0ED63D5A" w14:textId="77777777" w:rsidR="00F91018" w:rsidRDefault="00F91018">
      <w:pPr>
        <w:spacing w:line="360" w:lineRule="auto"/>
        <w:rPr>
          <w:rFonts w:cs="David"/>
          <w:color w:val="000080"/>
          <w:rtl/>
        </w:rPr>
      </w:pPr>
      <w:r>
        <w:rPr>
          <w:rFonts w:cs="David" w:hint="cs"/>
          <w:color w:val="000080"/>
          <w:rtl/>
          <w:lang w:eastAsia="en-US"/>
        </w:rPr>
        <w:t xml:space="preserve">המסה של </w:t>
      </w:r>
      <w:r>
        <w:rPr>
          <w:rFonts w:cs="David"/>
          <w:color w:val="000080"/>
        </w:rPr>
        <w:t>CaCO</w:t>
      </w:r>
      <w:r>
        <w:rPr>
          <w:rFonts w:cs="David"/>
          <w:color w:val="000080"/>
          <w:vertAlign w:val="subscript"/>
        </w:rPr>
        <w:t>3(s)</w:t>
      </w:r>
      <w:r>
        <w:rPr>
          <w:rFonts w:cs="David" w:hint="cs"/>
          <w:color w:val="000080"/>
          <w:rtl/>
        </w:rPr>
        <w:t xml:space="preserve"> שתגיב:</w:t>
      </w:r>
      <w:r w:rsidR="002E38D5" w:rsidRPr="002E38D5">
        <w:rPr>
          <w:rtl/>
        </w:rPr>
        <w:t xml:space="preserve"> </w:t>
      </w:r>
      <w:r w:rsidR="002E38D5" w:rsidRPr="00027836">
        <w:rPr>
          <w:position w:val="-24"/>
        </w:rPr>
        <w:object w:dxaOrig="2960" w:dyaOrig="620" w14:anchorId="45ED7F5F">
          <v:shape id="_x0000_i1049" type="#_x0000_t75" alt="100\frac{gr}{mol}\times 0.0435mol=4.35gr" style="width:147.6pt;height:30.6pt" o:ole="">
            <v:imagedata r:id="rId129" o:title=""/>
          </v:shape>
          <o:OLEObject Type="Embed" ProgID="Equation.DSMT4" ShapeID="_x0000_i1049" DrawAspect="Content" ObjectID="_1803298691" r:id="rId130"/>
        </w:object>
      </w:r>
    </w:p>
    <w:p w14:paraId="4BFC665C" w14:textId="77777777" w:rsidR="00F91018" w:rsidRDefault="00F91018">
      <w:pPr>
        <w:spacing w:line="360" w:lineRule="auto"/>
        <w:rPr>
          <w:rFonts w:cs="David"/>
          <w:color w:val="000080"/>
          <w:rtl/>
        </w:rPr>
      </w:pPr>
    </w:p>
    <w:p w14:paraId="2CEFA7E5" w14:textId="77777777" w:rsidR="00F91018" w:rsidRDefault="00F91018">
      <w:pPr>
        <w:spacing w:line="360" w:lineRule="auto"/>
        <w:rPr>
          <w:rFonts w:cs="David"/>
          <w:b/>
          <w:bCs/>
          <w:color w:val="0000FF"/>
          <w:sz w:val="16"/>
          <w:szCs w:val="16"/>
          <w:rtl/>
        </w:rPr>
      </w:pPr>
    </w:p>
    <w:p w14:paraId="0108D92E" w14:textId="77777777" w:rsidR="002E38D5" w:rsidRPr="002C51DD" w:rsidRDefault="002E38D5">
      <w:pPr>
        <w:bidi w:val="0"/>
        <w:rPr>
          <w:rFonts w:cs="David"/>
          <w:b/>
          <w:bCs/>
          <w:color w:val="ED0000"/>
          <w:rtl/>
        </w:rPr>
      </w:pPr>
      <w:r w:rsidRPr="002C51DD">
        <w:rPr>
          <w:color w:val="ED0000"/>
          <w:rtl/>
        </w:rPr>
        <w:br w:type="page"/>
      </w:r>
    </w:p>
    <w:p w14:paraId="4B807D25" w14:textId="77777777" w:rsidR="00F91018" w:rsidRDefault="00F91018">
      <w:pPr>
        <w:pStyle w:val="Title"/>
        <w:ind w:right="0" w:firstLine="0"/>
        <w:jc w:val="left"/>
        <w:rPr>
          <w:rFonts w:ascii="Times New Roman" w:hAnsi="Times New Roman"/>
          <w:color w:val="0000FF"/>
          <w:sz w:val="24"/>
          <w:szCs w:val="24"/>
          <w:rtl/>
        </w:rPr>
      </w:pPr>
      <w:r w:rsidRPr="002C51DD">
        <w:rPr>
          <w:rFonts w:ascii="Times New Roman" w:hAnsi="Times New Roman" w:hint="cs"/>
          <w:color w:val="ED0000"/>
          <w:sz w:val="24"/>
          <w:szCs w:val="24"/>
          <w:rtl/>
        </w:rPr>
        <w:lastRenderedPageBreak/>
        <w:t>סעיף ג'</w:t>
      </w:r>
      <w:r>
        <w:rPr>
          <w:rFonts w:ascii="Times New Roman" w:hAnsi="Times New Roman" w:hint="cs"/>
          <w:color w:val="0000FF"/>
          <w:sz w:val="24"/>
          <w:szCs w:val="24"/>
          <w:rtl/>
        </w:rPr>
        <w:t xml:space="preserve">  </w:t>
      </w:r>
    </w:p>
    <w:p w14:paraId="1B4DE091" w14:textId="77777777" w:rsidR="00F91018" w:rsidRDefault="00F91018">
      <w:pPr>
        <w:spacing w:line="360" w:lineRule="auto"/>
        <w:rPr>
          <w:rFonts w:cs="David"/>
          <w:rtl/>
          <w:lang w:eastAsia="en-US"/>
        </w:rPr>
      </w:pPr>
      <w:r>
        <w:rPr>
          <w:rFonts w:cs="David" w:hint="cs"/>
          <w:rtl/>
          <w:lang w:eastAsia="en-US"/>
        </w:rPr>
        <w:t xml:space="preserve">במהלך ניסוי להסרת האבנית באמצעות חומץ ביתי נמדד הנפח של </w:t>
      </w:r>
      <w:r>
        <w:rPr>
          <w:rFonts w:cs="David"/>
          <w:lang w:eastAsia="en-US"/>
        </w:rPr>
        <w:t>CO</w:t>
      </w:r>
      <w:r>
        <w:rPr>
          <w:rFonts w:cs="David"/>
          <w:vertAlign w:val="subscript"/>
          <w:lang w:eastAsia="en-US"/>
        </w:rPr>
        <w:t>2(g)</w:t>
      </w:r>
      <w:r>
        <w:rPr>
          <w:rFonts w:cs="David" w:hint="cs"/>
          <w:vertAlign w:val="subscript"/>
          <w:rtl/>
          <w:lang w:eastAsia="en-US"/>
        </w:rPr>
        <w:t xml:space="preserve"> </w:t>
      </w:r>
      <w:r>
        <w:rPr>
          <w:rFonts w:cs="David" w:hint="cs"/>
          <w:rtl/>
          <w:lang w:eastAsia="en-US"/>
        </w:rPr>
        <w:t xml:space="preserve">שנפלט. </w:t>
      </w:r>
    </w:p>
    <w:p w14:paraId="15ACDDBD" w14:textId="77777777" w:rsidR="00F91018" w:rsidRDefault="00F91018">
      <w:pPr>
        <w:tabs>
          <w:tab w:val="left" w:pos="793"/>
        </w:tabs>
        <w:spacing w:line="360" w:lineRule="auto"/>
        <w:rPr>
          <w:rFonts w:cs="David"/>
          <w:rtl/>
          <w:lang w:eastAsia="en-US"/>
        </w:rPr>
      </w:pPr>
      <w:r>
        <w:rPr>
          <w:rFonts w:cs="David" w:hint="cs"/>
          <w:rtl/>
          <w:lang w:eastAsia="en-US"/>
        </w:rPr>
        <w:t xml:space="preserve">קבע איזה מהגרפים </w:t>
      </w:r>
      <w:r>
        <w:rPr>
          <w:rFonts w:cs="David" w:hint="cs"/>
          <w:lang w:eastAsia="en-US"/>
        </w:rPr>
        <w:t>I</w:t>
      </w:r>
      <w:r>
        <w:rPr>
          <w:rFonts w:cs="David" w:hint="cs"/>
          <w:rtl/>
          <w:lang w:eastAsia="en-US"/>
        </w:rPr>
        <w:t>-</w:t>
      </w:r>
      <w:r>
        <w:rPr>
          <w:rFonts w:cs="David" w:hint="cs"/>
          <w:lang w:eastAsia="en-US"/>
        </w:rPr>
        <w:t>III</w:t>
      </w:r>
      <w:r>
        <w:rPr>
          <w:rFonts w:cs="David" w:hint="cs"/>
          <w:rtl/>
          <w:lang w:eastAsia="en-US"/>
        </w:rPr>
        <w:t xml:space="preserve"> שלפניך, יכול לתאר נכון את הנפח של </w:t>
      </w:r>
      <w:r>
        <w:rPr>
          <w:rFonts w:cs="David"/>
          <w:lang w:eastAsia="en-US"/>
        </w:rPr>
        <w:t>CO</w:t>
      </w:r>
      <w:r>
        <w:rPr>
          <w:rFonts w:cs="David"/>
          <w:vertAlign w:val="subscript"/>
          <w:lang w:eastAsia="en-US"/>
        </w:rPr>
        <w:t>2(g)</w:t>
      </w:r>
      <w:r>
        <w:rPr>
          <w:rFonts w:cs="David" w:hint="cs"/>
          <w:vertAlign w:val="subscript"/>
          <w:rtl/>
          <w:lang w:eastAsia="en-US"/>
        </w:rPr>
        <w:t xml:space="preserve"> </w:t>
      </w:r>
      <w:r>
        <w:rPr>
          <w:rFonts w:cs="David" w:hint="cs"/>
          <w:rtl/>
          <w:lang w:eastAsia="en-US"/>
        </w:rPr>
        <w:t xml:space="preserve">כתלות בזמן. </w:t>
      </w:r>
      <w:r>
        <w:rPr>
          <w:rFonts w:cs="David" w:hint="cs"/>
          <w:rtl/>
          <w:lang w:eastAsia="en-US"/>
        </w:rPr>
        <w:tab/>
      </w:r>
      <w:r w:rsidRPr="008E2E68">
        <w:rPr>
          <w:rFonts w:cs="David" w:hint="cs"/>
          <w:b/>
          <w:bCs/>
          <w:rtl/>
          <w:lang w:eastAsia="en-US"/>
        </w:rPr>
        <w:t>נמק את קביעתך</w:t>
      </w:r>
      <w:r>
        <w:rPr>
          <w:rFonts w:cs="David" w:hint="cs"/>
          <w:rtl/>
          <w:lang w:eastAsia="en-US"/>
        </w:rPr>
        <w:t>.</w:t>
      </w:r>
    </w:p>
    <w:p w14:paraId="23C364F1" w14:textId="77777777" w:rsidR="00F91018" w:rsidRDefault="002E38D5">
      <w:pPr>
        <w:tabs>
          <w:tab w:val="left" w:pos="793"/>
        </w:tabs>
        <w:spacing w:line="360" w:lineRule="auto"/>
        <w:rPr>
          <w:rFonts w:cs="David"/>
          <w:rtl/>
          <w:lang w:eastAsia="en-US"/>
        </w:rPr>
      </w:pPr>
      <w:r>
        <w:rPr>
          <w:noProof/>
          <w:lang w:eastAsia="en-US"/>
        </w:rPr>
        <w:drawing>
          <wp:inline distT="0" distB="0" distL="0" distR="0" wp14:anchorId="433C433E" wp14:editId="79EC724B">
            <wp:extent cx="5337810" cy="1748790"/>
            <wp:effectExtent l="0" t="0" r="0" b="3810"/>
            <wp:docPr id="20602" name="Picture 20602" descr="ציר ה-y נפח (CO2(g ,ציר ה-x זמן בדקות.&#10;גרף1- קו ישר, הנפח קבוע ורק הזמן גדל.&#10;גרף 2- עקומה שמתחילה מנקודה (0,0) עולה עד נפח מסויים וכמות הזמן גדלה.&#10;גרף 3- קו ישר שמתחיל מנקודה(0,0) ועולה בקצב קבוע 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337810" cy="1748790"/>
                    </a:xfrm>
                    <a:prstGeom prst="rect">
                      <a:avLst/>
                    </a:prstGeom>
                  </pic:spPr>
                </pic:pic>
              </a:graphicData>
            </a:graphic>
          </wp:inline>
        </w:drawing>
      </w:r>
    </w:p>
    <w:p w14:paraId="1A043DC1" w14:textId="77777777" w:rsidR="006752C7" w:rsidRDefault="006752C7">
      <w:pPr>
        <w:tabs>
          <w:tab w:val="left" w:pos="1317"/>
        </w:tabs>
        <w:spacing w:line="360" w:lineRule="auto"/>
        <w:rPr>
          <w:rFonts w:cs="David"/>
          <w:b/>
          <w:bCs/>
          <w:noProof/>
          <w:color w:val="000080"/>
          <w:sz w:val="20"/>
          <w:rtl/>
          <w:lang w:val="he-IL"/>
        </w:rPr>
      </w:pPr>
    </w:p>
    <w:p w14:paraId="2FC1E48A"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תשובה:</w:t>
      </w:r>
    </w:p>
    <w:p w14:paraId="3C694A4A" w14:textId="77777777" w:rsidR="00F91018" w:rsidRDefault="00F91018">
      <w:pPr>
        <w:spacing w:line="360" w:lineRule="auto"/>
        <w:rPr>
          <w:rFonts w:eastAsia="Calibri" w:cs="David"/>
          <w:color w:val="000080"/>
          <w:rtl/>
        </w:rPr>
      </w:pPr>
      <w:r>
        <w:rPr>
          <w:rFonts w:cs="David" w:hint="cs"/>
          <w:color w:val="000080"/>
          <w:rtl/>
        </w:rPr>
        <w:t>גרף</w:t>
      </w:r>
      <w:r>
        <w:rPr>
          <w:rFonts w:cs="David"/>
          <w:color w:val="000080"/>
          <w:rtl/>
        </w:rPr>
        <w:t xml:space="preserve"> </w:t>
      </w:r>
      <w:r>
        <w:rPr>
          <w:rFonts w:cs="David"/>
          <w:color w:val="000080"/>
        </w:rPr>
        <w:t>II</w:t>
      </w:r>
      <w:r>
        <w:rPr>
          <w:rFonts w:cs="David"/>
          <w:color w:val="000080"/>
          <w:rtl/>
        </w:rPr>
        <w:t xml:space="preserve"> .</w:t>
      </w:r>
    </w:p>
    <w:p w14:paraId="2E53CFA7" w14:textId="77777777" w:rsidR="00F91018" w:rsidRDefault="00F91018">
      <w:pPr>
        <w:spacing w:line="360" w:lineRule="auto"/>
        <w:rPr>
          <w:rFonts w:eastAsia="Calibri" w:cs="David"/>
          <w:color w:val="000080"/>
          <w:rtl/>
        </w:rPr>
      </w:pPr>
      <w:r>
        <w:rPr>
          <w:rFonts w:cs="David" w:hint="cs"/>
          <w:color w:val="000080"/>
          <w:rtl/>
        </w:rPr>
        <w:t>ככל</w:t>
      </w:r>
      <w:r>
        <w:rPr>
          <w:rFonts w:cs="David"/>
          <w:color w:val="000080"/>
          <w:rtl/>
        </w:rPr>
        <w:t xml:space="preserve"> שכמות האבנית שמגיבה הולכת וגדלה,</w:t>
      </w:r>
      <w:r>
        <w:rPr>
          <w:rFonts w:cs="David" w:hint="cs"/>
          <w:color w:val="000080"/>
          <w:rtl/>
        </w:rPr>
        <w:t xml:space="preserve"> </w:t>
      </w:r>
      <w:r>
        <w:rPr>
          <w:rFonts w:cs="David"/>
          <w:color w:val="000080"/>
          <w:rtl/>
        </w:rPr>
        <w:t>הנפח של</w:t>
      </w:r>
      <w:r>
        <w:rPr>
          <w:rFonts w:cs="David" w:hint="cs"/>
          <w:color w:val="000080"/>
          <w:rtl/>
        </w:rPr>
        <w:t xml:space="preserve">  </w:t>
      </w:r>
      <w:r>
        <w:rPr>
          <w:rFonts w:cs="David"/>
          <w:color w:val="000080"/>
        </w:rPr>
        <w:t>CO</w:t>
      </w:r>
      <w:r>
        <w:rPr>
          <w:rFonts w:cs="David"/>
          <w:color w:val="000080"/>
          <w:vertAlign w:val="subscript"/>
        </w:rPr>
        <w:t>2(g)</w:t>
      </w:r>
      <w:r>
        <w:rPr>
          <w:rFonts w:cs="David" w:hint="cs"/>
          <w:color w:val="000080"/>
          <w:rtl/>
        </w:rPr>
        <w:t xml:space="preserve"> </w:t>
      </w:r>
      <w:r>
        <w:rPr>
          <w:rFonts w:cs="David"/>
          <w:color w:val="000080"/>
          <w:rtl/>
        </w:rPr>
        <w:t xml:space="preserve"> </w:t>
      </w:r>
      <w:r>
        <w:rPr>
          <w:rFonts w:cs="David" w:hint="cs"/>
          <w:color w:val="000080"/>
          <w:rtl/>
        </w:rPr>
        <w:t>הולך</w:t>
      </w:r>
      <w:r>
        <w:rPr>
          <w:rFonts w:cs="David"/>
          <w:color w:val="000080"/>
          <w:rtl/>
        </w:rPr>
        <w:t xml:space="preserve"> וגדל .</w:t>
      </w:r>
    </w:p>
    <w:p w14:paraId="6051FA2E" w14:textId="77777777" w:rsidR="00F91018" w:rsidRDefault="00F91018">
      <w:pPr>
        <w:spacing w:line="360" w:lineRule="auto"/>
        <w:rPr>
          <w:rFonts w:cs="David"/>
          <w:color w:val="000080"/>
          <w:rtl/>
        </w:rPr>
      </w:pPr>
      <w:r>
        <w:rPr>
          <w:rFonts w:cs="David" w:hint="cs"/>
          <w:color w:val="000080"/>
          <w:rtl/>
        </w:rPr>
        <w:t>כעבור שעה, כשכל</w:t>
      </w:r>
      <w:r>
        <w:rPr>
          <w:rFonts w:cs="David"/>
          <w:color w:val="000080"/>
          <w:rtl/>
        </w:rPr>
        <w:t xml:space="preserve"> האבנית הגיבה אין יותר שינוי בנפח הגז.</w:t>
      </w:r>
    </w:p>
    <w:p w14:paraId="43F79F9C" w14:textId="77777777" w:rsidR="00F91018" w:rsidRDefault="00F91018">
      <w:pPr>
        <w:pStyle w:val="BodyTextIndent"/>
        <w:ind w:left="0"/>
        <w:rPr>
          <w:rtl/>
        </w:rPr>
      </w:pPr>
    </w:p>
    <w:p w14:paraId="0DB308E7" w14:textId="77777777" w:rsidR="006752C7" w:rsidRDefault="006752C7">
      <w:pPr>
        <w:spacing w:line="360" w:lineRule="auto"/>
        <w:ind w:left="-58"/>
        <w:jc w:val="center"/>
        <w:rPr>
          <w:rFonts w:cs="David"/>
          <w:b/>
          <w:bCs/>
          <w:color w:val="FF0000"/>
          <w:sz w:val="32"/>
          <w:szCs w:val="32"/>
          <w:rtl/>
        </w:rPr>
      </w:pPr>
    </w:p>
    <w:p w14:paraId="2869489B" w14:textId="77777777" w:rsidR="002E38D5" w:rsidRDefault="002E38D5">
      <w:pPr>
        <w:bidi w:val="0"/>
        <w:rPr>
          <w:rFonts w:cs="David"/>
          <w:b/>
          <w:bCs/>
          <w:color w:val="FF0000"/>
          <w:sz w:val="32"/>
          <w:szCs w:val="32"/>
          <w:rtl/>
        </w:rPr>
      </w:pPr>
      <w:r>
        <w:rPr>
          <w:rFonts w:cs="David"/>
          <w:b/>
          <w:bCs/>
          <w:color w:val="FF0000"/>
          <w:sz w:val="32"/>
          <w:szCs w:val="32"/>
          <w:rtl/>
        </w:rPr>
        <w:br w:type="page"/>
      </w:r>
    </w:p>
    <w:p w14:paraId="6A132F1C" w14:textId="77777777" w:rsidR="00F91018" w:rsidRDefault="00F91018" w:rsidP="0004076E">
      <w:pPr>
        <w:pStyle w:val="Heading2"/>
        <w:rPr>
          <w:b w:val="0"/>
          <w:bCs w:val="0"/>
          <w:color w:val="000080"/>
          <w:sz w:val="16"/>
          <w:szCs w:val="16"/>
          <w:rtl/>
          <w:lang w:eastAsia="en-US"/>
        </w:rPr>
      </w:pPr>
      <w:bookmarkStart w:id="41" w:name="_Toc509314155"/>
      <w:r>
        <w:rPr>
          <w:rFonts w:hint="cs"/>
          <w:rtl/>
        </w:rPr>
        <w:lastRenderedPageBreak/>
        <w:t xml:space="preserve">שאלה </w:t>
      </w:r>
      <w:r>
        <w:t>3</w:t>
      </w:r>
      <w:r>
        <w:rPr>
          <w:rFonts w:hint="cs"/>
          <w:rtl/>
        </w:rPr>
        <w:t>, בגרות תשע"ב 2012, שאלון 037303</w:t>
      </w:r>
      <w:bookmarkEnd w:id="41"/>
    </w:p>
    <w:p w14:paraId="7D0325FA" w14:textId="77777777" w:rsidR="00F91018" w:rsidRDefault="00F91018">
      <w:pPr>
        <w:rPr>
          <w:rFonts w:cs="David"/>
          <w:rtl/>
          <w:lang w:eastAsia="en-US"/>
        </w:rPr>
      </w:pPr>
      <w:r>
        <w:rPr>
          <w:rFonts w:cs="David" w:hint="cs"/>
          <w:rtl/>
          <w:lang w:eastAsia="en-US"/>
        </w:rPr>
        <w:t>בטבלה שלפניך מוצגים נתונים על אתילן גליקול ועל בוטאן.</w:t>
      </w:r>
    </w:p>
    <w:p w14:paraId="7CD4DBBB" w14:textId="77777777" w:rsidR="00F91018" w:rsidRDefault="00F91018">
      <w:pPr>
        <w:pStyle w:val="BalloonText"/>
        <w:rPr>
          <w:rFonts w:ascii="Times New Roman" w:hAnsi="Times New Roman" w:cs="David"/>
          <w:rt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נתונים על אתילן גליקול ועל בוטאן"/>
      </w:tblPr>
      <w:tblGrid>
        <w:gridCol w:w="1610"/>
        <w:gridCol w:w="2268"/>
        <w:gridCol w:w="1488"/>
        <w:gridCol w:w="1347"/>
        <w:gridCol w:w="1809"/>
      </w:tblGrid>
      <w:tr w:rsidR="00F91018" w14:paraId="13FFB087" w14:textId="77777777" w:rsidTr="006B7400">
        <w:trPr>
          <w:tblHeader/>
          <w:jc w:val="right"/>
        </w:trPr>
        <w:tc>
          <w:tcPr>
            <w:tcW w:w="1610" w:type="dxa"/>
          </w:tcPr>
          <w:p w14:paraId="0CFE9524" w14:textId="77777777" w:rsidR="00F91018" w:rsidRDefault="00F91018">
            <w:pPr>
              <w:jc w:val="center"/>
              <w:rPr>
                <w:rFonts w:cs="David"/>
                <w:lang w:eastAsia="en-US"/>
              </w:rPr>
            </w:pPr>
            <w:r>
              <w:rPr>
                <w:rFonts w:cs="David" w:hint="cs"/>
                <w:rtl/>
                <w:lang w:eastAsia="en-US"/>
              </w:rPr>
              <w:t>החומר</w:t>
            </w:r>
          </w:p>
        </w:tc>
        <w:tc>
          <w:tcPr>
            <w:tcW w:w="2268" w:type="dxa"/>
          </w:tcPr>
          <w:p w14:paraId="1DAC3177" w14:textId="77777777" w:rsidR="00F91018" w:rsidRDefault="00F91018">
            <w:pPr>
              <w:jc w:val="center"/>
              <w:rPr>
                <w:rFonts w:cs="David"/>
                <w:rtl/>
                <w:lang w:eastAsia="en-US"/>
              </w:rPr>
            </w:pPr>
            <w:r>
              <w:rPr>
                <w:rFonts w:cs="David" w:hint="cs"/>
                <w:rtl/>
                <w:lang w:eastAsia="en-US"/>
              </w:rPr>
              <w:t>ייצוג מקוצר</w:t>
            </w:r>
          </w:p>
          <w:p w14:paraId="71F25C39" w14:textId="77777777" w:rsidR="00F91018" w:rsidRDefault="00F91018">
            <w:pPr>
              <w:jc w:val="center"/>
              <w:rPr>
                <w:rFonts w:cs="David"/>
                <w:rtl/>
                <w:lang w:eastAsia="en-US"/>
              </w:rPr>
            </w:pPr>
            <w:r>
              <w:rPr>
                <w:rFonts w:cs="David" w:hint="cs"/>
                <w:rtl/>
                <w:lang w:eastAsia="en-US"/>
              </w:rPr>
              <w:t>של נוסחת מבנה</w:t>
            </w:r>
          </w:p>
        </w:tc>
        <w:tc>
          <w:tcPr>
            <w:tcW w:w="1488" w:type="dxa"/>
          </w:tcPr>
          <w:p w14:paraId="79C8E72C" w14:textId="77777777" w:rsidR="00F91018" w:rsidRDefault="00F91018">
            <w:pPr>
              <w:jc w:val="center"/>
              <w:rPr>
                <w:rFonts w:cs="David"/>
                <w:lang w:eastAsia="en-US"/>
              </w:rPr>
            </w:pPr>
            <w:r>
              <w:rPr>
                <w:rFonts w:cs="David" w:hint="cs"/>
                <w:rtl/>
                <w:lang w:eastAsia="en-US"/>
              </w:rPr>
              <w:t xml:space="preserve">טמפרטורת היתוך </w:t>
            </w:r>
            <w:r>
              <w:rPr>
                <w:rFonts w:cs="David"/>
                <w:lang w:eastAsia="en-US"/>
              </w:rPr>
              <w:t>(</w:t>
            </w:r>
            <w:r>
              <w:rPr>
                <w:rFonts w:cs="David"/>
                <w:vertAlign w:val="superscript"/>
                <w:lang w:eastAsia="en-US"/>
              </w:rPr>
              <w:t>o</w:t>
            </w:r>
            <w:r>
              <w:rPr>
                <w:rFonts w:cs="David"/>
                <w:lang w:eastAsia="en-US"/>
              </w:rPr>
              <w:t xml:space="preserve">C) </w:t>
            </w:r>
          </w:p>
        </w:tc>
        <w:tc>
          <w:tcPr>
            <w:tcW w:w="1347" w:type="dxa"/>
          </w:tcPr>
          <w:p w14:paraId="2B59758D" w14:textId="77777777" w:rsidR="00F91018" w:rsidRDefault="00F91018">
            <w:pPr>
              <w:jc w:val="center"/>
              <w:rPr>
                <w:rFonts w:cs="David"/>
                <w:lang w:eastAsia="en-US"/>
              </w:rPr>
            </w:pPr>
            <w:r>
              <w:rPr>
                <w:rFonts w:cs="David" w:hint="cs"/>
                <w:rtl/>
                <w:lang w:eastAsia="en-US"/>
              </w:rPr>
              <w:t xml:space="preserve">טמפרטורת רתיחה  </w:t>
            </w:r>
            <w:r>
              <w:rPr>
                <w:rFonts w:cs="David"/>
                <w:lang w:eastAsia="en-US"/>
              </w:rPr>
              <w:t>(</w:t>
            </w:r>
            <w:r>
              <w:rPr>
                <w:rFonts w:cs="David"/>
                <w:vertAlign w:val="superscript"/>
                <w:lang w:eastAsia="en-US"/>
              </w:rPr>
              <w:t>o</w:t>
            </w:r>
            <w:r>
              <w:rPr>
                <w:rFonts w:cs="David"/>
                <w:lang w:eastAsia="en-US"/>
              </w:rPr>
              <w:t>C)</w:t>
            </w:r>
          </w:p>
        </w:tc>
        <w:tc>
          <w:tcPr>
            <w:tcW w:w="1809" w:type="dxa"/>
          </w:tcPr>
          <w:p w14:paraId="21FF71B9" w14:textId="77777777" w:rsidR="00F91018" w:rsidRDefault="00F91018">
            <w:pPr>
              <w:jc w:val="center"/>
              <w:rPr>
                <w:rFonts w:cs="David"/>
                <w:rtl/>
                <w:lang w:eastAsia="en-US"/>
              </w:rPr>
            </w:pPr>
            <w:r>
              <w:rPr>
                <w:rFonts w:cs="David" w:hint="cs"/>
                <w:rtl/>
                <w:lang w:eastAsia="en-US"/>
              </w:rPr>
              <w:t>אחד השימושים</w:t>
            </w:r>
          </w:p>
          <w:p w14:paraId="5FBA9554" w14:textId="77777777" w:rsidR="00F91018" w:rsidRDefault="00F91018">
            <w:pPr>
              <w:jc w:val="center"/>
              <w:rPr>
                <w:rFonts w:cs="David"/>
                <w:lang w:eastAsia="en-US"/>
              </w:rPr>
            </w:pPr>
            <w:r>
              <w:rPr>
                <w:rFonts w:cs="David" w:hint="cs"/>
                <w:rtl/>
                <w:lang w:eastAsia="en-US"/>
              </w:rPr>
              <w:t>בחומר</w:t>
            </w:r>
          </w:p>
        </w:tc>
      </w:tr>
      <w:tr w:rsidR="00F91018" w14:paraId="4FE16A89" w14:textId="77777777">
        <w:trPr>
          <w:jc w:val="right"/>
        </w:trPr>
        <w:tc>
          <w:tcPr>
            <w:tcW w:w="1610" w:type="dxa"/>
            <w:vAlign w:val="center"/>
          </w:tcPr>
          <w:p w14:paraId="5323EBEE" w14:textId="77777777" w:rsidR="00F91018" w:rsidRDefault="00F91018">
            <w:pPr>
              <w:spacing w:line="360" w:lineRule="auto"/>
              <w:jc w:val="center"/>
              <w:rPr>
                <w:rFonts w:cs="David"/>
                <w:lang w:eastAsia="en-US"/>
              </w:rPr>
            </w:pPr>
            <w:r>
              <w:rPr>
                <w:rFonts w:cs="David" w:hint="cs"/>
                <w:rtl/>
                <w:lang w:eastAsia="en-US"/>
              </w:rPr>
              <w:t>אתילן גליקול</w:t>
            </w:r>
          </w:p>
        </w:tc>
        <w:tc>
          <w:tcPr>
            <w:tcW w:w="2268" w:type="dxa"/>
          </w:tcPr>
          <w:p w14:paraId="241EEED7" w14:textId="77777777" w:rsidR="00F91018" w:rsidRDefault="002E38D5" w:rsidP="002E38D5">
            <w:pPr>
              <w:spacing w:line="360" w:lineRule="auto"/>
              <w:jc w:val="center"/>
              <w:rPr>
                <w:rFonts w:cs="David"/>
                <w:lang w:eastAsia="en-US"/>
              </w:rPr>
            </w:pPr>
            <w:r>
              <w:rPr>
                <w:noProof/>
                <w:lang w:eastAsia="en-US"/>
              </w:rPr>
              <w:drawing>
                <wp:inline distT="0" distB="0" distL="0" distR="0" wp14:anchorId="7EE9A01A" wp14:editId="63B00532">
                  <wp:extent cx="1019175" cy="333375"/>
                  <wp:effectExtent l="0" t="0" r="9525" b="9525"/>
                  <wp:docPr id="20603" name="Picture 20603" descr="ייצוג מקוצר של נוסחת מבנה של חומר מונע קיפאון במערכת קירור של רכ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019175" cy="333375"/>
                          </a:xfrm>
                          <a:prstGeom prst="rect">
                            <a:avLst/>
                          </a:prstGeom>
                        </pic:spPr>
                      </pic:pic>
                    </a:graphicData>
                  </a:graphic>
                </wp:inline>
              </w:drawing>
            </w:r>
          </w:p>
        </w:tc>
        <w:tc>
          <w:tcPr>
            <w:tcW w:w="1488" w:type="dxa"/>
            <w:vAlign w:val="center"/>
          </w:tcPr>
          <w:p w14:paraId="51BD7EBA" w14:textId="77777777" w:rsidR="00F91018" w:rsidRDefault="00F91018">
            <w:pPr>
              <w:bidi w:val="0"/>
              <w:spacing w:line="360" w:lineRule="auto"/>
              <w:jc w:val="center"/>
              <w:rPr>
                <w:rFonts w:cs="David"/>
                <w:lang w:eastAsia="en-US"/>
              </w:rPr>
            </w:pPr>
            <w:r>
              <w:rPr>
                <w:rFonts w:cs="David"/>
              </w:rPr>
              <w:sym w:font="Symbol" w:char="F02D"/>
            </w:r>
            <w:r>
              <w:rPr>
                <w:rFonts w:cs="David"/>
                <w:lang w:eastAsia="en-US"/>
              </w:rPr>
              <w:t>13</w:t>
            </w:r>
          </w:p>
        </w:tc>
        <w:tc>
          <w:tcPr>
            <w:tcW w:w="1347" w:type="dxa"/>
            <w:vAlign w:val="center"/>
          </w:tcPr>
          <w:p w14:paraId="6DB3907E" w14:textId="77777777" w:rsidR="00F91018" w:rsidRDefault="00F91018">
            <w:pPr>
              <w:bidi w:val="0"/>
              <w:spacing w:line="360" w:lineRule="auto"/>
              <w:jc w:val="center"/>
              <w:rPr>
                <w:rFonts w:cs="David"/>
                <w:lang w:eastAsia="en-US"/>
              </w:rPr>
            </w:pPr>
            <w:r>
              <w:rPr>
                <w:rFonts w:cs="David"/>
                <w:lang w:eastAsia="en-US"/>
              </w:rPr>
              <w:t>197</w:t>
            </w:r>
          </w:p>
        </w:tc>
        <w:tc>
          <w:tcPr>
            <w:tcW w:w="1809" w:type="dxa"/>
          </w:tcPr>
          <w:p w14:paraId="1CBB1355" w14:textId="77777777" w:rsidR="00F91018" w:rsidRDefault="00F91018">
            <w:pPr>
              <w:rPr>
                <w:rFonts w:cs="David"/>
                <w:lang w:eastAsia="en-US"/>
              </w:rPr>
            </w:pPr>
            <w:r>
              <w:rPr>
                <w:rFonts w:cs="David" w:hint="cs"/>
                <w:rtl/>
                <w:lang w:eastAsia="en-US"/>
              </w:rPr>
              <w:t>חומר מונע קיפאון (אנטי-פריז) במערכת קירור של רכב</w:t>
            </w:r>
          </w:p>
        </w:tc>
      </w:tr>
      <w:tr w:rsidR="00F91018" w14:paraId="0AD5BEAE" w14:textId="77777777">
        <w:trPr>
          <w:jc w:val="right"/>
        </w:trPr>
        <w:tc>
          <w:tcPr>
            <w:tcW w:w="1610" w:type="dxa"/>
            <w:vAlign w:val="center"/>
          </w:tcPr>
          <w:p w14:paraId="15C0EEA0" w14:textId="77777777" w:rsidR="00F91018" w:rsidRDefault="00F91018">
            <w:pPr>
              <w:spacing w:line="360" w:lineRule="auto"/>
              <w:jc w:val="center"/>
              <w:rPr>
                <w:rFonts w:cs="David"/>
                <w:lang w:eastAsia="en-US"/>
              </w:rPr>
            </w:pPr>
            <w:r>
              <w:rPr>
                <w:rFonts w:cs="David" w:hint="cs"/>
                <w:rtl/>
                <w:lang w:eastAsia="en-US"/>
              </w:rPr>
              <w:t>בוטאן</w:t>
            </w:r>
          </w:p>
        </w:tc>
        <w:tc>
          <w:tcPr>
            <w:tcW w:w="2268" w:type="dxa"/>
          </w:tcPr>
          <w:p w14:paraId="258F3656" w14:textId="77777777" w:rsidR="00F91018" w:rsidRDefault="002E38D5" w:rsidP="002E38D5">
            <w:pPr>
              <w:spacing w:line="360" w:lineRule="auto"/>
              <w:jc w:val="center"/>
              <w:rPr>
                <w:rFonts w:cs="David"/>
                <w:lang w:eastAsia="en-US"/>
              </w:rPr>
            </w:pPr>
            <w:r>
              <w:rPr>
                <w:noProof/>
                <w:lang w:eastAsia="en-US"/>
              </w:rPr>
              <w:drawing>
                <wp:inline distT="0" distB="0" distL="0" distR="0" wp14:anchorId="72C443D3" wp14:editId="6E6AEEBC">
                  <wp:extent cx="666750" cy="161925"/>
                  <wp:effectExtent l="0" t="0" r="0" b="9525"/>
                  <wp:docPr id="20604" name="Picture 20604" descr="ייצוג מקוצר של נוסחת מבנה של גז למילוי מצת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66750" cy="161925"/>
                          </a:xfrm>
                          <a:prstGeom prst="rect">
                            <a:avLst/>
                          </a:prstGeom>
                        </pic:spPr>
                      </pic:pic>
                    </a:graphicData>
                  </a:graphic>
                </wp:inline>
              </w:drawing>
            </w:r>
          </w:p>
        </w:tc>
        <w:tc>
          <w:tcPr>
            <w:tcW w:w="1488" w:type="dxa"/>
            <w:vAlign w:val="center"/>
          </w:tcPr>
          <w:p w14:paraId="02243C4A" w14:textId="77777777" w:rsidR="00F91018" w:rsidRDefault="00F91018">
            <w:pPr>
              <w:bidi w:val="0"/>
              <w:spacing w:line="360" w:lineRule="auto"/>
              <w:jc w:val="center"/>
              <w:rPr>
                <w:rFonts w:cs="David"/>
                <w:vertAlign w:val="superscript"/>
                <w:lang w:eastAsia="en-US"/>
              </w:rPr>
            </w:pPr>
            <w:r>
              <w:rPr>
                <w:rFonts w:cs="David"/>
              </w:rPr>
              <w:sym w:font="Symbol" w:char="F02D"/>
            </w:r>
            <w:r>
              <w:rPr>
                <w:rFonts w:cs="David"/>
              </w:rPr>
              <w:t>1</w:t>
            </w:r>
            <w:r>
              <w:rPr>
                <w:rFonts w:cs="David"/>
                <w:lang w:eastAsia="en-US"/>
              </w:rPr>
              <w:t>38</w:t>
            </w:r>
          </w:p>
        </w:tc>
        <w:tc>
          <w:tcPr>
            <w:tcW w:w="1347" w:type="dxa"/>
            <w:vAlign w:val="center"/>
          </w:tcPr>
          <w:p w14:paraId="43299B74" w14:textId="77777777" w:rsidR="00F91018" w:rsidRDefault="00F91018">
            <w:pPr>
              <w:bidi w:val="0"/>
              <w:spacing w:line="360" w:lineRule="auto"/>
              <w:jc w:val="center"/>
              <w:rPr>
                <w:rFonts w:cs="David"/>
                <w:lang w:eastAsia="en-US"/>
              </w:rPr>
            </w:pPr>
            <w:r>
              <w:rPr>
                <w:rFonts w:cs="David"/>
                <w:lang w:eastAsia="en-US"/>
              </w:rPr>
              <w:t>0</w:t>
            </w:r>
          </w:p>
        </w:tc>
        <w:tc>
          <w:tcPr>
            <w:tcW w:w="1809" w:type="dxa"/>
            <w:vAlign w:val="center"/>
          </w:tcPr>
          <w:p w14:paraId="2E3D904E" w14:textId="77777777" w:rsidR="00F91018" w:rsidRDefault="00F91018">
            <w:pPr>
              <w:jc w:val="center"/>
              <w:rPr>
                <w:rFonts w:cs="David"/>
                <w:lang w:eastAsia="en-US"/>
              </w:rPr>
            </w:pPr>
            <w:r>
              <w:rPr>
                <w:rFonts w:cs="David" w:hint="cs"/>
                <w:rtl/>
                <w:lang w:eastAsia="en-US"/>
              </w:rPr>
              <w:t>גז למילוי מצתים</w:t>
            </w:r>
          </w:p>
        </w:tc>
      </w:tr>
    </w:tbl>
    <w:p w14:paraId="4500D17B" w14:textId="77777777" w:rsidR="00F91018" w:rsidRDefault="00F91018">
      <w:pPr>
        <w:spacing w:line="360" w:lineRule="auto"/>
        <w:rPr>
          <w:rFonts w:cs="David"/>
          <w:sz w:val="16"/>
          <w:szCs w:val="16"/>
          <w:rtl/>
          <w:lang w:eastAsia="en-US"/>
        </w:rPr>
      </w:pPr>
    </w:p>
    <w:p w14:paraId="4B714555" w14:textId="77777777" w:rsidR="00F91018" w:rsidRDefault="00F91018">
      <w:pPr>
        <w:rPr>
          <w:rtl/>
        </w:rPr>
      </w:pPr>
    </w:p>
    <w:p w14:paraId="537DAC10" w14:textId="77777777" w:rsidR="00F91018" w:rsidRDefault="00F91018">
      <w:pPr>
        <w:pStyle w:val="Title"/>
        <w:ind w:right="0" w:firstLine="0"/>
        <w:jc w:val="left"/>
        <w:rPr>
          <w:rFonts w:ascii="Times New Roman" w:hAnsi="Times New Roman"/>
          <w:color w:val="0000FF"/>
          <w:sz w:val="24"/>
          <w:szCs w:val="24"/>
          <w:rtl/>
        </w:rPr>
      </w:pPr>
      <w:r w:rsidRPr="002C51DD">
        <w:rPr>
          <w:rFonts w:ascii="Times New Roman" w:hAnsi="Times New Roman" w:hint="cs"/>
          <w:color w:val="ED0000"/>
          <w:sz w:val="24"/>
          <w:szCs w:val="24"/>
          <w:rtl/>
        </w:rPr>
        <w:t>סעיף א'</w:t>
      </w:r>
      <w:r>
        <w:rPr>
          <w:rFonts w:ascii="Times New Roman" w:hAnsi="Times New Roman" w:hint="cs"/>
          <w:color w:val="0000FF"/>
          <w:sz w:val="24"/>
          <w:szCs w:val="24"/>
          <w:rtl/>
        </w:rPr>
        <w:t xml:space="preserve">  </w:t>
      </w:r>
    </w:p>
    <w:p w14:paraId="173EC804"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w:t>
      </w:r>
      <w:r w:rsidRPr="002C51DD">
        <w:rPr>
          <w:rFonts w:cs="David" w:hint="cs"/>
          <w:b/>
          <w:bCs/>
          <w:color w:val="ED0000"/>
          <w:rtl/>
        </w:rPr>
        <w:t xml:space="preserve"> </w:t>
      </w:r>
    </w:p>
    <w:p w14:paraId="5E8C1200" w14:textId="77777777" w:rsidR="00F91018" w:rsidRDefault="00F91018">
      <w:pPr>
        <w:tabs>
          <w:tab w:val="left" w:pos="793"/>
        </w:tabs>
        <w:spacing w:line="360" w:lineRule="auto"/>
        <w:rPr>
          <w:rFonts w:cs="David"/>
          <w:rtl/>
          <w:lang w:eastAsia="en-US"/>
        </w:rPr>
      </w:pPr>
      <w:r>
        <w:rPr>
          <w:rFonts w:cs="David" w:hint="cs"/>
          <w:rtl/>
          <w:lang w:eastAsia="en-US"/>
        </w:rPr>
        <w:t xml:space="preserve">רשום נוסחת ייצוג אלקטרונית למולקולה של אתילן גליקול. </w:t>
      </w:r>
    </w:p>
    <w:p w14:paraId="3E9B6DF4" w14:textId="77777777" w:rsidR="00F91018" w:rsidRDefault="00F91018">
      <w:pPr>
        <w:spacing w:line="360" w:lineRule="auto"/>
        <w:rPr>
          <w:rFonts w:cs="David"/>
          <w:b/>
          <w:bCs/>
          <w:color w:val="FF00FF"/>
          <w:sz w:val="16"/>
          <w:szCs w:val="16"/>
          <w:rtl/>
        </w:rPr>
      </w:pPr>
    </w:p>
    <w:p w14:paraId="6BD60F51"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0E1682ED" w14:textId="77777777" w:rsidR="00F91018" w:rsidRPr="006B7400" w:rsidRDefault="006B7400" w:rsidP="006B7400">
      <w:pPr>
        <w:spacing w:line="360" w:lineRule="auto"/>
        <w:rPr>
          <w:rFonts w:cs="David"/>
          <w:noProof/>
          <w:sz w:val="20"/>
          <w:rtl/>
          <w:lang w:val="he-IL"/>
        </w:rPr>
      </w:pPr>
      <w:r>
        <w:rPr>
          <w:noProof/>
          <w:lang w:eastAsia="en-US"/>
        </w:rPr>
        <w:drawing>
          <wp:inline distT="0" distB="0" distL="0" distR="0" wp14:anchorId="17559085" wp14:editId="4895F949">
            <wp:extent cx="3629025" cy="1000125"/>
            <wp:effectExtent l="0" t="0" r="9525" b="9525"/>
            <wp:docPr id="20606" name="Picture 20606" descr="נוסחת ייצוג אלקטרונית למולקולה של אתילן גליק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629025" cy="1000125"/>
                    </a:xfrm>
                    <a:prstGeom prst="rect">
                      <a:avLst/>
                    </a:prstGeom>
                  </pic:spPr>
                </pic:pic>
              </a:graphicData>
            </a:graphic>
          </wp:inline>
        </w:drawing>
      </w:r>
    </w:p>
    <w:p w14:paraId="10A9722D"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ii</w:t>
      </w:r>
      <w:r w:rsidRPr="002C51DD">
        <w:rPr>
          <w:rFonts w:cs="David" w:hint="cs"/>
          <w:b/>
          <w:bCs/>
          <w:color w:val="ED0000"/>
          <w:rtl/>
        </w:rPr>
        <w:t xml:space="preserve"> </w:t>
      </w:r>
    </w:p>
    <w:p w14:paraId="4F8DE50A" w14:textId="77777777" w:rsidR="00F91018" w:rsidRDefault="00F91018">
      <w:pPr>
        <w:tabs>
          <w:tab w:val="left" w:pos="793"/>
        </w:tabs>
        <w:spacing w:line="360" w:lineRule="auto"/>
        <w:rPr>
          <w:rFonts w:cs="David"/>
          <w:rtl/>
          <w:lang w:eastAsia="en-US"/>
        </w:rPr>
      </w:pPr>
      <w:r>
        <w:rPr>
          <w:rFonts w:cs="David" w:hint="cs"/>
          <w:rtl/>
          <w:lang w:eastAsia="en-US"/>
        </w:rPr>
        <w:t>רשום נוסחאות מולקולריות של אתילן גליקול ושל בוטאן.</w:t>
      </w:r>
    </w:p>
    <w:p w14:paraId="11988F6C" w14:textId="77777777" w:rsidR="00F91018" w:rsidRDefault="00F91018">
      <w:pPr>
        <w:spacing w:line="360" w:lineRule="auto"/>
        <w:rPr>
          <w:rFonts w:cs="David"/>
          <w:b/>
          <w:bCs/>
          <w:color w:val="FF00FF"/>
          <w:sz w:val="16"/>
          <w:szCs w:val="16"/>
          <w:rtl/>
        </w:rPr>
      </w:pPr>
    </w:p>
    <w:p w14:paraId="24C2CD18"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6042E7A9" w14:textId="77777777" w:rsidR="00F91018" w:rsidRDefault="00F91018">
      <w:pPr>
        <w:tabs>
          <w:tab w:val="left" w:pos="793"/>
        </w:tabs>
        <w:spacing w:line="360" w:lineRule="auto"/>
        <w:rPr>
          <w:rFonts w:cs="David"/>
          <w:color w:val="000080"/>
          <w:vertAlign w:val="subscript"/>
        </w:rPr>
      </w:pPr>
      <w:r>
        <w:rPr>
          <w:rFonts w:cs="David" w:hint="cs"/>
          <w:color w:val="000080"/>
          <w:rtl/>
        </w:rPr>
        <w:t>אתילן גליקול:</w:t>
      </w:r>
      <w:r w:rsidR="0004076E">
        <w:rPr>
          <w:rFonts w:cs="David" w:hint="cs"/>
          <w:color w:val="000080"/>
          <w:rtl/>
        </w:rPr>
        <w:t xml:space="preserve">  </w:t>
      </w:r>
      <w:r>
        <w:rPr>
          <w:rFonts w:cs="David" w:hint="cs"/>
          <w:color w:val="000080"/>
          <w:rtl/>
        </w:rPr>
        <w:t xml:space="preserve"> </w:t>
      </w:r>
      <w:r>
        <w:rPr>
          <w:rFonts w:cs="David"/>
          <w:color w:val="000080"/>
        </w:rPr>
        <w:t>C</w:t>
      </w:r>
      <w:r>
        <w:rPr>
          <w:rFonts w:cs="David"/>
          <w:color w:val="000080"/>
          <w:vertAlign w:val="subscript"/>
        </w:rPr>
        <w:t>2</w:t>
      </w:r>
      <w:r>
        <w:rPr>
          <w:rFonts w:cs="David"/>
          <w:color w:val="000080"/>
        </w:rPr>
        <w:t>H</w:t>
      </w:r>
      <w:r>
        <w:rPr>
          <w:rFonts w:cs="David"/>
          <w:color w:val="000080"/>
          <w:vertAlign w:val="subscript"/>
        </w:rPr>
        <w:t>6</w:t>
      </w:r>
      <w:r>
        <w:rPr>
          <w:rFonts w:cs="David"/>
          <w:color w:val="000080"/>
        </w:rPr>
        <w:t>O</w:t>
      </w:r>
      <w:r>
        <w:rPr>
          <w:rFonts w:cs="David"/>
          <w:color w:val="000080"/>
          <w:vertAlign w:val="subscript"/>
        </w:rPr>
        <w:t>2</w:t>
      </w:r>
    </w:p>
    <w:p w14:paraId="01BE255A" w14:textId="77777777" w:rsidR="00F91018" w:rsidRDefault="00F91018" w:rsidP="0004076E">
      <w:pPr>
        <w:tabs>
          <w:tab w:val="left" w:pos="793"/>
        </w:tabs>
        <w:spacing w:line="360" w:lineRule="auto"/>
        <w:rPr>
          <w:rFonts w:cs="David"/>
          <w:color w:val="000080"/>
          <w:vertAlign w:val="subscript"/>
        </w:rPr>
      </w:pPr>
      <w:r>
        <w:rPr>
          <w:rFonts w:cs="David" w:hint="cs"/>
          <w:color w:val="000080"/>
          <w:rtl/>
        </w:rPr>
        <w:t>בוטאן:</w:t>
      </w:r>
      <w:r w:rsidR="0004076E">
        <w:rPr>
          <w:rFonts w:cs="David" w:hint="cs"/>
          <w:color w:val="000080"/>
          <w:rtl/>
        </w:rPr>
        <w:t xml:space="preserve"> </w:t>
      </w:r>
      <w:r>
        <w:rPr>
          <w:rFonts w:cs="David" w:hint="cs"/>
          <w:color w:val="000080"/>
          <w:rtl/>
        </w:rPr>
        <w:t xml:space="preserve"> </w:t>
      </w:r>
      <w:r>
        <w:rPr>
          <w:rFonts w:cs="David"/>
          <w:color w:val="000080"/>
        </w:rPr>
        <w:t>C</w:t>
      </w:r>
      <w:r>
        <w:rPr>
          <w:rFonts w:cs="David"/>
          <w:color w:val="000080"/>
          <w:vertAlign w:val="subscript"/>
        </w:rPr>
        <w:t>4</w:t>
      </w:r>
      <w:r>
        <w:rPr>
          <w:rFonts w:cs="David"/>
          <w:color w:val="000080"/>
        </w:rPr>
        <w:t>H</w:t>
      </w:r>
      <w:r>
        <w:rPr>
          <w:rFonts w:cs="David"/>
          <w:color w:val="000080"/>
          <w:vertAlign w:val="subscript"/>
        </w:rPr>
        <w:t>10</w:t>
      </w:r>
    </w:p>
    <w:p w14:paraId="76AB90D5" w14:textId="77777777" w:rsidR="00F91018" w:rsidRDefault="00F91018">
      <w:pPr>
        <w:rPr>
          <w:rtl/>
        </w:rPr>
      </w:pPr>
    </w:p>
    <w:p w14:paraId="2EE042DA" w14:textId="77777777" w:rsidR="00F91018" w:rsidRDefault="00F91018">
      <w:pPr>
        <w:pStyle w:val="Title"/>
        <w:ind w:right="0" w:firstLine="0"/>
        <w:jc w:val="left"/>
        <w:rPr>
          <w:rFonts w:ascii="Times New Roman" w:hAnsi="Times New Roman"/>
          <w:color w:val="0000FF"/>
          <w:sz w:val="24"/>
          <w:szCs w:val="24"/>
          <w:rtl/>
        </w:rPr>
      </w:pPr>
      <w:r w:rsidRPr="002C51DD">
        <w:rPr>
          <w:rFonts w:ascii="Times New Roman" w:hAnsi="Times New Roman" w:hint="cs"/>
          <w:color w:val="ED0000"/>
          <w:sz w:val="24"/>
          <w:szCs w:val="24"/>
          <w:rtl/>
        </w:rPr>
        <w:t>סעיף ב'</w:t>
      </w:r>
      <w:r>
        <w:rPr>
          <w:rFonts w:ascii="Times New Roman" w:hAnsi="Times New Roman" w:hint="cs"/>
          <w:color w:val="0000FF"/>
          <w:sz w:val="24"/>
          <w:szCs w:val="24"/>
          <w:rtl/>
        </w:rPr>
        <w:t xml:space="preserve">  </w:t>
      </w:r>
    </w:p>
    <w:p w14:paraId="6C717F55"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w:t>
      </w:r>
    </w:p>
    <w:p w14:paraId="592ECD6C" w14:textId="77777777" w:rsidR="00C25B58" w:rsidRPr="006B7400" w:rsidRDefault="00F91018" w:rsidP="006B7400">
      <w:pPr>
        <w:tabs>
          <w:tab w:val="left" w:pos="793"/>
        </w:tabs>
        <w:spacing w:line="360" w:lineRule="auto"/>
        <w:rPr>
          <w:rFonts w:cs="David"/>
          <w:rtl/>
          <w:lang w:eastAsia="en-US"/>
        </w:rPr>
      </w:pPr>
      <w:r>
        <w:rPr>
          <w:rFonts w:cs="David" w:hint="cs"/>
          <w:rtl/>
          <w:lang w:eastAsia="en-US"/>
        </w:rPr>
        <w:t>הסבר את ההבדל בטמפרטורת הרתיחה של שני החומרים שבטבלה.</w:t>
      </w:r>
    </w:p>
    <w:p w14:paraId="738B97A6" w14:textId="77777777" w:rsidR="00C25B58" w:rsidRDefault="00C25B58">
      <w:pPr>
        <w:spacing w:line="360" w:lineRule="auto"/>
        <w:rPr>
          <w:rFonts w:cs="David"/>
          <w:b/>
          <w:bCs/>
          <w:color w:val="FF00FF"/>
          <w:sz w:val="16"/>
          <w:szCs w:val="16"/>
          <w:rtl/>
        </w:rPr>
      </w:pPr>
    </w:p>
    <w:p w14:paraId="4D45BF54"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07C9D575" w14:textId="77777777" w:rsidR="00F91018" w:rsidRDefault="00F91018">
      <w:pPr>
        <w:tabs>
          <w:tab w:val="left" w:pos="793"/>
        </w:tabs>
        <w:spacing w:line="360" w:lineRule="auto"/>
        <w:rPr>
          <w:rFonts w:cs="David"/>
          <w:color w:val="000080"/>
          <w:rtl/>
        </w:rPr>
      </w:pPr>
      <w:r>
        <w:rPr>
          <w:rFonts w:cs="David" w:hint="cs"/>
          <w:color w:val="000080"/>
          <w:rtl/>
        </w:rPr>
        <w:t>גודל העננים האלקטרוניים של המולקולות של שני החומרים דומה. לכן חוזק אינטראקציות ון-דר-ולס בין המולקולות של שני החומרים במצב נוזל דומה.</w:t>
      </w:r>
    </w:p>
    <w:p w14:paraId="650E981B" w14:textId="77777777" w:rsidR="00F91018" w:rsidRDefault="00F91018">
      <w:pPr>
        <w:tabs>
          <w:tab w:val="left" w:pos="793"/>
        </w:tabs>
        <w:spacing w:line="360" w:lineRule="auto"/>
        <w:rPr>
          <w:rFonts w:cs="David"/>
          <w:color w:val="000080"/>
          <w:rtl/>
        </w:rPr>
      </w:pPr>
      <w:r>
        <w:rPr>
          <w:rFonts w:cs="David" w:hint="cs"/>
          <w:color w:val="000080"/>
          <w:rtl/>
        </w:rPr>
        <w:t>בין מולקולות אתילן גליקול במצב נוזל קיימים קשרי מימן - בין אטום מימן החשוף מאלקטרונים של מולקולה אחת לבין זוג אלקטרונים לא קושר על אטום חמצן במולקולה סמוכה, בנוסף לאינטראקציות ון-דר-ואלס.</w:t>
      </w:r>
    </w:p>
    <w:p w14:paraId="7BEE4342" w14:textId="77777777" w:rsidR="00F91018" w:rsidRDefault="00F91018">
      <w:pPr>
        <w:spacing w:line="360" w:lineRule="auto"/>
        <w:rPr>
          <w:rFonts w:cs="David"/>
          <w:noProof/>
          <w:color w:val="000080"/>
          <w:sz w:val="20"/>
          <w:rtl/>
          <w:lang w:val="he-IL"/>
        </w:rPr>
      </w:pPr>
      <w:r>
        <w:rPr>
          <w:rFonts w:cs="David" w:hint="cs"/>
          <w:color w:val="000080"/>
          <w:rtl/>
        </w:rPr>
        <w:t>לכן הכוחות הבין מולקולריים באתילן גליקול חזקים יותר, טמפרטורת הרתיחה (שהיא מדד לחוזק כוחות בין מולקולריים) גבוהה יותר.</w:t>
      </w:r>
    </w:p>
    <w:p w14:paraId="7E973A0D" w14:textId="77777777" w:rsidR="00F91018" w:rsidRDefault="00F91018">
      <w:pPr>
        <w:spacing w:line="360" w:lineRule="auto"/>
        <w:ind w:left="425" w:hanging="425"/>
        <w:rPr>
          <w:rFonts w:cs="David"/>
          <w:rtl/>
        </w:rPr>
      </w:pPr>
    </w:p>
    <w:p w14:paraId="0A9B0754" w14:textId="77777777" w:rsidR="00F91018" w:rsidRDefault="00F91018">
      <w:pPr>
        <w:spacing w:line="360" w:lineRule="auto"/>
        <w:ind w:left="-58"/>
        <w:rPr>
          <w:rFonts w:cs="David"/>
          <w:color w:val="000080"/>
          <w:rtl/>
        </w:rPr>
      </w:pPr>
      <w:r>
        <w:rPr>
          <w:rFonts w:cs="David" w:hint="cs"/>
          <w:color w:val="000080"/>
          <w:rtl/>
        </w:rPr>
        <w:lastRenderedPageBreak/>
        <w:t>שלבי הפתרון לתת-סעיף זה:</w:t>
      </w:r>
    </w:p>
    <w:p w14:paraId="7874C5B4" w14:textId="77777777" w:rsidR="00F91018" w:rsidRDefault="00F91018">
      <w:pPr>
        <w:ind w:left="-58"/>
        <w:rPr>
          <w:color w:val="000080"/>
          <w:sz w:val="16"/>
          <w:szCs w:val="16"/>
          <w:rtl/>
        </w:rPr>
      </w:pPr>
    </w:p>
    <w:tbl>
      <w:tblPr>
        <w:tblW w:w="86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שלבי פתרון"/>
      </w:tblPr>
      <w:tblGrid>
        <w:gridCol w:w="3101"/>
        <w:gridCol w:w="3101"/>
        <w:gridCol w:w="2410"/>
      </w:tblGrid>
      <w:tr w:rsidR="00F91018" w14:paraId="64F8C447" w14:textId="77777777" w:rsidTr="006B7400">
        <w:trPr>
          <w:jc w:val="right"/>
        </w:trPr>
        <w:tc>
          <w:tcPr>
            <w:tcW w:w="3101" w:type="dxa"/>
            <w:vAlign w:val="center"/>
          </w:tcPr>
          <w:p w14:paraId="32D18054" w14:textId="77777777" w:rsidR="00F91018" w:rsidRDefault="00F91018">
            <w:pPr>
              <w:tabs>
                <w:tab w:val="left" w:pos="793"/>
              </w:tabs>
              <w:spacing w:line="360" w:lineRule="auto"/>
              <w:jc w:val="center"/>
              <w:rPr>
                <w:rFonts w:cs="David"/>
                <w:color w:val="000080"/>
                <w:rtl/>
              </w:rPr>
            </w:pPr>
            <w:r>
              <w:rPr>
                <w:rFonts w:cs="David" w:hint="cs"/>
                <w:color w:val="000080"/>
                <w:rtl/>
              </w:rPr>
              <w:t>אתילן גליקול</w:t>
            </w:r>
          </w:p>
          <w:p w14:paraId="2A34ECC2" w14:textId="77777777" w:rsidR="00F91018" w:rsidRDefault="006B7400" w:rsidP="006B7400">
            <w:pPr>
              <w:tabs>
                <w:tab w:val="left" w:pos="793"/>
              </w:tabs>
              <w:spacing w:line="360" w:lineRule="auto"/>
              <w:jc w:val="center"/>
              <w:rPr>
                <w:rFonts w:cs="David"/>
                <w:color w:val="000080"/>
                <w:vertAlign w:val="subscript"/>
              </w:rPr>
            </w:pPr>
            <w:r>
              <w:rPr>
                <w:noProof/>
                <w:lang w:eastAsia="en-US"/>
              </w:rPr>
              <w:drawing>
                <wp:inline distT="0" distB="0" distL="0" distR="0" wp14:anchorId="3C893D7C" wp14:editId="7808A153">
                  <wp:extent cx="1019175" cy="333375"/>
                  <wp:effectExtent l="0" t="0" r="9525" b="9525"/>
                  <wp:docPr id="20608" name="Picture 20608" descr="ייצוג מקוצר של נוסחת מבנה של חומר מונע קיפאון במערכת קירור של רכ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019175" cy="333375"/>
                          </a:xfrm>
                          <a:prstGeom prst="rect">
                            <a:avLst/>
                          </a:prstGeom>
                        </pic:spPr>
                      </pic:pic>
                    </a:graphicData>
                  </a:graphic>
                </wp:inline>
              </w:drawing>
            </w:r>
          </w:p>
        </w:tc>
        <w:tc>
          <w:tcPr>
            <w:tcW w:w="3101" w:type="dxa"/>
            <w:vAlign w:val="center"/>
          </w:tcPr>
          <w:p w14:paraId="4B6BAAF0" w14:textId="77777777" w:rsidR="00F91018" w:rsidRDefault="00F91018">
            <w:pPr>
              <w:tabs>
                <w:tab w:val="left" w:pos="793"/>
              </w:tabs>
              <w:spacing w:line="360" w:lineRule="auto"/>
              <w:jc w:val="center"/>
              <w:rPr>
                <w:rFonts w:cs="David"/>
                <w:color w:val="000080"/>
                <w:vertAlign w:val="subscript"/>
              </w:rPr>
            </w:pPr>
            <w:r>
              <w:rPr>
                <w:rFonts w:cs="David" w:hint="cs"/>
                <w:color w:val="000080"/>
                <w:rtl/>
              </w:rPr>
              <w:t>בוטאן</w:t>
            </w:r>
          </w:p>
          <w:p w14:paraId="7C899891" w14:textId="77777777" w:rsidR="00F91018" w:rsidRDefault="006B7400">
            <w:pPr>
              <w:bidi w:val="0"/>
              <w:spacing w:line="360" w:lineRule="auto"/>
              <w:jc w:val="center"/>
              <w:rPr>
                <w:rFonts w:cs="David"/>
                <w:color w:val="000080"/>
                <w:vertAlign w:val="subscript"/>
              </w:rPr>
            </w:pPr>
            <w:r>
              <w:rPr>
                <w:noProof/>
                <w:lang w:eastAsia="en-US"/>
              </w:rPr>
              <w:drawing>
                <wp:inline distT="0" distB="0" distL="0" distR="0" wp14:anchorId="7E21E0D7" wp14:editId="74BB8353">
                  <wp:extent cx="666750" cy="161925"/>
                  <wp:effectExtent l="0" t="0" r="0" b="9525"/>
                  <wp:docPr id="20607" name="Picture 20607" descr="ייצוג מקוצר של נוסחת מבנה של גז למילוי מצת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66750" cy="161925"/>
                          </a:xfrm>
                          <a:prstGeom prst="rect">
                            <a:avLst/>
                          </a:prstGeom>
                        </pic:spPr>
                      </pic:pic>
                    </a:graphicData>
                  </a:graphic>
                </wp:inline>
              </w:drawing>
            </w:r>
          </w:p>
        </w:tc>
        <w:tc>
          <w:tcPr>
            <w:tcW w:w="2410" w:type="dxa"/>
            <w:vAlign w:val="center"/>
          </w:tcPr>
          <w:p w14:paraId="45AEFBA5" w14:textId="77777777" w:rsidR="00F91018" w:rsidRDefault="00F91018">
            <w:pPr>
              <w:pStyle w:val="Header"/>
              <w:tabs>
                <w:tab w:val="clear" w:pos="4153"/>
                <w:tab w:val="clear" w:pos="8306"/>
              </w:tabs>
              <w:spacing w:line="360" w:lineRule="auto"/>
              <w:rPr>
                <w:rFonts w:cs="David"/>
                <w:color w:val="000080"/>
              </w:rPr>
            </w:pPr>
            <w:r>
              <w:rPr>
                <w:rFonts w:cs="David" w:hint="cs"/>
                <w:color w:val="000080"/>
                <w:rtl/>
              </w:rPr>
              <w:t>החומרים</w:t>
            </w:r>
          </w:p>
        </w:tc>
      </w:tr>
      <w:tr w:rsidR="00F91018" w14:paraId="54038D90" w14:textId="77777777" w:rsidTr="006B7400">
        <w:trPr>
          <w:jc w:val="right"/>
        </w:trPr>
        <w:tc>
          <w:tcPr>
            <w:tcW w:w="6202" w:type="dxa"/>
            <w:gridSpan w:val="2"/>
            <w:vAlign w:val="center"/>
          </w:tcPr>
          <w:p w14:paraId="368EC1BE" w14:textId="77777777" w:rsidR="00F91018" w:rsidRDefault="00F91018">
            <w:pPr>
              <w:pStyle w:val="Header"/>
              <w:tabs>
                <w:tab w:val="clear" w:pos="4153"/>
                <w:tab w:val="clear" w:pos="8306"/>
              </w:tabs>
              <w:spacing w:line="360" w:lineRule="auto"/>
              <w:jc w:val="center"/>
              <w:rPr>
                <w:rFonts w:cs="David"/>
                <w:color w:val="000080"/>
                <w:rtl/>
              </w:rPr>
            </w:pPr>
            <w:r>
              <w:rPr>
                <w:rFonts w:cs="David" w:hint="cs"/>
                <w:color w:val="000080"/>
                <w:rtl/>
              </w:rPr>
              <w:t>שניהם חומרים מולקולריים</w:t>
            </w:r>
          </w:p>
        </w:tc>
        <w:tc>
          <w:tcPr>
            <w:tcW w:w="2410" w:type="dxa"/>
            <w:vAlign w:val="center"/>
          </w:tcPr>
          <w:p w14:paraId="1DAB69B9" w14:textId="77777777" w:rsidR="00F91018" w:rsidRDefault="00F91018">
            <w:pPr>
              <w:pStyle w:val="Header"/>
              <w:tabs>
                <w:tab w:val="clear" w:pos="4153"/>
                <w:tab w:val="clear" w:pos="8306"/>
              </w:tabs>
              <w:spacing w:line="360" w:lineRule="auto"/>
              <w:rPr>
                <w:rFonts w:cs="David"/>
                <w:color w:val="000080"/>
              </w:rPr>
            </w:pPr>
            <w:r>
              <w:rPr>
                <w:rFonts w:cs="David" w:hint="cs"/>
                <w:color w:val="000080"/>
                <w:rtl/>
              </w:rPr>
              <w:t>סוג החומרים</w:t>
            </w:r>
          </w:p>
        </w:tc>
      </w:tr>
      <w:tr w:rsidR="00F91018" w14:paraId="1651FAFE" w14:textId="77777777" w:rsidTr="006B7400">
        <w:trPr>
          <w:jc w:val="right"/>
        </w:trPr>
        <w:tc>
          <w:tcPr>
            <w:tcW w:w="6202" w:type="dxa"/>
            <w:gridSpan w:val="2"/>
            <w:vAlign w:val="center"/>
          </w:tcPr>
          <w:p w14:paraId="275A9F5C" w14:textId="77777777" w:rsidR="00F91018" w:rsidRDefault="00F91018">
            <w:pPr>
              <w:tabs>
                <w:tab w:val="left" w:pos="793"/>
              </w:tabs>
              <w:jc w:val="center"/>
              <w:rPr>
                <w:rFonts w:cs="David"/>
                <w:color w:val="000080"/>
                <w:rtl/>
              </w:rPr>
            </w:pPr>
            <w:r>
              <w:rPr>
                <w:rFonts w:cs="David" w:hint="cs"/>
                <w:color w:val="000080"/>
                <w:rtl/>
              </w:rPr>
              <w:t xml:space="preserve">אינטראקציות ון-דר-ואלס בין מולקולות קוטביות של </w:t>
            </w:r>
          </w:p>
          <w:p w14:paraId="5AA0624A" w14:textId="77777777" w:rsidR="00F91018" w:rsidRDefault="00F91018">
            <w:pPr>
              <w:tabs>
                <w:tab w:val="left" w:pos="793"/>
              </w:tabs>
              <w:jc w:val="center"/>
              <w:rPr>
                <w:rFonts w:cs="David"/>
                <w:color w:val="000080"/>
                <w:rtl/>
              </w:rPr>
            </w:pPr>
            <w:r>
              <w:rPr>
                <w:rFonts w:cs="David" w:hint="cs"/>
                <w:color w:val="000080"/>
                <w:rtl/>
              </w:rPr>
              <w:t>אתילן גליקול חזקות מאינטראקציות ון-דר-ואלס בין מולקולות</w:t>
            </w:r>
          </w:p>
          <w:p w14:paraId="55E790DD" w14:textId="77777777" w:rsidR="00F91018" w:rsidRDefault="00F91018">
            <w:pPr>
              <w:tabs>
                <w:tab w:val="left" w:pos="793"/>
              </w:tabs>
              <w:jc w:val="center"/>
              <w:rPr>
                <w:rFonts w:cs="David"/>
                <w:color w:val="000080"/>
                <w:rtl/>
              </w:rPr>
            </w:pPr>
            <w:r>
              <w:rPr>
                <w:rFonts w:cs="David" w:hint="cs"/>
                <w:color w:val="000080"/>
                <w:rtl/>
              </w:rPr>
              <w:t xml:space="preserve">לא קוטביות של בוטאן. </w:t>
            </w:r>
          </w:p>
          <w:p w14:paraId="2FAD6247" w14:textId="77777777" w:rsidR="00F91018" w:rsidRDefault="00F91018">
            <w:pPr>
              <w:tabs>
                <w:tab w:val="left" w:pos="793"/>
              </w:tabs>
              <w:jc w:val="center"/>
              <w:rPr>
                <w:rFonts w:cs="David"/>
                <w:color w:val="000080"/>
                <w:rtl/>
              </w:rPr>
            </w:pPr>
            <w:r>
              <w:rPr>
                <w:rFonts w:cs="David" w:hint="cs"/>
                <w:color w:val="000080"/>
                <w:rtl/>
              </w:rPr>
              <w:t>בין מולקולות אתילן גליקול, בנוסף לאינטראקציות ון-דר-ואלס, קיימים קשרי מימן - בין אטום מימן החשוף מאלקטרונים של מולקולה אחת לבין זוג אלקטרונים לא קושר על אטום חמצן במולקולה סמוכה.</w:t>
            </w:r>
          </w:p>
          <w:p w14:paraId="299FF82A" w14:textId="77777777" w:rsidR="00F91018" w:rsidRDefault="00F91018">
            <w:pPr>
              <w:rPr>
                <w:rFonts w:cs="David"/>
                <w:color w:val="000080"/>
                <w:rtl/>
              </w:rPr>
            </w:pPr>
            <w:r>
              <w:rPr>
                <w:rFonts w:cs="David" w:hint="cs"/>
                <w:color w:val="000080"/>
                <w:rtl/>
              </w:rPr>
              <w:t>לכן הכוחות הבין מולקולריים באתילן גליקול חזקים יותר.</w:t>
            </w:r>
          </w:p>
        </w:tc>
        <w:tc>
          <w:tcPr>
            <w:tcW w:w="2410" w:type="dxa"/>
            <w:vAlign w:val="center"/>
          </w:tcPr>
          <w:p w14:paraId="790029D6" w14:textId="77777777" w:rsidR="00F91018" w:rsidRDefault="00562D2B">
            <w:pPr>
              <w:rPr>
                <w:rFonts w:cs="David"/>
                <w:color w:val="000080"/>
              </w:rPr>
            </w:pPr>
            <w:r>
              <w:rPr>
                <w:rFonts w:cs="David" w:hint="cs"/>
                <w:color w:val="000080"/>
                <w:rtl/>
              </w:rPr>
              <w:t xml:space="preserve">ניתוח </w:t>
            </w:r>
            <w:r w:rsidR="00F91018">
              <w:rPr>
                <w:rFonts w:cs="David" w:hint="cs"/>
                <w:color w:val="000080"/>
                <w:rtl/>
              </w:rPr>
              <w:t>החוזק היחסי של הכוחות הבין מולקולריים בחומרים במצב נוזל</w:t>
            </w:r>
          </w:p>
        </w:tc>
      </w:tr>
      <w:tr w:rsidR="00F91018" w14:paraId="05415743" w14:textId="77777777" w:rsidTr="006B7400">
        <w:trPr>
          <w:jc w:val="right"/>
        </w:trPr>
        <w:tc>
          <w:tcPr>
            <w:tcW w:w="6202" w:type="dxa"/>
            <w:gridSpan w:val="2"/>
            <w:vAlign w:val="center"/>
          </w:tcPr>
          <w:p w14:paraId="6216ACAD" w14:textId="77777777" w:rsidR="00F91018" w:rsidRDefault="00F91018">
            <w:pPr>
              <w:jc w:val="center"/>
              <w:rPr>
                <w:rFonts w:cs="David"/>
                <w:color w:val="000080"/>
                <w:rtl/>
              </w:rPr>
            </w:pPr>
            <w:r>
              <w:rPr>
                <w:rFonts w:cs="David" w:hint="cs"/>
                <w:color w:val="000080"/>
                <w:rtl/>
              </w:rPr>
              <w:t>טמפרטורת הרתיחה של אתילן גליקול גבוהה</w:t>
            </w:r>
          </w:p>
          <w:p w14:paraId="1AEB50DA" w14:textId="77777777" w:rsidR="00F91018" w:rsidRDefault="00F91018">
            <w:pPr>
              <w:jc w:val="center"/>
              <w:rPr>
                <w:rFonts w:cs="David"/>
                <w:color w:val="000080"/>
                <w:rtl/>
              </w:rPr>
            </w:pPr>
            <w:r>
              <w:rPr>
                <w:rFonts w:cs="David" w:hint="cs"/>
                <w:color w:val="000080"/>
                <w:rtl/>
              </w:rPr>
              <w:t>מטמפרטורת הרתיחה של בוטאן.</w:t>
            </w:r>
          </w:p>
          <w:p w14:paraId="5089732B" w14:textId="77777777" w:rsidR="00F91018" w:rsidRDefault="00F91018">
            <w:pPr>
              <w:jc w:val="center"/>
              <w:rPr>
                <w:rFonts w:cs="David"/>
                <w:color w:val="000080"/>
                <w:rtl/>
              </w:rPr>
            </w:pPr>
            <w:r>
              <w:rPr>
                <w:rFonts w:cs="David" w:hint="cs"/>
                <w:color w:val="000080"/>
                <w:rtl/>
              </w:rPr>
              <w:t>טמפרטורת הרתיחה היא מדד לחוזק כוחות בין מולקולריים.</w:t>
            </w:r>
          </w:p>
          <w:p w14:paraId="44140666" w14:textId="77777777" w:rsidR="00F91018" w:rsidRDefault="00F91018">
            <w:pPr>
              <w:rPr>
                <w:rFonts w:cs="David"/>
                <w:color w:val="000080"/>
                <w:rtl/>
              </w:rPr>
            </w:pPr>
            <w:r>
              <w:rPr>
                <w:rFonts w:cs="David" w:hint="cs"/>
                <w:color w:val="000080"/>
                <w:rtl/>
              </w:rPr>
              <w:t>המסקנה: כוחות בין מולקולריים באתילן גליקול במצב נוזל חזקים יותר מכוחות בין מולקולריים בבוטאן במצב נוזל.</w:t>
            </w:r>
          </w:p>
        </w:tc>
        <w:tc>
          <w:tcPr>
            <w:tcW w:w="2410" w:type="dxa"/>
            <w:vAlign w:val="center"/>
          </w:tcPr>
          <w:p w14:paraId="4F463F5C" w14:textId="77777777" w:rsidR="00F91018" w:rsidRDefault="00F91018">
            <w:pPr>
              <w:rPr>
                <w:rFonts w:cs="David"/>
                <w:color w:val="000080"/>
                <w:rtl/>
              </w:rPr>
            </w:pPr>
            <w:r>
              <w:rPr>
                <w:rFonts w:cs="David" w:hint="cs"/>
                <w:color w:val="000080"/>
                <w:rtl/>
              </w:rPr>
              <w:t>התכונה הנתונה -</w:t>
            </w:r>
          </w:p>
          <w:p w14:paraId="54F99120" w14:textId="77777777" w:rsidR="00F91018" w:rsidRDefault="00F91018">
            <w:pPr>
              <w:rPr>
                <w:color w:val="000080"/>
              </w:rPr>
            </w:pPr>
            <w:r>
              <w:rPr>
                <w:rFonts w:cs="David" w:hint="cs"/>
                <w:color w:val="000080"/>
                <w:rtl/>
              </w:rPr>
              <w:t>טמפרטורת רתיחה</w:t>
            </w:r>
          </w:p>
        </w:tc>
      </w:tr>
      <w:tr w:rsidR="00F91018" w14:paraId="3337CFC1" w14:textId="77777777" w:rsidTr="006B7400">
        <w:trPr>
          <w:jc w:val="right"/>
        </w:trPr>
        <w:tc>
          <w:tcPr>
            <w:tcW w:w="3101" w:type="dxa"/>
            <w:vAlign w:val="center"/>
          </w:tcPr>
          <w:p w14:paraId="36BD68A0" w14:textId="77777777" w:rsidR="00F91018" w:rsidRDefault="00F91018">
            <w:pPr>
              <w:jc w:val="center"/>
              <w:rPr>
                <w:rFonts w:cs="David"/>
                <w:color w:val="000080"/>
                <w:rtl/>
              </w:rPr>
            </w:pPr>
            <w:r>
              <w:rPr>
                <w:rFonts w:cs="David" w:hint="cs"/>
                <w:color w:val="000080"/>
                <w:rtl/>
              </w:rPr>
              <w:t>קשרי מימן</w:t>
            </w:r>
          </w:p>
          <w:p w14:paraId="1B63A050" w14:textId="77777777" w:rsidR="00F91018" w:rsidRDefault="00F91018">
            <w:pPr>
              <w:jc w:val="center"/>
              <w:rPr>
                <w:rFonts w:cs="David"/>
                <w:color w:val="000080"/>
              </w:rPr>
            </w:pPr>
            <w:r>
              <w:rPr>
                <w:rFonts w:cs="David" w:hint="cs"/>
                <w:color w:val="000080"/>
                <w:rtl/>
              </w:rPr>
              <w:t>ואינטראקציות ון-דר-ואלס</w:t>
            </w:r>
          </w:p>
        </w:tc>
        <w:tc>
          <w:tcPr>
            <w:tcW w:w="3101" w:type="dxa"/>
            <w:vAlign w:val="center"/>
          </w:tcPr>
          <w:p w14:paraId="5809DCE6" w14:textId="77777777" w:rsidR="00F91018" w:rsidRDefault="00F91018">
            <w:pPr>
              <w:jc w:val="center"/>
              <w:rPr>
                <w:rFonts w:cs="David"/>
                <w:color w:val="000080"/>
              </w:rPr>
            </w:pPr>
            <w:r>
              <w:rPr>
                <w:rFonts w:cs="David" w:hint="cs"/>
                <w:color w:val="000080"/>
                <w:rtl/>
              </w:rPr>
              <w:t>אינטראקציות ון-דר-ואלס</w:t>
            </w:r>
          </w:p>
        </w:tc>
        <w:tc>
          <w:tcPr>
            <w:tcW w:w="2410" w:type="dxa"/>
            <w:vAlign w:val="center"/>
          </w:tcPr>
          <w:p w14:paraId="0D6C5A78" w14:textId="77777777" w:rsidR="00F91018" w:rsidRDefault="00F91018">
            <w:pPr>
              <w:rPr>
                <w:color w:val="000080"/>
                <w:rtl/>
              </w:rPr>
            </w:pPr>
            <w:r>
              <w:rPr>
                <w:rFonts w:cs="David" w:hint="cs"/>
                <w:color w:val="000080"/>
                <w:rtl/>
              </w:rPr>
              <w:t>סוג הכוחות הבין מולקולריים בחומרים</w:t>
            </w:r>
          </w:p>
          <w:p w14:paraId="10D76B30" w14:textId="77777777" w:rsidR="00F91018" w:rsidRDefault="00F91018">
            <w:pPr>
              <w:rPr>
                <w:color w:val="000080"/>
              </w:rPr>
            </w:pPr>
            <w:r>
              <w:rPr>
                <w:rFonts w:cs="David" w:hint="cs"/>
                <w:color w:val="000080"/>
                <w:rtl/>
              </w:rPr>
              <w:t>במצב נוזל</w:t>
            </w:r>
          </w:p>
        </w:tc>
      </w:tr>
      <w:tr w:rsidR="00F91018" w14:paraId="5A3632E8" w14:textId="77777777" w:rsidTr="006B7400">
        <w:trPr>
          <w:jc w:val="right"/>
        </w:trPr>
        <w:tc>
          <w:tcPr>
            <w:tcW w:w="6202" w:type="dxa"/>
            <w:gridSpan w:val="2"/>
            <w:vAlign w:val="center"/>
          </w:tcPr>
          <w:p w14:paraId="7F29E53E" w14:textId="77777777" w:rsidR="00F91018" w:rsidRDefault="00F91018">
            <w:pPr>
              <w:jc w:val="center"/>
              <w:rPr>
                <w:rFonts w:cs="David"/>
                <w:color w:val="000080"/>
                <w:rtl/>
              </w:rPr>
            </w:pPr>
            <w:r>
              <w:rPr>
                <w:rFonts w:cs="David" w:hint="cs"/>
                <w:color w:val="000080"/>
                <w:rtl/>
              </w:rPr>
              <w:t>בשני החומרים ענני האלקטרונים במולקולות</w:t>
            </w:r>
          </w:p>
          <w:p w14:paraId="054C7C54" w14:textId="77777777" w:rsidR="00F91018" w:rsidRDefault="00F91018">
            <w:pPr>
              <w:pStyle w:val="Header"/>
              <w:jc w:val="center"/>
              <w:rPr>
                <w:rFonts w:cs="David"/>
                <w:color w:val="000080"/>
                <w:rtl/>
              </w:rPr>
            </w:pPr>
            <w:r>
              <w:rPr>
                <w:rFonts w:cs="David" w:hint="cs"/>
                <w:color w:val="000080"/>
                <w:rtl/>
              </w:rPr>
              <w:t>דומים בגודלם (62 אלקטרונים ו- 58 אלקטרונים).</w:t>
            </w:r>
          </w:p>
        </w:tc>
        <w:tc>
          <w:tcPr>
            <w:tcW w:w="2410" w:type="dxa"/>
            <w:vAlign w:val="center"/>
          </w:tcPr>
          <w:p w14:paraId="624A5F48" w14:textId="77777777" w:rsidR="00F91018" w:rsidRDefault="00F91018">
            <w:pPr>
              <w:pStyle w:val="Header"/>
              <w:rPr>
                <w:rFonts w:cs="David"/>
                <w:color w:val="000080"/>
              </w:rPr>
            </w:pPr>
            <w:r>
              <w:rPr>
                <w:rFonts w:cs="David" w:hint="cs"/>
                <w:color w:val="000080"/>
                <w:rtl/>
              </w:rPr>
              <w:t xml:space="preserve">הגודל היחסי של ענני האלקטרונים במולקולות החומרים </w:t>
            </w:r>
          </w:p>
        </w:tc>
      </w:tr>
    </w:tbl>
    <w:p w14:paraId="6C4BE1BE" w14:textId="77777777" w:rsidR="00F91018" w:rsidRDefault="00F91018">
      <w:pPr>
        <w:spacing w:line="360" w:lineRule="auto"/>
        <w:ind w:left="-58" w:right="-709"/>
        <w:rPr>
          <w:rFonts w:cs="David"/>
          <w:color w:val="000080"/>
          <w:rtl/>
        </w:rPr>
      </w:pPr>
    </w:p>
    <w:p w14:paraId="362032B4" w14:textId="77777777" w:rsidR="00F91018" w:rsidRDefault="00F91018">
      <w:pPr>
        <w:tabs>
          <w:tab w:val="left" w:pos="843"/>
        </w:tabs>
        <w:spacing w:line="360" w:lineRule="auto"/>
        <w:rPr>
          <w:rFonts w:cs="David"/>
          <w:rtl/>
        </w:rPr>
      </w:pPr>
    </w:p>
    <w:p w14:paraId="0C4606D3"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ii</w:t>
      </w:r>
      <w:r w:rsidRPr="002C51DD">
        <w:rPr>
          <w:rFonts w:cs="David" w:hint="cs"/>
          <w:b/>
          <w:bCs/>
          <w:color w:val="ED0000"/>
          <w:rtl/>
        </w:rPr>
        <w:t xml:space="preserve"> </w:t>
      </w:r>
    </w:p>
    <w:p w14:paraId="7580818C" w14:textId="77777777" w:rsidR="00F91018" w:rsidRDefault="00F91018">
      <w:pPr>
        <w:tabs>
          <w:tab w:val="left" w:pos="793"/>
        </w:tabs>
        <w:spacing w:line="360" w:lineRule="auto"/>
        <w:rPr>
          <w:rFonts w:cs="David"/>
          <w:rtl/>
          <w:lang w:eastAsia="en-US"/>
        </w:rPr>
      </w:pPr>
      <w:r>
        <w:rPr>
          <w:rFonts w:cs="David" w:hint="cs"/>
          <w:rtl/>
          <w:lang w:eastAsia="en-US"/>
        </w:rPr>
        <w:t xml:space="preserve">ציין </w:t>
      </w:r>
      <w:r w:rsidRPr="006B7400">
        <w:rPr>
          <w:rFonts w:cs="David" w:hint="cs"/>
          <w:b/>
          <w:bCs/>
          <w:rtl/>
          <w:lang w:eastAsia="en-US"/>
        </w:rPr>
        <w:t>שני</w:t>
      </w:r>
      <w:r>
        <w:rPr>
          <w:rFonts w:cs="David" w:hint="cs"/>
          <w:rtl/>
          <w:lang w:eastAsia="en-US"/>
        </w:rPr>
        <w:t xml:space="preserve"> הבדלים ברמה המיקרוסקופית בין אתילן גליקול בטמפרטורה של </w:t>
      </w:r>
      <w:r>
        <w:rPr>
          <w:rFonts w:cs="David"/>
          <w:lang w:eastAsia="en-US"/>
        </w:rPr>
        <w:sym w:font="Symbol" w:char="F02D"/>
      </w:r>
      <w:r>
        <w:rPr>
          <w:rFonts w:cs="David"/>
          <w:lang w:eastAsia="en-US"/>
        </w:rPr>
        <w:t>25</w:t>
      </w:r>
      <w:r>
        <w:rPr>
          <w:rFonts w:cs="David"/>
          <w:vertAlign w:val="superscript"/>
          <w:lang w:eastAsia="en-US"/>
        </w:rPr>
        <w:t>o</w:t>
      </w:r>
      <w:r>
        <w:rPr>
          <w:rFonts w:cs="David"/>
          <w:lang w:eastAsia="en-US"/>
        </w:rPr>
        <w:t>C</w:t>
      </w:r>
      <w:r>
        <w:rPr>
          <w:rFonts w:cs="David" w:hint="cs"/>
          <w:rtl/>
          <w:lang w:eastAsia="en-US"/>
        </w:rPr>
        <w:t xml:space="preserve">  לבין אתילן גליקול בטמפרטורה של </w:t>
      </w:r>
      <w:r>
        <w:rPr>
          <w:rFonts w:cs="David"/>
          <w:lang w:eastAsia="en-US"/>
        </w:rPr>
        <w:t>250</w:t>
      </w:r>
      <w:r>
        <w:rPr>
          <w:rFonts w:cs="David"/>
          <w:vertAlign w:val="superscript"/>
          <w:lang w:eastAsia="en-US"/>
        </w:rPr>
        <w:t>o</w:t>
      </w:r>
      <w:r>
        <w:rPr>
          <w:rFonts w:cs="David"/>
          <w:lang w:eastAsia="en-US"/>
        </w:rPr>
        <w:t>C</w:t>
      </w:r>
      <w:r>
        <w:rPr>
          <w:rFonts w:cs="David" w:hint="cs"/>
          <w:rtl/>
          <w:lang w:eastAsia="en-US"/>
        </w:rPr>
        <w:t xml:space="preserve"> .</w:t>
      </w:r>
    </w:p>
    <w:p w14:paraId="5DF6E134" w14:textId="77777777" w:rsidR="00F91018" w:rsidRDefault="00F91018">
      <w:pPr>
        <w:spacing w:line="360" w:lineRule="auto"/>
        <w:rPr>
          <w:rFonts w:cs="David"/>
          <w:b/>
          <w:bCs/>
          <w:color w:val="FF00FF"/>
          <w:sz w:val="16"/>
          <w:szCs w:val="16"/>
          <w:rtl/>
        </w:rPr>
      </w:pPr>
    </w:p>
    <w:p w14:paraId="632A5FC8"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6BA957F7" w14:textId="77777777" w:rsidR="00F91018" w:rsidRDefault="00F91018">
      <w:pPr>
        <w:tabs>
          <w:tab w:val="left" w:pos="793"/>
        </w:tabs>
        <w:spacing w:line="360" w:lineRule="auto"/>
        <w:rPr>
          <w:rFonts w:cs="David"/>
          <w:color w:val="000080"/>
          <w:rtl/>
          <w:lang w:eastAsia="en-US"/>
        </w:rPr>
      </w:pPr>
      <w:r>
        <w:rPr>
          <w:rFonts w:cs="David" w:hint="cs"/>
          <w:color w:val="000080"/>
          <w:rtl/>
          <w:lang w:eastAsia="en-US"/>
        </w:rPr>
        <w:t xml:space="preserve">בטמפרטורה של </w:t>
      </w:r>
      <w:r>
        <w:rPr>
          <w:rFonts w:cs="David"/>
          <w:color w:val="000080"/>
          <w:lang w:eastAsia="en-US"/>
        </w:rPr>
        <w:sym w:font="Symbol" w:char="F02D"/>
      </w:r>
      <w:r>
        <w:rPr>
          <w:rFonts w:cs="David"/>
          <w:color w:val="000080"/>
          <w:lang w:eastAsia="en-US"/>
        </w:rPr>
        <w:t>25</w:t>
      </w:r>
      <w:r>
        <w:rPr>
          <w:rFonts w:cs="David"/>
          <w:color w:val="000080"/>
          <w:vertAlign w:val="superscript"/>
          <w:lang w:eastAsia="en-US"/>
        </w:rPr>
        <w:t>o</w:t>
      </w:r>
      <w:r>
        <w:rPr>
          <w:rFonts w:cs="David"/>
          <w:color w:val="000080"/>
          <w:lang w:eastAsia="en-US"/>
        </w:rPr>
        <w:t>C</w:t>
      </w:r>
      <w:r>
        <w:rPr>
          <w:rFonts w:cs="David" w:hint="cs"/>
          <w:color w:val="000080"/>
          <w:rtl/>
          <w:lang w:eastAsia="en-US"/>
        </w:rPr>
        <w:t xml:space="preserve">  אתילן גליקול נמצא במצב מוצק.</w:t>
      </w:r>
    </w:p>
    <w:p w14:paraId="5AA0968A" w14:textId="77777777" w:rsidR="00F91018" w:rsidRDefault="00F91018">
      <w:pPr>
        <w:tabs>
          <w:tab w:val="left" w:pos="793"/>
        </w:tabs>
        <w:spacing w:line="360" w:lineRule="auto"/>
        <w:rPr>
          <w:rFonts w:cs="David"/>
          <w:color w:val="000080"/>
          <w:rtl/>
          <w:lang w:eastAsia="en-US"/>
        </w:rPr>
      </w:pPr>
      <w:r>
        <w:rPr>
          <w:rFonts w:cs="David" w:hint="cs"/>
          <w:color w:val="000080"/>
          <w:rtl/>
          <w:lang w:eastAsia="en-US"/>
        </w:rPr>
        <w:t xml:space="preserve">בטמפרטורה של </w:t>
      </w:r>
      <w:r>
        <w:rPr>
          <w:rFonts w:cs="David"/>
          <w:color w:val="000080"/>
          <w:lang w:eastAsia="en-US"/>
        </w:rPr>
        <w:t>250</w:t>
      </w:r>
      <w:r>
        <w:rPr>
          <w:rFonts w:cs="David"/>
          <w:color w:val="000080"/>
          <w:vertAlign w:val="superscript"/>
          <w:lang w:eastAsia="en-US"/>
        </w:rPr>
        <w:t>o</w:t>
      </w:r>
      <w:r>
        <w:rPr>
          <w:rFonts w:cs="David"/>
          <w:color w:val="000080"/>
          <w:lang w:eastAsia="en-US"/>
        </w:rPr>
        <w:t>C</w:t>
      </w:r>
      <w:r>
        <w:rPr>
          <w:rFonts w:cs="David" w:hint="cs"/>
          <w:color w:val="000080"/>
          <w:rtl/>
          <w:lang w:eastAsia="en-US"/>
        </w:rPr>
        <w:t xml:space="preserve"> אתילן גליקול נמצא במצב גז.</w:t>
      </w:r>
    </w:p>
    <w:p w14:paraId="5DBC170E" w14:textId="77777777" w:rsidR="00F91018" w:rsidRDefault="00F91018">
      <w:pPr>
        <w:tabs>
          <w:tab w:val="left" w:pos="793"/>
        </w:tabs>
        <w:spacing w:line="360" w:lineRule="auto"/>
        <w:rPr>
          <w:rFonts w:cs="David"/>
          <w:color w:val="000080"/>
          <w:rtl/>
          <w:lang w:eastAsia="en-US"/>
        </w:rPr>
      </w:pPr>
      <w:r>
        <w:rPr>
          <w:rFonts w:cs="David" w:hint="cs"/>
          <w:color w:val="000080"/>
          <w:rtl/>
          <w:lang w:eastAsia="en-US"/>
        </w:rPr>
        <w:t>שניים מההבדלים הבאים:</w:t>
      </w:r>
    </w:p>
    <w:p w14:paraId="13CD55A5" w14:textId="77777777" w:rsidR="00F91018" w:rsidRPr="006B7400" w:rsidRDefault="00F91018" w:rsidP="006B7400">
      <w:pPr>
        <w:pStyle w:val="ListParagraph"/>
        <w:numPr>
          <w:ilvl w:val="0"/>
          <w:numId w:val="31"/>
        </w:numPr>
        <w:tabs>
          <w:tab w:val="left" w:pos="793"/>
        </w:tabs>
        <w:spacing w:line="240" w:lineRule="auto"/>
        <w:rPr>
          <w:rFonts w:cs="David"/>
          <w:color w:val="000080"/>
          <w:sz w:val="24"/>
          <w:szCs w:val="24"/>
          <w:rtl/>
        </w:rPr>
      </w:pPr>
      <w:r w:rsidRPr="006B7400">
        <w:rPr>
          <w:rFonts w:cs="David" w:hint="cs"/>
          <w:color w:val="000080"/>
          <w:sz w:val="24"/>
          <w:szCs w:val="24"/>
          <w:rtl/>
        </w:rPr>
        <w:t xml:space="preserve">במוצק </w:t>
      </w:r>
      <w:r w:rsidR="001A486E" w:rsidRPr="006B7400">
        <w:rPr>
          <w:rFonts w:cs="David" w:hint="cs"/>
          <w:color w:val="000080"/>
          <w:sz w:val="24"/>
          <w:szCs w:val="24"/>
          <w:rtl/>
        </w:rPr>
        <w:t>ל</w:t>
      </w:r>
      <w:r w:rsidRPr="006B7400">
        <w:rPr>
          <w:rFonts w:cs="David" w:hint="cs"/>
          <w:color w:val="000080"/>
          <w:sz w:val="24"/>
          <w:szCs w:val="24"/>
          <w:rtl/>
        </w:rPr>
        <w:t xml:space="preserve">חלקיקים יש רק תנודה) ובגז החלקיקים </w:t>
      </w:r>
      <w:r w:rsidR="001A486E" w:rsidRPr="006B7400">
        <w:rPr>
          <w:rFonts w:cs="David" w:hint="cs"/>
          <w:color w:val="000080"/>
          <w:sz w:val="24"/>
          <w:szCs w:val="24"/>
          <w:rtl/>
        </w:rPr>
        <w:t xml:space="preserve"> בעלי שלושת אופני תנועה: תנודה, סיבוב</w:t>
      </w:r>
      <w:r w:rsidR="006B7400" w:rsidRPr="006B7400">
        <w:rPr>
          <w:rFonts w:cs="David" w:hint="cs"/>
          <w:color w:val="000080"/>
          <w:sz w:val="24"/>
          <w:szCs w:val="24"/>
          <w:rtl/>
        </w:rPr>
        <w:t xml:space="preserve"> </w:t>
      </w:r>
      <w:r w:rsidR="001A486E" w:rsidRPr="006B7400">
        <w:rPr>
          <w:rFonts w:cs="David" w:hint="cs"/>
          <w:color w:val="000080"/>
          <w:sz w:val="24"/>
          <w:szCs w:val="24"/>
          <w:rtl/>
        </w:rPr>
        <w:t>ומעתק.</w:t>
      </w:r>
    </w:p>
    <w:p w14:paraId="475B6173" w14:textId="77777777" w:rsidR="00F91018" w:rsidRPr="006B7400" w:rsidRDefault="00F91018" w:rsidP="006B7400">
      <w:pPr>
        <w:pStyle w:val="ListParagraph"/>
        <w:numPr>
          <w:ilvl w:val="0"/>
          <w:numId w:val="31"/>
        </w:numPr>
        <w:spacing w:line="240" w:lineRule="auto"/>
        <w:rPr>
          <w:rFonts w:cs="David"/>
          <w:color w:val="000080"/>
          <w:sz w:val="24"/>
          <w:szCs w:val="24"/>
          <w:rtl/>
        </w:rPr>
      </w:pPr>
      <w:r w:rsidRPr="006B7400">
        <w:rPr>
          <w:rFonts w:cs="David" w:hint="cs"/>
          <w:color w:val="000080"/>
          <w:sz w:val="24"/>
          <w:szCs w:val="24"/>
          <w:rtl/>
        </w:rPr>
        <w:t>במוצק החלקיקים מסודרים ובגז החלקיקים אינם מסודרים.</w:t>
      </w:r>
    </w:p>
    <w:p w14:paraId="17B64FB2" w14:textId="77777777" w:rsidR="00F91018" w:rsidRPr="006B7400" w:rsidRDefault="00F91018" w:rsidP="006B7400">
      <w:pPr>
        <w:pStyle w:val="ListParagraph"/>
        <w:numPr>
          <w:ilvl w:val="0"/>
          <w:numId w:val="31"/>
        </w:numPr>
        <w:spacing w:line="240" w:lineRule="auto"/>
        <w:rPr>
          <w:rFonts w:cs="David"/>
          <w:color w:val="000080"/>
          <w:sz w:val="24"/>
          <w:szCs w:val="24"/>
          <w:rtl/>
        </w:rPr>
      </w:pPr>
      <w:r w:rsidRPr="006B7400">
        <w:rPr>
          <w:rFonts w:cs="David" w:hint="cs"/>
          <w:color w:val="000080"/>
          <w:sz w:val="24"/>
          <w:szCs w:val="24"/>
          <w:rtl/>
        </w:rPr>
        <w:t>במוצק החלקיקים צמודים ובגז יש מרחקים גדולים בין החלקיקים</w:t>
      </w:r>
    </w:p>
    <w:p w14:paraId="481C2E1D" w14:textId="77777777" w:rsidR="00F91018" w:rsidRPr="006B7400" w:rsidRDefault="00F91018" w:rsidP="006B7400">
      <w:pPr>
        <w:pStyle w:val="NormalWeb"/>
        <w:numPr>
          <w:ilvl w:val="0"/>
          <w:numId w:val="31"/>
        </w:numPr>
        <w:bidi/>
        <w:spacing w:before="0" w:beforeAutospacing="0" w:after="0" w:afterAutospacing="0"/>
        <w:rPr>
          <w:rFonts w:cs="David"/>
          <w:color w:val="000080"/>
          <w:rtl/>
          <w:lang w:eastAsia="he-IL"/>
        </w:rPr>
      </w:pPr>
      <w:r w:rsidRPr="006B7400">
        <w:rPr>
          <w:rFonts w:cs="David" w:hint="cs"/>
          <w:color w:val="000080"/>
          <w:rtl/>
          <w:lang w:eastAsia="he-IL"/>
        </w:rPr>
        <w:t>במוצק פועלים כוחות בין מולקולריים משמעותיים ובגז כמעט שאין כוחות בין מולקולריים.</w:t>
      </w:r>
    </w:p>
    <w:p w14:paraId="7C21EF30" w14:textId="77777777" w:rsidR="00F91018" w:rsidRDefault="00F91018">
      <w:pPr>
        <w:rPr>
          <w:rtl/>
        </w:rPr>
      </w:pPr>
    </w:p>
    <w:p w14:paraId="3CE210C7" w14:textId="77777777" w:rsidR="006B7400" w:rsidRPr="002C51DD" w:rsidRDefault="006B7400">
      <w:pPr>
        <w:bidi w:val="0"/>
        <w:rPr>
          <w:rFonts w:cs="David"/>
          <w:b/>
          <w:bCs/>
          <w:color w:val="ED0000"/>
          <w:rtl/>
        </w:rPr>
      </w:pPr>
      <w:r w:rsidRPr="002C51DD">
        <w:rPr>
          <w:color w:val="ED0000"/>
          <w:rtl/>
        </w:rPr>
        <w:br w:type="page"/>
      </w:r>
    </w:p>
    <w:p w14:paraId="47AA8460" w14:textId="77777777" w:rsidR="00F91018" w:rsidRDefault="00F91018">
      <w:pPr>
        <w:pStyle w:val="Title"/>
        <w:ind w:right="0" w:firstLine="0"/>
        <w:jc w:val="left"/>
        <w:rPr>
          <w:rFonts w:ascii="Times New Roman" w:hAnsi="Times New Roman"/>
          <w:color w:val="0000FF"/>
          <w:sz w:val="24"/>
          <w:szCs w:val="24"/>
          <w:rtl/>
        </w:rPr>
      </w:pPr>
      <w:r w:rsidRPr="002C51DD">
        <w:rPr>
          <w:rFonts w:ascii="Times New Roman" w:hAnsi="Times New Roman" w:hint="cs"/>
          <w:color w:val="ED0000"/>
          <w:sz w:val="24"/>
          <w:szCs w:val="24"/>
          <w:rtl/>
        </w:rPr>
        <w:lastRenderedPageBreak/>
        <w:t>סעיף ג'</w:t>
      </w:r>
      <w:r>
        <w:rPr>
          <w:rFonts w:ascii="Times New Roman" w:hAnsi="Times New Roman" w:hint="cs"/>
          <w:color w:val="0000FF"/>
          <w:sz w:val="24"/>
          <w:szCs w:val="24"/>
          <w:rtl/>
        </w:rPr>
        <w:t xml:space="preserve"> </w:t>
      </w:r>
    </w:p>
    <w:p w14:paraId="73A527CB" w14:textId="77777777" w:rsidR="00F91018" w:rsidRDefault="00F91018">
      <w:pPr>
        <w:spacing w:line="360" w:lineRule="auto"/>
        <w:rPr>
          <w:rFonts w:cs="David"/>
          <w:b/>
          <w:bCs/>
          <w:color w:val="FF0000"/>
          <w:sz w:val="28"/>
          <w:szCs w:val="28"/>
        </w:rPr>
      </w:pPr>
      <w:r w:rsidRPr="002C51DD">
        <w:rPr>
          <w:rFonts w:cs="David" w:hint="cs"/>
          <w:b/>
          <w:bCs/>
          <w:color w:val="ED0000"/>
          <w:rtl/>
        </w:rPr>
        <w:t xml:space="preserve">תת-סעיף </w:t>
      </w:r>
      <w:r w:rsidRPr="002C51DD">
        <w:rPr>
          <w:rFonts w:cs="David"/>
          <w:b/>
          <w:bCs/>
          <w:color w:val="ED0000"/>
        </w:rPr>
        <w:t>i</w:t>
      </w:r>
      <w:r>
        <w:rPr>
          <w:rFonts w:cs="David" w:hint="cs"/>
          <w:b/>
          <w:bCs/>
          <w:color w:val="FF0000"/>
          <w:sz w:val="28"/>
          <w:szCs w:val="28"/>
          <w:rtl/>
        </w:rPr>
        <w:t xml:space="preserve"> </w:t>
      </w:r>
    </w:p>
    <w:p w14:paraId="21F49D8B" w14:textId="77777777" w:rsidR="00F91018" w:rsidRDefault="00F91018">
      <w:pPr>
        <w:tabs>
          <w:tab w:val="left" w:pos="793"/>
        </w:tabs>
        <w:spacing w:line="360" w:lineRule="auto"/>
        <w:rPr>
          <w:rFonts w:cs="David"/>
          <w:rtl/>
          <w:lang w:eastAsia="en-US"/>
        </w:rPr>
      </w:pPr>
      <w:r>
        <w:rPr>
          <w:rFonts w:cs="David" w:hint="cs"/>
          <w:rtl/>
          <w:lang w:eastAsia="en-US"/>
        </w:rPr>
        <w:t>אתילן גליקול מתמוסס היטב במים. נסח את תהליך ההמסה במים של אתילן גליקול.</w:t>
      </w:r>
    </w:p>
    <w:p w14:paraId="404CAEA5" w14:textId="77777777" w:rsidR="00F91018" w:rsidRDefault="00F91018">
      <w:pPr>
        <w:spacing w:line="360" w:lineRule="auto"/>
        <w:rPr>
          <w:rFonts w:cs="David"/>
          <w:b/>
          <w:bCs/>
          <w:color w:val="FF00FF"/>
          <w:sz w:val="16"/>
          <w:szCs w:val="16"/>
          <w:rtl/>
        </w:rPr>
      </w:pPr>
    </w:p>
    <w:p w14:paraId="58D4BEEA"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74AD0214" w14:textId="77777777" w:rsidR="00F91018" w:rsidRDefault="006B7400">
      <w:pPr>
        <w:tabs>
          <w:tab w:val="left" w:pos="843"/>
        </w:tabs>
        <w:spacing w:line="360" w:lineRule="auto"/>
        <w:jc w:val="center"/>
        <w:rPr>
          <w:rFonts w:cs="David"/>
          <w:sz w:val="16"/>
          <w:szCs w:val="16"/>
        </w:rPr>
      </w:pPr>
      <w:r w:rsidRPr="00027836">
        <w:rPr>
          <w:position w:val="-16"/>
        </w:rPr>
        <w:object w:dxaOrig="3220" w:dyaOrig="480" w14:anchorId="58AA04A8">
          <v:shape id="_x0000_i1050" type="#_x0000_t75" alt="C_2H_6O_{2\left ( l \right )}\overset{מים}{\rightarrow}C_2H_6O_{2\left ( aq \right )}" style="width:162pt;height:24pt" o:ole="">
            <v:imagedata r:id="rId135" o:title=""/>
          </v:shape>
          <o:OLEObject Type="Embed" ProgID="Equation.DSMT4" ShapeID="_x0000_i1050" DrawAspect="Content" ObjectID="_1803298692" r:id="rId136"/>
        </w:object>
      </w:r>
    </w:p>
    <w:p w14:paraId="2C35A8C3"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ii</w:t>
      </w:r>
      <w:r w:rsidRPr="002C51DD">
        <w:rPr>
          <w:rFonts w:cs="David" w:hint="cs"/>
          <w:b/>
          <w:bCs/>
          <w:color w:val="ED0000"/>
          <w:rtl/>
        </w:rPr>
        <w:t xml:space="preserve"> </w:t>
      </w:r>
    </w:p>
    <w:p w14:paraId="2197FF1C" w14:textId="77777777" w:rsidR="00F91018" w:rsidRDefault="00F91018">
      <w:pPr>
        <w:tabs>
          <w:tab w:val="left" w:pos="793"/>
        </w:tabs>
        <w:spacing w:line="360" w:lineRule="auto"/>
        <w:rPr>
          <w:rFonts w:cs="David"/>
          <w:rtl/>
          <w:lang w:eastAsia="en-US"/>
        </w:rPr>
      </w:pPr>
      <w:r>
        <w:rPr>
          <w:rFonts w:cs="David" w:hint="cs"/>
          <w:rtl/>
          <w:lang w:eastAsia="en-US"/>
        </w:rPr>
        <w:t xml:space="preserve">אתילן גליקול הוא חומר למניעת קיפאון, כי כאשר מוסיפים אותו למים נוצרת תמיסה שטמפרטורת הקיפאון שלה נמוכה מ- </w:t>
      </w:r>
      <w:r>
        <w:rPr>
          <w:rFonts w:cs="David"/>
          <w:lang w:eastAsia="en-US"/>
        </w:rPr>
        <w:t>0</w:t>
      </w:r>
      <w:r>
        <w:rPr>
          <w:rFonts w:cs="David"/>
          <w:vertAlign w:val="superscript"/>
          <w:lang w:eastAsia="en-US"/>
        </w:rPr>
        <w:t>o</w:t>
      </w:r>
      <w:r>
        <w:rPr>
          <w:rFonts w:cs="David"/>
          <w:lang w:eastAsia="en-US"/>
        </w:rPr>
        <w:t>C</w:t>
      </w:r>
      <w:r>
        <w:rPr>
          <w:rFonts w:cs="David" w:hint="cs"/>
          <w:rtl/>
          <w:lang w:eastAsia="en-US"/>
        </w:rPr>
        <w:t xml:space="preserve"> . בוטאן אינו מתאים לשמש חומר למניעת קיפאון. הסבר מדוע.</w:t>
      </w:r>
    </w:p>
    <w:p w14:paraId="5F228679" w14:textId="77777777" w:rsidR="00F91018" w:rsidRDefault="00F91018">
      <w:pPr>
        <w:spacing w:line="360" w:lineRule="auto"/>
        <w:rPr>
          <w:rFonts w:cs="David"/>
          <w:b/>
          <w:bCs/>
          <w:color w:val="FF00FF"/>
          <w:sz w:val="16"/>
          <w:szCs w:val="16"/>
          <w:rtl/>
        </w:rPr>
      </w:pPr>
    </w:p>
    <w:p w14:paraId="4A8DBDBA"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3AB46662" w14:textId="77777777" w:rsidR="00F91018" w:rsidRDefault="00F91018" w:rsidP="00482922">
      <w:pPr>
        <w:tabs>
          <w:tab w:val="left" w:pos="793"/>
        </w:tabs>
        <w:spacing w:line="360" w:lineRule="auto"/>
        <w:rPr>
          <w:rFonts w:cs="David"/>
          <w:color w:val="000080"/>
          <w:rtl/>
          <w:lang w:eastAsia="en-US"/>
        </w:rPr>
      </w:pPr>
      <w:r>
        <w:rPr>
          <w:rFonts w:cs="David" w:hint="cs"/>
          <w:color w:val="000080"/>
          <w:rtl/>
          <w:lang w:eastAsia="en-US"/>
        </w:rPr>
        <w:t>בוטאן אינו מתמוסס במים</w:t>
      </w:r>
      <w:r w:rsidR="00482922">
        <w:rPr>
          <w:rFonts w:cs="David" w:hint="cs"/>
          <w:color w:val="000080"/>
          <w:rtl/>
          <w:lang w:eastAsia="en-US"/>
        </w:rPr>
        <w:t xml:space="preserve"> </w:t>
      </w:r>
      <w:r>
        <w:rPr>
          <w:rFonts w:cs="David" w:hint="cs"/>
          <w:color w:val="000080"/>
          <w:rtl/>
          <w:lang w:eastAsia="en-US"/>
        </w:rPr>
        <w:t>כי אין אפשרות ליצירת קשרי מימן בין המולקולות שלו לבין מולקולות המים. לכן בוטאן לא יכול להוריד את טמפרטורת הקיפאון של מים.</w:t>
      </w:r>
    </w:p>
    <w:p w14:paraId="35C880F7" w14:textId="77777777" w:rsidR="00F91018" w:rsidRDefault="00F91018">
      <w:pPr>
        <w:tabs>
          <w:tab w:val="left" w:pos="793"/>
        </w:tabs>
        <w:spacing w:line="360" w:lineRule="auto"/>
        <w:rPr>
          <w:rFonts w:cs="David"/>
          <w:rtl/>
          <w:lang w:eastAsia="en-US"/>
        </w:rPr>
      </w:pPr>
    </w:p>
    <w:p w14:paraId="68084285" w14:textId="77777777" w:rsidR="00F91018" w:rsidRDefault="00F91018">
      <w:pPr>
        <w:pStyle w:val="Title"/>
        <w:ind w:right="0" w:firstLine="0"/>
        <w:jc w:val="left"/>
        <w:rPr>
          <w:rFonts w:ascii="Times New Roman" w:hAnsi="Times New Roman"/>
          <w:color w:val="0000FF"/>
          <w:sz w:val="24"/>
          <w:szCs w:val="24"/>
          <w:rtl/>
        </w:rPr>
      </w:pPr>
      <w:r w:rsidRPr="002C51DD">
        <w:rPr>
          <w:rFonts w:ascii="Times New Roman" w:hAnsi="Times New Roman" w:hint="cs"/>
          <w:color w:val="ED0000"/>
          <w:sz w:val="24"/>
          <w:szCs w:val="24"/>
          <w:rtl/>
        </w:rPr>
        <w:t>סעיף ד'</w:t>
      </w:r>
      <w:r>
        <w:rPr>
          <w:rFonts w:ascii="Times New Roman" w:hAnsi="Times New Roman" w:hint="cs"/>
          <w:color w:val="0000FF"/>
          <w:sz w:val="24"/>
          <w:szCs w:val="24"/>
          <w:rtl/>
        </w:rPr>
        <w:t xml:space="preserve">  </w:t>
      </w:r>
    </w:p>
    <w:p w14:paraId="1FECCA66" w14:textId="77777777" w:rsidR="00F91018" w:rsidRPr="00F06270" w:rsidRDefault="00F91018" w:rsidP="0004076E">
      <w:pPr>
        <w:tabs>
          <w:tab w:val="left" w:pos="793"/>
        </w:tabs>
        <w:spacing w:line="360" w:lineRule="auto"/>
        <w:ind w:left="42"/>
        <w:rPr>
          <w:rFonts w:cs="David"/>
          <w:rtl/>
          <w:lang w:eastAsia="en-US"/>
        </w:rPr>
      </w:pPr>
      <w:r>
        <w:rPr>
          <w:rFonts w:cs="David" w:hint="cs"/>
          <w:rtl/>
          <w:lang w:eastAsia="en-US"/>
        </w:rPr>
        <w:t>אתילן אוקסיד הוא חומר מוצא לקבלת אתילן גליקול.</w:t>
      </w:r>
      <w:r w:rsidR="00F06270">
        <w:rPr>
          <w:rFonts w:cs="David" w:hint="cs"/>
          <w:rtl/>
          <w:lang w:eastAsia="en-US"/>
        </w:rPr>
        <w:t xml:space="preserve"> </w:t>
      </w:r>
    </w:p>
    <w:p w14:paraId="5A1D7BFA" w14:textId="77777777" w:rsidR="00F91018" w:rsidRDefault="00F91018" w:rsidP="0004076E">
      <w:pPr>
        <w:tabs>
          <w:tab w:val="left" w:pos="793"/>
        </w:tabs>
        <w:spacing w:line="360" w:lineRule="auto"/>
        <w:rPr>
          <w:rFonts w:cs="David"/>
          <w:rtl/>
          <w:lang w:eastAsia="en-US"/>
        </w:rPr>
      </w:pPr>
      <w:r>
        <w:rPr>
          <w:rFonts w:cs="David" w:hint="cs"/>
          <w:rtl/>
          <w:lang w:eastAsia="en-US"/>
        </w:rPr>
        <w:t>לפניך נוסחת מבנה של אתילן אוקסיד:</w:t>
      </w:r>
      <w:r w:rsidR="00F06270" w:rsidRPr="00F06270">
        <w:rPr>
          <w:noProof/>
          <w:lang w:eastAsia="en-US"/>
        </w:rPr>
        <w:t xml:space="preserve"> </w:t>
      </w:r>
      <w:r w:rsidR="00F06270">
        <w:rPr>
          <w:noProof/>
          <w:lang w:eastAsia="en-US"/>
        </w:rPr>
        <w:drawing>
          <wp:inline distT="0" distB="0" distL="0" distR="0" wp14:anchorId="0D818477" wp14:editId="3CC37E21">
            <wp:extent cx="1066800" cy="647700"/>
            <wp:effectExtent l="0" t="0" r="0" b="0"/>
            <wp:docPr id="16386" name="Picture 16386" descr="נוסחת מבנה של אתילן אוקסי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066800" cy="647700"/>
                    </a:xfrm>
                    <a:prstGeom prst="rect">
                      <a:avLst/>
                    </a:prstGeom>
                  </pic:spPr>
                </pic:pic>
              </a:graphicData>
            </a:graphic>
          </wp:inline>
        </w:drawing>
      </w:r>
    </w:p>
    <w:p w14:paraId="382A0641" w14:textId="77777777" w:rsidR="0004076E" w:rsidRDefault="00F91018" w:rsidP="0004076E">
      <w:pPr>
        <w:tabs>
          <w:tab w:val="left" w:pos="793"/>
        </w:tabs>
        <w:spacing w:line="360" w:lineRule="auto"/>
        <w:rPr>
          <w:rFonts w:cs="David"/>
          <w:noProof/>
          <w:rtl/>
          <w:lang w:eastAsia="en-US"/>
        </w:rPr>
      </w:pPr>
      <w:r>
        <w:rPr>
          <w:rFonts w:cs="David" w:hint="cs"/>
          <w:noProof/>
          <w:rtl/>
          <w:lang w:eastAsia="en-US"/>
        </w:rPr>
        <w:t>בתנאי החדר אתילן אוקסיד הוא גז. הסבר עובדה זו.</w:t>
      </w:r>
    </w:p>
    <w:p w14:paraId="3F3EBCB0" w14:textId="77777777" w:rsidR="00F91018" w:rsidRDefault="0004076E" w:rsidP="0004076E">
      <w:pPr>
        <w:tabs>
          <w:tab w:val="left" w:pos="793"/>
        </w:tabs>
        <w:spacing w:line="360" w:lineRule="auto"/>
        <w:rPr>
          <w:rFonts w:cs="David"/>
          <w:b/>
          <w:bCs/>
          <w:color w:val="FF00FF"/>
          <w:sz w:val="16"/>
          <w:szCs w:val="16"/>
          <w:rtl/>
        </w:rPr>
      </w:pPr>
      <w:r>
        <w:rPr>
          <w:rFonts w:cs="David"/>
          <w:b/>
          <w:bCs/>
          <w:color w:val="FF00FF"/>
          <w:sz w:val="16"/>
          <w:szCs w:val="16"/>
          <w:rtl/>
        </w:rPr>
        <w:t xml:space="preserve"> </w:t>
      </w:r>
    </w:p>
    <w:p w14:paraId="64D973F1"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0541D3C0" w14:textId="77777777" w:rsidR="00F91018" w:rsidRDefault="00F91018" w:rsidP="0004076E">
      <w:pPr>
        <w:spacing w:line="360" w:lineRule="auto"/>
        <w:rPr>
          <w:rFonts w:cs="David"/>
          <w:noProof/>
          <w:color w:val="000080"/>
          <w:sz w:val="20"/>
          <w:rtl/>
          <w:lang w:val="he-IL"/>
        </w:rPr>
      </w:pPr>
      <w:r>
        <w:rPr>
          <w:rFonts w:cs="David" w:hint="cs"/>
          <w:color w:val="000080"/>
          <w:rtl/>
        </w:rPr>
        <w:t>המולקולות של אתילן אוקסיד הן קטנות יחסית (ביחס למולקולות בוטאן), לכן אינטראקציות</w:t>
      </w:r>
      <w:r w:rsidR="0004076E">
        <w:rPr>
          <w:rFonts w:cs="David" w:hint="cs"/>
          <w:color w:val="000080"/>
          <w:rtl/>
        </w:rPr>
        <w:t xml:space="preserve"> </w:t>
      </w:r>
      <w:r>
        <w:rPr>
          <w:rFonts w:cs="David" w:hint="cs"/>
          <w:color w:val="000080"/>
          <w:rtl/>
        </w:rPr>
        <w:t>ון-דר-ואלס בין המולקולות הן חלשות. לכן אתילן אוקסיד הוא גז בתנאי החדר.</w:t>
      </w:r>
    </w:p>
    <w:p w14:paraId="49650F24" w14:textId="77777777" w:rsidR="00F91018" w:rsidRDefault="00F91018">
      <w:pPr>
        <w:spacing w:line="360" w:lineRule="auto"/>
        <w:rPr>
          <w:rFonts w:cs="David"/>
          <w:b/>
          <w:bCs/>
          <w:color w:val="0000FF"/>
          <w:rtl/>
        </w:rPr>
      </w:pPr>
    </w:p>
    <w:p w14:paraId="4502C03A" w14:textId="77777777" w:rsidR="00F91018" w:rsidRDefault="00F91018">
      <w:pPr>
        <w:spacing w:line="276" w:lineRule="auto"/>
        <w:ind w:left="368" w:hanging="426"/>
        <w:rPr>
          <w:rFonts w:cs="David"/>
          <w:rtl/>
        </w:rPr>
      </w:pPr>
    </w:p>
    <w:p w14:paraId="15955D58" w14:textId="77777777" w:rsidR="00F4059C" w:rsidRDefault="00F4059C">
      <w:pPr>
        <w:bidi w:val="0"/>
        <w:rPr>
          <w:rFonts w:cs="David"/>
          <w:b/>
          <w:bCs/>
          <w:color w:val="FF0000"/>
          <w:sz w:val="32"/>
          <w:szCs w:val="32"/>
          <w:rtl/>
        </w:rPr>
      </w:pPr>
      <w:r>
        <w:rPr>
          <w:rFonts w:cs="David"/>
          <w:b/>
          <w:bCs/>
          <w:color w:val="FF0000"/>
          <w:sz w:val="32"/>
          <w:szCs w:val="32"/>
          <w:rtl/>
        </w:rPr>
        <w:br w:type="page"/>
      </w:r>
    </w:p>
    <w:p w14:paraId="1E2ABE81" w14:textId="77777777" w:rsidR="00F91018" w:rsidRDefault="00F91018" w:rsidP="00F4059C">
      <w:pPr>
        <w:pStyle w:val="Heading2"/>
        <w:rPr>
          <w:rtl/>
        </w:rPr>
      </w:pPr>
      <w:bookmarkStart w:id="42" w:name="_Toc509314156"/>
      <w:r>
        <w:rPr>
          <w:rFonts w:hint="cs"/>
          <w:rtl/>
        </w:rPr>
        <w:lastRenderedPageBreak/>
        <w:t xml:space="preserve">שאלה </w:t>
      </w:r>
      <w:r>
        <w:t>4</w:t>
      </w:r>
      <w:r>
        <w:rPr>
          <w:rFonts w:hint="cs"/>
          <w:rtl/>
        </w:rPr>
        <w:t>, בגרות תשע"ב 2012, שאלון 037303</w:t>
      </w:r>
      <w:bookmarkEnd w:id="42"/>
    </w:p>
    <w:p w14:paraId="68DB23EB" w14:textId="77777777" w:rsidR="00F91018" w:rsidRPr="002C51DD" w:rsidRDefault="00F91018" w:rsidP="006B7400">
      <w:pPr>
        <w:spacing w:line="360" w:lineRule="auto"/>
        <w:ind w:left="509" w:hanging="567"/>
        <w:rPr>
          <w:rFonts w:cs="David"/>
          <w:color w:val="ED0000"/>
          <w:rtl/>
        </w:rPr>
      </w:pPr>
      <w:r w:rsidRPr="002C51DD">
        <w:rPr>
          <w:rFonts w:cs="David" w:hint="cs"/>
          <w:color w:val="ED0000"/>
          <w:rtl/>
        </w:rPr>
        <w:t>(חלק מהסעיפים מתייחסים לנושא "חמצון-חיזור")</w:t>
      </w:r>
    </w:p>
    <w:p w14:paraId="39FDCC08" w14:textId="77777777" w:rsidR="00F91018" w:rsidRDefault="00F91018">
      <w:pPr>
        <w:tabs>
          <w:tab w:val="left" w:pos="793"/>
        </w:tabs>
        <w:spacing w:line="360" w:lineRule="auto"/>
        <w:rPr>
          <w:rFonts w:cs="David"/>
          <w:rtl/>
          <w:lang w:eastAsia="en-US"/>
        </w:rPr>
      </w:pPr>
      <w:r>
        <w:rPr>
          <w:rFonts w:cs="David" w:hint="cs"/>
          <w:rtl/>
          <w:lang w:eastAsia="en-US"/>
        </w:rPr>
        <w:t xml:space="preserve">זרחן לבן, </w:t>
      </w:r>
      <w:r>
        <w:rPr>
          <w:rFonts w:cs="David"/>
          <w:lang w:eastAsia="en-US"/>
        </w:rPr>
        <w:t>P</w:t>
      </w:r>
      <w:r>
        <w:rPr>
          <w:rFonts w:cs="David"/>
          <w:vertAlign w:val="subscript"/>
          <w:lang w:eastAsia="en-US"/>
        </w:rPr>
        <w:t>4(s)</w:t>
      </w:r>
      <w:r>
        <w:rPr>
          <w:rFonts w:cs="David" w:hint="cs"/>
          <w:rtl/>
          <w:lang w:eastAsia="en-US"/>
        </w:rPr>
        <w:t xml:space="preserve"> , הוא יסוד פעיל מאוד היוצר תרכובות רבות, ומשמש ליצירת מיסוך עשן בקרבות. </w:t>
      </w:r>
    </w:p>
    <w:p w14:paraId="58892AB1" w14:textId="77777777" w:rsidR="00F91018" w:rsidRDefault="00F91018">
      <w:pPr>
        <w:tabs>
          <w:tab w:val="left" w:pos="793"/>
        </w:tabs>
        <w:spacing w:line="360" w:lineRule="auto"/>
        <w:rPr>
          <w:rFonts w:cs="David"/>
          <w:rtl/>
          <w:lang w:eastAsia="en-US"/>
        </w:rPr>
      </w:pPr>
      <w:r>
        <w:rPr>
          <w:rFonts w:cs="David" w:hint="cs"/>
          <w:rtl/>
          <w:lang w:eastAsia="en-US"/>
        </w:rPr>
        <w:t>לפניך נוסחאות של חמישה חומרים המכילים זרחן:</w:t>
      </w:r>
    </w:p>
    <w:p w14:paraId="2137B5B3" w14:textId="77777777" w:rsidR="00F91018" w:rsidRDefault="00F91018">
      <w:pPr>
        <w:tabs>
          <w:tab w:val="left" w:pos="793"/>
        </w:tabs>
        <w:bidi w:val="0"/>
        <w:spacing w:line="360" w:lineRule="auto"/>
        <w:jc w:val="center"/>
        <w:rPr>
          <w:rFonts w:cs="David"/>
          <w:lang w:eastAsia="en-US"/>
        </w:rPr>
      </w:pPr>
      <w:r>
        <w:rPr>
          <w:rFonts w:cs="David"/>
          <w:lang w:eastAsia="en-US"/>
        </w:rPr>
        <w:t>P</w:t>
      </w:r>
      <w:r>
        <w:rPr>
          <w:rFonts w:cs="David"/>
          <w:vertAlign w:val="subscript"/>
          <w:lang w:eastAsia="en-US"/>
        </w:rPr>
        <w:t>4</w:t>
      </w:r>
      <w:r>
        <w:rPr>
          <w:rFonts w:cs="David"/>
          <w:lang w:eastAsia="en-US"/>
        </w:rPr>
        <w:t>O</w:t>
      </w:r>
      <w:r>
        <w:rPr>
          <w:rFonts w:cs="David"/>
          <w:vertAlign w:val="subscript"/>
          <w:lang w:eastAsia="en-US"/>
        </w:rPr>
        <w:t>6(l</w:t>
      </w:r>
      <w:proofErr w:type="gramStart"/>
      <w:r>
        <w:rPr>
          <w:rFonts w:cs="David"/>
          <w:vertAlign w:val="subscript"/>
          <w:lang w:eastAsia="en-US"/>
        </w:rPr>
        <w:t>)</w:t>
      </w:r>
      <w:r>
        <w:rPr>
          <w:rFonts w:cs="David"/>
          <w:lang w:eastAsia="en-US"/>
        </w:rPr>
        <w:t xml:space="preserve">  ,</w:t>
      </w:r>
      <w:proofErr w:type="gramEnd"/>
      <w:r>
        <w:rPr>
          <w:rFonts w:cs="David"/>
          <w:lang w:eastAsia="en-US"/>
        </w:rPr>
        <w:t xml:space="preserve">  Ca</w:t>
      </w:r>
      <w:r>
        <w:rPr>
          <w:rFonts w:cs="David"/>
          <w:vertAlign w:val="subscript"/>
          <w:lang w:eastAsia="en-US"/>
        </w:rPr>
        <w:t>3</w:t>
      </w:r>
      <w:r>
        <w:rPr>
          <w:rFonts w:cs="David"/>
          <w:lang w:eastAsia="en-US"/>
        </w:rPr>
        <w:t>P</w:t>
      </w:r>
      <w:r>
        <w:rPr>
          <w:rFonts w:cs="David"/>
          <w:vertAlign w:val="subscript"/>
          <w:lang w:eastAsia="en-US"/>
        </w:rPr>
        <w:t>2(s)</w:t>
      </w:r>
      <w:r>
        <w:rPr>
          <w:rFonts w:cs="David"/>
          <w:lang w:eastAsia="en-US"/>
        </w:rPr>
        <w:t xml:space="preserve">  ,  P</w:t>
      </w:r>
      <w:r>
        <w:rPr>
          <w:rFonts w:cs="David"/>
          <w:vertAlign w:val="subscript"/>
          <w:lang w:eastAsia="en-US"/>
        </w:rPr>
        <w:t>4(s)</w:t>
      </w:r>
      <w:r>
        <w:rPr>
          <w:rFonts w:cs="David"/>
          <w:lang w:eastAsia="en-US"/>
        </w:rPr>
        <w:t xml:space="preserve">  ,  Na</w:t>
      </w:r>
      <w:r>
        <w:rPr>
          <w:rFonts w:cs="David"/>
          <w:vertAlign w:val="subscript"/>
          <w:lang w:eastAsia="en-US"/>
        </w:rPr>
        <w:t>3</w:t>
      </w:r>
      <w:r>
        <w:rPr>
          <w:rFonts w:cs="David"/>
          <w:lang w:eastAsia="en-US"/>
        </w:rPr>
        <w:t>PO</w:t>
      </w:r>
      <w:r>
        <w:rPr>
          <w:rFonts w:cs="David"/>
          <w:vertAlign w:val="subscript"/>
          <w:lang w:eastAsia="en-US"/>
        </w:rPr>
        <w:t>4(s)</w:t>
      </w:r>
      <w:r>
        <w:rPr>
          <w:rFonts w:cs="David"/>
          <w:lang w:eastAsia="en-US"/>
        </w:rPr>
        <w:t xml:space="preserve">  ,  PCl</w:t>
      </w:r>
      <w:r>
        <w:rPr>
          <w:rFonts w:cs="David"/>
          <w:vertAlign w:val="subscript"/>
          <w:lang w:eastAsia="en-US"/>
        </w:rPr>
        <w:t>3(l)</w:t>
      </w:r>
    </w:p>
    <w:p w14:paraId="71424EFE" w14:textId="77777777" w:rsidR="006F07BE" w:rsidRPr="002C51DD" w:rsidRDefault="006F07BE">
      <w:pPr>
        <w:pStyle w:val="Title"/>
        <w:ind w:right="0" w:firstLine="0"/>
        <w:jc w:val="left"/>
        <w:rPr>
          <w:rFonts w:ascii="Times New Roman" w:hAnsi="Times New Roman"/>
          <w:color w:val="ED0000"/>
          <w:sz w:val="24"/>
          <w:szCs w:val="24"/>
          <w:rtl/>
        </w:rPr>
      </w:pPr>
    </w:p>
    <w:p w14:paraId="17DD649B" w14:textId="77777777" w:rsidR="00F91018" w:rsidRDefault="00F91018">
      <w:pPr>
        <w:pStyle w:val="Title"/>
        <w:ind w:right="0" w:firstLine="0"/>
        <w:jc w:val="left"/>
        <w:rPr>
          <w:rFonts w:ascii="Times New Roman" w:hAnsi="Times New Roman"/>
          <w:color w:val="0000FF"/>
          <w:sz w:val="24"/>
          <w:szCs w:val="24"/>
          <w:rtl/>
        </w:rPr>
      </w:pPr>
      <w:r w:rsidRPr="002C51DD">
        <w:rPr>
          <w:rFonts w:ascii="Times New Roman" w:hAnsi="Times New Roman" w:hint="cs"/>
          <w:color w:val="ED0000"/>
          <w:sz w:val="24"/>
          <w:szCs w:val="24"/>
          <w:rtl/>
        </w:rPr>
        <w:t>סעיף א'</w:t>
      </w:r>
      <w:r>
        <w:rPr>
          <w:rFonts w:ascii="Times New Roman" w:hAnsi="Times New Roman" w:hint="cs"/>
          <w:color w:val="0000FF"/>
          <w:sz w:val="24"/>
          <w:szCs w:val="24"/>
          <w:rtl/>
        </w:rPr>
        <w:t xml:space="preserve">  </w:t>
      </w:r>
    </w:p>
    <w:p w14:paraId="23694B61"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w:t>
      </w:r>
      <w:r w:rsidRPr="002C51DD">
        <w:rPr>
          <w:rFonts w:cs="David" w:hint="cs"/>
          <w:b/>
          <w:bCs/>
          <w:color w:val="ED0000"/>
          <w:rtl/>
        </w:rPr>
        <w:t xml:space="preserve"> </w:t>
      </w:r>
    </w:p>
    <w:p w14:paraId="197D7D24" w14:textId="77777777" w:rsidR="00F91018" w:rsidRDefault="00F91018">
      <w:pPr>
        <w:tabs>
          <w:tab w:val="left" w:pos="793"/>
        </w:tabs>
        <w:spacing w:line="360" w:lineRule="auto"/>
        <w:rPr>
          <w:rFonts w:cs="David"/>
          <w:rtl/>
          <w:lang w:eastAsia="en-US"/>
        </w:rPr>
      </w:pPr>
      <w:r>
        <w:rPr>
          <w:rFonts w:cs="David" w:hint="cs"/>
          <w:rtl/>
          <w:lang w:eastAsia="en-US"/>
        </w:rPr>
        <w:t>ציין את דרגת החמצון של אטום הזרחן בכל אחד מהחומרים.</w:t>
      </w:r>
    </w:p>
    <w:p w14:paraId="7E368AB1" w14:textId="77777777" w:rsidR="00F91018" w:rsidRDefault="00F91018">
      <w:pPr>
        <w:pStyle w:val="BalloonText"/>
        <w:tabs>
          <w:tab w:val="left" w:pos="793"/>
        </w:tabs>
        <w:spacing w:line="360" w:lineRule="auto"/>
        <w:rPr>
          <w:rFonts w:ascii="Times New Roman" w:hAnsi="Times New Roman" w:cs="David"/>
          <w:rtl/>
        </w:rPr>
      </w:pPr>
      <w:r>
        <w:rPr>
          <w:rFonts w:ascii="Times New Roman" w:hAnsi="Times New Roman" w:cs="David" w:hint="cs"/>
          <w:rtl/>
        </w:rPr>
        <w:t xml:space="preserve"> </w:t>
      </w:r>
    </w:p>
    <w:p w14:paraId="0D73A67C"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28C69207" w14:textId="77777777" w:rsidR="00F91018" w:rsidRDefault="006B7400" w:rsidP="006B7400">
      <w:pPr>
        <w:pStyle w:val="NormalWeb"/>
        <w:bidi/>
        <w:spacing w:before="0" w:beforeAutospacing="0" w:after="0" w:afterAutospacing="0"/>
        <w:ind w:left="1176"/>
        <w:rPr>
          <w:rFonts w:cs="David"/>
          <w:rtl/>
          <w:lang w:eastAsia="he-IL"/>
        </w:rPr>
      </w:pPr>
      <w:r>
        <w:rPr>
          <w:noProof/>
        </w:rPr>
        <w:drawing>
          <wp:inline distT="0" distB="0" distL="0" distR="0" wp14:anchorId="32CA9AF8" wp14:editId="21A7F3E9">
            <wp:extent cx="2981325" cy="542925"/>
            <wp:effectExtent l="0" t="0" r="9525" b="9525"/>
            <wp:docPr id="20609" name="Picture 20609" descr="דרגת חמצון של אטום הזרחן בכל אחד מהחומ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981325" cy="542925"/>
                    </a:xfrm>
                    <a:prstGeom prst="rect">
                      <a:avLst/>
                    </a:prstGeom>
                  </pic:spPr>
                </pic:pic>
              </a:graphicData>
            </a:graphic>
          </wp:inline>
        </w:drawing>
      </w:r>
    </w:p>
    <w:p w14:paraId="64DCEC1C" w14:textId="77777777" w:rsidR="00F91018" w:rsidRDefault="00F91018">
      <w:pPr>
        <w:spacing w:line="360" w:lineRule="auto"/>
        <w:rPr>
          <w:rFonts w:cs="David"/>
          <w:b/>
          <w:bCs/>
          <w:color w:val="FF00FF"/>
          <w:sz w:val="16"/>
          <w:szCs w:val="16"/>
          <w:rtl/>
        </w:rPr>
      </w:pPr>
    </w:p>
    <w:p w14:paraId="0A5AD8A6"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ii</w:t>
      </w:r>
      <w:r w:rsidRPr="002C51DD">
        <w:rPr>
          <w:rFonts w:cs="David" w:hint="cs"/>
          <w:b/>
          <w:bCs/>
          <w:color w:val="ED0000"/>
          <w:rtl/>
        </w:rPr>
        <w:t xml:space="preserve"> </w:t>
      </w:r>
    </w:p>
    <w:p w14:paraId="5A36100D" w14:textId="77777777" w:rsidR="00F91018" w:rsidRDefault="00F91018">
      <w:pPr>
        <w:tabs>
          <w:tab w:val="left" w:pos="793"/>
        </w:tabs>
        <w:spacing w:line="360" w:lineRule="auto"/>
        <w:rPr>
          <w:rFonts w:cs="David"/>
          <w:rtl/>
          <w:lang w:eastAsia="en-US"/>
        </w:rPr>
      </w:pPr>
      <w:r>
        <w:rPr>
          <w:rFonts w:cs="David" w:hint="cs"/>
          <w:rtl/>
          <w:lang w:eastAsia="en-US"/>
        </w:rPr>
        <w:t xml:space="preserve">קבע אם אטומי הזרחן בכל אחד משני החומרים: </w:t>
      </w:r>
      <w:r>
        <w:rPr>
          <w:rFonts w:cs="David"/>
          <w:lang w:eastAsia="en-US"/>
        </w:rPr>
        <w:t>P</w:t>
      </w:r>
      <w:r>
        <w:rPr>
          <w:rFonts w:cs="David"/>
          <w:vertAlign w:val="subscript"/>
          <w:lang w:eastAsia="en-US"/>
        </w:rPr>
        <w:t>4</w:t>
      </w:r>
      <w:r>
        <w:rPr>
          <w:rFonts w:cs="David"/>
          <w:lang w:eastAsia="en-US"/>
        </w:rPr>
        <w:t>O</w:t>
      </w:r>
      <w:r>
        <w:rPr>
          <w:rFonts w:cs="David"/>
          <w:vertAlign w:val="subscript"/>
          <w:lang w:eastAsia="en-US"/>
        </w:rPr>
        <w:t>6(l)</w:t>
      </w:r>
      <w:r>
        <w:rPr>
          <w:rFonts w:cs="David"/>
          <w:lang w:eastAsia="en-US"/>
        </w:rPr>
        <w:t xml:space="preserve"> </w:t>
      </w:r>
      <w:r>
        <w:rPr>
          <w:rFonts w:cs="David" w:hint="cs"/>
          <w:rtl/>
          <w:lang w:eastAsia="en-US"/>
        </w:rPr>
        <w:t xml:space="preserve">  ו- </w:t>
      </w:r>
      <w:r>
        <w:rPr>
          <w:rFonts w:cs="David"/>
          <w:lang w:eastAsia="en-US"/>
        </w:rPr>
        <w:t xml:space="preserve"> , Ca</w:t>
      </w:r>
      <w:r>
        <w:rPr>
          <w:rFonts w:cs="David"/>
          <w:vertAlign w:val="subscript"/>
          <w:lang w:eastAsia="en-US"/>
        </w:rPr>
        <w:t>3</w:t>
      </w:r>
      <w:r>
        <w:rPr>
          <w:rFonts w:cs="David"/>
          <w:lang w:eastAsia="en-US"/>
        </w:rPr>
        <w:t>P</w:t>
      </w:r>
      <w:r>
        <w:rPr>
          <w:rFonts w:cs="David"/>
          <w:vertAlign w:val="subscript"/>
          <w:lang w:eastAsia="en-US"/>
        </w:rPr>
        <w:t>2(s)</w:t>
      </w:r>
      <w:r>
        <w:rPr>
          <w:rFonts w:cs="David" w:hint="cs"/>
          <w:rtl/>
          <w:lang w:eastAsia="en-US"/>
        </w:rPr>
        <w:t xml:space="preserve"> יכולים לפעול רק כמחמצן, רק כמחזר או גם כמחמצן וגם כמחזר. </w:t>
      </w:r>
      <w:r w:rsidRPr="006B7400">
        <w:rPr>
          <w:rFonts w:cs="David" w:hint="cs"/>
          <w:b/>
          <w:bCs/>
          <w:rtl/>
          <w:lang w:eastAsia="en-US"/>
        </w:rPr>
        <w:t>נמק כל קביעה</w:t>
      </w:r>
      <w:r>
        <w:rPr>
          <w:rFonts w:cs="David" w:hint="cs"/>
          <w:rtl/>
          <w:lang w:eastAsia="en-US"/>
        </w:rPr>
        <w:t>.</w:t>
      </w:r>
    </w:p>
    <w:p w14:paraId="6712A1F4" w14:textId="77777777" w:rsidR="00F91018" w:rsidRDefault="00F91018">
      <w:pPr>
        <w:spacing w:line="360" w:lineRule="auto"/>
        <w:rPr>
          <w:rFonts w:cs="David"/>
          <w:b/>
          <w:bCs/>
          <w:color w:val="FF00FF"/>
          <w:sz w:val="16"/>
          <w:szCs w:val="16"/>
          <w:rtl/>
        </w:rPr>
      </w:pPr>
    </w:p>
    <w:p w14:paraId="50DC08AC"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24459211" w14:textId="77777777" w:rsidR="00F91018" w:rsidRDefault="00F91018" w:rsidP="00D47C46">
      <w:pPr>
        <w:tabs>
          <w:tab w:val="left" w:pos="793"/>
        </w:tabs>
        <w:spacing w:line="360" w:lineRule="auto"/>
        <w:rPr>
          <w:rFonts w:cs="David"/>
          <w:color w:val="000080"/>
          <w:rtl/>
        </w:rPr>
      </w:pPr>
      <w:r>
        <w:rPr>
          <w:rFonts w:cs="David" w:hint="cs"/>
          <w:color w:val="000080"/>
          <w:rtl/>
        </w:rPr>
        <w:t>דרגת החמצון המרבית של אטומי הזרחן היא</w:t>
      </w:r>
      <w:r w:rsidR="00D47C46">
        <w:rPr>
          <w:rFonts w:cs="David" w:hint="cs"/>
          <w:color w:val="000080"/>
          <w:rtl/>
        </w:rPr>
        <w:t xml:space="preserve"> </w:t>
      </w:r>
      <w:r w:rsidR="00D47C46">
        <w:rPr>
          <w:noProof/>
          <w:lang w:eastAsia="en-US"/>
        </w:rPr>
        <w:drawing>
          <wp:inline distT="0" distB="0" distL="0" distR="0" wp14:anchorId="434506FD" wp14:editId="4A29ED7A">
            <wp:extent cx="259266" cy="295275"/>
            <wp:effectExtent l="0" t="0" r="7620" b="0"/>
            <wp:docPr id="20610" name="Picture 206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61219" cy="297500"/>
                    </a:xfrm>
                    <a:prstGeom prst="rect">
                      <a:avLst/>
                    </a:prstGeom>
                  </pic:spPr>
                </pic:pic>
              </a:graphicData>
            </a:graphic>
          </wp:inline>
        </w:drawing>
      </w:r>
      <w:r>
        <w:rPr>
          <w:rFonts w:cs="David" w:hint="cs"/>
          <w:color w:val="000080"/>
          <w:rtl/>
        </w:rPr>
        <w:t xml:space="preserve">  , ודרגת החמצון המזערית של אטומי הזרחן היא </w:t>
      </w:r>
      <w:r w:rsidR="00D47C46">
        <w:rPr>
          <w:noProof/>
          <w:lang w:eastAsia="en-US"/>
        </w:rPr>
        <w:drawing>
          <wp:inline distT="0" distB="0" distL="0" distR="0" wp14:anchorId="45884BCB" wp14:editId="18D088DC">
            <wp:extent cx="242455" cy="228600"/>
            <wp:effectExtent l="0" t="0" r="5715" b="0"/>
            <wp:docPr id="20611" name="Picture 206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46415" cy="232334"/>
                    </a:xfrm>
                    <a:prstGeom prst="rect">
                      <a:avLst/>
                    </a:prstGeom>
                  </pic:spPr>
                </pic:pic>
              </a:graphicData>
            </a:graphic>
          </wp:inline>
        </w:drawing>
      </w:r>
      <w:r>
        <w:rPr>
          <w:rFonts w:cs="David" w:hint="cs"/>
          <w:color w:val="000080"/>
          <w:rtl/>
        </w:rPr>
        <w:t xml:space="preserve">. </w:t>
      </w:r>
      <w:r>
        <w:rPr>
          <w:rFonts w:cs="David" w:hint="cs"/>
          <w:color w:val="000080"/>
          <w:rtl/>
          <w:lang w:eastAsia="en-US"/>
        </w:rPr>
        <w:t>(כי לאטום זרחן 5 אלקטרונים ברמת האנרגיה החיצונית.)</w:t>
      </w:r>
    </w:p>
    <w:p w14:paraId="1C015904" w14:textId="77777777" w:rsidR="00F91018" w:rsidRDefault="00F91018" w:rsidP="00D47C46">
      <w:pPr>
        <w:spacing w:line="360" w:lineRule="auto"/>
        <w:rPr>
          <w:rFonts w:cs="David"/>
          <w:color w:val="000080"/>
          <w:rtl/>
        </w:rPr>
      </w:pPr>
      <w:r>
        <w:rPr>
          <w:rFonts w:cs="David" w:hint="cs"/>
          <w:color w:val="000080"/>
          <w:rtl/>
        </w:rPr>
        <w:t>דרגת החמצון של יוני הזרחן בחומר</w:t>
      </w:r>
      <w:r>
        <w:rPr>
          <w:rFonts w:cs="David"/>
          <w:color w:val="000080"/>
          <w:lang w:eastAsia="en-US"/>
        </w:rPr>
        <w:t>Ca</w:t>
      </w:r>
      <w:r>
        <w:rPr>
          <w:rFonts w:cs="David"/>
          <w:color w:val="000080"/>
          <w:vertAlign w:val="subscript"/>
          <w:lang w:eastAsia="en-US"/>
        </w:rPr>
        <w:t>3</w:t>
      </w:r>
      <w:r>
        <w:rPr>
          <w:rFonts w:cs="David"/>
          <w:color w:val="000080"/>
          <w:lang w:eastAsia="en-US"/>
        </w:rPr>
        <w:t>P</w:t>
      </w:r>
      <w:r>
        <w:rPr>
          <w:rFonts w:cs="David"/>
          <w:color w:val="000080"/>
          <w:vertAlign w:val="subscript"/>
          <w:lang w:eastAsia="en-US"/>
        </w:rPr>
        <w:t>2(s)</w:t>
      </w:r>
      <w:r>
        <w:rPr>
          <w:rFonts w:cs="David"/>
          <w:color w:val="000080"/>
          <w:lang w:eastAsia="en-US"/>
        </w:rPr>
        <w:t xml:space="preserve"> </w:t>
      </w:r>
      <w:r>
        <w:rPr>
          <w:rFonts w:cs="David" w:hint="cs"/>
          <w:color w:val="000080"/>
          <w:rtl/>
        </w:rPr>
        <w:t xml:space="preserve"> היא </w:t>
      </w:r>
      <w:r w:rsidR="00D47C46">
        <w:rPr>
          <w:noProof/>
          <w:lang w:eastAsia="en-US"/>
        </w:rPr>
        <w:drawing>
          <wp:inline distT="0" distB="0" distL="0" distR="0" wp14:anchorId="131F18CC" wp14:editId="2B06F86B">
            <wp:extent cx="252557" cy="238125"/>
            <wp:effectExtent l="0" t="0" r="0" b="0"/>
            <wp:docPr id="20612" name="Picture 206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54060" cy="239542"/>
                    </a:xfrm>
                    <a:prstGeom prst="rect">
                      <a:avLst/>
                    </a:prstGeom>
                  </pic:spPr>
                </pic:pic>
              </a:graphicData>
            </a:graphic>
          </wp:inline>
        </w:drawing>
      </w:r>
      <w:r>
        <w:rPr>
          <w:rFonts w:cs="David" w:hint="cs"/>
          <w:color w:val="000080"/>
          <w:rtl/>
        </w:rPr>
        <w:t xml:space="preserve"> </w:t>
      </w:r>
      <w:r>
        <w:rPr>
          <w:rFonts w:cs="David" w:hint="cs"/>
          <w:color w:val="000080"/>
          <w:rtl/>
          <w:lang w:eastAsia="en-US"/>
        </w:rPr>
        <w:t xml:space="preserve"> , </w:t>
      </w:r>
      <w:r>
        <w:rPr>
          <w:rFonts w:cs="David" w:hint="cs"/>
          <w:color w:val="000080"/>
          <w:rtl/>
        </w:rPr>
        <w:t>לכן הם יכולים לשמש רק כמחזר (</w:t>
      </w:r>
      <w:r w:rsidRPr="00D47C46">
        <w:rPr>
          <w:rFonts w:cs="David" w:hint="cs"/>
          <w:b/>
          <w:bCs/>
          <w:color w:val="000080"/>
          <w:rtl/>
        </w:rPr>
        <w:t>או</w:t>
      </w:r>
      <w:r>
        <w:rPr>
          <w:rFonts w:cs="David" w:hint="cs"/>
          <w:color w:val="000080"/>
          <w:rtl/>
        </w:rPr>
        <w:t>: דרגת החמצון של יוני זרחן יכולה רק לעלות).</w:t>
      </w:r>
    </w:p>
    <w:p w14:paraId="7AC0A2D3" w14:textId="77777777" w:rsidR="00F91018" w:rsidRDefault="00F91018">
      <w:pPr>
        <w:tabs>
          <w:tab w:val="left" w:pos="793"/>
        </w:tabs>
        <w:spacing w:line="360" w:lineRule="auto"/>
        <w:rPr>
          <w:rFonts w:cs="David"/>
          <w:color w:val="000080"/>
          <w:rtl/>
        </w:rPr>
      </w:pPr>
      <w:r>
        <w:rPr>
          <w:rFonts w:cs="David" w:hint="cs"/>
          <w:color w:val="000080"/>
          <w:rtl/>
        </w:rPr>
        <w:t>דרגת החמצון של אטומי הזרחן במולקולות של</w:t>
      </w:r>
      <w:r>
        <w:rPr>
          <w:rFonts w:cs="David"/>
          <w:color w:val="000080"/>
        </w:rPr>
        <w:t>P</w:t>
      </w:r>
      <w:r>
        <w:rPr>
          <w:rFonts w:cs="David"/>
          <w:color w:val="000080"/>
          <w:vertAlign w:val="subscript"/>
          <w:lang w:eastAsia="en-US"/>
        </w:rPr>
        <w:t>4</w:t>
      </w:r>
      <w:r>
        <w:rPr>
          <w:rFonts w:cs="David"/>
          <w:color w:val="000080"/>
          <w:lang w:eastAsia="en-US"/>
        </w:rPr>
        <w:t>O</w:t>
      </w:r>
      <w:r>
        <w:rPr>
          <w:rFonts w:cs="David"/>
          <w:color w:val="000080"/>
          <w:vertAlign w:val="subscript"/>
          <w:lang w:eastAsia="en-US"/>
        </w:rPr>
        <w:t>6(l)</w:t>
      </w:r>
      <w:r>
        <w:rPr>
          <w:rFonts w:cs="David"/>
          <w:color w:val="000080"/>
          <w:lang w:eastAsia="en-US"/>
        </w:rPr>
        <w:t xml:space="preserve"> </w:t>
      </w:r>
      <w:r>
        <w:rPr>
          <w:rFonts w:cs="David" w:hint="cs"/>
          <w:color w:val="000080"/>
          <w:rtl/>
        </w:rPr>
        <w:t xml:space="preserve">  </w:t>
      </w:r>
      <w:r>
        <w:rPr>
          <w:rFonts w:cs="David" w:hint="cs"/>
          <w:color w:val="000080"/>
          <w:rtl/>
          <w:lang w:val="fr-FR"/>
        </w:rPr>
        <w:t>היא</w:t>
      </w:r>
      <w:r w:rsidR="00D47C46">
        <w:rPr>
          <w:rFonts w:cs="David" w:hint="cs"/>
          <w:color w:val="000080"/>
          <w:rtl/>
          <w:lang w:val="fr-FR"/>
        </w:rPr>
        <w:t xml:space="preserve"> </w:t>
      </w:r>
      <w:r w:rsidR="00D47C46">
        <w:rPr>
          <w:noProof/>
          <w:lang w:eastAsia="en-US"/>
        </w:rPr>
        <w:drawing>
          <wp:inline distT="0" distB="0" distL="0" distR="0" wp14:anchorId="4574DE16" wp14:editId="2F78DB31">
            <wp:extent cx="347756" cy="361950"/>
            <wp:effectExtent l="0" t="0" r="0" b="0"/>
            <wp:docPr id="16384" name="Picture 163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51749" cy="366106"/>
                    </a:xfrm>
                    <a:prstGeom prst="rect">
                      <a:avLst/>
                    </a:prstGeom>
                  </pic:spPr>
                </pic:pic>
              </a:graphicData>
            </a:graphic>
          </wp:inline>
        </w:drawing>
      </w:r>
      <w:r w:rsidR="00D47C46">
        <w:rPr>
          <w:rFonts w:cs="David" w:hint="cs"/>
          <w:color w:val="000080"/>
          <w:rtl/>
          <w:lang w:val="fr-FR"/>
        </w:rPr>
        <w:t xml:space="preserve"> </w:t>
      </w:r>
      <w:r>
        <w:rPr>
          <w:rFonts w:cs="David" w:hint="cs"/>
          <w:color w:val="000080"/>
          <w:rtl/>
        </w:rPr>
        <w:t xml:space="preserve">, לכן הם יכולים </w:t>
      </w:r>
      <w:r>
        <w:rPr>
          <w:rFonts w:cs="David" w:hint="cs"/>
          <w:color w:val="000080"/>
          <w:rtl/>
          <w:lang w:val="fr-FR"/>
        </w:rPr>
        <w:t>לשמש גם כמחמצן וגם כמחזר (</w:t>
      </w:r>
      <w:r w:rsidRPr="00D47C46">
        <w:rPr>
          <w:rFonts w:cs="David" w:hint="cs"/>
          <w:b/>
          <w:bCs/>
          <w:color w:val="000080"/>
          <w:rtl/>
          <w:lang w:val="fr-FR"/>
        </w:rPr>
        <w:t>או</w:t>
      </w:r>
      <w:r>
        <w:rPr>
          <w:rFonts w:cs="David" w:hint="cs"/>
          <w:color w:val="000080"/>
          <w:rtl/>
          <w:lang w:val="fr-FR"/>
        </w:rPr>
        <w:t>: דרגת החמצון של אטומי זרחן יכולה גם לעלות וגם לרדת).</w:t>
      </w:r>
    </w:p>
    <w:p w14:paraId="4B337795" w14:textId="77777777" w:rsidR="00F91018" w:rsidRDefault="00F91018">
      <w:pPr>
        <w:rPr>
          <w:rtl/>
        </w:rPr>
      </w:pPr>
    </w:p>
    <w:p w14:paraId="107F5D95" w14:textId="77777777" w:rsidR="00D47C46" w:rsidRPr="002C51DD" w:rsidRDefault="00D47C46">
      <w:pPr>
        <w:bidi w:val="0"/>
        <w:rPr>
          <w:rFonts w:cs="David"/>
          <w:b/>
          <w:bCs/>
          <w:color w:val="ED0000"/>
          <w:rtl/>
        </w:rPr>
      </w:pPr>
      <w:r w:rsidRPr="002C51DD">
        <w:rPr>
          <w:color w:val="ED0000"/>
          <w:rtl/>
        </w:rPr>
        <w:br w:type="page"/>
      </w:r>
    </w:p>
    <w:p w14:paraId="0135D76D" w14:textId="77777777" w:rsidR="00F91018" w:rsidRDefault="00F91018">
      <w:pPr>
        <w:pStyle w:val="Title"/>
        <w:ind w:right="0" w:firstLine="0"/>
        <w:jc w:val="left"/>
        <w:rPr>
          <w:rFonts w:ascii="Times New Roman" w:hAnsi="Times New Roman"/>
          <w:color w:val="0000FF"/>
          <w:sz w:val="24"/>
          <w:szCs w:val="24"/>
          <w:rtl/>
        </w:rPr>
      </w:pPr>
      <w:r w:rsidRPr="002C51DD">
        <w:rPr>
          <w:rFonts w:ascii="Times New Roman" w:hAnsi="Times New Roman" w:hint="cs"/>
          <w:color w:val="ED0000"/>
          <w:sz w:val="24"/>
          <w:szCs w:val="24"/>
          <w:rtl/>
        </w:rPr>
        <w:lastRenderedPageBreak/>
        <w:t>סעיף ב'</w:t>
      </w:r>
      <w:r>
        <w:rPr>
          <w:rFonts w:ascii="Times New Roman" w:hAnsi="Times New Roman" w:hint="cs"/>
          <w:color w:val="0000FF"/>
          <w:sz w:val="24"/>
          <w:szCs w:val="24"/>
          <w:rtl/>
        </w:rPr>
        <w:t xml:space="preserve">  </w:t>
      </w:r>
    </w:p>
    <w:p w14:paraId="09963037" w14:textId="77777777" w:rsidR="00F91018" w:rsidRDefault="00F91018">
      <w:pPr>
        <w:tabs>
          <w:tab w:val="left" w:pos="793"/>
        </w:tabs>
        <w:spacing w:line="360" w:lineRule="auto"/>
        <w:rPr>
          <w:rFonts w:cs="David"/>
          <w:rtl/>
          <w:lang w:eastAsia="en-US"/>
        </w:rPr>
      </w:pPr>
      <w:r>
        <w:rPr>
          <w:rFonts w:cs="David" w:hint="cs"/>
          <w:rtl/>
          <w:lang w:eastAsia="en-US"/>
        </w:rPr>
        <w:t xml:space="preserve">פוספין, </w:t>
      </w:r>
      <w:r>
        <w:rPr>
          <w:rFonts w:cs="David"/>
          <w:lang w:eastAsia="en-US"/>
        </w:rPr>
        <w:t>PH</w:t>
      </w:r>
      <w:r>
        <w:rPr>
          <w:rFonts w:cs="David"/>
          <w:vertAlign w:val="subscript"/>
          <w:lang w:eastAsia="en-US"/>
        </w:rPr>
        <w:t>3(g)</w:t>
      </w:r>
      <w:r>
        <w:rPr>
          <w:rFonts w:cs="David" w:hint="cs"/>
          <w:rtl/>
          <w:lang w:eastAsia="en-US"/>
        </w:rPr>
        <w:t xml:space="preserve"> , משמש להדברת מזיקים. </w:t>
      </w:r>
    </w:p>
    <w:p w14:paraId="61C4699F" w14:textId="77777777" w:rsidR="00F91018" w:rsidRDefault="00F91018">
      <w:pPr>
        <w:tabs>
          <w:tab w:val="left" w:pos="793"/>
        </w:tabs>
        <w:spacing w:line="360" w:lineRule="auto"/>
        <w:rPr>
          <w:rFonts w:cs="David"/>
          <w:rtl/>
          <w:lang w:eastAsia="en-US"/>
        </w:rPr>
      </w:pPr>
      <w:r>
        <w:rPr>
          <w:rFonts w:cs="David" w:hint="cs"/>
          <w:rtl/>
          <w:lang w:eastAsia="en-US"/>
        </w:rPr>
        <w:t xml:space="preserve">איזה מהאיורים </w:t>
      </w:r>
      <w:r>
        <w:rPr>
          <w:rFonts w:cs="David" w:hint="cs"/>
          <w:lang w:eastAsia="en-US"/>
        </w:rPr>
        <w:t>I</w:t>
      </w:r>
      <w:r>
        <w:rPr>
          <w:rFonts w:cs="David" w:hint="cs"/>
          <w:rtl/>
          <w:lang w:eastAsia="en-US"/>
        </w:rPr>
        <w:t xml:space="preserve"> , </w:t>
      </w:r>
      <w:r>
        <w:rPr>
          <w:rFonts w:cs="David" w:hint="cs"/>
          <w:lang w:eastAsia="en-US"/>
        </w:rPr>
        <w:t>II</w:t>
      </w:r>
      <w:r>
        <w:rPr>
          <w:rFonts w:cs="David" w:hint="cs"/>
          <w:rtl/>
          <w:lang w:eastAsia="en-US"/>
        </w:rPr>
        <w:t xml:space="preserve"> , </w:t>
      </w:r>
      <w:r>
        <w:rPr>
          <w:rFonts w:cs="David" w:hint="cs"/>
          <w:lang w:eastAsia="en-US"/>
        </w:rPr>
        <w:t>III</w:t>
      </w:r>
      <w:r>
        <w:rPr>
          <w:rFonts w:cs="David" w:hint="cs"/>
          <w:rtl/>
          <w:lang w:eastAsia="en-US"/>
        </w:rPr>
        <w:t xml:space="preserve"> שלפניך, מתאים לתיאור סכמתי של </w:t>
      </w:r>
      <w:r>
        <w:rPr>
          <w:rFonts w:cs="David"/>
          <w:lang w:eastAsia="en-US"/>
        </w:rPr>
        <w:t>PH</w:t>
      </w:r>
      <w:r>
        <w:rPr>
          <w:rFonts w:cs="David"/>
          <w:vertAlign w:val="subscript"/>
          <w:lang w:eastAsia="en-US"/>
        </w:rPr>
        <w:t>3(g)</w:t>
      </w:r>
      <w:r>
        <w:rPr>
          <w:rFonts w:cs="David" w:hint="cs"/>
          <w:rtl/>
          <w:lang w:eastAsia="en-US"/>
        </w:rPr>
        <w:t xml:space="preserve"> ?</w:t>
      </w:r>
    </w:p>
    <w:p w14:paraId="4714F495" w14:textId="77777777" w:rsidR="006752C7" w:rsidRPr="00D47C46" w:rsidRDefault="00D47C46" w:rsidP="00D47C46">
      <w:pPr>
        <w:tabs>
          <w:tab w:val="left" w:pos="793"/>
        </w:tabs>
        <w:spacing w:line="360" w:lineRule="auto"/>
        <w:rPr>
          <w:rFonts w:cs="David"/>
          <w:rtl/>
          <w:lang w:eastAsia="en-US"/>
        </w:rPr>
      </w:pPr>
      <w:r>
        <w:rPr>
          <w:noProof/>
          <w:lang w:eastAsia="en-US"/>
        </w:rPr>
        <w:drawing>
          <wp:inline distT="0" distB="0" distL="0" distR="0" wp14:anchorId="4A7DC18A" wp14:editId="5576A3B2">
            <wp:extent cx="4781550" cy="1567286"/>
            <wp:effectExtent l="0" t="0" r="0" b="0"/>
            <wp:docPr id="16385" name="Picture 16385" descr="3 איורים שמתארים תיאור סכמ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805254" cy="1575056"/>
                    </a:xfrm>
                    <a:prstGeom prst="rect">
                      <a:avLst/>
                    </a:prstGeom>
                  </pic:spPr>
                </pic:pic>
              </a:graphicData>
            </a:graphic>
          </wp:inline>
        </w:drawing>
      </w:r>
    </w:p>
    <w:p w14:paraId="09F7C502"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014D9F25" w14:textId="77777777" w:rsidR="00F91018" w:rsidRDefault="00F91018">
      <w:pPr>
        <w:tabs>
          <w:tab w:val="left" w:pos="793"/>
        </w:tabs>
        <w:spacing w:line="360" w:lineRule="auto"/>
        <w:rPr>
          <w:rFonts w:cs="David"/>
          <w:color w:val="000080"/>
          <w:rtl/>
          <w:lang w:eastAsia="en-US"/>
        </w:rPr>
      </w:pPr>
      <w:r>
        <w:rPr>
          <w:rFonts w:cs="David" w:hint="cs"/>
          <w:color w:val="000080"/>
          <w:rtl/>
          <w:lang w:eastAsia="en-US"/>
        </w:rPr>
        <w:t xml:space="preserve">איור </w:t>
      </w:r>
      <w:r>
        <w:rPr>
          <w:rFonts w:cs="David" w:hint="cs"/>
          <w:color w:val="000080"/>
          <w:lang w:eastAsia="en-US"/>
        </w:rPr>
        <w:t>II</w:t>
      </w:r>
      <w:r>
        <w:rPr>
          <w:rFonts w:cs="David" w:hint="cs"/>
          <w:color w:val="000080"/>
          <w:rtl/>
          <w:lang w:eastAsia="en-US"/>
        </w:rPr>
        <w:t xml:space="preserve"> .</w:t>
      </w:r>
    </w:p>
    <w:p w14:paraId="19DEF183" w14:textId="77777777" w:rsidR="00F91018" w:rsidRDefault="00F91018">
      <w:pPr>
        <w:tabs>
          <w:tab w:val="left" w:pos="793"/>
        </w:tabs>
        <w:spacing w:line="360" w:lineRule="auto"/>
        <w:rPr>
          <w:rFonts w:cs="David"/>
          <w:sz w:val="16"/>
          <w:szCs w:val="16"/>
          <w:rtl/>
          <w:lang w:eastAsia="en-US"/>
        </w:rPr>
      </w:pPr>
    </w:p>
    <w:p w14:paraId="18E3E25F" w14:textId="77777777" w:rsidR="00F91018" w:rsidRDefault="00F91018">
      <w:pPr>
        <w:tabs>
          <w:tab w:val="left" w:pos="793"/>
        </w:tabs>
        <w:spacing w:line="360" w:lineRule="auto"/>
        <w:rPr>
          <w:rFonts w:cs="David"/>
          <w:sz w:val="16"/>
          <w:szCs w:val="16"/>
          <w:rtl/>
          <w:lang w:eastAsia="en-US"/>
        </w:rPr>
      </w:pPr>
    </w:p>
    <w:p w14:paraId="797002D4" w14:textId="77777777" w:rsidR="00F91018" w:rsidRDefault="00F91018">
      <w:pPr>
        <w:pStyle w:val="Title"/>
        <w:ind w:right="0" w:firstLine="0"/>
        <w:jc w:val="left"/>
        <w:rPr>
          <w:rFonts w:ascii="Times New Roman" w:hAnsi="Times New Roman"/>
          <w:color w:val="0000FF"/>
          <w:sz w:val="24"/>
          <w:szCs w:val="24"/>
          <w:rtl/>
        </w:rPr>
      </w:pPr>
      <w:r w:rsidRPr="002C51DD">
        <w:rPr>
          <w:rFonts w:ascii="Times New Roman" w:hAnsi="Times New Roman" w:hint="cs"/>
          <w:color w:val="ED0000"/>
          <w:sz w:val="24"/>
          <w:szCs w:val="24"/>
          <w:rtl/>
        </w:rPr>
        <w:t>סעיף ג'</w:t>
      </w:r>
      <w:r>
        <w:rPr>
          <w:rFonts w:ascii="Times New Roman" w:hAnsi="Times New Roman" w:hint="cs"/>
          <w:color w:val="0000FF"/>
          <w:sz w:val="24"/>
          <w:szCs w:val="24"/>
          <w:rtl/>
        </w:rPr>
        <w:t xml:space="preserve">  </w:t>
      </w:r>
    </w:p>
    <w:p w14:paraId="59297CEE"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w:t>
      </w:r>
      <w:r w:rsidRPr="002C51DD">
        <w:rPr>
          <w:rFonts w:cs="David" w:hint="cs"/>
          <w:b/>
          <w:bCs/>
          <w:color w:val="ED0000"/>
          <w:rtl/>
        </w:rPr>
        <w:t xml:space="preserve"> </w:t>
      </w:r>
    </w:p>
    <w:p w14:paraId="27AAAD13" w14:textId="77777777" w:rsidR="0004076E" w:rsidRDefault="00F91018" w:rsidP="0004076E">
      <w:pPr>
        <w:tabs>
          <w:tab w:val="left" w:pos="793"/>
        </w:tabs>
        <w:spacing w:line="360" w:lineRule="auto"/>
        <w:rPr>
          <w:rFonts w:cs="David"/>
          <w:rtl/>
          <w:lang w:eastAsia="en-US"/>
        </w:rPr>
      </w:pPr>
      <w:r>
        <w:rPr>
          <w:rFonts w:cs="David" w:hint="cs"/>
          <w:rtl/>
          <w:lang w:eastAsia="en-US"/>
        </w:rPr>
        <w:t xml:space="preserve">רשום נוסחת ייצוג אלקטרונית למולקולה </w:t>
      </w:r>
      <w:r>
        <w:rPr>
          <w:rFonts w:cs="David"/>
          <w:lang w:eastAsia="en-US"/>
        </w:rPr>
        <w:t>PCl</w:t>
      </w:r>
      <w:r>
        <w:rPr>
          <w:rFonts w:cs="David"/>
          <w:vertAlign w:val="subscript"/>
          <w:lang w:eastAsia="en-US"/>
        </w:rPr>
        <w:t>3</w:t>
      </w:r>
      <w:r>
        <w:rPr>
          <w:rFonts w:cs="David" w:hint="cs"/>
          <w:rtl/>
          <w:lang w:eastAsia="en-US"/>
        </w:rPr>
        <w:t xml:space="preserve"> .</w:t>
      </w:r>
    </w:p>
    <w:p w14:paraId="59BE79FB" w14:textId="77777777" w:rsidR="0004076E" w:rsidRDefault="0004076E" w:rsidP="0004076E">
      <w:pPr>
        <w:tabs>
          <w:tab w:val="left" w:pos="793"/>
        </w:tabs>
        <w:spacing w:line="360" w:lineRule="auto"/>
        <w:rPr>
          <w:b/>
          <w:bCs/>
          <w:noProof/>
          <w:color w:val="000080"/>
          <w:sz w:val="20"/>
          <w:szCs w:val="20"/>
          <w:rtl/>
          <w:lang w:val="he-IL"/>
        </w:rPr>
      </w:pPr>
    </w:p>
    <w:p w14:paraId="7B5A8858" w14:textId="77777777" w:rsidR="00F91018" w:rsidRDefault="00F91018" w:rsidP="00C25B58">
      <w:pPr>
        <w:spacing w:line="360" w:lineRule="auto"/>
        <w:rPr>
          <w:rFonts w:cs="David"/>
          <w:b/>
          <w:bCs/>
          <w:noProof/>
          <w:color w:val="000080"/>
          <w:sz w:val="20"/>
          <w:rtl/>
          <w:lang w:val="he-IL"/>
        </w:rPr>
      </w:pPr>
      <w:r>
        <w:rPr>
          <w:rFonts w:cs="David" w:hint="cs"/>
          <w:b/>
          <w:bCs/>
          <w:noProof/>
          <w:color w:val="000080"/>
          <w:sz w:val="20"/>
          <w:rtl/>
          <w:lang w:val="he-IL"/>
        </w:rPr>
        <w:t xml:space="preserve"> התשובה:</w:t>
      </w:r>
    </w:p>
    <w:p w14:paraId="5B2D82F7" w14:textId="77777777" w:rsidR="00F91018" w:rsidRDefault="00F06270" w:rsidP="00F06270">
      <w:pPr>
        <w:spacing w:line="360" w:lineRule="auto"/>
        <w:ind w:left="1318"/>
        <w:rPr>
          <w:rFonts w:cs="David"/>
          <w:b/>
          <w:bCs/>
          <w:color w:val="FF00FF"/>
          <w:sz w:val="28"/>
          <w:szCs w:val="28"/>
          <w:rtl/>
        </w:rPr>
      </w:pPr>
      <w:r>
        <w:rPr>
          <w:noProof/>
          <w:lang w:eastAsia="en-US"/>
        </w:rPr>
        <w:drawing>
          <wp:inline distT="0" distB="0" distL="0" distR="0" wp14:anchorId="4372D854" wp14:editId="27E1E13D">
            <wp:extent cx="2543175" cy="638175"/>
            <wp:effectExtent l="0" t="0" r="9525" b="9525"/>
            <wp:docPr id="16387" name="Picture 16387" descr="נוסחת ייצוג אלקטרונית למולקולה PC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543175" cy="638175"/>
                    </a:xfrm>
                    <a:prstGeom prst="rect">
                      <a:avLst/>
                    </a:prstGeom>
                  </pic:spPr>
                </pic:pic>
              </a:graphicData>
            </a:graphic>
          </wp:inline>
        </w:drawing>
      </w:r>
    </w:p>
    <w:p w14:paraId="7C062641"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ii</w:t>
      </w:r>
      <w:r w:rsidRPr="002C51DD">
        <w:rPr>
          <w:rFonts w:cs="David" w:hint="cs"/>
          <w:b/>
          <w:bCs/>
          <w:color w:val="ED0000"/>
          <w:rtl/>
        </w:rPr>
        <w:t xml:space="preserve"> </w:t>
      </w:r>
    </w:p>
    <w:p w14:paraId="12F6745E" w14:textId="77777777" w:rsidR="0004076E" w:rsidRDefault="00F91018" w:rsidP="0004076E">
      <w:pPr>
        <w:tabs>
          <w:tab w:val="left" w:pos="793"/>
        </w:tabs>
        <w:spacing w:line="360" w:lineRule="auto"/>
        <w:rPr>
          <w:rFonts w:cs="David"/>
          <w:rtl/>
          <w:lang w:eastAsia="en-US"/>
        </w:rPr>
      </w:pPr>
      <w:r>
        <w:rPr>
          <w:rFonts w:cs="David" w:hint="cs"/>
          <w:rtl/>
          <w:lang w:eastAsia="en-US"/>
        </w:rPr>
        <w:t xml:space="preserve">למולקולה </w:t>
      </w:r>
      <w:r>
        <w:rPr>
          <w:rFonts w:cs="David"/>
          <w:lang w:eastAsia="en-US"/>
        </w:rPr>
        <w:t>PCl</w:t>
      </w:r>
      <w:r>
        <w:rPr>
          <w:rFonts w:cs="David"/>
          <w:vertAlign w:val="subscript"/>
          <w:lang w:eastAsia="en-US"/>
        </w:rPr>
        <w:t>3</w:t>
      </w:r>
      <w:r>
        <w:rPr>
          <w:rFonts w:cs="David" w:hint="cs"/>
          <w:rtl/>
          <w:lang w:eastAsia="en-US"/>
        </w:rPr>
        <w:t xml:space="preserve"> צורה של פירמידה משולשת. קבע אם למולקולה זאת יש דו-קוטב קבוע.</w:t>
      </w:r>
    </w:p>
    <w:p w14:paraId="13DAEB3B" w14:textId="77777777" w:rsidR="0004076E" w:rsidRDefault="0004076E" w:rsidP="0004076E">
      <w:pPr>
        <w:tabs>
          <w:tab w:val="left" w:pos="793"/>
        </w:tabs>
        <w:spacing w:line="360" w:lineRule="auto"/>
        <w:rPr>
          <w:b/>
          <w:bCs/>
          <w:noProof/>
          <w:color w:val="000080"/>
          <w:sz w:val="20"/>
          <w:szCs w:val="20"/>
          <w:rtl/>
          <w:lang w:val="he-IL"/>
        </w:rPr>
      </w:pPr>
    </w:p>
    <w:p w14:paraId="507EE8EF"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 xml:space="preserve"> התשובה:</w:t>
      </w:r>
    </w:p>
    <w:p w14:paraId="2FBB0300" w14:textId="77777777" w:rsidR="00F91018" w:rsidRDefault="00F91018" w:rsidP="0004076E">
      <w:pPr>
        <w:tabs>
          <w:tab w:val="left" w:pos="793"/>
        </w:tabs>
        <w:spacing w:line="360" w:lineRule="auto"/>
        <w:rPr>
          <w:rtl/>
        </w:rPr>
      </w:pPr>
      <w:r>
        <w:rPr>
          <w:rFonts w:cs="David" w:hint="cs"/>
          <w:color w:val="000080"/>
          <w:rtl/>
          <w:lang w:eastAsia="en-US"/>
        </w:rPr>
        <w:t xml:space="preserve">כן, למולקולה </w:t>
      </w:r>
      <w:r>
        <w:rPr>
          <w:rFonts w:cs="David"/>
          <w:color w:val="000080"/>
          <w:lang w:eastAsia="en-US"/>
        </w:rPr>
        <w:t>PCl</w:t>
      </w:r>
      <w:r>
        <w:rPr>
          <w:rFonts w:cs="David"/>
          <w:color w:val="000080"/>
          <w:vertAlign w:val="subscript"/>
          <w:lang w:eastAsia="en-US"/>
        </w:rPr>
        <w:t>3</w:t>
      </w:r>
      <w:r>
        <w:rPr>
          <w:rFonts w:cs="David" w:hint="cs"/>
          <w:color w:val="000080"/>
          <w:rtl/>
          <w:lang w:eastAsia="en-US"/>
        </w:rPr>
        <w:t xml:space="preserve"> יש דו-קוטב קבוע.</w:t>
      </w:r>
      <w:r w:rsidR="0004076E">
        <w:rPr>
          <w:rtl/>
        </w:rPr>
        <w:t xml:space="preserve"> </w:t>
      </w:r>
    </w:p>
    <w:p w14:paraId="346ED93D" w14:textId="77777777" w:rsidR="00F06270" w:rsidRPr="002C51DD" w:rsidRDefault="00F06270">
      <w:pPr>
        <w:bidi w:val="0"/>
        <w:rPr>
          <w:rFonts w:cs="David"/>
          <w:b/>
          <w:bCs/>
          <w:color w:val="ED0000"/>
          <w:rtl/>
        </w:rPr>
      </w:pPr>
      <w:r w:rsidRPr="002C51DD">
        <w:rPr>
          <w:color w:val="ED0000"/>
          <w:rtl/>
        </w:rPr>
        <w:br w:type="page"/>
      </w:r>
    </w:p>
    <w:p w14:paraId="1B90C284" w14:textId="77777777" w:rsidR="00F91018" w:rsidRDefault="00F91018">
      <w:pPr>
        <w:pStyle w:val="Title"/>
        <w:ind w:right="0" w:firstLine="0"/>
        <w:jc w:val="left"/>
        <w:rPr>
          <w:rFonts w:ascii="Times New Roman" w:hAnsi="Times New Roman"/>
          <w:color w:val="0000FF"/>
          <w:sz w:val="24"/>
          <w:szCs w:val="24"/>
          <w:rtl/>
        </w:rPr>
      </w:pPr>
      <w:r w:rsidRPr="002C51DD">
        <w:rPr>
          <w:rFonts w:ascii="Times New Roman" w:hAnsi="Times New Roman" w:hint="cs"/>
          <w:color w:val="ED0000"/>
          <w:sz w:val="24"/>
          <w:szCs w:val="24"/>
          <w:rtl/>
        </w:rPr>
        <w:lastRenderedPageBreak/>
        <w:t>סעיף ד'</w:t>
      </w:r>
      <w:r>
        <w:rPr>
          <w:rFonts w:ascii="Times New Roman" w:hAnsi="Times New Roman" w:hint="cs"/>
          <w:color w:val="0000FF"/>
          <w:sz w:val="24"/>
          <w:szCs w:val="24"/>
          <w:rtl/>
        </w:rPr>
        <w:t xml:space="preserve">  </w:t>
      </w:r>
    </w:p>
    <w:p w14:paraId="1B831520" w14:textId="77777777" w:rsidR="00F91018" w:rsidRPr="00F06270" w:rsidRDefault="00F91018">
      <w:pPr>
        <w:spacing w:line="360" w:lineRule="auto"/>
        <w:rPr>
          <w:rFonts w:cs="David"/>
          <w:rtl/>
          <w:lang w:eastAsia="en-US"/>
        </w:rPr>
      </w:pPr>
      <w:r w:rsidRPr="00F06270">
        <w:rPr>
          <w:rFonts w:cs="David" w:hint="cs"/>
          <w:rtl/>
          <w:lang w:eastAsia="en-US"/>
        </w:rPr>
        <w:t xml:space="preserve">נתרן זרחתי, </w:t>
      </w:r>
      <w:r w:rsidRPr="00F06270">
        <w:rPr>
          <w:rFonts w:cs="David"/>
          <w:lang w:eastAsia="en-US"/>
        </w:rPr>
        <w:t>Na</w:t>
      </w:r>
      <w:r w:rsidRPr="00F06270">
        <w:rPr>
          <w:rFonts w:cs="David"/>
          <w:vertAlign w:val="subscript"/>
          <w:lang w:eastAsia="en-US"/>
        </w:rPr>
        <w:t>3</w:t>
      </w:r>
      <w:r w:rsidRPr="00F06270">
        <w:rPr>
          <w:rFonts w:cs="David"/>
          <w:lang w:eastAsia="en-US"/>
        </w:rPr>
        <w:t>PO</w:t>
      </w:r>
      <w:r w:rsidRPr="00F06270">
        <w:rPr>
          <w:rFonts w:cs="David"/>
          <w:vertAlign w:val="subscript"/>
          <w:lang w:eastAsia="en-US"/>
        </w:rPr>
        <w:t>4(s)</w:t>
      </w:r>
      <w:r w:rsidRPr="00F06270">
        <w:rPr>
          <w:rFonts w:cs="David" w:hint="cs"/>
          <w:rtl/>
          <w:lang w:eastAsia="en-US"/>
        </w:rPr>
        <w:t xml:space="preserve"> , הוא חומר המשמש לניקוי צנרת במערכות מים בתעשייה.</w:t>
      </w:r>
    </w:p>
    <w:p w14:paraId="0ECE37EE"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p>
    <w:p w14:paraId="18446DFF" w14:textId="77777777" w:rsidR="00F91018" w:rsidRDefault="00F91018">
      <w:pPr>
        <w:tabs>
          <w:tab w:val="left" w:pos="793"/>
        </w:tabs>
        <w:spacing w:line="360" w:lineRule="auto"/>
        <w:rPr>
          <w:rFonts w:cs="David"/>
          <w:rtl/>
          <w:lang w:eastAsia="en-US"/>
        </w:rPr>
      </w:pPr>
      <w:r>
        <w:rPr>
          <w:rFonts w:cs="David" w:hint="cs"/>
          <w:rtl/>
          <w:lang w:eastAsia="en-US"/>
        </w:rPr>
        <w:t xml:space="preserve"> נתרן זרחתי מתמוסס היטב במים. נסח ואזן את תהליך ההמסה.</w:t>
      </w:r>
    </w:p>
    <w:p w14:paraId="143C7C86" w14:textId="77777777" w:rsidR="00F91018" w:rsidRDefault="00F91018">
      <w:pPr>
        <w:spacing w:line="360" w:lineRule="auto"/>
        <w:rPr>
          <w:rFonts w:cs="David"/>
          <w:b/>
          <w:bCs/>
          <w:color w:val="FF00FF"/>
          <w:sz w:val="16"/>
          <w:szCs w:val="16"/>
          <w:rtl/>
        </w:rPr>
      </w:pPr>
    </w:p>
    <w:p w14:paraId="6F81CC96"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61928143" w14:textId="77777777" w:rsidR="00F91018" w:rsidRDefault="00F06270">
      <w:pPr>
        <w:tabs>
          <w:tab w:val="left" w:pos="793"/>
        </w:tabs>
        <w:bidi w:val="0"/>
        <w:spacing w:line="360" w:lineRule="auto"/>
        <w:jc w:val="center"/>
        <w:rPr>
          <w:rFonts w:cs="David"/>
          <w:sz w:val="16"/>
          <w:szCs w:val="16"/>
        </w:rPr>
      </w:pPr>
      <w:r w:rsidRPr="00027836">
        <w:rPr>
          <w:position w:val="-20"/>
        </w:rPr>
        <w:object w:dxaOrig="4099" w:dyaOrig="520" w14:anchorId="1F8AA905">
          <v:shape id="_x0000_i1051" type="#_x0000_t75" alt="Na_3PO_{4\left ( s \right )}\overset{מים}{\rightarrow}3Na^{+}_{\left ( aq \right )}+P)^{3-}_{4\left ( aq \right )}" style="width:204.6pt;height:26.4pt" o:ole="">
            <v:imagedata r:id="rId144" o:title=""/>
          </v:shape>
          <o:OLEObject Type="Embed" ProgID="Equation.DSMT4" ShapeID="_x0000_i1051" DrawAspect="Content" ObjectID="_1803298693" r:id="rId145"/>
        </w:object>
      </w:r>
    </w:p>
    <w:p w14:paraId="4C75E166" w14:textId="77777777" w:rsidR="00F91018" w:rsidRPr="002C51DD" w:rsidRDefault="00F91018">
      <w:pPr>
        <w:spacing w:line="360" w:lineRule="auto"/>
        <w:rPr>
          <w:rFonts w:cs="David"/>
          <w:b/>
          <w:bCs/>
          <w:color w:val="ED0000"/>
        </w:rPr>
      </w:pPr>
      <w:r w:rsidRPr="002C51DD">
        <w:rPr>
          <w:rFonts w:cs="David" w:hint="cs"/>
          <w:b/>
          <w:bCs/>
          <w:color w:val="ED0000"/>
          <w:rtl/>
        </w:rPr>
        <w:t xml:space="preserve">תת-סעיף </w:t>
      </w:r>
      <w:r w:rsidRPr="002C51DD">
        <w:rPr>
          <w:rFonts w:cs="David"/>
          <w:b/>
          <w:bCs/>
          <w:color w:val="ED0000"/>
        </w:rPr>
        <w:t>ii</w:t>
      </w:r>
      <w:r w:rsidRPr="002C51DD">
        <w:rPr>
          <w:rFonts w:cs="David" w:hint="cs"/>
          <w:b/>
          <w:bCs/>
          <w:color w:val="ED0000"/>
          <w:rtl/>
        </w:rPr>
        <w:t xml:space="preserve"> </w:t>
      </w:r>
    </w:p>
    <w:p w14:paraId="6154DBC5" w14:textId="77777777" w:rsidR="00F91018" w:rsidRDefault="00F91018">
      <w:pPr>
        <w:tabs>
          <w:tab w:val="left" w:pos="793"/>
        </w:tabs>
        <w:spacing w:line="360" w:lineRule="auto"/>
        <w:rPr>
          <w:rFonts w:cs="David"/>
          <w:rtl/>
          <w:lang w:eastAsia="en-US"/>
        </w:rPr>
      </w:pPr>
      <w:r>
        <w:rPr>
          <w:rFonts w:cs="David" w:hint="cs"/>
          <w:rtl/>
          <w:lang w:eastAsia="en-US"/>
        </w:rPr>
        <w:t>תאר ברמה המיקרוסקופית תמיסה מימית של נתרן זרחתי.</w:t>
      </w:r>
    </w:p>
    <w:p w14:paraId="0F800CFB" w14:textId="77777777" w:rsidR="00F91018" w:rsidRDefault="00F91018">
      <w:pPr>
        <w:spacing w:line="360" w:lineRule="auto"/>
        <w:rPr>
          <w:rFonts w:cs="David"/>
          <w:b/>
          <w:bCs/>
          <w:color w:val="FF00FF"/>
          <w:sz w:val="16"/>
          <w:szCs w:val="16"/>
          <w:rtl/>
        </w:rPr>
      </w:pPr>
    </w:p>
    <w:p w14:paraId="3E7EA8B0"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1C1A47EC" w14:textId="77777777" w:rsidR="00F91018" w:rsidRDefault="00F91018">
      <w:pPr>
        <w:tabs>
          <w:tab w:val="left" w:pos="793"/>
        </w:tabs>
        <w:spacing w:line="360" w:lineRule="auto"/>
        <w:rPr>
          <w:rFonts w:cs="David"/>
          <w:color w:val="000080"/>
          <w:rtl/>
        </w:rPr>
      </w:pPr>
      <w:r>
        <w:rPr>
          <w:rFonts w:cs="David" w:hint="cs"/>
          <w:color w:val="000080"/>
          <w:rtl/>
        </w:rPr>
        <w:t xml:space="preserve">התמיסה מכילה יוני </w:t>
      </w:r>
      <w:r>
        <w:rPr>
          <w:rFonts w:cs="David"/>
          <w:color w:val="000080"/>
        </w:rPr>
        <w:t>Na</w:t>
      </w:r>
      <w:r>
        <w:rPr>
          <w:rFonts w:cs="David"/>
          <w:color w:val="000080"/>
          <w:vertAlign w:val="superscript"/>
        </w:rPr>
        <w:t>+</w:t>
      </w:r>
      <w:r>
        <w:rPr>
          <w:rFonts w:cs="David" w:hint="cs"/>
          <w:color w:val="000080"/>
          <w:rtl/>
        </w:rPr>
        <w:t xml:space="preserve"> ויוני </w:t>
      </w:r>
      <w:r>
        <w:rPr>
          <w:rFonts w:cs="David"/>
          <w:color w:val="000080"/>
        </w:rPr>
        <w:t>PO</w:t>
      </w:r>
      <w:r>
        <w:rPr>
          <w:rFonts w:cs="David"/>
          <w:color w:val="000080"/>
          <w:vertAlign w:val="subscript"/>
        </w:rPr>
        <w:t>4</w:t>
      </w:r>
      <w:r>
        <w:rPr>
          <w:rFonts w:cs="David"/>
          <w:color w:val="000080"/>
          <w:vertAlign w:val="superscript"/>
        </w:rPr>
        <w:t>3</w:t>
      </w:r>
      <w:r>
        <w:rPr>
          <w:rFonts w:cs="David"/>
          <w:color w:val="000080"/>
          <w:vertAlign w:val="superscript"/>
        </w:rPr>
        <w:sym w:font="Symbol" w:char="F02D"/>
      </w:r>
      <w:r>
        <w:rPr>
          <w:rFonts w:cs="David" w:hint="cs"/>
          <w:color w:val="000080"/>
          <w:rtl/>
        </w:rPr>
        <w:t xml:space="preserve"> המוקפים במולקולות המים (יונים ממוימים).</w:t>
      </w:r>
    </w:p>
    <w:p w14:paraId="3745F65C" w14:textId="77777777" w:rsidR="00F91018" w:rsidRDefault="00F91018">
      <w:pPr>
        <w:tabs>
          <w:tab w:val="left" w:pos="793"/>
        </w:tabs>
        <w:spacing w:line="360" w:lineRule="auto"/>
        <w:rPr>
          <w:rFonts w:cs="David"/>
          <w:color w:val="000080"/>
          <w:rtl/>
        </w:rPr>
      </w:pPr>
      <w:r>
        <w:rPr>
          <w:rFonts w:cs="David" w:hint="cs"/>
          <w:color w:val="000080"/>
          <w:rtl/>
        </w:rPr>
        <w:t>בין מולקולות המים לבין היונים פועלים כוחות משיכה חשמליים.</w:t>
      </w:r>
    </w:p>
    <w:p w14:paraId="12090828" w14:textId="77777777" w:rsidR="00F91018" w:rsidRDefault="00F91018">
      <w:pPr>
        <w:tabs>
          <w:tab w:val="left" w:pos="793"/>
        </w:tabs>
        <w:spacing w:line="360" w:lineRule="auto"/>
        <w:rPr>
          <w:rFonts w:cs="David"/>
          <w:color w:val="000080"/>
          <w:rtl/>
        </w:rPr>
      </w:pPr>
      <w:r>
        <w:rPr>
          <w:rFonts w:cs="David" w:hint="cs"/>
          <w:color w:val="000080"/>
          <w:rtl/>
        </w:rPr>
        <w:t>הקוטב החיובי של מולקולת המים - אטומי המימן - נמשך ליון השלילי, והקוטב השלילי של מולקולת המים - אטום  החמצן - נמשך ליון החיובי.</w:t>
      </w:r>
    </w:p>
    <w:p w14:paraId="7F8AAD1C" w14:textId="77777777" w:rsidR="00F91018" w:rsidRDefault="00F91018">
      <w:pPr>
        <w:tabs>
          <w:tab w:val="left" w:pos="793"/>
        </w:tabs>
        <w:spacing w:line="360" w:lineRule="auto"/>
        <w:rPr>
          <w:rFonts w:cs="David"/>
          <w:color w:val="000080"/>
          <w:rtl/>
        </w:rPr>
      </w:pPr>
      <w:r>
        <w:rPr>
          <w:rFonts w:cs="David" w:hint="cs"/>
          <w:color w:val="000080"/>
          <w:rtl/>
        </w:rPr>
        <w:t xml:space="preserve">בין מולקולות המים קיימים קשרי מימן. </w:t>
      </w:r>
    </w:p>
    <w:p w14:paraId="06200F6D" w14:textId="77777777" w:rsidR="006752C7" w:rsidRDefault="00F91018" w:rsidP="0004076E">
      <w:pPr>
        <w:tabs>
          <w:tab w:val="left" w:pos="793"/>
        </w:tabs>
        <w:spacing w:line="360" w:lineRule="auto"/>
        <w:rPr>
          <w:rFonts w:cs="David"/>
          <w:rtl/>
        </w:rPr>
      </w:pPr>
      <w:r>
        <w:rPr>
          <w:rFonts w:cs="David" w:hint="cs"/>
          <w:color w:val="000080"/>
          <w:rtl/>
        </w:rPr>
        <w:t>החלקיקים בתמיסה הם ניידים</w:t>
      </w:r>
      <w:r w:rsidR="00482922">
        <w:rPr>
          <w:rFonts w:cs="David" w:hint="cs"/>
          <w:color w:val="000080"/>
          <w:rtl/>
        </w:rPr>
        <w:t>, בעלי אופני תנועה תנודה וסיבוב.</w:t>
      </w:r>
      <w:r w:rsidR="0004076E">
        <w:rPr>
          <w:rFonts w:cs="David"/>
          <w:rtl/>
        </w:rPr>
        <w:t xml:space="preserve"> </w:t>
      </w:r>
    </w:p>
    <w:p w14:paraId="16FC6CA4" w14:textId="77777777" w:rsidR="00F4059C" w:rsidRDefault="00F4059C">
      <w:pPr>
        <w:bidi w:val="0"/>
        <w:rPr>
          <w:rFonts w:cs="David"/>
          <w:b/>
          <w:bCs/>
          <w:color w:val="FF0000"/>
          <w:sz w:val="32"/>
          <w:szCs w:val="32"/>
          <w:rtl/>
        </w:rPr>
      </w:pPr>
      <w:r>
        <w:rPr>
          <w:rFonts w:cs="David"/>
          <w:b/>
          <w:bCs/>
          <w:color w:val="FF0000"/>
          <w:sz w:val="32"/>
          <w:szCs w:val="32"/>
          <w:rtl/>
        </w:rPr>
        <w:br w:type="page"/>
      </w:r>
    </w:p>
    <w:p w14:paraId="6CE09137" w14:textId="77777777" w:rsidR="00F91018" w:rsidRDefault="00F91018" w:rsidP="00F4059C">
      <w:pPr>
        <w:pStyle w:val="Heading2"/>
        <w:rPr>
          <w:rtl/>
        </w:rPr>
      </w:pPr>
      <w:bookmarkStart w:id="43" w:name="_Toc509314157"/>
      <w:r>
        <w:rPr>
          <w:rFonts w:hint="cs"/>
          <w:rtl/>
        </w:rPr>
        <w:lastRenderedPageBreak/>
        <w:t xml:space="preserve">שאלה </w:t>
      </w:r>
      <w:r>
        <w:t>1</w:t>
      </w:r>
      <w:r>
        <w:rPr>
          <w:rFonts w:hint="cs"/>
          <w:rtl/>
        </w:rPr>
        <w:t>א</w:t>
      </w:r>
      <w:r w:rsidR="00735CEE">
        <w:rPr>
          <w:rFonts w:hint="cs"/>
          <w:rtl/>
        </w:rPr>
        <w:t>'</w:t>
      </w:r>
      <w:r>
        <w:rPr>
          <w:rFonts w:hint="cs"/>
          <w:rtl/>
        </w:rPr>
        <w:t>, בגרות תשע"א 2011, שאלון 037303</w:t>
      </w:r>
      <w:bookmarkEnd w:id="43"/>
    </w:p>
    <w:p w14:paraId="7E2FC950" w14:textId="77777777" w:rsidR="00F91018" w:rsidRDefault="00F91018">
      <w:pPr>
        <w:spacing w:line="360" w:lineRule="auto"/>
        <w:rPr>
          <w:rFonts w:cs="David"/>
          <w:rtl/>
          <w:lang w:eastAsia="en-US"/>
        </w:rPr>
      </w:pPr>
      <w:r>
        <w:rPr>
          <w:rFonts w:cs="David" w:hint="cs"/>
          <w:rtl/>
          <w:lang w:eastAsia="en-US"/>
        </w:rPr>
        <w:t xml:space="preserve">לפניך ארבעה היגדים, </w:t>
      </w:r>
      <w:r>
        <w:rPr>
          <w:rFonts w:cs="David" w:hint="cs"/>
          <w:lang w:eastAsia="en-US"/>
        </w:rPr>
        <w:t>I</w:t>
      </w:r>
      <w:r>
        <w:rPr>
          <w:rFonts w:cs="David" w:hint="cs"/>
          <w:rtl/>
          <w:lang w:eastAsia="en-US"/>
        </w:rPr>
        <w:t xml:space="preserve"> </w:t>
      </w:r>
      <w:r>
        <w:rPr>
          <w:rFonts w:cs="David"/>
          <w:rtl/>
          <w:lang w:eastAsia="en-US"/>
        </w:rPr>
        <w:t>–</w:t>
      </w:r>
      <w:r>
        <w:rPr>
          <w:rFonts w:cs="David" w:hint="cs"/>
          <w:lang w:eastAsia="en-US"/>
        </w:rPr>
        <w:t>IV</w:t>
      </w:r>
      <w:r>
        <w:rPr>
          <w:rFonts w:cs="David"/>
          <w:lang w:eastAsia="en-US"/>
        </w:rPr>
        <w:t xml:space="preserve"> </w:t>
      </w:r>
      <w:r>
        <w:rPr>
          <w:rFonts w:cs="David" w:hint="cs"/>
          <w:rtl/>
          <w:lang w:eastAsia="en-US"/>
        </w:rPr>
        <w:t xml:space="preserve"> , הנוגעים לאטומים של יסודות במערכה המחזורית:</w:t>
      </w:r>
    </w:p>
    <w:p w14:paraId="0A4AF648" w14:textId="77777777" w:rsidR="00F91018" w:rsidRPr="002C51DD" w:rsidRDefault="00F91018" w:rsidP="006D0E28">
      <w:pPr>
        <w:pStyle w:val="BodyTextIndent"/>
        <w:numPr>
          <w:ilvl w:val="0"/>
          <w:numId w:val="32"/>
        </w:numPr>
        <w:rPr>
          <w:color w:val="ED0000"/>
          <w:sz w:val="24"/>
          <w:szCs w:val="24"/>
          <w:rtl/>
          <w:lang w:eastAsia="en-US"/>
        </w:rPr>
      </w:pPr>
      <w:r>
        <w:rPr>
          <w:rFonts w:hint="cs"/>
          <w:sz w:val="24"/>
          <w:szCs w:val="24"/>
          <w:rtl/>
          <w:lang w:eastAsia="en-US"/>
        </w:rPr>
        <w:t>לאטומים של היסודות הנמצאים בטור השני, יש מספר זהה של אלקטרוני ערכיות</w:t>
      </w:r>
      <w:r w:rsidRPr="002C51DD">
        <w:rPr>
          <w:rFonts w:hint="cs"/>
          <w:color w:val="ED0000"/>
          <w:sz w:val="24"/>
          <w:szCs w:val="24"/>
          <w:rtl/>
          <w:lang w:eastAsia="en-US"/>
        </w:rPr>
        <w:t>.</w:t>
      </w:r>
    </w:p>
    <w:p w14:paraId="78D6D124" w14:textId="77777777" w:rsidR="00F91018" w:rsidRDefault="00F91018" w:rsidP="006D0E28">
      <w:pPr>
        <w:pStyle w:val="BodyTextIndent"/>
        <w:numPr>
          <w:ilvl w:val="0"/>
          <w:numId w:val="32"/>
        </w:numPr>
        <w:ind w:right="-284"/>
        <w:rPr>
          <w:sz w:val="24"/>
          <w:szCs w:val="24"/>
          <w:rtl/>
          <w:lang w:eastAsia="en-US"/>
        </w:rPr>
      </w:pPr>
      <w:r>
        <w:rPr>
          <w:rFonts w:hint="cs"/>
          <w:sz w:val="24"/>
          <w:szCs w:val="24"/>
          <w:rtl/>
          <w:lang w:eastAsia="en-US"/>
        </w:rPr>
        <w:t>באטומים של היסודות הנמצאים בטור השני, האלקטרונים מאכלסים מספר זהה של רמות אנרגיה.</w:t>
      </w:r>
    </w:p>
    <w:p w14:paraId="642239A1" w14:textId="77777777" w:rsidR="00F91018" w:rsidRDefault="00F91018" w:rsidP="006D0E28">
      <w:pPr>
        <w:pStyle w:val="BodyTextIndent"/>
        <w:numPr>
          <w:ilvl w:val="0"/>
          <w:numId w:val="32"/>
        </w:numPr>
        <w:rPr>
          <w:sz w:val="24"/>
          <w:szCs w:val="24"/>
          <w:rtl/>
          <w:lang w:eastAsia="en-US"/>
        </w:rPr>
      </w:pPr>
      <w:r>
        <w:rPr>
          <w:rFonts w:hint="cs"/>
          <w:sz w:val="24"/>
          <w:szCs w:val="24"/>
          <w:rtl/>
          <w:lang w:eastAsia="en-US"/>
        </w:rPr>
        <w:t>לאטומים של היסודות הנמצאים במחזור השני (בשורה השנייה), יש מספר זהה של אלקטרוני ערכיות.</w:t>
      </w:r>
    </w:p>
    <w:p w14:paraId="1009B088" w14:textId="77777777" w:rsidR="00F91018" w:rsidRDefault="00F91018" w:rsidP="006D0E28">
      <w:pPr>
        <w:pStyle w:val="BodyTextIndent"/>
        <w:numPr>
          <w:ilvl w:val="0"/>
          <w:numId w:val="32"/>
        </w:numPr>
        <w:rPr>
          <w:sz w:val="24"/>
          <w:szCs w:val="24"/>
          <w:rtl/>
          <w:lang w:eastAsia="en-US"/>
        </w:rPr>
      </w:pPr>
      <w:r>
        <w:rPr>
          <w:rFonts w:hint="cs"/>
          <w:sz w:val="24"/>
          <w:szCs w:val="24"/>
          <w:rtl/>
          <w:lang w:eastAsia="en-US"/>
        </w:rPr>
        <w:t>באטומים של היסודות הנמצאים במחזור השני, האלקטרונים מאכלסים מספר זהה של רמות אנרגיה.</w:t>
      </w:r>
    </w:p>
    <w:p w14:paraId="5EC5F91E" w14:textId="77777777" w:rsidR="00F91018" w:rsidRDefault="00F91018">
      <w:pPr>
        <w:pStyle w:val="BodyTextIndent"/>
        <w:rPr>
          <w:sz w:val="24"/>
          <w:szCs w:val="24"/>
          <w:rtl/>
          <w:lang w:eastAsia="en-US"/>
        </w:rPr>
      </w:pPr>
      <w:r>
        <w:rPr>
          <w:rFonts w:hint="cs"/>
          <w:sz w:val="24"/>
          <w:szCs w:val="24"/>
          <w:rtl/>
          <w:lang w:eastAsia="en-US"/>
        </w:rPr>
        <w:t>מה הם ההיגדים הנכונים?</w:t>
      </w:r>
    </w:p>
    <w:p w14:paraId="6BF2D813" w14:textId="77777777" w:rsidR="00F91018" w:rsidRDefault="00F91018" w:rsidP="006D0E28">
      <w:pPr>
        <w:pStyle w:val="BodyTextIndent"/>
        <w:numPr>
          <w:ilvl w:val="0"/>
          <w:numId w:val="33"/>
        </w:numPr>
        <w:tabs>
          <w:tab w:val="left" w:pos="651"/>
        </w:tabs>
        <w:rPr>
          <w:sz w:val="24"/>
          <w:szCs w:val="24"/>
          <w:rtl/>
          <w:lang w:eastAsia="en-US"/>
        </w:rPr>
      </w:pPr>
      <w:r>
        <w:rPr>
          <w:rFonts w:hint="cs"/>
          <w:sz w:val="24"/>
          <w:szCs w:val="24"/>
          <w:rtl/>
          <w:lang w:eastAsia="en-US"/>
        </w:rPr>
        <w:t xml:space="preserve">היגדים </w:t>
      </w:r>
      <w:r>
        <w:rPr>
          <w:rFonts w:hint="cs"/>
          <w:sz w:val="24"/>
          <w:szCs w:val="24"/>
          <w:lang w:eastAsia="en-US"/>
        </w:rPr>
        <w:t>I</w:t>
      </w:r>
      <w:r>
        <w:rPr>
          <w:rFonts w:hint="cs"/>
          <w:sz w:val="24"/>
          <w:szCs w:val="24"/>
          <w:rtl/>
          <w:lang w:eastAsia="en-US"/>
        </w:rPr>
        <w:t xml:space="preserve"> ו- </w:t>
      </w:r>
      <w:r>
        <w:rPr>
          <w:rFonts w:hint="cs"/>
          <w:sz w:val="24"/>
          <w:szCs w:val="24"/>
          <w:lang w:eastAsia="en-US"/>
        </w:rPr>
        <w:t>III</w:t>
      </w:r>
      <w:r>
        <w:rPr>
          <w:rFonts w:hint="cs"/>
          <w:sz w:val="24"/>
          <w:szCs w:val="24"/>
          <w:rtl/>
          <w:lang w:eastAsia="en-US"/>
        </w:rPr>
        <w:t xml:space="preserve">  בלבד</w:t>
      </w:r>
    </w:p>
    <w:p w14:paraId="5E584B7C" w14:textId="77777777" w:rsidR="00F91018" w:rsidRDefault="00F91018" w:rsidP="006D0E28">
      <w:pPr>
        <w:pStyle w:val="BodyTextIndent"/>
        <w:numPr>
          <w:ilvl w:val="0"/>
          <w:numId w:val="33"/>
        </w:numPr>
        <w:tabs>
          <w:tab w:val="left" w:pos="651"/>
        </w:tabs>
        <w:rPr>
          <w:b/>
          <w:bCs/>
          <w:sz w:val="24"/>
          <w:szCs w:val="24"/>
          <w:rtl/>
          <w:lang w:eastAsia="en-US"/>
        </w:rPr>
      </w:pPr>
      <w:r>
        <w:rPr>
          <w:rFonts w:hint="cs"/>
          <w:b/>
          <w:bCs/>
          <w:sz w:val="24"/>
          <w:szCs w:val="24"/>
          <w:highlight w:val="yellow"/>
          <w:rtl/>
          <w:lang w:eastAsia="en-US"/>
        </w:rPr>
        <w:t xml:space="preserve">היגדים </w:t>
      </w:r>
      <w:r>
        <w:rPr>
          <w:rFonts w:hint="cs"/>
          <w:b/>
          <w:bCs/>
          <w:sz w:val="24"/>
          <w:szCs w:val="24"/>
          <w:highlight w:val="yellow"/>
          <w:lang w:eastAsia="en-US"/>
        </w:rPr>
        <w:t>I</w:t>
      </w:r>
      <w:r>
        <w:rPr>
          <w:rFonts w:hint="cs"/>
          <w:b/>
          <w:bCs/>
          <w:sz w:val="24"/>
          <w:szCs w:val="24"/>
          <w:highlight w:val="yellow"/>
          <w:rtl/>
          <w:lang w:eastAsia="en-US"/>
        </w:rPr>
        <w:t xml:space="preserve"> ו- </w:t>
      </w:r>
      <w:r>
        <w:rPr>
          <w:rFonts w:hint="cs"/>
          <w:b/>
          <w:bCs/>
          <w:sz w:val="24"/>
          <w:szCs w:val="24"/>
          <w:highlight w:val="yellow"/>
          <w:lang w:eastAsia="en-US"/>
        </w:rPr>
        <w:t>I</w:t>
      </w:r>
      <w:r>
        <w:rPr>
          <w:b/>
          <w:bCs/>
          <w:sz w:val="24"/>
          <w:szCs w:val="24"/>
          <w:highlight w:val="yellow"/>
          <w:lang w:eastAsia="en-US"/>
        </w:rPr>
        <w:t>V</w:t>
      </w:r>
      <w:r>
        <w:rPr>
          <w:rFonts w:hint="cs"/>
          <w:b/>
          <w:bCs/>
          <w:sz w:val="24"/>
          <w:szCs w:val="24"/>
          <w:highlight w:val="yellow"/>
          <w:rtl/>
          <w:lang w:eastAsia="en-US"/>
        </w:rPr>
        <w:t xml:space="preserve">  </w:t>
      </w:r>
      <w:r w:rsidRPr="006D0E28">
        <w:rPr>
          <w:rFonts w:hint="cs"/>
          <w:b/>
          <w:bCs/>
          <w:sz w:val="24"/>
          <w:szCs w:val="24"/>
          <w:highlight w:val="yellow"/>
          <w:rtl/>
          <w:lang w:eastAsia="en-US"/>
        </w:rPr>
        <w:t>בלבד</w:t>
      </w:r>
      <w:r w:rsidR="006D0E28" w:rsidRPr="006D0E28">
        <w:rPr>
          <w:rFonts w:hint="cs"/>
          <w:b/>
          <w:bCs/>
          <w:sz w:val="24"/>
          <w:szCs w:val="24"/>
          <w:highlight w:val="yellow"/>
          <w:rtl/>
          <w:lang w:eastAsia="en-US"/>
        </w:rPr>
        <w:t>(התשובה הנכונה)</w:t>
      </w:r>
    </w:p>
    <w:p w14:paraId="7C54B42D" w14:textId="77777777" w:rsidR="00F91018" w:rsidRDefault="00F91018" w:rsidP="006D0E28">
      <w:pPr>
        <w:pStyle w:val="BodyTextIndent"/>
        <w:numPr>
          <w:ilvl w:val="0"/>
          <w:numId w:val="33"/>
        </w:numPr>
        <w:tabs>
          <w:tab w:val="left" w:pos="651"/>
        </w:tabs>
        <w:rPr>
          <w:sz w:val="24"/>
          <w:szCs w:val="24"/>
          <w:rtl/>
          <w:lang w:eastAsia="en-US"/>
        </w:rPr>
      </w:pPr>
      <w:r>
        <w:rPr>
          <w:rFonts w:hint="cs"/>
          <w:sz w:val="24"/>
          <w:szCs w:val="24"/>
          <w:rtl/>
          <w:lang w:eastAsia="en-US"/>
        </w:rPr>
        <w:t xml:space="preserve">היגדים </w:t>
      </w:r>
      <w:r>
        <w:rPr>
          <w:sz w:val="24"/>
          <w:szCs w:val="24"/>
          <w:lang w:eastAsia="en-US"/>
        </w:rPr>
        <w:t>I</w:t>
      </w:r>
      <w:r>
        <w:rPr>
          <w:rFonts w:hint="cs"/>
          <w:sz w:val="24"/>
          <w:szCs w:val="24"/>
          <w:lang w:eastAsia="en-US"/>
        </w:rPr>
        <w:t>I</w:t>
      </w:r>
      <w:r>
        <w:rPr>
          <w:rFonts w:hint="cs"/>
          <w:sz w:val="24"/>
          <w:szCs w:val="24"/>
          <w:rtl/>
          <w:lang w:eastAsia="en-US"/>
        </w:rPr>
        <w:t xml:space="preserve"> ו- </w:t>
      </w:r>
      <w:r>
        <w:rPr>
          <w:rFonts w:hint="cs"/>
          <w:sz w:val="24"/>
          <w:szCs w:val="24"/>
          <w:lang w:eastAsia="en-US"/>
        </w:rPr>
        <w:t>III</w:t>
      </w:r>
      <w:r>
        <w:rPr>
          <w:rFonts w:hint="cs"/>
          <w:sz w:val="24"/>
          <w:szCs w:val="24"/>
          <w:rtl/>
          <w:lang w:eastAsia="en-US"/>
        </w:rPr>
        <w:t xml:space="preserve"> בלבד</w:t>
      </w:r>
    </w:p>
    <w:p w14:paraId="58912446" w14:textId="77777777" w:rsidR="00F91018" w:rsidRDefault="00F91018" w:rsidP="006D0E28">
      <w:pPr>
        <w:pStyle w:val="BodyTextIndent"/>
        <w:numPr>
          <w:ilvl w:val="0"/>
          <w:numId w:val="33"/>
        </w:numPr>
        <w:tabs>
          <w:tab w:val="left" w:pos="651"/>
        </w:tabs>
        <w:rPr>
          <w:sz w:val="24"/>
          <w:szCs w:val="24"/>
          <w:rtl/>
          <w:lang w:eastAsia="en-US"/>
        </w:rPr>
      </w:pPr>
      <w:r>
        <w:rPr>
          <w:rFonts w:hint="cs"/>
          <w:sz w:val="24"/>
          <w:szCs w:val="24"/>
          <w:rtl/>
          <w:lang w:eastAsia="en-US"/>
        </w:rPr>
        <w:t xml:space="preserve">היגדים </w:t>
      </w:r>
      <w:r>
        <w:rPr>
          <w:sz w:val="24"/>
          <w:szCs w:val="24"/>
          <w:lang w:eastAsia="en-US"/>
        </w:rPr>
        <w:t>I</w:t>
      </w:r>
      <w:r>
        <w:rPr>
          <w:rFonts w:hint="cs"/>
          <w:sz w:val="24"/>
          <w:szCs w:val="24"/>
          <w:lang w:eastAsia="en-US"/>
        </w:rPr>
        <w:t>I</w:t>
      </w:r>
      <w:r>
        <w:rPr>
          <w:rFonts w:hint="cs"/>
          <w:sz w:val="24"/>
          <w:szCs w:val="24"/>
          <w:rtl/>
          <w:lang w:eastAsia="en-US"/>
        </w:rPr>
        <w:t xml:space="preserve"> ו- </w:t>
      </w:r>
      <w:r>
        <w:rPr>
          <w:rFonts w:hint="cs"/>
          <w:sz w:val="24"/>
          <w:szCs w:val="24"/>
          <w:lang w:eastAsia="en-US"/>
        </w:rPr>
        <w:t>I</w:t>
      </w:r>
      <w:r>
        <w:rPr>
          <w:sz w:val="24"/>
          <w:szCs w:val="24"/>
          <w:lang w:eastAsia="en-US"/>
        </w:rPr>
        <w:t>V</w:t>
      </w:r>
      <w:r>
        <w:rPr>
          <w:rFonts w:hint="cs"/>
          <w:sz w:val="24"/>
          <w:szCs w:val="24"/>
          <w:rtl/>
          <w:lang w:eastAsia="en-US"/>
        </w:rPr>
        <w:t xml:space="preserve"> בלבד</w:t>
      </w:r>
    </w:p>
    <w:p w14:paraId="53296A12" w14:textId="77777777" w:rsidR="00F91018" w:rsidRDefault="00F91018">
      <w:pPr>
        <w:pStyle w:val="Title"/>
        <w:spacing w:line="240" w:lineRule="auto"/>
        <w:ind w:left="-765" w:right="-851" w:firstLine="709"/>
        <w:jc w:val="left"/>
        <w:rPr>
          <w:rFonts w:ascii="Times New Roman" w:hAnsi="Times New Roman"/>
          <w:b w:val="0"/>
          <w:bCs w:val="0"/>
          <w:color w:val="0000FF"/>
          <w:sz w:val="24"/>
          <w:szCs w:val="24"/>
          <w:rtl/>
        </w:rPr>
      </w:pPr>
      <w:r>
        <w:rPr>
          <w:rFonts w:ascii="Times New Roman" w:hAnsi="Times New Roman" w:hint="cs"/>
          <w:b w:val="0"/>
          <w:bCs w:val="0"/>
          <w:color w:val="0000FF"/>
          <w:sz w:val="24"/>
          <w:szCs w:val="24"/>
          <w:rtl/>
        </w:rPr>
        <w:t xml:space="preserve"> </w:t>
      </w:r>
    </w:p>
    <w:p w14:paraId="76D709CE"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הנימוק:</w:t>
      </w:r>
    </w:p>
    <w:p w14:paraId="32A018CD" w14:textId="77777777" w:rsidR="00F91018" w:rsidRDefault="00F91018">
      <w:pPr>
        <w:spacing w:line="360" w:lineRule="auto"/>
        <w:ind w:left="-58"/>
        <w:rPr>
          <w:rFonts w:cs="David"/>
          <w:color w:val="000080"/>
          <w:rtl/>
        </w:rPr>
      </w:pPr>
      <w:r>
        <w:rPr>
          <w:rFonts w:cs="David" w:hint="cs"/>
          <w:color w:val="000080"/>
          <w:rtl/>
        </w:rPr>
        <w:t xml:space="preserve">היגד </w:t>
      </w:r>
      <w:r>
        <w:rPr>
          <w:rFonts w:cs="David" w:hint="cs"/>
          <w:color w:val="000080"/>
        </w:rPr>
        <w:t>I</w:t>
      </w:r>
      <w:r>
        <w:rPr>
          <w:rFonts w:cs="David" w:hint="cs"/>
          <w:color w:val="000080"/>
          <w:rtl/>
        </w:rPr>
        <w:t xml:space="preserve"> נכון: לאטומים של יסודות הנמצאים באותו טור יש אותו מספר אלקטרונים ברמת האנרגיה הגבוהה ביותר או, במילים אחרות, מספר אלקטרוני הערכיות זהה.</w:t>
      </w:r>
    </w:p>
    <w:p w14:paraId="42E438C7" w14:textId="77777777" w:rsidR="00F91018" w:rsidRDefault="00F91018">
      <w:pPr>
        <w:spacing w:line="360" w:lineRule="auto"/>
        <w:ind w:left="-58"/>
        <w:rPr>
          <w:rFonts w:cs="David"/>
          <w:color w:val="000080"/>
          <w:rtl/>
        </w:rPr>
      </w:pPr>
      <w:r>
        <w:rPr>
          <w:rFonts w:cs="David" w:hint="cs"/>
          <w:color w:val="000080"/>
          <w:rtl/>
        </w:rPr>
        <w:t xml:space="preserve">היגד </w:t>
      </w:r>
      <w:r>
        <w:rPr>
          <w:rFonts w:cs="David" w:hint="cs"/>
          <w:color w:val="000080"/>
        </w:rPr>
        <w:t>II</w:t>
      </w:r>
      <w:r>
        <w:rPr>
          <w:rFonts w:cs="David" w:hint="cs"/>
          <w:color w:val="000080"/>
          <w:rtl/>
        </w:rPr>
        <w:t xml:space="preserve"> אינו נכון: באטומים של יסודות הנמצאים באותו טור מספר רמות האנרגיה שונה, הוא עולה כאשר עוברים ממחזור למחזור לאורך הטור.</w:t>
      </w:r>
    </w:p>
    <w:p w14:paraId="48630EFF" w14:textId="77777777" w:rsidR="00F91018" w:rsidRDefault="00F91018">
      <w:pPr>
        <w:spacing w:line="360" w:lineRule="auto"/>
        <w:ind w:left="-58"/>
        <w:rPr>
          <w:rFonts w:cs="David"/>
          <w:color w:val="000080"/>
          <w:rtl/>
        </w:rPr>
      </w:pPr>
      <w:r>
        <w:rPr>
          <w:rFonts w:cs="David" w:hint="cs"/>
          <w:color w:val="000080"/>
          <w:rtl/>
        </w:rPr>
        <w:t xml:space="preserve">היגד </w:t>
      </w:r>
      <w:r>
        <w:rPr>
          <w:rFonts w:cs="David" w:hint="cs"/>
          <w:color w:val="000080"/>
        </w:rPr>
        <w:t>III</w:t>
      </w:r>
      <w:r>
        <w:rPr>
          <w:rFonts w:cs="David" w:hint="cs"/>
          <w:color w:val="000080"/>
          <w:rtl/>
        </w:rPr>
        <w:t xml:space="preserve"> אינו נכון: לאטומים של יסודות שנמצאים באותו מחזור, יש מספר שונה של אלקטרוני ערכיות, על פי מספר הטור בו הם נמצאים.</w:t>
      </w:r>
    </w:p>
    <w:p w14:paraId="1B432B46" w14:textId="77777777" w:rsidR="00F91018" w:rsidRDefault="00F91018" w:rsidP="0004076E">
      <w:pPr>
        <w:spacing w:line="360" w:lineRule="auto"/>
        <w:ind w:left="-58"/>
        <w:rPr>
          <w:rFonts w:cs="David"/>
          <w:b/>
          <w:bCs/>
          <w:u w:val="single"/>
          <w:rtl/>
        </w:rPr>
      </w:pPr>
      <w:r>
        <w:rPr>
          <w:rFonts w:cs="David" w:hint="cs"/>
          <w:color w:val="000080"/>
          <w:rtl/>
          <w:lang w:eastAsia="en-US"/>
        </w:rPr>
        <w:t xml:space="preserve">היגד </w:t>
      </w:r>
      <w:r>
        <w:rPr>
          <w:rFonts w:cs="David" w:hint="cs"/>
          <w:color w:val="000080"/>
          <w:lang w:eastAsia="en-US"/>
        </w:rPr>
        <w:t>IV</w:t>
      </w:r>
      <w:r>
        <w:rPr>
          <w:rFonts w:cs="David" w:hint="cs"/>
          <w:color w:val="000080"/>
          <w:rtl/>
          <w:lang w:eastAsia="en-US"/>
        </w:rPr>
        <w:t xml:space="preserve"> נכון: באטומים של היסודות הנמצאים באותו מחזור, יש מספר זהה של רמות אנרגיה.</w:t>
      </w:r>
      <w:r w:rsidR="0004076E">
        <w:rPr>
          <w:rFonts w:cs="David"/>
          <w:b/>
          <w:bCs/>
          <w:u w:val="single"/>
          <w:rtl/>
        </w:rPr>
        <w:t xml:space="preserve"> </w:t>
      </w:r>
    </w:p>
    <w:p w14:paraId="7ADFDFB6" w14:textId="77777777" w:rsidR="00F4059C" w:rsidRDefault="00F4059C">
      <w:pPr>
        <w:bidi w:val="0"/>
        <w:rPr>
          <w:rFonts w:cs="David"/>
          <w:b/>
          <w:bCs/>
          <w:color w:val="FF0000"/>
          <w:sz w:val="32"/>
          <w:szCs w:val="32"/>
          <w:rtl/>
        </w:rPr>
      </w:pPr>
      <w:r>
        <w:rPr>
          <w:rFonts w:cs="David"/>
          <w:b/>
          <w:bCs/>
          <w:color w:val="FF0000"/>
          <w:sz w:val="32"/>
          <w:szCs w:val="32"/>
          <w:rtl/>
        </w:rPr>
        <w:br w:type="page"/>
      </w:r>
    </w:p>
    <w:p w14:paraId="79964DAA" w14:textId="77777777" w:rsidR="00F91018" w:rsidRDefault="00F91018" w:rsidP="00F4059C">
      <w:pPr>
        <w:pStyle w:val="Heading2"/>
        <w:rPr>
          <w:rtl/>
        </w:rPr>
      </w:pPr>
      <w:bookmarkStart w:id="44" w:name="_Toc509314158"/>
      <w:r>
        <w:rPr>
          <w:rFonts w:hint="cs"/>
          <w:rtl/>
        </w:rPr>
        <w:lastRenderedPageBreak/>
        <w:t xml:space="preserve">שאלה </w:t>
      </w:r>
      <w:r>
        <w:t>1</w:t>
      </w:r>
      <w:r>
        <w:rPr>
          <w:rFonts w:hint="cs"/>
          <w:rtl/>
        </w:rPr>
        <w:t>ב, בגרות תשע"א 2011, שאלון 037303</w:t>
      </w:r>
      <w:bookmarkEnd w:id="44"/>
    </w:p>
    <w:p w14:paraId="162E590A" w14:textId="77777777" w:rsidR="00F91018" w:rsidRDefault="00F91018">
      <w:pPr>
        <w:spacing w:line="360" w:lineRule="auto"/>
        <w:rPr>
          <w:rFonts w:cs="David"/>
          <w:rtl/>
          <w:lang w:eastAsia="en-US"/>
        </w:rPr>
      </w:pPr>
      <w:r>
        <w:rPr>
          <w:rFonts w:cs="David" w:hint="cs"/>
          <w:rtl/>
          <w:lang w:eastAsia="en-US"/>
        </w:rPr>
        <w:t>סידרו שלושה קשרים קוולנטיים, על פי אורך הקשר.</w:t>
      </w:r>
    </w:p>
    <w:p w14:paraId="0B1A85DD" w14:textId="77777777" w:rsidR="00F91018" w:rsidRDefault="00F91018">
      <w:pPr>
        <w:spacing w:line="360" w:lineRule="auto"/>
        <w:rPr>
          <w:rFonts w:cs="David"/>
          <w:rtl/>
          <w:lang w:eastAsia="en-US"/>
        </w:rPr>
      </w:pPr>
      <w:r>
        <w:rPr>
          <w:rFonts w:cs="David" w:hint="cs"/>
          <w:rtl/>
          <w:lang w:eastAsia="en-US"/>
        </w:rPr>
        <w:t>מהו הסדר הנכון?</w:t>
      </w:r>
    </w:p>
    <w:p w14:paraId="138E2FBA" w14:textId="77777777" w:rsidR="00F91018" w:rsidRDefault="00F91018" w:rsidP="002C3BF0">
      <w:pPr>
        <w:pStyle w:val="BodyTextIndent"/>
        <w:numPr>
          <w:ilvl w:val="0"/>
          <w:numId w:val="34"/>
        </w:numPr>
        <w:tabs>
          <w:tab w:val="left" w:pos="651"/>
        </w:tabs>
        <w:rPr>
          <w:sz w:val="24"/>
          <w:szCs w:val="24"/>
          <w:rtl/>
          <w:lang w:eastAsia="en-US"/>
        </w:rPr>
      </w:pPr>
      <w:r>
        <w:rPr>
          <w:sz w:val="24"/>
          <w:szCs w:val="24"/>
          <w:lang w:eastAsia="en-US"/>
        </w:rPr>
        <w:t>C=</w:t>
      </w:r>
      <w:proofErr w:type="gramStart"/>
      <w:r>
        <w:rPr>
          <w:sz w:val="24"/>
          <w:szCs w:val="24"/>
          <w:lang w:eastAsia="en-US"/>
        </w:rPr>
        <w:t>O  &gt;</w:t>
      </w:r>
      <w:proofErr w:type="gramEnd"/>
      <w:r>
        <w:rPr>
          <w:sz w:val="24"/>
          <w:szCs w:val="24"/>
          <w:lang w:eastAsia="en-US"/>
        </w:rPr>
        <w:t xml:space="preserve">  C=C  &gt;  C</w:t>
      </w:r>
      <w:r>
        <w:rPr>
          <w:sz w:val="24"/>
          <w:szCs w:val="24"/>
          <w:lang w:eastAsia="en-US"/>
        </w:rPr>
        <w:sym w:font="Symbol" w:char="F02D"/>
      </w:r>
      <w:r>
        <w:rPr>
          <w:sz w:val="24"/>
          <w:szCs w:val="24"/>
          <w:lang w:eastAsia="en-US"/>
        </w:rPr>
        <w:t>C</w:t>
      </w:r>
    </w:p>
    <w:p w14:paraId="50C9AE23" w14:textId="77777777" w:rsidR="00F91018" w:rsidRDefault="00F91018" w:rsidP="002C3BF0">
      <w:pPr>
        <w:pStyle w:val="BodyTextIndent"/>
        <w:numPr>
          <w:ilvl w:val="0"/>
          <w:numId w:val="34"/>
        </w:numPr>
        <w:tabs>
          <w:tab w:val="left" w:pos="651"/>
        </w:tabs>
        <w:rPr>
          <w:sz w:val="24"/>
          <w:szCs w:val="24"/>
          <w:rtl/>
          <w:lang w:eastAsia="en-US"/>
        </w:rPr>
      </w:pPr>
      <w:r>
        <w:rPr>
          <w:sz w:val="24"/>
          <w:szCs w:val="24"/>
          <w:lang w:eastAsia="en-US"/>
        </w:rPr>
        <w:t>C=</w:t>
      </w:r>
      <w:proofErr w:type="gramStart"/>
      <w:r>
        <w:rPr>
          <w:sz w:val="24"/>
          <w:szCs w:val="24"/>
          <w:lang w:eastAsia="en-US"/>
        </w:rPr>
        <w:t>C  &gt;</w:t>
      </w:r>
      <w:proofErr w:type="gramEnd"/>
      <w:r>
        <w:rPr>
          <w:sz w:val="24"/>
          <w:szCs w:val="24"/>
          <w:lang w:eastAsia="en-US"/>
        </w:rPr>
        <w:t xml:space="preserve">  C=O  &gt;  C</w:t>
      </w:r>
      <w:r>
        <w:rPr>
          <w:sz w:val="24"/>
          <w:szCs w:val="24"/>
          <w:lang w:eastAsia="en-US"/>
        </w:rPr>
        <w:sym w:font="Symbol" w:char="F02D"/>
      </w:r>
      <w:r>
        <w:rPr>
          <w:sz w:val="24"/>
          <w:szCs w:val="24"/>
          <w:lang w:eastAsia="en-US"/>
        </w:rPr>
        <w:t>C</w:t>
      </w:r>
    </w:p>
    <w:p w14:paraId="642A5E10" w14:textId="77777777" w:rsidR="00F91018" w:rsidRDefault="00F91018" w:rsidP="002C3BF0">
      <w:pPr>
        <w:pStyle w:val="BodyTextIndent"/>
        <w:numPr>
          <w:ilvl w:val="0"/>
          <w:numId w:val="34"/>
        </w:numPr>
        <w:tabs>
          <w:tab w:val="left" w:pos="651"/>
        </w:tabs>
        <w:rPr>
          <w:sz w:val="24"/>
          <w:szCs w:val="24"/>
          <w:rtl/>
          <w:lang w:eastAsia="en-US"/>
        </w:rPr>
      </w:pPr>
      <w:r>
        <w:rPr>
          <w:sz w:val="24"/>
          <w:szCs w:val="24"/>
          <w:lang w:eastAsia="en-US"/>
        </w:rPr>
        <w:t>C=</w:t>
      </w:r>
      <w:proofErr w:type="gramStart"/>
      <w:r>
        <w:rPr>
          <w:sz w:val="24"/>
          <w:szCs w:val="24"/>
          <w:lang w:eastAsia="en-US"/>
        </w:rPr>
        <w:t>C  &gt;</w:t>
      </w:r>
      <w:proofErr w:type="gramEnd"/>
      <w:r>
        <w:rPr>
          <w:sz w:val="24"/>
          <w:szCs w:val="24"/>
          <w:lang w:eastAsia="en-US"/>
        </w:rPr>
        <w:t xml:space="preserve">  C</w:t>
      </w:r>
      <w:r>
        <w:rPr>
          <w:sz w:val="24"/>
          <w:szCs w:val="24"/>
          <w:lang w:eastAsia="en-US"/>
        </w:rPr>
        <w:sym w:font="Symbol" w:char="F02D"/>
      </w:r>
      <w:r>
        <w:rPr>
          <w:sz w:val="24"/>
          <w:szCs w:val="24"/>
          <w:lang w:eastAsia="en-US"/>
        </w:rPr>
        <w:t>C  &gt;  C=O</w:t>
      </w:r>
    </w:p>
    <w:p w14:paraId="4867747D" w14:textId="77777777" w:rsidR="00F91018" w:rsidRPr="006D0E28" w:rsidRDefault="00F91018" w:rsidP="002C3BF0">
      <w:pPr>
        <w:pStyle w:val="BodyTextIndent"/>
        <w:numPr>
          <w:ilvl w:val="0"/>
          <w:numId w:val="34"/>
        </w:numPr>
        <w:tabs>
          <w:tab w:val="left" w:pos="651"/>
        </w:tabs>
        <w:rPr>
          <w:b/>
          <w:bCs/>
          <w:sz w:val="24"/>
          <w:szCs w:val="24"/>
          <w:highlight w:val="yellow"/>
          <w:rtl/>
          <w:lang w:eastAsia="en-US"/>
        </w:rPr>
      </w:pPr>
      <w:r w:rsidRPr="006D0E28">
        <w:rPr>
          <w:b/>
          <w:bCs/>
          <w:sz w:val="24"/>
          <w:szCs w:val="24"/>
          <w:highlight w:val="yellow"/>
          <w:lang w:eastAsia="en-US"/>
        </w:rPr>
        <w:t>C</w:t>
      </w:r>
      <w:r w:rsidRPr="006D0E28">
        <w:rPr>
          <w:b/>
          <w:bCs/>
          <w:sz w:val="24"/>
          <w:szCs w:val="24"/>
          <w:highlight w:val="yellow"/>
          <w:lang w:eastAsia="en-US"/>
        </w:rPr>
        <w:sym w:font="Symbol" w:char="F02D"/>
      </w:r>
      <w:proofErr w:type="gramStart"/>
      <w:r w:rsidRPr="006D0E28">
        <w:rPr>
          <w:b/>
          <w:bCs/>
          <w:sz w:val="24"/>
          <w:szCs w:val="24"/>
          <w:highlight w:val="yellow"/>
          <w:lang w:eastAsia="en-US"/>
        </w:rPr>
        <w:t>C  &gt;</w:t>
      </w:r>
      <w:proofErr w:type="gramEnd"/>
      <w:r w:rsidRPr="006D0E28">
        <w:rPr>
          <w:b/>
          <w:bCs/>
          <w:sz w:val="24"/>
          <w:szCs w:val="24"/>
          <w:highlight w:val="yellow"/>
          <w:lang w:eastAsia="en-US"/>
        </w:rPr>
        <w:t xml:space="preserve">  C=C  &gt;  C=O</w:t>
      </w:r>
      <w:r w:rsidR="006D0E28" w:rsidRPr="006D0E28">
        <w:rPr>
          <w:rFonts w:hint="cs"/>
          <w:b/>
          <w:bCs/>
          <w:sz w:val="24"/>
          <w:szCs w:val="24"/>
          <w:highlight w:val="yellow"/>
          <w:rtl/>
          <w:lang w:eastAsia="en-US"/>
        </w:rPr>
        <w:t xml:space="preserve"> (התשובה הנכונה)</w:t>
      </w:r>
    </w:p>
    <w:p w14:paraId="43ECAFBC" w14:textId="77777777" w:rsidR="00F91018" w:rsidRDefault="00F91018">
      <w:pPr>
        <w:pStyle w:val="BodyTextIndent"/>
        <w:rPr>
          <w:rtl/>
          <w:lang w:eastAsia="en-US"/>
        </w:rPr>
      </w:pPr>
    </w:p>
    <w:p w14:paraId="6A1E8E58" w14:textId="77777777" w:rsidR="006752C7" w:rsidRDefault="006752C7">
      <w:pPr>
        <w:pStyle w:val="BodyTextIndent"/>
        <w:rPr>
          <w:rtl/>
          <w:lang w:eastAsia="en-US"/>
        </w:rPr>
      </w:pPr>
    </w:p>
    <w:p w14:paraId="3147B803"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הנימוק:</w:t>
      </w:r>
    </w:p>
    <w:p w14:paraId="276B101A" w14:textId="77777777" w:rsidR="00F91018" w:rsidRDefault="00F91018">
      <w:pPr>
        <w:spacing w:line="360" w:lineRule="auto"/>
        <w:ind w:left="-102"/>
        <w:rPr>
          <w:rFonts w:cs="David"/>
          <w:color w:val="000080"/>
          <w:rtl/>
        </w:rPr>
      </w:pPr>
      <w:r>
        <w:rPr>
          <w:rFonts w:cs="David" w:hint="cs"/>
          <w:color w:val="000080"/>
          <w:rtl/>
        </w:rPr>
        <w:t xml:space="preserve">הגורמים המשפיעים על אורך הקשר: </w:t>
      </w:r>
    </w:p>
    <w:p w14:paraId="51557416" w14:textId="77777777" w:rsidR="00F91018" w:rsidRPr="006D0E28" w:rsidRDefault="00F91018" w:rsidP="002C3BF0">
      <w:pPr>
        <w:pStyle w:val="ListParagraph"/>
        <w:numPr>
          <w:ilvl w:val="0"/>
          <w:numId w:val="35"/>
        </w:numPr>
        <w:spacing w:line="240" w:lineRule="auto"/>
        <w:rPr>
          <w:rFonts w:cs="David"/>
          <w:color w:val="000080"/>
          <w:sz w:val="24"/>
          <w:szCs w:val="24"/>
        </w:rPr>
      </w:pPr>
      <w:r w:rsidRPr="006D0E28">
        <w:rPr>
          <w:rFonts w:cs="David" w:hint="cs"/>
          <w:color w:val="000080"/>
          <w:sz w:val="24"/>
          <w:szCs w:val="24"/>
          <w:rtl/>
        </w:rPr>
        <w:t>רדיוס אטומי</w:t>
      </w:r>
      <w:r w:rsidR="00482922" w:rsidRPr="006D0E28">
        <w:rPr>
          <w:rFonts w:cs="David" w:hint="cs"/>
          <w:color w:val="000080"/>
          <w:sz w:val="24"/>
          <w:szCs w:val="24"/>
          <w:rtl/>
        </w:rPr>
        <w:t xml:space="preserve"> של האטומים המשתתפים ביצירת הקשר</w:t>
      </w:r>
      <w:r w:rsidRPr="006D0E28">
        <w:rPr>
          <w:rFonts w:cs="David" w:hint="cs"/>
          <w:color w:val="000080"/>
          <w:sz w:val="24"/>
          <w:szCs w:val="24"/>
          <w:rtl/>
        </w:rPr>
        <w:t xml:space="preserve"> - רדיוס אטום </w:t>
      </w:r>
      <w:r w:rsidRPr="006D0E28">
        <w:rPr>
          <w:rFonts w:cs="David" w:hint="cs"/>
          <w:color w:val="000080"/>
          <w:sz w:val="24"/>
          <w:szCs w:val="24"/>
        </w:rPr>
        <w:t>O</w:t>
      </w:r>
      <w:r w:rsidRPr="006D0E28">
        <w:rPr>
          <w:rFonts w:cs="David" w:hint="cs"/>
          <w:color w:val="000080"/>
          <w:sz w:val="24"/>
          <w:szCs w:val="24"/>
          <w:rtl/>
        </w:rPr>
        <w:t xml:space="preserve"> קטן מרדיוס אטום </w:t>
      </w:r>
      <w:r w:rsidRPr="006D0E28">
        <w:rPr>
          <w:rFonts w:cs="David" w:hint="cs"/>
          <w:color w:val="000080"/>
          <w:sz w:val="24"/>
          <w:szCs w:val="24"/>
        </w:rPr>
        <w:t>C</w:t>
      </w:r>
      <w:r w:rsidRPr="006D0E28">
        <w:rPr>
          <w:rFonts w:cs="David" w:hint="cs"/>
          <w:color w:val="000080"/>
          <w:sz w:val="24"/>
          <w:szCs w:val="24"/>
          <w:rtl/>
        </w:rPr>
        <w:t xml:space="preserve"> .</w:t>
      </w:r>
    </w:p>
    <w:p w14:paraId="56534423" w14:textId="77777777" w:rsidR="00F91018" w:rsidRPr="006D0E28" w:rsidRDefault="00F91018" w:rsidP="002C3BF0">
      <w:pPr>
        <w:pStyle w:val="ListParagraph"/>
        <w:numPr>
          <w:ilvl w:val="0"/>
          <w:numId w:val="35"/>
        </w:numPr>
        <w:spacing w:line="240" w:lineRule="auto"/>
        <w:rPr>
          <w:rFonts w:cs="David"/>
          <w:color w:val="000080"/>
          <w:sz w:val="24"/>
          <w:szCs w:val="24"/>
        </w:rPr>
      </w:pPr>
      <w:r w:rsidRPr="006D0E28">
        <w:rPr>
          <w:rFonts w:cs="David" w:hint="cs"/>
          <w:color w:val="000080"/>
          <w:sz w:val="24"/>
          <w:szCs w:val="24"/>
          <w:rtl/>
        </w:rPr>
        <w:t>סוג הקשר -  קשר כפול חזק מקשר יחיד.</w:t>
      </w:r>
    </w:p>
    <w:p w14:paraId="5369CBE1" w14:textId="77777777" w:rsidR="00F91018" w:rsidRPr="006D0E28" w:rsidRDefault="00F91018" w:rsidP="002C3BF0">
      <w:pPr>
        <w:pStyle w:val="ListParagraph"/>
        <w:numPr>
          <w:ilvl w:val="0"/>
          <w:numId w:val="35"/>
        </w:numPr>
        <w:spacing w:line="240" w:lineRule="auto"/>
        <w:rPr>
          <w:rFonts w:cs="David"/>
          <w:color w:val="000080"/>
          <w:sz w:val="24"/>
          <w:szCs w:val="24"/>
        </w:rPr>
      </w:pPr>
      <w:r w:rsidRPr="006D0E28">
        <w:rPr>
          <w:rFonts w:cs="David" w:hint="cs"/>
          <w:color w:val="000080"/>
          <w:sz w:val="24"/>
          <w:szCs w:val="24"/>
          <w:rtl/>
        </w:rPr>
        <w:t xml:space="preserve">מידת הקוטביות של הקשר - קשר </w:t>
      </w:r>
      <w:r w:rsidRPr="006D0E28">
        <w:rPr>
          <w:rFonts w:cs="David"/>
          <w:color w:val="000080"/>
          <w:sz w:val="24"/>
          <w:szCs w:val="24"/>
        </w:rPr>
        <w:t xml:space="preserve">C=O </w:t>
      </w:r>
      <w:r w:rsidRPr="006D0E28">
        <w:rPr>
          <w:rFonts w:cs="David" w:hint="cs"/>
          <w:color w:val="000080"/>
          <w:sz w:val="24"/>
          <w:szCs w:val="24"/>
          <w:rtl/>
        </w:rPr>
        <w:t xml:space="preserve"> קוטבי. הקשרים </w:t>
      </w:r>
      <w:r w:rsidRPr="006D0E28">
        <w:rPr>
          <w:color w:val="000080"/>
          <w:sz w:val="24"/>
          <w:szCs w:val="24"/>
        </w:rPr>
        <w:t>C</w:t>
      </w:r>
      <w:r w:rsidRPr="006D0E28">
        <w:rPr>
          <w:sz w:val="24"/>
          <w:szCs w:val="24"/>
        </w:rPr>
        <w:sym w:font="Symbol" w:char="F02D"/>
      </w:r>
      <w:r w:rsidRPr="006D0E28">
        <w:rPr>
          <w:color w:val="000080"/>
          <w:sz w:val="24"/>
          <w:szCs w:val="24"/>
        </w:rPr>
        <w:t>C</w:t>
      </w:r>
      <w:r w:rsidRPr="006D0E28">
        <w:rPr>
          <w:rFonts w:cs="David" w:hint="cs"/>
          <w:color w:val="000080"/>
          <w:sz w:val="24"/>
          <w:szCs w:val="24"/>
          <w:rtl/>
        </w:rPr>
        <w:t xml:space="preserve"> ו- </w:t>
      </w:r>
      <w:r w:rsidRPr="006D0E28">
        <w:rPr>
          <w:rFonts w:cs="David" w:hint="cs"/>
          <w:color w:val="000080"/>
          <w:sz w:val="24"/>
          <w:szCs w:val="24"/>
        </w:rPr>
        <w:t>C</w:t>
      </w:r>
      <w:r w:rsidRPr="006D0E28">
        <w:rPr>
          <w:rFonts w:cs="David" w:hint="cs"/>
          <w:color w:val="000080"/>
          <w:sz w:val="24"/>
          <w:szCs w:val="24"/>
          <w:rtl/>
        </w:rPr>
        <w:t>=</w:t>
      </w:r>
      <w:r w:rsidRPr="006D0E28">
        <w:rPr>
          <w:rFonts w:cs="David" w:hint="cs"/>
          <w:color w:val="000080"/>
          <w:sz w:val="24"/>
          <w:szCs w:val="24"/>
        </w:rPr>
        <w:t>C</w:t>
      </w:r>
      <w:r w:rsidRPr="006D0E28">
        <w:rPr>
          <w:rFonts w:cs="David" w:hint="cs"/>
          <w:color w:val="000080"/>
          <w:sz w:val="24"/>
          <w:szCs w:val="24"/>
          <w:rtl/>
        </w:rPr>
        <w:t xml:space="preserve"> אינם קוטביים.</w:t>
      </w:r>
    </w:p>
    <w:p w14:paraId="1CBF566D" w14:textId="77777777" w:rsidR="00F91018" w:rsidRDefault="00F91018">
      <w:pPr>
        <w:spacing w:line="360" w:lineRule="auto"/>
        <w:ind w:left="-102"/>
        <w:rPr>
          <w:rFonts w:cs="David"/>
          <w:color w:val="000080"/>
          <w:rtl/>
        </w:rPr>
      </w:pPr>
      <w:r>
        <w:rPr>
          <w:rFonts w:cs="David" w:hint="cs"/>
          <w:color w:val="000080"/>
          <w:rtl/>
        </w:rPr>
        <w:t xml:space="preserve">בקשר </w:t>
      </w:r>
      <w:r>
        <w:rPr>
          <w:color w:val="000080"/>
          <w:lang w:eastAsia="en-US"/>
        </w:rPr>
        <w:t>C</w:t>
      </w:r>
      <w:r>
        <w:rPr>
          <w:color w:val="000080"/>
          <w:lang w:eastAsia="en-US"/>
        </w:rPr>
        <w:sym w:font="Symbol" w:char="F02D"/>
      </w:r>
      <w:r>
        <w:rPr>
          <w:color w:val="000080"/>
          <w:lang w:eastAsia="en-US"/>
        </w:rPr>
        <w:t>C</w:t>
      </w:r>
      <w:r>
        <w:rPr>
          <w:rFonts w:cs="David" w:hint="cs"/>
          <w:color w:val="000080"/>
          <w:rtl/>
        </w:rPr>
        <w:t xml:space="preserve"> המשיכה החלשה ביותר ולכן הוא הארוך ביותר.  מספר אלקטרוני הקשר הנמשכים לגרעינים הוא הקטן ביותר.  קשר</w:t>
      </w:r>
      <w:r>
        <w:rPr>
          <w:rFonts w:cs="David"/>
          <w:color w:val="000080"/>
        </w:rPr>
        <w:t xml:space="preserve">C=O </w:t>
      </w:r>
      <w:r>
        <w:rPr>
          <w:rFonts w:cs="David" w:hint="cs"/>
          <w:color w:val="000080"/>
          <w:rtl/>
        </w:rPr>
        <w:t xml:space="preserve"> חזק מקשר</w:t>
      </w:r>
      <w:r>
        <w:rPr>
          <w:rFonts w:cs="David"/>
          <w:color w:val="000080"/>
        </w:rPr>
        <w:t xml:space="preserve">C=C </w:t>
      </w:r>
      <w:r>
        <w:rPr>
          <w:rFonts w:cs="David" w:hint="cs"/>
          <w:color w:val="000080"/>
          <w:rtl/>
        </w:rPr>
        <w:t xml:space="preserve"> , כי רדיוס אטום </w:t>
      </w:r>
      <w:r>
        <w:rPr>
          <w:rFonts w:cs="David" w:hint="cs"/>
          <w:color w:val="000080"/>
        </w:rPr>
        <w:t>O</w:t>
      </w:r>
      <w:r>
        <w:rPr>
          <w:rFonts w:cs="David" w:hint="cs"/>
          <w:color w:val="000080"/>
          <w:rtl/>
        </w:rPr>
        <w:t xml:space="preserve"> קטן מרדיוס אטום </w:t>
      </w:r>
      <w:r>
        <w:rPr>
          <w:rFonts w:cs="David" w:hint="cs"/>
          <w:color w:val="000080"/>
        </w:rPr>
        <w:t>C</w:t>
      </w:r>
      <w:r>
        <w:rPr>
          <w:rFonts w:cs="David" w:hint="cs"/>
          <w:color w:val="000080"/>
          <w:rtl/>
        </w:rPr>
        <w:t xml:space="preserve"> , המרחק בין אלקטרוני הקשר לגרעינים קטן יותר, ולכן המשיכה החשמלית לאלקטרוני הקשר חזקה יותר. בנוסף קיימת משיכה חשמלית בין מטענים חלקיים על אטום </w:t>
      </w:r>
      <w:r>
        <w:rPr>
          <w:rFonts w:cs="David" w:hint="cs"/>
          <w:color w:val="000080"/>
        </w:rPr>
        <w:t>O</w:t>
      </w:r>
      <w:r>
        <w:rPr>
          <w:rFonts w:cs="David" w:hint="cs"/>
          <w:color w:val="000080"/>
          <w:rtl/>
        </w:rPr>
        <w:t xml:space="preserve"> ועל אטום </w:t>
      </w:r>
      <w:r>
        <w:rPr>
          <w:rFonts w:cs="David" w:hint="cs"/>
          <w:color w:val="000080"/>
        </w:rPr>
        <w:t>C</w:t>
      </w:r>
      <w:r>
        <w:rPr>
          <w:rFonts w:cs="David" w:hint="cs"/>
          <w:color w:val="000080"/>
          <w:rtl/>
        </w:rPr>
        <w:t xml:space="preserve"> בגלל פער באלקטרושליליות.</w:t>
      </w:r>
    </w:p>
    <w:p w14:paraId="73634559" w14:textId="77777777" w:rsidR="00F91018" w:rsidRDefault="00F91018">
      <w:pPr>
        <w:spacing w:line="360" w:lineRule="auto"/>
        <w:ind w:left="-102"/>
        <w:rPr>
          <w:rFonts w:cs="David"/>
          <w:color w:val="000080"/>
          <w:rtl/>
        </w:rPr>
      </w:pPr>
      <w:r>
        <w:rPr>
          <w:rFonts w:cs="David" w:hint="cs"/>
          <w:color w:val="000080"/>
          <w:rtl/>
        </w:rPr>
        <w:t xml:space="preserve">מכאן קשר </w:t>
      </w:r>
      <w:r>
        <w:rPr>
          <w:rFonts w:cs="David"/>
          <w:color w:val="000080"/>
        </w:rPr>
        <w:t>C=O</w:t>
      </w:r>
      <w:r>
        <w:rPr>
          <w:rFonts w:cs="David" w:hint="cs"/>
          <w:color w:val="000080"/>
          <w:rtl/>
        </w:rPr>
        <w:t xml:space="preserve"> חזק מקשר </w:t>
      </w:r>
      <w:r>
        <w:rPr>
          <w:rFonts w:cs="David" w:hint="cs"/>
          <w:color w:val="000080"/>
        </w:rPr>
        <w:t>C</w:t>
      </w:r>
      <w:r>
        <w:rPr>
          <w:rFonts w:cs="David" w:hint="cs"/>
          <w:color w:val="000080"/>
          <w:rtl/>
        </w:rPr>
        <w:t>=</w:t>
      </w:r>
      <w:r>
        <w:rPr>
          <w:rFonts w:cs="David" w:hint="cs"/>
          <w:color w:val="000080"/>
        </w:rPr>
        <w:t>C</w:t>
      </w:r>
      <w:r>
        <w:rPr>
          <w:rFonts w:cs="David" w:hint="cs"/>
          <w:color w:val="000080"/>
          <w:rtl/>
        </w:rPr>
        <w:t xml:space="preserve"> וקצר ממנו. </w:t>
      </w:r>
    </w:p>
    <w:p w14:paraId="4268588D" w14:textId="77777777" w:rsidR="00F91018" w:rsidRDefault="00E752D8" w:rsidP="0004076E">
      <w:pPr>
        <w:spacing w:line="360" w:lineRule="auto"/>
        <w:ind w:left="-102"/>
        <w:rPr>
          <w:rFonts w:cs="David"/>
          <w:rtl/>
        </w:rPr>
      </w:pPr>
      <w:r>
        <w:rPr>
          <w:rFonts w:cs="David" w:hint="cs"/>
          <w:color w:val="000080"/>
          <w:rtl/>
        </w:rPr>
        <w:t>חשוב להדגיש שאורך הקשר הוא התוצאה והסיבה היא חוזק הקשר.</w:t>
      </w:r>
      <w:r w:rsidR="0004076E">
        <w:rPr>
          <w:rFonts w:cs="David"/>
          <w:rtl/>
        </w:rPr>
        <w:t xml:space="preserve"> </w:t>
      </w:r>
    </w:p>
    <w:p w14:paraId="3819DE62" w14:textId="77777777" w:rsidR="00F4059C" w:rsidRDefault="00F4059C">
      <w:pPr>
        <w:bidi w:val="0"/>
        <w:rPr>
          <w:rFonts w:cs="David"/>
          <w:b/>
          <w:bCs/>
          <w:color w:val="FF0000"/>
          <w:sz w:val="32"/>
          <w:szCs w:val="32"/>
          <w:rtl/>
        </w:rPr>
      </w:pPr>
      <w:r>
        <w:rPr>
          <w:rFonts w:cs="David"/>
          <w:b/>
          <w:bCs/>
          <w:color w:val="FF0000"/>
          <w:sz w:val="32"/>
          <w:szCs w:val="32"/>
          <w:rtl/>
        </w:rPr>
        <w:br w:type="page"/>
      </w:r>
    </w:p>
    <w:p w14:paraId="5375222D" w14:textId="77777777" w:rsidR="00F91018" w:rsidRDefault="00F91018" w:rsidP="00F4059C">
      <w:pPr>
        <w:pStyle w:val="Heading2"/>
        <w:rPr>
          <w:rtl/>
        </w:rPr>
      </w:pPr>
      <w:bookmarkStart w:id="45" w:name="_Toc509314159"/>
      <w:r>
        <w:rPr>
          <w:rFonts w:hint="cs"/>
          <w:rtl/>
        </w:rPr>
        <w:lastRenderedPageBreak/>
        <w:t xml:space="preserve">שאלה </w:t>
      </w:r>
      <w:r>
        <w:rPr>
          <w:rtl/>
        </w:rPr>
        <w:t>3</w:t>
      </w:r>
      <w:r>
        <w:rPr>
          <w:rFonts w:hint="cs"/>
          <w:rtl/>
        </w:rPr>
        <w:t>, בגרות תשע"א 2011, שאלון 037303</w:t>
      </w:r>
      <w:bookmarkEnd w:id="45"/>
    </w:p>
    <w:p w14:paraId="4FAD0A9D" w14:textId="77777777" w:rsidR="00F91018" w:rsidRDefault="00F91018">
      <w:pPr>
        <w:spacing w:line="360" w:lineRule="auto"/>
        <w:ind w:left="-58"/>
        <w:rPr>
          <w:rFonts w:cs="David"/>
          <w:rtl/>
          <w:lang w:eastAsia="en-US"/>
        </w:rPr>
      </w:pPr>
      <w:r>
        <w:rPr>
          <w:rFonts w:cs="David" w:hint="cs"/>
          <w:rtl/>
          <w:lang w:eastAsia="en-US"/>
        </w:rPr>
        <w:t xml:space="preserve">לפניך ארבעה היגדים </w:t>
      </w:r>
      <w:r>
        <w:rPr>
          <w:rFonts w:cs="David"/>
          <w:lang w:eastAsia="en-US"/>
        </w:rPr>
        <w:t>IV-I</w:t>
      </w:r>
      <w:r>
        <w:rPr>
          <w:rFonts w:cs="David" w:hint="cs"/>
          <w:rtl/>
          <w:lang w:eastAsia="en-US"/>
        </w:rPr>
        <w:t xml:space="preserve"> , שכל אחד מהם נוגע לתכונות של אחד החומרים: </w:t>
      </w:r>
    </w:p>
    <w:p w14:paraId="3C7D02F3" w14:textId="77777777" w:rsidR="00F91018" w:rsidRDefault="00F91018">
      <w:pPr>
        <w:spacing w:line="360" w:lineRule="auto"/>
        <w:ind w:left="-58"/>
        <w:rPr>
          <w:rFonts w:cs="David"/>
          <w:rtl/>
          <w:lang w:eastAsia="en-US"/>
        </w:rPr>
      </w:pPr>
      <w:r>
        <w:rPr>
          <w:rFonts w:cs="David" w:hint="cs"/>
          <w:rtl/>
          <w:lang w:eastAsia="en-US"/>
        </w:rPr>
        <w:t xml:space="preserve">ברום, </w:t>
      </w:r>
      <w:r>
        <w:rPr>
          <w:rFonts w:cs="David"/>
          <w:lang w:eastAsia="en-US"/>
        </w:rPr>
        <w:t>Br</w:t>
      </w:r>
      <w:r>
        <w:rPr>
          <w:rFonts w:cs="David"/>
          <w:vertAlign w:val="subscript"/>
          <w:lang w:eastAsia="en-US"/>
        </w:rPr>
        <w:t>2</w:t>
      </w:r>
      <w:r>
        <w:rPr>
          <w:rFonts w:cs="David" w:hint="cs"/>
          <w:rtl/>
          <w:lang w:eastAsia="en-US"/>
        </w:rPr>
        <w:t xml:space="preserve"> ;  מימן ברומי, </w:t>
      </w:r>
      <w:r>
        <w:rPr>
          <w:rFonts w:cs="David"/>
          <w:lang w:eastAsia="en-US"/>
        </w:rPr>
        <w:t>HBr</w:t>
      </w:r>
      <w:r>
        <w:rPr>
          <w:rFonts w:cs="David" w:hint="cs"/>
          <w:rtl/>
          <w:lang w:eastAsia="en-US"/>
        </w:rPr>
        <w:t xml:space="preserve"> ; גרפיט, </w:t>
      </w:r>
      <w:r>
        <w:rPr>
          <w:rFonts w:cs="David" w:hint="cs"/>
          <w:lang w:eastAsia="en-US"/>
        </w:rPr>
        <w:t>C</w:t>
      </w:r>
      <w:r>
        <w:rPr>
          <w:rFonts w:cs="David" w:hint="cs"/>
          <w:rtl/>
          <w:lang w:eastAsia="en-US"/>
        </w:rPr>
        <w:t xml:space="preserve"> ;  כסף, </w:t>
      </w:r>
      <w:r>
        <w:rPr>
          <w:rFonts w:cs="David"/>
          <w:lang w:eastAsia="en-US"/>
        </w:rPr>
        <w:t>Ag</w:t>
      </w:r>
      <w:r>
        <w:rPr>
          <w:rFonts w:cs="David" w:hint="cs"/>
          <w:rtl/>
          <w:lang w:eastAsia="en-US"/>
        </w:rPr>
        <w:t xml:space="preserve"> .</w:t>
      </w:r>
    </w:p>
    <w:p w14:paraId="22E6FCEB" w14:textId="77777777" w:rsidR="00F91018" w:rsidRPr="006D0E28" w:rsidRDefault="00F91018" w:rsidP="002C3BF0">
      <w:pPr>
        <w:pStyle w:val="ListParagraph"/>
        <w:numPr>
          <w:ilvl w:val="0"/>
          <w:numId w:val="36"/>
        </w:numPr>
        <w:spacing w:line="240" w:lineRule="auto"/>
        <w:rPr>
          <w:rFonts w:cs="David"/>
          <w:sz w:val="24"/>
          <w:szCs w:val="24"/>
        </w:rPr>
      </w:pPr>
      <w:r w:rsidRPr="006D0E28">
        <w:rPr>
          <w:rFonts w:cs="David" w:hint="cs"/>
          <w:sz w:val="24"/>
          <w:szCs w:val="24"/>
          <w:rtl/>
        </w:rPr>
        <w:t xml:space="preserve">החומר מוליך חשמל במצב נוזל ובמצב מוצק, וניתן לריקוע. </w:t>
      </w:r>
    </w:p>
    <w:p w14:paraId="128198A5" w14:textId="77777777" w:rsidR="00F91018" w:rsidRPr="006D0E28" w:rsidRDefault="00F91018" w:rsidP="002C3BF0">
      <w:pPr>
        <w:pStyle w:val="ListParagraph"/>
        <w:numPr>
          <w:ilvl w:val="0"/>
          <w:numId w:val="36"/>
        </w:numPr>
        <w:spacing w:line="240" w:lineRule="auto"/>
        <w:rPr>
          <w:rFonts w:cs="David"/>
          <w:sz w:val="24"/>
          <w:szCs w:val="24"/>
        </w:rPr>
      </w:pPr>
      <w:r w:rsidRPr="006D0E28">
        <w:rPr>
          <w:rFonts w:cs="David" w:hint="cs"/>
          <w:sz w:val="24"/>
          <w:szCs w:val="24"/>
          <w:rtl/>
        </w:rPr>
        <w:t>החומר מגיב עם מים, והתמיסה המימית מוליכה חשמל.</w:t>
      </w:r>
    </w:p>
    <w:p w14:paraId="10C99A2E" w14:textId="77777777" w:rsidR="00F91018" w:rsidRPr="006D0E28" w:rsidRDefault="00F91018" w:rsidP="002C3BF0">
      <w:pPr>
        <w:pStyle w:val="ListParagraph"/>
        <w:numPr>
          <w:ilvl w:val="0"/>
          <w:numId w:val="36"/>
        </w:numPr>
        <w:spacing w:line="240" w:lineRule="auto"/>
        <w:rPr>
          <w:rFonts w:cs="David"/>
          <w:sz w:val="24"/>
          <w:szCs w:val="24"/>
        </w:rPr>
      </w:pPr>
      <w:r w:rsidRPr="006D0E28">
        <w:rPr>
          <w:rFonts w:cs="David" w:hint="cs"/>
          <w:sz w:val="24"/>
          <w:szCs w:val="24"/>
          <w:rtl/>
        </w:rPr>
        <w:t xml:space="preserve">החומר אינו מוליך חשמל במצב נוזל ובמצב מוצק, ומסיסותו במים נמוכה. </w:t>
      </w:r>
    </w:p>
    <w:p w14:paraId="212C9EF2" w14:textId="77777777" w:rsidR="00F91018" w:rsidRPr="006D0E28" w:rsidRDefault="00F91018" w:rsidP="002C3BF0">
      <w:pPr>
        <w:pStyle w:val="ListParagraph"/>
        <w:numPr>
          <w:ilvl w:val="0"/>
          <w:numId w:val="36"/>
        </w:numPr>
        <w:spacing w:line="240" w:lineRule="auto"/>
        <w:rPr>
          <w:rFonts w:cs="David"/>
          <w:sz w:val="24"/>
          <w:szCs w:val="24"/>
          <w:rtl/>
        </w:rPr>
      </w:pPr>
      <w:r w:rsidRPr="006D0E28">
        <w:rPr>
          <w:rFonts w:cs="David" w:hint="cs"/>
          <w:sz w:val="24"/>
          <w:szCs w:val="24"/>
          <w:rtl/>
        </w:rPr>
        <w:t xml:space="preserve">החומר מוליך חשמל במצב מוצק ואינו מתמוסס במים. </w:t>
      </w:r>
    </w:p>
    <w:p w14:paraId="47DA6149" w14:textId="77777777" w:rsidR="00F91018" w:rsidRDefault="00F91018">
      <w:pPr>
        <w:tabs>
          <w:tab w:val="left" w:pos="1502"/>
        </w:tabs>
        <w:spacing w:line="360" w:lineRule="auto"/>
        <w:ind w:left="1076" w:right="-567" w:hanging="1134"/>
        <w:rPr>
          <w:rFonts w:cs="David"/>
          <w:rtl/>
          <w:lang w:eastAsia="en-US"/>
        </w:rPr>
      </w:pPr>
      <w:r>
        <w:rPr>
          <w:rFonts w:cs="David" w:hint="cs"/>
          <w:rtl/>
          <w:lang w:eastAsia="en-US"/>
        </w:rPr>
        <w:t xml:space="preserve">כמו כן נתונים האיורים </w:t>
      </w:r>
      <w:r>
        <w:rPr>
          <w:rFonts w:cs="David"/>
          <w:b/>
          <w:bCs/>
          <w:lang w:eastAsia="en-US"/>
        </w:rPr>
        <w:t>a</w:t>
      </w:r>
      <w:r>
        <w:rPr>
          <w:rFonts w:cs="David" w:hint="cs"/>
          <w:rtl/>
          <w:lang w:eastAsia="en-US"/>
        </w:rPr>
        <w:t>-</w:t>
      </w:r>
      <w:r>
        <w:rPr>
          <w:rFonts w:cs="David"/>
          <w:b/>
          <w:bCs/>
          <w:lang w:eastAsia="en-US"/>
        </w:rPr>
        <w:t>d</w:t>
      </w:r>
      <w:r>
        <w:rPr>
          <w:rFonts w:cs="David" w:hint="cs"/>
          <w:rtl/>
          <w:lang w:eastAsia="en-US"/>
        </w:rPr>
        <w:t xml:space="preserve"> המתארים בצורה סכמטית את מבנה החומרים.</w:t>
      </w:r>
    </w:p>
    <w:p w14:paraId="1FD31047" w14:textId="77777777" w:rsidR="00F91018" w:rsidRPr="006D0E28" w:rsidRDefault="006D0E28" w:rsidP="006D0E28">
      <w:pPr>
        <w:tabs>
          <w:tab w:val="left" w:pos="1502"/>
        </w:tabs>
        <w:spacing w:line="360" w:lineRule="auto"/>
        <w:ind w:left="1076" w:right="-567" w:hanging="1134"/>
        <w:rPr>
          <w:rFonts w:cs="David"/>
          <w:rtl/>
          <w:lang w:eastAsia="en-US"/>
        </w:rPr>
      </w:pPr>
      <w:r>
        <w:rPr>
          <w:noProof/>
          <w:lang w:eastAsia="en-US"/>
        </w:rPr>
        <w:drawing>
          <wp:inline distT="0" distB="0" distL="0" distR="0" wp14:anchorId="2582DFB6" wp14:editId="28CD1A1E">
            <wp:extent cx="5337810" cy="4123690"/>
            <wp:effectExtent l="0" t="0" r="0" b="0"/>
            <wp:docPr id="16388" name="Picture 16388" descr="האיורים מתארים בצורה סכמטית את מבנה החומ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337810" cy="4123690"/>
                    </a:xfrm>
                    <a:prstGeom prst="rect">
                      <a:avLst/>
                    </a:prstGeom>
                  </pic:spPr>
                </pic:pic>
              </a:graphicData>
            </a:graphic>
          </wp:inline>
        </w:drawing>
      </w:r>
    </w:p>
    <w:p w14:paraId="7F2436B3" w14:textId="77777777" w:rsidR="00F91018" w:rsidRDefault="00F91018">
      <w:pPr>
        <w:pStyle w:val="Title"/>
        <w:ind w:left="-101" w:right="-851" w:firstLine="0"/>
        <w:jc w:val="left"/>
        <w:rPr>
          <w:rFonts w:ascii="Times New Roman" w:hAnsi="Times New Roman"/>
          <w:color w:val="0000FF"/>
          <w:sz w:val="24"/>
          <w:szCs w:val="24"/>
          <w:rtl/>
        </w:rPr>
      </w:pPr>
      <w:r w:rsidRPr="002C51DD">
        <w:rPr>
          <w:rFonts w:ascii="Times New Roman" w:hAnsi="Times New Roman" w:hint="cs"/>
          <w:color w:val="ED0000"/>
          <w:sz w:val="24"/>
          <w:szCs w:val="24"/>
          <w:rtl/>
        </w:rPr>
        <w:t>סעיף א'</w:t>
      </w:r>
      <w:r>
        <w:rPr>
          <w:rFonts w:ascii="Times New Roman" w:hAnsi="Times New Roman" w:hint="cs"/>
          <w:color w:val="0000FF"/>
          <w:sz w:val="24"/>
          <w:szCs w:val="24"/>
          <w:rtl/>
        </w:rPr>
        <w:t xml:space="preserve">  </w:t>
      </w:r>
    </w:p>
    <w:p w14:paraId="2B537919" w14:textId="77777777" w:rsidR="00F91018" w:rsidRDefault="00F91018">
      <w:pPr>
        <w:spacing w:line="360" w:lineRule="auto"/>
        <w:ind w:left="-101"/>
        <w:rPr>
          <w:rFonts w:cs="David"/>
          <w:rtl/>
          <w:lang w:eastAsia="en-US"/>
        </w:rPr>
      </w:pPr>
      <w:r>
        <w:rPr>
          <w:rFonts w:cs="David" w:hint="cs"/>
          <w:rtl/>
          <w:lang w:eastAsia="en-US"/>
        </w:rPr>
        <w:t>העתק את הטבלה שלפניך למחברת הבחינה והשלם אותה.</w:t>
      </w:r>
    </w:p>
    <w:tbl>
      <w:tblPr>
        <w:tblpPr w:leftFromText="180" w:rightFromText="180" w:vertAnchor="text" w:horzAnchor="margin" w:tblpX="216" w:tblpY="164"/>
        <w:bidiVisual/>
        <w:tblW w:w="8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השלם את הטבלה"/>
      </w:tblPr>
      <w:tblGrid>
        <w:gridCol w:w="1581"/>
        <w:gridCol w:w="1613"/>
        <w:gridCol w:w="2685"/>
        <w:gridCol w:w="2660"/>
      </w:tblGrid>
      <w:tr w:rsidR="00787767" w14:paraId="127DB858" w14:textId="77777777" w:rsidTr="005D1B38">
        <w:trPr>
          <w:tblHeader/>
        </w:trPr>
        <w:tc>
          <w:tcPr>
            <w:tcW w:w="1581" w:type="dxa"/>
          </w:tcPr>
          <w:p w14:paraId="3C598887" w14:textId="77777777" w:rsidR="00787767" w:rsidRDefault="00787767">
            <w:pPr>
              <w:tabs>
                <w:tab w:val="left" w:pos="935"/>
              </w:tabs>
              <w:jc w:val="center"/>
              <w:rPr>
                <w:rFonts w:cs="David"/>
                <w:rtl/>
                <w:lang w:eastAsia="en-US"/>
              </w:rPr>
            </w:pPr>
          </w:p>
          <w:p w14:paraId="51D771B8" w14:textId="77777777" w:rsidR="00787767" w:rsidRDefault="00787767">
            <w:pPr>
              <w:tabs>
                <w:tab w:val="left" w:pos="935"/>
              </w:tabs>
              <w:jc w:val="center"/>
              <w:rPr>
                <w:rFonts w:cs="David"/>
                <w:lang w:eastAsia="en-US"/>
              </w:rPr>
            </w:pPr>
            <w:r>
              <w:rPr>
                <w:rFonts w:cs="David" w:hint="cs"/>
                <w:rtl/>
                <w:lang w:eastAsia="en-US"/>
              </w:rPr>
              <w:t>החומר</w:t>
            </w:r>
          </w:p>
        </w:tc>
        <w:tc>
          <w:tcPr>
            <w:tcW w:w="1613" w:type="dxa"/>
          </w:tcPr>
          <w:p w14:paraId="51326F0B" w14:textId="77777777" w:rsidR="00787767" w:rsidRDefault="00787767">
            <w:pPr>
              <w:tabs>
                <w:tab w:val="left" w:pos="935"/>
              </w:tabs>
              <w:jc w:val="center"/>
              <w:rPr>
                <w:rFonts w:cs="David"/>
                <w:rtl/>
                <w:lang w:eastAsia="en-US"/>
              </w:rPr>
            </w:pPr>
            <w:r>
              <w:rPr>
                <w:rFonts w:cs="David" w:hint="cs"/>
                <w:rtl/>
                <w:lang w:eastAsia="en-US"/>
              </w:rPr>
              <w:t>מספר ההיגד המתאים לחומר</w:t>
            </w:r>
          </w:p>
          <w:p w14:paraId="16DAD29D" w14:textId="77777777" w:rsidR="00787767" w:rsidRDefault="00787767">
            <w:pPr>
              <w:tabs>
                <w:tab w:val="left" w:pos="935"/>
              </w:tabs>
              <w:jc w:val="center"/>
              <w:rPr>
                <w:rFonts w:cs="David"/>
                <w:rtl/>
                <w:lang w:eastAsia="en-US"/>
              </w:rPr>
            </w:pPr>
            <w:r>
              <w:rPr>
                <w:rFonts w:cs="David" w:hint="cs"/>
                <w:rtl/>
                <w:lang w:eastAsia="en-US"/>
              </w:rPr>
              <w:t>(</w:t>
            </w:r>
            <w:r>
              <w:rPr>
                <w:rFonts w:cs="David" w:hint="cs"/>
                <w:lang w:eastAsia="en-US"/>
              </w:rPr>
              <w:t>I</w:t>
            </w:r>
            <w:r>
              <w:rPr>
                <w:rFonts w:cs="David" w:hint="cs"/>
                <w:rtl/>
                <w:lang w:eastAsia="en-US"/>
              </w:rPr>
              <w:t xml:space="preserve"> - </w:t>
            </w:r>
            <w:r>
              <w:rPr>
                <w:rFonts w:cs="David" w:hint="cs"/>
                <w:lang w:eastAsia="en-US"/>
              </w:rPr>
              <w:t>IV</w:t>
            </w:r>
            <w:r>
              <w:rPr>
                <w:rFonts w:cs="David" w:hint="cs"/>
                <w:rtl/>
                <w:lang w:eastAsia="en-US"/>
              </w:rPr>
              <w:t>)</w:t>
            </w:r>
          </w:p>
        </w:tc>
        <w:tc>
          <w:tcPr>
            <w:tcW w:w="2685" w:type="dxa"/>
          </w:tcPr>
          <w:p w14:paraId="63CE8DCD" w14:textId="77777777" w:rsidR="00787767" w:rsidRDefault="00787767">
            <w:pPr>
              <w:tabs>
                <w:tab w:val="left" w:pos="935"/>
              </w:tabs>
              <w:jc w:val="center"/>
              <w:rPr>
                <w:rFonts w:cs="David"/>
                <w:rtl/>
                <w:lang w:eastAsia="en-US"/>
              </w:rPr>
            </w:pPr>
            <w:r>
              <w:rPr>
                <w:rFonts w:cs="David" w:hint="cs"/>
                <w:rtl/>
                <w:lang w:eastAsia="en-US"/>
              </w:rPr>
              <w:t xml:space="preserve">האות המסמלת את </w:t>
            </w:r>
          </w:p>
          <w:p w14:paraId="0622D73B" w14:textId="77777777" w:rsidR="00787767" w:rsidRDefault="00787767">
            <w:pPr>
              <w:tabs>
                <w:tab w:val="left" w:pos="935"/>
              </w:tabs>
              <w:jc w:val="center"/>
              <w:rPr>
                <w:rFonts w:cs="David"/>
                <w:rtl/>
                <w:lang w:eastAsia="en-US"/>
              </w:rPr>
            </w:pPr>
            <w:r>
              <w:rPr>
                <w:rFonts w:cs="David" w:hint="cs"/>
                <w:rtl/>
                <w:lang w:eastAsia="en-US"/>
              </w:rPr>
              <w:t>האיור המתאים לחומר</w:t>
            </w:r>
          </w:p>
          <w:p w14:paraId="01A7992D" w14:textId="77777777" w:rsidR="00787767" w:rsidRDefault="00787767">
            <w:pPr>
              <w:tabs>
                <w:tab w:val="left" w:pos="935"/>
              </w:tabs>
              <w:jc w:val="center"/>
              <w:rPr>
                <w:rFonts w:cs="David"/>
                <w:lang w:eastAsia="en-US"/>
              </w:rPr>
            </w:pPr>
            <w:r>
              <w:rPr>
                <w:rFonts w:cs="David" w:hint="cs"/>
                <w:rtl/>
                <w:lang w:eastAsia="en-US"/>
              </w:rPr>
              <w:t>(</w:t>
            </w:r>
            <w:r>
              <w:rPr>
                <w:rFonts w:cs="David"/>
                <w:b/>
                <w:bCs/>
                <w:lang w:eastAsia="en-US"/>
              </w:rPr>
              <w:t xml:space="preserve">d </w:t>
            </w:r>
            <w:r>
              <w:rPr>
                <w:rFonts w:cs="David"/>
                <w:lang w:eastAsia="en-US"/>
              </w:rPr>
              <w:t xml:space="preserve">- </w:t>
            </w:r>
            <w:r>
              <w:rPr>
                <w:rFonts w:cs="David"/>
                <w:b/>
                <w:bCs/>
                <w:lang w:eastAsia="en-US"/>
              </w:rPr>
              <w:t>a</w:t>
            </w:r>
            <w:r>
              <w:rPr>
                <w:rFonts w:cs="David" w:hint="cs"/>
                <w:rtl/>
                <w:lang w:eastAsia="en-US"/>
              </w:rPr>
              <w:t>)</w:t>
            </w:r>
          </w:p>
        </w:tc>
        <w:tc>
          <w:tcPr>
            <w:tcW w:w="2660" w:type="dxa"/>
          </w:tcPr>
          <w:p w14:paraId="15AC034E" w14:textId="77777777" w:rsidR="00787767" w:rsidRDefault="00787767">
            <w:pPr>
              <w:tabs>
                <w:tab w:val="left" w:pos="935"/>
              </w:tabs>
              <w:jc w:val="center"/>
              <w:rPr>
                <w:rFonts w:cs="David"/>
                <w:rtl/>
                <w:lang w:eastAsia="en-US"/>
              </w:rPr>
            </w:pPr>
            <w:r>
              <w:rPr>
                <w:rFonts w:cs="David" w:hint="cs"/>
                <w:rtl/>
                <w:lang w:eastAsia="en-US"/>
              </w:rPr>
              <w:t xml:space="preserve">מצב הצבירה של </w:t>
            </w:r>
          </w:p>
          <w:p w14:paraId="03078468" w14:textId="77777777" w:rsidR="00787767" w:rsidRDefault="00787767">
            <w:pPr>
              <w:tabs>
                <w:tab w:val="left" w:pos="935"/>
              </w:tabs>
              <w:jc w:val="center"/>
              <w:rPr>
                <w:rFonts w:cs="David"/>
                <w:rtl/>
                <w:lang w:eastAsia="en-US"/>
              </w:rPr>
            </w:pPr>
            <w:r>
              <w:rPr>
                <w:rFonts w:cs="David" w:hint="cs"/>
                <w:rtl/>
                <w:lang w:eastAsia="en-US"/>
              </w:rPr>
              <w:t>החומר כפי</w:t>
            </w:r>
          </w:p>
          <w:p w14:paraId="526F4A2E" w14:textId="77777777" w:rsidR="00787767" w:rsidRDefault="00787767">
            <w:pPr>
              <w:tabs>
                <w:tab w:val="left" w:pos="935"/>
              </w:tabs>
              <w:jc w:val="center"/>
              <w:rPr>
                <w:rFonts w:cs="David"/>
                <w:rtl/>
                <w:lang w:eastAsia="en-US"/>
              </w:rPr>
            </w:pPr>
            <w:r>
              <w:rPr>
                <w:rFonts w:cs="David" w:hint="cs"/>
                <w:rtl/>
                <w:lang w:eastAsia="en-US"/>
              </w:rPr>
              <w:t>שמתואר באיור</w:t>
            </w:r>
          </w:p>
        </w:tc>
      </w:tr>
      <w:tr w:rsidR="00787767" w14:paraId="531642B1" w14:textId="77777777" w:rsidTr="00787767">
        <w:tc>
          <w:tcPr>
            <w:tcW w:w="1581" w:type="dxa"/>
          </w:tcPr>
          <w:p w14:paraId="7C15D0CC" w14:textId="77777777" w:rsidR="00787767" w:rsidRDefault="00787767">
            <w:pPr>
              <w:tabs>
                <w:tab w:val="left" w:pos="935"/>
              </w:tabs>
              <w:spacing w:line="360" w:lineRule="auto"/>
              <w:jc w:val="center"/>
              <w:rPr>
                <w:rFonts w:cs="David"/>
                <w:lang w:eastAsia="en-US"/>
              </w:rPr>
            </w:pPr>
            <w:r>
              <w:rPr>
                <w:rFonts w:cs="David" w:hint="cs"/>
                <w:rtl/>
                <w:lang w:eastAsia="en-US"/>
              </w:rPr>
              <w:t>ברום</w:t>
            </w:r>
          </w:p>
        </w:tc>
        <w:tc>
          <w:tcPr>
            <w:tcW w:w="1613" w:type="dxa"/>
          </w:tcPr>
          <w:p w14:paraId="6BF8113A" w14:textId="77777777" w:rsidR="00787767" w:rsidRDefault="00787767">
            <w:pPr>
              <w:tabs>
                <w:tab w:val="left" w:pos="935"/>
              </w:tabs>
              <w:bidi w:val="0"/>
              <w:spacing w:line="360" w:lineRule="auto"/>
              <w:jc w:val="center"/>
              <w:rPr>
                <w:rFonts w:cs="David"/>
                <w:lang w:eastAsia="en-US"/>
              </w:rPr>
            </w:pPr>
          </w:p>
        </w:tc>
        <w:tc>
          <w:tcPr>
            <w:tcW w:w="2685" w:type="dxa"/>
          </w:tcPr>
          <w:p w14:paraId="26B9C64C" w14:textId="77777777" w:rsidR="00787767" w:rsidRDefault="00787767">
            <w:pPr>
              <w:tabs>
                <w:tab w:val="left" w:pos="935"/>
              </w:tabs>
              <w:bidi w:val="0"/>
              <w:spacing w:line="360" w:lineRule="auto"/>
              <w:jc w:val="center"/>
              <w:rPr>
                <w:rFonts w:cs="David"/>
                <w:b/>
                <w:bCs/>
                <w:lang w:eastAsia="en-US"/>
              </w:rPr>
            </w:pPr>
          </w:p>
        </w:tc>
        <w:tc>
          <w:tcPr>
            <w:tcW w:w="2660" w:type="dxa"/>
          </w:tcPr>
          <w:p w14:paraId="3FF91E90" w14:textId="77777777" w:rsidR="00787767" w:rsidRDefault="00787767">
            <w:pPr>
              <w:pStyle w:val="Heading3"/>
              <w:rPr>
                <w:sz w:val="24"/>
                <w:szCs w:val="24"/>
                <w:rtl/>
                <w:lang w:eastAsia="en-US"/>
              </w:rPr>
            </w:pPr>
          </w:p>
        </w:tc>
      </w:tr>
      <w:tr w:rsidR="00787767" w14:paraId="63439BE8" w14:textId="77777777" w:rsidTr="00787767">
        <w:tc>
          <w:tcPr>
            <w:tcW w:w="1581" w:type="dxa"/>
          </w:tcPr>
          <w:p w14:paraId="18096BFA" w14:textId="77777777" w:rsidR="00787767" w:rsidRDefault="00787767">
            <w:pPr>
              <w:tabs>
                <w:tab w:val="left" w:pos="935"/>
              </w:tabs>
              <w:spacing w:line="360" w:lineRule="auto"/>
              <w:jc w:val="center"/>
              <w:rPr>
                <w:rFonts w:cs="David"/>
                <w:lang w:eastAsia="en-US"/>
              </w:rPr>
            </w:pPr>
            <w:r>
              <w:rPr>
                <w:rFonts w:cs="David" w:hint="cs"/>
                <w:rtl/>
                <w:lang w:eastAsia="en-US"/>
              </w:rPr>
              <w:t>מימן ברומי</w:t>
            </w:r>
          </w:p>
        </w:tc>
        <w:tc>
          <w:tcPr>
            <w:tcW w:w="1613" w:type="dxa"/>
          </w:tcPr>
          <w:p w14:paraId="3C8009F9" w14:textId="77777777" w:rsidR="00787767" w:rsidRDefault="00787767">
            <w:pPr>
              <w:tabs>
                <w:tab w:val="left" w:pos="935"/>
              </w:tabs>
              <w:bidi w:val="0"/>
              <w:spacing w:line="360" w:lineRule="auto"/>
              <w:jc w:val="center"/>
              <w:rPr>
                <w:rFonts w:cs="David"/>
                <w:lang w:eastAsia="en-US"/>
              </w:rPr>
            </w:pPr>
          </w:p>
        </w:tc>
        <w:tc>
          <w:tcPr>
            <w:tcW w:w="2685" w:type="dxa"/>
          </w:tcPr>
          <w:p w14:paraId="170B591F" w14:textId="77777777" w:rsidR="00787767" w:rsidRDefault="00787767">
            <w:pPr>
              <w:tabs>
                <w:tab w:val="left" w:pos="935"/>
              </w:tabs>
              <w:bidi w:val="0"/>
              <w:spacing w:line="360" w:lineRule="auto"/>
              <w:jc w:val="center"/>
              <w:rPr>
                <w:rFonts w:cs="David"/>
                <w:b/>
                <w:bCs/>
                <w:lang w:eastAsia="en-US"/>
              </w:rPr>
            </w:pPr>
          </w:p>
        </w:tc>
        <w:tc>
          <w:tcPr>
            <w:tcW w:w="2660" w:type="dxa"/>
          </w:tcPr>
          <w:p w14:paraId="2966AE90" w14:textId="77777777" w:rsidR="00787767" w:rsidRDefault="00787767">
            <w:pPr>
              <w:tabs>
                <w:tab w:val="left" w:pos="935"/>
              </w:tabs>
              <w:spacing w:line="360" w:lineRule="auto"/>
              <w:jc w:val="center"/>
              <w:rPr>
                <w:rFonts w:cs="David"/>
                <w:lang w:eastAsia="en-US"/>
              </w:rPr>
            </w:pPr>
          </w:p>
        </w:tc>
      </w:tr>
      <w:tr w:rsidR="00787767" w14:paraId="4D18D167" w14:textId="77777777" w:rsidTr="00787767">
        <w:tc>
          <w:tcPr>
            <w:tcW w:w="1581" w:type="dxa"/>
          </w:tcPr>
          <w:p w14:paraId="33C10C11" w14:textId="77777777" w:rsidR="00787767" w:rsidRDefault="00787767">
            <w:pPr>
              <w:tabs>
                <w:tab w:val="left" w:pos="935"/>
              </w:tabs>
              <w:spacing w:line="360" w:lineRule="auto"/>
              <w:jc w:val="center"/>
              <w:rPr>
                <w:rFonts w:cs="David"/>
                <w:lang w:eastAsia="en-US"/>
              </w:rPr>
            </w:pPr>
            <w:r>
              <w:rPr>
                <w:rFonts w:cs="David" w:hint="cs"/>
                <w:rtl/>
                <w:lang w:eastAsia="en-US"/>
              </w:rPr>
              <w:t>גרפיט</w:t>
            </w:r>
          </w:p>
        </w:tc>
        <w:tc>
          <w:tcPr>
            <w:tcW w:w="1613" w:type="dxa"/>
          </w:tcPr>
          <w:p w14:paraId="0FF8BA86" w14:textId="77777777" w:rsidR="00787767" w:rsidRDefault="00787767">
            <w:pPr>
              <w:tabs>
                <w:tab w:val="left" w:pos="935"/>
              </w:tabs>
              <w:bidi w:val="0"/>
              <w:spacing w:line="360" w:lineRule="auto"/>
              <w:jc w:val="center"/>
              <w:rPr>
                <w:rFonts w:cs="David"/>
                <w:lang w:eastAsia="en-US"/>
              </w:rPr>
            </w:pPr>
          </w:p>
        </w:tc>
        <w:tc>
          <w:tcPr>
            <w:tcW w:w="2685" w:type="dxa"/>
          </w:tcPr>
          <w:p w14:paraId="5418720F" w14:textId="77777777" w:rsidR="00787767" w:rsidRDefault="00787767">
            <w:pPr>
              <w:tabs>
                <w:tab w:val="left" w:pos="935"/>
              </w:tabs>
              <w:bidi w:val="0"/>
              <w:spacing w:line="360" w:lineRule="auto"/>
              <w:jc w:val="center"/>
              <w:rPr>
                <w:rFonts w:cs="David"/>
                <w:b/>
                <w:bCs/>
                <w:lang w:eastAsia="en-US"/>
              </w:rPr>
            </w:pPr>
          </w:p>
        </w:tc>
        <w:tc>
          <w:tcPr>
            <w:tcW w:w="2660" w:type="dxa"/>
          </w:tcPr>
          <w:p w14:paraId="48DC78F3" w14:textId="77777777" w:rsidR="00787767" w:rsidRDefault="00787767">
            <w:pPr>
              <w:tabs>
                <w:tab w:val="left" w:pos="935"/>
              </w:tabs>
              <w:spacing w:line="360" w:lineRule="auto"/>
              <w:jc w:val="center"/>
              <w:rPr>
                <w:rFonts w:cs="David"/>
                <w:lang w:eastAsia="en-US"/>
              </w:rPr>
            </w:pPr>
          </w:p>
        </w:tc>
      </w:tr>
      <w:tr w:rsidR="00787767" w14:paraId="484D4507" w14:textId="77777777" w:rsidTr="00787767">
        <w:tc>
          <w:tcPr>
            <w:tcW w:w="1581" w:type="dxa"/>
          </w:tcPr>
          <w:p w14:paraId="4C262F10" w14:textId="77777777" w:rsidR="00787767" w:rsidRDefault="00787767">
            <w:pPr>
              <w:tabs>
                <w:tab w:val="left" w:pos="935"/>
              </w:tabs>
              <w:spacing w:line="360" w:lineRule="auto"/>
              <w:jc w:val="center"/>
              <w:rPr>
                <w:rFonts w:cs="David"/>
                <w:lang w:eastAsia="en-US"/>
              </w:rPr>
            </w:pPr>
            <w:r>
              <w:rPr>
                <w:rFonts w:cs="David" w:hint="cs"/>
                <w:rtl/>
                <w:lang w:eastAsia="en-US"/>
              </w:rPr>
              <w:t>כסף</w:t>
            </w:r>
          </w:p>
        </w:tc>
        <w:tc>
          <w:tcPr>
            <w:tcW w:w="1613" w:type="dxa"/>
          </w:tcPr>
          <w:p w14:paraId="6FE86010" w14:textId="77777777" w:rsidR="00787767" w:rsidRDefault="00787767">
            <w:pPr>
              <w:tabs>
                <w:tab w:val="left" w:pos="935"/>
              </w:tabs>
              <w:bidi w:val="0"/>
              <w:spacing w:line="360" w:lineRule="auto"/>
              <w:jc w:val="center"/>
              <w:rPr>
                <w:rFonts w:cs="David"/>
                <w:lang w:eastAsia="en-US"/>
              </w:rPr>
            </w:pPr>
          </w:p>
        </w:tc>
        <w:tc>
          <w:tcPr>
            <w:tcW w:w="2685" w:type="dxa"/>
          </w:tcPr>
          <w:p w14:paraId="40BA2B31" w14:textId="77777777" w:rsidR="00787767" w:rsidRDefault="00787767">
            <w:pPr>
              <w:tabs>
                <w:tab w:val="left" w:pos="935"/>
              </w:tabs>
              <w:bidi w:val="0"/>
              <w:spacing w:line="360" w:lineRule="auto"/>
              <w:jc w:val="center"/>
              <w:rPr>
                <w:rFonts w:cs="David"/>
                <w:b/>
                <w:bCs/>
                <w:lang w:eastAsia="en-US"/>
              </w:rPr>
            </w:pPr>
          </w:p>
        </w:tc>
        <w:tc>
          <w:tcPr>
            <w:tcW w:w="2660" w:type="dxa"/>
          </w:tcPr>
          <w:p w14:paraId="4117C780" w14:textId="77777777" w:rsidR="00787767" w:rsidRDefault="00787767">
            <w:pPr>
              <w:tabs>
                <w:tab w:val="left" w:pos="935"/>
              </w:tabs>
              <w:spacing w:line="360" w:lineRule="auto"/>
              <w:jc w:val="center"/>
              <w:rPr>
                <w:rFonts w:cs="David"/>
                <w:lang w:eastAsia="en-US"/>
              </w:rPr>
            </w:pPr>
          </w:p>
        </w:tc>
      </w:tr>
    </w:tbl>
    <w:p w14:paraId="575DFAFA"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tbl>
      <w:tblPr>
        <w:tblpPr w:leftFromText="180" w:rightFromText="180" w:vertAnchor="text" w:horzAnchor="margin" w:tblpXSpec="right" w:tblpY="185"/>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פתרון הטבלה"/>
      </w:tblPr>
      <w:tblGrid>
        <w:gridCol w:w="1731"/>
        <w:gridCol w:w="2080"/>
        <w:gridCol w:w="2426"/>
        <w:gridCol w:w="2385"/>
      </w:tblGrid>
      <w:tr w:rsidR="00787767" w14:paraId="79ED22C0" w14:textId="77777777" w:rsidTr="0004076E">
        <w:trPr>
          <w:tblHeader/>
        </w:trPr>
        <w:tc>
          <w:tcPr>
            <w:tcW w:w="1004" w:type="pct"/>
          </w:tcPr>
          <w:p w14:paraId="4B723611" w14:textId="77777777" w:rsidR="00787767" w:rsidRDefault="00787767" w:rsidP="0004076E">
            <w:pPr>
              <w:tabs>
                <w:tab w:val="left" w:pos="935"/>
              </w:tabs>
              <w:jc w:val="center"/>
              <w:rPr>
                <w:rFonts w:cs="David"/>
                <w:color w:val="000080"/>
                <w:rtl/>
                <w:lang w:eastAsia="en-US"/>
              </w:rPr>
            </w:pPr>
          </w:p>
          <w:p w14:paraId="7790FD91" w14:textId="77777777" w:rsidR="00787767" w:rsidRDefault="00787767" w:rsidP="0004076E">
            <w:pPr>
              <w:tabs>
                <w:tab w:val="left" w:pos="935"/>
              </w:tabs>
              <w:jc w:val="center"/>
              <w:rPr>
                <w:rFonts w:cs="David"/>
                <w:color w:val="000080"/>
                <w:lang w:eastAsia="en-US"/>
              </w:rPr>
            </w:pPr>
            <w:r>
              <w:rPr>
                <w:rFonts w:cs="David" w:hint="cs"/>
                <w:color w:val="000080"/>
                <w:rtl/>
                <w:lang w:eastAsia="en-US"/>
              </w:rPr>
              <w:t>החומר</w:t>
            </w:r>
          </w:p>
        </w:tc>
        <w:tc>
          <w:tcPr>
            <w:tcW w:w="1206" w:type="pct"/>
          </w:tcPr>
          <w:p w14:paraId="105CAA40" w14:textId="77777777" w:rsidR="00787767" w:rsidRDefault="00787767" w:rsidP="0004076E">
            <w:pPr>
              <w:tabs>
                <w:tab w:val="left" w:pos="935"/>
              </w:tabs>
              <w:jc w:val="center"/>
              <w:rPr>
                <w:rFonts w:cs="David"/>
                <w:color w:val="000080"/>
                <w:lang w:eastAsia="en-US"/>
              </w:rPr>
            </w:pPr>
            <w:r>
              <w:rPr>
                <w:rFonts w:cs="David" w:hint="cs"/>
                <w:color w:val="000080"/>
                <w:rtl/>
                <w:lang w:eastAsia="en-US"/>
              </w:rPr>
              <w:t>מספר ההיגד המתאים לחומר</w:t>
            </w:r>
          </w:p>
        </w:tc>
        <w:tc>
          <w:tcPr>
            <w:tcW w:w="1407" w:type="pct"/>
          </w:tcPr>
          <w:p w14:paraId="4DFC156B" w14:textId="77777777" w:rsidR="00787767" w:rsidRDefault="00787767" w:rsidP="0004076E">
            <w:pPr>
              <w:tabs>
                <w:tab w:val="left" w:pos="935"/>
              </w:tabs>
              <w:jc w:val="center"/>
              <w:rPr>
                <w:rFonts w:cs="David"/>
                <w:color w:val="000080"/>
                <w:lang w:eastAsia="en-US"/>
              </w:rPr>
            </w:pPr>
            <w:r>
              <w:rPr>
                <w:rFonts w:cs="David" w:hint="cs"/>
                <w:color w:val="000080"/>
                <w:rtl/>
                <w:lang w:eastAsia="en-US"/>
              </w:rPr>
              <w:t>האות המסמלת את האיור המתאים לחומר</w:t>
            </w:r>
          </w:p>
        </w:tc>
        <w:tc>
          <w:tcPr>
            <w:tcW w:w="1383" w:type="pct"/>
          </w:tcPr>
          <w:p w14:paraId="5ACE7E3D" w14:textId="77777777" w:rsidR="00787767" w:rsidRDefault="00787767" w:rsidP="0004076E">
            <w:pPr>
              <w:tabs>
                <w:tab w:val="left" w:pos="935"/>
              </w:tabs>
              <w:jc w:val="center"/>
              <w:rPr>
                <w:rFonts w:cs="David"/>
                <w:color w:val="000080"/>
                <w:rtl/>
                <w:lang w:eastAsia="en-US"/>
              </w:rPr>
            </w:pPr>
            <w:r>
              <w:rPr>
                <w:rFonts w:cs="David" w:hint="cs"/>
                <w:color w:val="000080"/>
                <w:rtl/>
                <w:lang w:eastAsia="en-US"/>
              </w:rPr>
              <w:t xml:space="preserve">מצב הצבירה של החומר כפי </w:t>
            </w:r>
          </w:p>
          <w:p w14:paraId="3ECDD83B" w14:textId="77777777" w:rsidR="00787767" w:rsidRDefault="00787767" w:rsidP="0004076E">
            <w:pPr>
              <w:tabs>
                <w:tab w:val="left" w:pos="935"/>
              </w:tabs>
              <w:jc w:val="center"/>
              <w:rPr>
                <w:rFonts w:cs="David"/>
                <w:color w:val="000080"/>
                <w:rtl/>
                <w:lang w:eastAsia="en-US"/>
              </w:rPr>
            </w:pPr>
            <w:r>
              <w:rPr>
                <w:rFonts w:cs="David" w:hint="cs"/>
                <w:color w:val="000080"/>
                <w:rtl/>
                <w:lang w:eastAsia="en-US"/>
              </w:rPr>
              <w:t xml:space="preserve"> שמתואר באיור</w:t>
            </w:r>
          </w:p>
        </w:tc>
      </w:tr>
      <w:tr w:rsidR="00787767" w14:paraId="245A2627" w14:textId="77777777" w:rsidTr="0004076E">
        <w:tc>
          <w:tcPr>
            <w:tcW w:w="1004" w:type="pct"/>
          </w:tcPr>
          <w:p w14:paraId="195B1F5B" w14:textId="77777777" w:rsidR="00787767" w:rsidRDefault="00787767" w:rsidP="0004076E">
            <w:pPr>
              <w:tabs>
                <w:tab w:val="left" w:pos="935"/>
              </w:tabs>
              <w:spacing w:line="360" w:lineRule="auto"/>
              <w:jc w:val="center"/>
              <w:rPr>
                <w:rFonts w:cs="David"/>
                <w:color w:val="000080"/>
                <w:lang w:eastAsia="en-US"/>
              </w:rPr>
            </w:pPr>
            <w:r>
              <w:rPr>
                <w:rFonts w:cs="David" w:hint="cs"/>
                <w:color w:val="000080"/>
                <w:rtl/>
                <w:lang w:eastAsia="en-US"/>
              </w:rPr>
              <w:t>ברום</w:t>
            </w:r>
          </w:p>
        </w:tc>
        <w:tc>
          <w:tcPr>
            <w:tcW w:w="1206" w:type="pct"/>
          </w:tcPr>
          <w:p w14:paraId="57CEA66C" w14:textId="77777777" w:rsidR="00787767" w:rsidRDefault="00787767" w:rsidP="0004076E">
            <w:pPr>
              <w:tabs>
                <w:tab w:val="left" w:pos="935"/>
              </w:tabs>
              <w:bidi w:val="0"/>
              <w:spacing w:line="360" w:lineRule="auto"/>
              <w:jc w:val="center"/>
              <w:rPr>
                <w:rFonts w:cs="David"/>
                <w:color w:val="000080"/>
                <w:lang w:eastAsia="en-US"/>
              </w:rPr>
            </w:pPr>
            <w:r>
              <w:rPr>
                <w:rFonts w:cs="David" w:hint="cs"/>
                <w:color w:val="000080"/>
                <w:lang w:eastAsia="en-US"/>
              </w:rPr>
              <w:t>III</w:t>
            </w:r>
          </w:p>
        </w:tc>
        <w:tc>
          <w:tcPr>
            <w:tcW w:w="1407" w:type="pct"/>
          </w:tcPr>
          <w:p w14:paraId="2DD35833" w14:textId="77777777" w:rsidR="00787767" w:rsidRDefault="00787767" w:rsidP="0004076E">
            <w:pPr>
              <w:tabs>
                <w:tab w:val="left" w:pos="935"/>
              </w:tabs>
              <w:bidi w:val="0"/>
              <w:spacing w:line="360" w:lineRule="auto"/>
              <w:jc w:val="center"/>
              <w:rPr>
                <w:rFonts w:cs="David"/>
                <w:b/>
                <w:bCs/>
                <w:color w:val="000080"/>
                <w:lang w:eastAsia="en-US"/>
              </w:rPr>
            </w:pPr>
            <w:r>
              <w:rPr>
                <w:rFonts w:cs="David"/>
                <w:b/>
                <w:bCs/>
                <w:color w:val="000080"/>
                <w:lang w:eastAsia="en-US"/>
              </w:rPr>
              <w:t>b</w:t>
            </w:r>
          </w:p>
        </w:tc>
        <w:tc>
          <w:tcPr>
            <w:tcW w:w="1383" w:type="pct"/>
          </w:tcPr>
          <w:p w14:paraId="1FEB63A3" w14:textId="77777777" w:rsidR="00787767" w:rsidRDefault="00787767" w:rsidP="000D5E86">
            <w:pPr>
              <w:jc w:val="center"/>
              <w:rPr>
                <w:rtl/>
                <w:lang w:eastAsia="en-US"/>
              </w:rPr>
            </w:pPr>
            <w:r w:rsidRPr="000D5E86">
              <w:rPr>
                <w:rFonts w:hint="cs"/>
                <w:color w:val="002060"/>
                <w:rtl/>
                <w:lang w:eastAsia="en-US"/>
              </w:rPr>
              <w:t>נוזל</w:t>
            </w:r>
          </w:p>
        </w:tc>
      </w:tr>
      <w:tr w:rsidR="00787767" w14:paraId="4E9050CF" w14:textId="77777777" w:rsidTr="0004076E">
        <w:tc>
          <w:tcPr>
            <w:tcW w:w="1004" w:type="pct"/>
          </w:tcPr>
          <w:p w14:paraId="31767A04" w14:textId="77777777" w:rsidR="00787767" w:rsidRDefault="00787767" w:rsidP="0004076E">
            <w:pPr>
              <w:tabs>
                <w:tab w:val="left" w:pos="935"/>
              </w:tabs>
              <w:spacing w:line="360" w:lineRule="auto"/>
              <w:jc w:val="center"/>
              <w:rPr>
                <w:rFonts w:cs="David"/>
                <w:color w:val="000080"/>
                <w:lang w:eastAsia="en-US"/>
              </w:rPr>
            </w:pPr>
            <w:r>
              <w:rPr>
                <w:rFonts w:cs="David" w:hint="cs"/>
                <w:color w:val="000080"/>
                <w:rtl/>
                <w:lang w:eastAsia="en-US"/>
              </w:rPr>
              <w:t>מימן ברומי</w:t>
            </w:r>
          </w:p>
        </w:tc>
        <w:tc>
          <w:tcPr>
            <w:tcW w:w="1206" w:type="pct"/>
          </w:tcPr>
          <w:p w14:paraId="2933A8BF" w14:textId="77777777" w:rsidR="00787767" w:rsidRDefault="00787767" w:rsidP="0004076E">
            <w:pPr>
              <w:tabs>
                <w:tab w:val="left" w:pos="935"/>
              </w:tabs>
              <w:bidi w:val="0"/>
              <w:spacing w:line="360" w:lineRule="auto"/>
              <w:jc w:val="center"/>
              <w:rPr>
                <w:rFonts w:cs="David"/>
                <w:color w:val="000080"/>
                <w:lang w:eastAsia="en-US"/>
              </w:rPr>
            </w:pPr>
            <w:r>
              <w:rPr>
                <w:rFonts w:cs="David"/>
                <w:color w:val="000080"/>
                <w:lang w:eastAsia="en-US"/>
              </w:rPr>
              <w:t>II</w:t>
            </w:r>
          </w:p>
        </w:tc>
        <w:tc>
          <w:tcPr>
            <w:tcW w:w="1407" w:type="pct"/>
          </w:tcPr>
          <w:p w14:paraId="3DDD7131" w14:textId="77777777" w:rsidR="00787767" w:rsidRDefault="00787767" w:rsidP="0004076E">
            <w:pPr>
              <w:tabs>
                <w:tab w:val="left" w:pos="935"/>
              </w:tabs>
              <w:bidi w:val="0"/>
              <w:spacing w:line="360" w:lineRule="auto"/>
              <w:jc w:val="center"/>
              <w:rPr>
                <w:rFonts w:cs="David"/>
                <w:b/>
                <w:bCs/>
                <w:color w:val="000080"/>
                <w:lang w:eastAsia="en-US"/>
              </w:rPr>
            </w:pPr>
            <w:r>
              <w:rPr>
                <w:rFonts w:cs="David"/>
                <w:b/>
                <w:bCs/>
                <w:color w:val="000080"/>
                <w:lang w:eastAsia="en-US"/>
              </w:rPr>
              <w:t>d</w:t>
            </w:r>
          </w:p>
        </w:tc>
        <w:tc>
          <w:tcPr>
            <w:tcW w:w="1383" w:type="pct"/>
          </w:tcPr>
          <w:p w14:paraId="734C3B6A" w14:textId="77777777" w:rsidR="00787767" w:rsidRDefault="00787767" w:rsidP="0004076E">
            <w:pPr>
              <w:tabs>
                <w:tab w:val="left" w:pos="935"/>
              </w:tabs>
              <w:spacing w:line="360" w:lineRule="auto"/>
              <w:jc w:val="center"/>
              <w:rPr>
                <w:rFonts w:cs="David"/>
                <w:color w:val="000080"/>
                <w:lang w:eastAsia="en-US"/>
              </w:rPr>
            </w:pPr>
            <w:r>
              <w:rPr>
                <w:rFonts w:cs="David" w:hint="cs"/>
                <w:color w:val="000080"/>
                <w:rtl/>
                <w:lang w:eastAsia="en-US"/>
              </w:rPr>
              <w:t>גז</w:t>
            </w:r>
          </w:p>
        </w:tc>
      </w:tr>
      <w:tr w:rsidR="00787767" w14:paraId="7685D6DB" w14:textId="77777777" w:rsidTr="0004076E">
        <w:tc>
          <w:tcPr>
            <w:tcW w:w="1004" w:type="pct"/>
          </w:tcPr>
          <w:p w14:paraId="1179066B" w14:textId="77777777" w:rsidR="00787767" w:rsidRDefault="00787767" w:rsidP="0004076E">
            <w:pPr>
              <w:tabs>
                <w:tab w:val="left" w:pos="935"/>
              </w:tabs>
              <w:spacing w:line="360" w:lineRule="auto"/>
              <w:jc w:val="center"/>
              <w:rPr>
                <w:rFonts w:cs="David"/>
                <w:color w:val="000080"/>
                <w:lang w:eastAsia="en-US"/>
              </w:rPr>
            </w:pPr>
            <w:r>
              <w:rPr>
                <w:rFonts w:cs="David" w:hint="cs"/>
                <w:color w:val="000080"/>
                <w:rtl/>
                <w:lang w:eastAsia="en-US"/>
              </w:rPr>
              <w:t>גרפיט</w:t>
            </w:r>
          </w:p>
        </w:tc>
        <w:tc>
          <w:tcPr>
            <w:tcW w:w="1206" w:type="pct"/>
          </w:tcPr>
          <w:p w14:paraId="6AF7FBF4" w14:textId="77777777" w:rsidR="00787767" w:rsidRDefault="00787767" w:rsidP="0004076E">
            <w:pPr>
              <w:tabs>
                <w:tab w:val="left" w:pos="935"/>
              </w:tabs>
              <w:bidi w:val="0"/>
              <w:spacing w:line="360" w:lineRule="auto"/>
              <w:jc w:val="center"/>
              <w:rPr>
                <w:rFonts w:cs="David"/>
                <w:color w:val="000080"/>
                <w:lang w:eastAsia="en-US"/>
              </w:rPr>
            </w:pPr>
            <w:r>
              <w:rPr>
                <w:rFonts w:cs="David"/>
                <w:color w:val="000080"/>
                <w:lang w:eastAsia="en-US"/>
              </w:rPr>
              <w:t>IV</w:t>
            </w:r>
          </w:p>
        </w:tc>
        <w:tc>
          <w:tcPr>
            <w:tcW w:w="1407" w:type="pct"/>
          </w:tcPr>
          <w:p w14:paraId="4689AB9D" w14:textId="77777777" w:rsidR="00787767" w:rsidRDefault="00787767" w:rsidP="0004076E">
            <w:pPr>
              <w:tabs>
                <w:tab w:val="left" w:pos="935"/>
              </w:tabs>
              <w:bidi w:val="0"/>
              <w:spacing w:line="360" w:lineRule="auto"/>
              <w:jc w:val="center"/>
              <w:rPr>
                <w:rFonts w:cs="David"/>
                <w:b/>
                <w:bCs/>
                <w:color w:val="000080"/>
                <w:lang w:eastAsia="en-US"/>
              </w:rPr>
            </w:pPr>
            <w:r>
              <w:rPr>
                <w:rFonts w:cs="David"/>
                <w:b/>
                <w:bCs/>
                <w:color w:val="000080"/>
                <w:lang w:eastAsia="en-US"/>
              </w:rPr>
              <w:t>c</w:t>
            </w:r>
          </w:p>
        </w:tc>
        <w:tc>
          <w:tcPr>
            <w:tcW w:w="1383" w:type="pct"/>
          </w:tcPr>
          <w:p w14:paraId="2A897623" w14:textId="77777777" w:rsidR="00787767" w:rsidRDefault="00787767" w:rsidP="0004076E">
            <w:pPr>
              <w:tabs>
                <w:tab w:val="left" w:pos="935"/>
              </w:tabs>
              <w:spacing w:line="360" w:lineRule="auto"/>
              <w:jc w:val="center"/>
              <w:rPr>
                <w:rFonts w:cs="David"/>
                <w:color w:val="000080"/>
                <w:lang w:eastAsia="en-US"/>
              </w:rPr>
            </w:pPr>
            <w:r>
              <w:rPr>
                <w:rFonts w:cs="David" w:hint="cs"/>
                <w:color w:val="000080"/>
                <w:rtl/>
                <w:lang w:eastAsia="en-US"/>
              </w:rPr>
              <w:t>מוצק</w:t>
            </w:r>
          </w:p>
        </w:tc>
      </w:tr>
      <w:tr w:rsidR="00787767" w14:paraId="7D49413E" w14:textId="77777777" w:rsidTr="0004076E">
        <w:tc>
          <w:tcPr>
            <w:tcW w:w="1004" w:type="pct"/>
          </w:tcPr>
          <w:p w14:paraId="07908DF7" w14:textId="77777777" w:rsidR="00787767" w:rsidRDefault="00787767" w:rsidP="0004076E">
            <w:pPr>
              <w:tabs>
                <w:tab w:val="left" w:pos="935"/>
              </w:tabs>
              <w:spacing w:line="360" w:lineRule="auto"/>
              <w:jc w:val="center"/>
              <w:rPr>
                <w:rFonts w:cs="David"/>
                <w:color w:val="000080"/>
                <w:lang w:eastAsia="en-US"/>
              </w:rPr>
            </w:pPr>
            <w:r>
              <w:rPr>
                <w:rFonts w:cs="David" w:hint="cs"/>
                <w:color w:val="000080"/>
                <w:rtl/>
                <w:lang w:eastAsia="en-US"/>
              </w:rPr>
              <w:t>כסף</w:t>
            </w:r>
          </w:p>
        </w:tc>
        <w:tc>
          <w:tcPr>
            <w:tcW w:w="1206" w:type="pct"/>
          </w:tcPr>
          <w:p w14:paraId="4FA300B1" w14:textId="77777777" w:rsidR="00787767" w:rsidRDefault="00787767" w:rsidP="0004076E">
            <w:pPr>
              <w:tabs>
                <w:tab w:val="left" w:pos="935"/>
              </w:tabs>
              <w:bidi w:val="0"/>
              <w:spacing w:line="360" w:lineRule="auto"/>
              <w:jc w:val="center"/>
              <w:rPr>
                <w:rFonts w:cs="David"/>
                <w:color w:val="000080"/>
                <w:lang w:eastAsia="en-US"/>
              </w:rPr>
            </w:pPr>
            <w:r>
              <w:rPr>
                <w:rFonts w:cs="David"/>
                <w:color w:val="000080"/>
                <w:lang w:eastAsia="en-US"/>
              </w:rPr>
              <w:t>I</w:t>
            </w:r>
          </w:p>
        </w:tc>
        <w:tc>
          <w:tcPr>
            <w:tcW w:w="1407" w:type="pct"/>
          </w:tcPr>
          <w:p w14:paraId="3B5E567A" w14:textId="77777777" w:rsidR="00787767" w:rsidRDefault="00787767" w:rsidP="0004076E">
            <w:pPr>
              <w:tabs>
                <w:tab w:val="left" w:pos="935"/>
              </w:tabs>
              <w:bidi w:val="0"/>
              <w:spacing w:line="360" w:lineRule="auto"/>
              <w:jc w:val="center"/>
              <w:rPr>
                <w:rFonts w:cs="David"/>
                <w:b/>
                <w:bCs/>
                <w:color w:val="000080"/>
                <w:lang w:eastAsia="en-US"/>
              </w:rPr>
            </w:pPr>
            <w:r>
              <w:rPr>
                <w:rFonts w:cs="David"/>
                <w:b/>
                <w:bCs/>
                <w:color w:val="000080"/>
                <w:lang w:eastAsia="en-US"/>
              </w:rPr>
              <w:t>a</w:t>
            </w:r>
          </w:p>
        </w:tc>
        <w:tc>
          <w:tcPr>
            <w:tcW w:w="1383" w:type="pct"/>
          </w:tcPr>
          <w:p w14:paraId="2D28476F" w14:textId="77777777" w:rsidR="00787767" w:rsidRDefault="00787767" w:rsidP="0004076E">
            <w:pPr>
              <w:tabs>
                <w:tab w:val="left" w:pos="935"/>
              </w:tabs>
              <w:spacing w:line="360" w:lineRule="auto"/>
              <w:jc w:val="center"/>
              <w:rPr>
                <w:rFonts w:cs="David"/>
                <w:color w:val="000080"/>
                <w:lang w:eastAsia="en-US"/>
              </w:rPr>
            </w:pPr>
            <w:r>
              <w:rPr>
                <w:rFonts w:cs="David" w:hint="cs"/>
                <w:color w:val="000080"/>
                <w:rtl/>
                <w:lang w:eastAsia="en-US"/>
              </w:rPr>
              <w:t>מוצק</w:t>
            </w:r>
          </w:p>
        </w:tc>
      </w:tr>
    </w:tbl>
    <w:p w14:paraId="7E58D225" w14:textId="77777777" w:rsidR="0004076E" w:rsidRPr="002C51DD" w:rsidRDefault="0004076E" w:rsidP="0004076E">
      <w:pPr>
        <w:pStyle w:val="Title"/>
        <w:ind w:right="-851" w:firstLine="0"/>
        <w:jc w:val="left"/>
        <w:rPr>
          <w:rFonts w:ascii="Times New Roman" w:hAnsi="Times New Roman"/>
          <w:color w:val="ED0000"/>
          <w:sz w:val="24"/>
          <w:szCs w:val="24"/>
          <w:rtl/>
        </w:rPr>
      </w:pPr>
    </w:p>
    <w:p w14:paraId="3082C190" w14:textId="77777777" w:rsidR="00F91018" w:rsidRDefault="00F91018">
      <w:pPr>
        <w:pStyle w:val="Title"/>
        <w:ind w:left="-101" w:right="-851" w:firstLine="0"/>
        <w:jc w:val="left"/>
        <w:rPr>
          <w:rFonts w:ascii="Times New Roman" w:hAnsi="Times New Roman"/>
          <w:color w:val="0000FF"/>
          <w:rtl/>
        </w:rPr>
      </w:pPr>
      <w:r w:rsidRPr="002C51DD">
        <w:rPr>
          <w:rFonts w:ascii="Times New Roman" w:hAnsi="Times New Roman" w:hint="cs"/>
          <w:color w:val="ED0000"/>
          <w:sz w:val="24"/>
          <w:szCs w:val="24"/>
          <w:rtl/>
        </w:rPr>
        <w:t>סעיף ב'</w:t>
      </w:r>
      <w:r>
        <w:rPr>
          <w:rFonts w:ascii="Times New Roman" w:hAnsi="Times New Roman" w:hint="cs"/>
          <w:color w:val="0000FF"/>
          <w:rtl/>
        </w:rPr>
        <w:t xml:space="preserve">  </w:t>
      </w:r>
    </w:p>
    <w:p w14:paraId="23488F59" w14:textId="77777777" w:rsidR="00F91018" w:rsidRDefault="00F91018">
      <w:pPr>
        <w:pStyle w:val="Title"/>
        <w:ind w:left="-101" w:right="-851" w:firstLine="0"/>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w:t>
      </w:r>
      <w:r>
        <w:rPr>
          <w:rFonts w:ascii="Times New Roman" w:hAnsi="Times New Roman" w:hint="cs"/>
          <w:color w:val="0000FF"/>
          <w:sz w:val="24"/>
          <w:szCs w:val="24"/>
          <w:rtl/>
        </w:rPr>
        <w:t xml:space="preserve">  </w:t>
      </w:r>
    </w:p>
    <w:p w14:paraId="31B02199" w14:textId="77777777" w:rsidR="00F91018" w:rsidRDefault="00F91018" w:rsidP="0004076E">
      <w:pPr>
        <w:spacing w:line="360" w:lineRule="auto"/>
        <w:ind w:left="-101" w:right="-426"/>
        <w:rPr>
          <w:rFonts w:cs="David"/>
          <w:rtl/>
        </w:rPr>
      </w:pPr>
      <w:r>
        <w:rPr>
          <w:rFonts w:cs="David" w:hint="cs"/>
          <w:rtl/>
          <w:lang w:eastAsia="en-US"/>
        </w:rPr>
        <w:t xml:space="preserve">רשום נוסחת ייצוג אלקטרונית </w:t>
      </w:r>
      <w:r w:rsidRPr="005D1B38">
        <w:rPr>
          <w:rFonts w:cs="David" w:hint="cs"/>
          <w:b/>
          <w:bCs/>
          <w:rtl/>
          <w:lang w:eastAsia="en-US"/>
        </w:rPr>
        <w:t>לכל אחת</w:t>
      </w:r>
      <w:r>
        <w:rPr>
          <w:rFonts w:cs="David" w:hint="cs"/>
          <w:rtl/>
          <w:lang w:eastAsia="en-US"/>
        </w:rPr>
        <w:t xml:space="preserve"> מהמולקולות</w:t>
      </w:r>
      <w:r>
        <w:rPr>
          <w:rFonts w:cs="David"/>
          <w:lang w:eastAsia="en-US"/>
        </w:rPr>
        <w:t xml:space="preserve">HBr </w:t>
      </w:r>
      <w:r>
        <w:rPr>
          <w:rFonts w:cs="David" w:hint="cs"/>
          <w:rtl/>
          <w:lang w:eastAsia="en-US"/>
        </w:rPr>
        <w:t xml:space="preserve"> ו- </w:t>
      </w:r>
      <w:r>
        <w:rPr>
          <w:rFonts w:cs="David"/>
          <w:lang w:eastAsia="en-US"/>
        </w:rPr>
        <w:t>Br</w:t>
      </w:r>
      <w:r>
        <w:rPr>
          <w:rFonts w:cs="David"/>
          <w:vertAlign w:val="subscript"/>
          <w:lang w:eastAsia="en-US"/>
        </w:rPr>
        <w:t>2</w:t>
      </w:r>
      <w:r>
        <w:rPr>
          <w:rFonts w:cs="David" w:hint="cs"/>
          <w:rtl/>
          <w:lang w:eastAsia="en-US"/>
        </w:rPr>
        <w:t xml:space="preserve"> .</w:t>
      </w:r>
      <w:r w:rsidR="0004076E">
        <w:rPr>
          <w:rFonts w:cs="David"/>
          <w:rtl/>
        </w:rPr>
        <w:t xml:space="preserve"> </w:t>
      </w:r>
    </w:p>
    <w:p w14:paraId="4D05C35F"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7124F6B7" w14:textId="77777777" w:rsidR="00F91018" w:rsidRDefault="005D1B38" w:rsidP="005D1B38">
      <w:pPr>
        <w:tabs>
          <w:tab w:val="left" w:pos="843"/>
        </w:tabs>
        <w:spacing w:line="360" w:lineRule="auto"/>
        <w:ind w:left="1602" w:right="142" w:hanging="476"/>
        <w:rPr>
          <w:rFonts w:cs="David"/>
          <w:rtl/>
        </w:rPr>
      </w:pPr>
      <w:r>
        <w:rPr>
          <w:noProof/>
          <w:lang w:eastAsia="en-US"/>
        </w:rPr>
        <w:drawing>
          <wp:inline distT="0" distB="0" distL="0" distR="0" wp14:anchorId="5F6FB1EF" wp14:editId="5B0A1123">
            <wp:extent cx="2362200" cy="819150"/>
            <wp:effectExtent l="0" t="0" r="0" b="0"/>
            <wp:docPr id="16389" name="Picture 16389" descr="נוסחת ייצוג אלקטרונית של מולקולות HBr ו-B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362200" cy="819150"/>
                    </a:xfrm>
                    <a:prstGeom prst="rect">
                      <a:avLst/>
                    </a:prstGeom>
                  </pic:spPr>
                </pic:pic>
              </a:graphicData>
            </a:graphic>
          </wp:inline>
        </w:drawing>
      </w:r>
    </w:p>
    <w:p w14:paraId="3219B734" w14:textId="77777777" w:rsidR="00F91018" w:rsidRDefault="00F91018">
      <w:pPr>
        <w:tabs>
          <w:tab w:val="left" w:pos="935"/>
        </w:tabs>
        <w:spacing w:line="360" w:lineRule="auto"/>
        <w:rPr>
          <w:rFonts w:cs="David"/>
          <w:rtl/>
          <w:lang w:eastAsia="en-US"/>
        </w:rPr>
      </w:pPr>
    </w:p>
    <w:p w14:paraId="1F960EF3" w14:textId="77777777" w:rsidR="00F91018" w:rsidRDefault="00F91018">
      <w:pPr>
        <w:pStyle w:val="Title"/>
        <w:ind w:left="-101" w:right="-851" w:firstLine="0"/>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ii</w:t>
      </w:r>
      <w:r>
        <w:rPr>
          <w:rFonts w:ascii="Times New Roman" w:hAnsi="Times New Roman" w:hint="cs"/>
          <w:color w:val="0000FF"/>
          <w:sz w:val="24"/>
          <w:szCs w:val="24"/>
          <w:rtl/>
        </w:rPr>
        <w:t xml:space="preserve">  </w:t>
      </w:r>
    </w:p>
    <w:p w14:paraId="5AC83793" w14:textId="77777777" w:rsidR="00F91018" w:rsidRDefault="00F91018">
      <w:pPr>
        <w:spacing w:line="360" w:lineRule="auto"/>
        <w:ind w:left="-101" w:right="-567"/>
        <w:rPr>
          <w:rFonts w:cs="David"/>
          <w:rtl/>
          <w:lang w:eastAsia="en-US"/>
        </w:rPr>
      </w:pPr>
      <w:r>
        <w:rPr>
          <w:rFonts w:cs="David" w:hint="cs"/>
          <w:rtl/>
          <w:lang w:eastAsia="en-US"/>
        </w:rPr>
        <w:t xml:space="preserve">הקשר הקוולנטי בין אטומי </w:t>
      </w:r>
      <w:r>
        <w:rPr>
          <w:rFonts w:cs="David" w:hint="cs"/>
          <w:lang w:eastAsia="en-US"/>
        </w:rPr>
        <w:t>H</w:t>
      </w:r>
      <w:r>
        <w:rPr>
          <w:rFonts w:cs="David" w:hint="cs"/>
          <w:rtl/>
          <w:lang w:eastAsia="en-US"/>
        </w:rPr>
        <w:t xml:space="preserve"> ו- </w:t>
      </w:r>
      <w:r>
        <w:rPr>
          <w:rFonts w:cs="David"/>
          <w:lang w:eastAsia="en-US"/>
        </w:rPr>
        <w:t>Br</w:t>
      </w:r>
      <w:r>
        <w:rPr>
          <w:rFonts w:cs="David" w:hint="cs"/>
          <w:rtl/>
          <w:lang w:eastAsia="en-US"/>
        </w:rPr>
        <w:t xml:space="preserve"> במולקולה </w:t>
      </w:r>
      <w:r>
        <w:rPr>
          <w:rFonts w:cs="David" w:hint="cs"/>
          <w:lang w:eastAsia="en-US"/>
        </w:rPr>
        <w:t>H</w:t>
      </w:r>
      <w:r>
        <w:rPr>
          <w:rFonts w:cs="David"/>
          <w:lang w:eastAsia="en-US"/>
        </w:rPr>
        <w:t>Br</w:t>
      </w:r>
      <w:r>
        <w:rPr>
          <w:rFonts w:cs="David" w:hint="cs"/>
          <w:rtl/>
          <w:lang w:eastAsia="en-US"/>
        </w:rPr>
        <w:t xml:space="preserve"> חזק מהקשר הקוולנטי בין אטומי </w:t>
      </w:r>
      <w:r>
        <w:rPr>
          <w:rFonts w:cs="David"/>
          <w:lang w:eastAsia="en-US"/>
        </w:rPr>
        <w:t>Br</w:t>
      </w:r>
      <w:r>
        <w:rPr>
          <w:rFonts w:cs="David" w:hint="cs"/>
          <w:rtl/>
          <w:lang w:eastAsia="en-US"/>
        </w:rPr>
        <w:t xml:space="preserve"> </w:t>
      </w:r>
    </w:p>
    <w:p w14:paraId="4E08DE30" w14:textId="77777777" w:rsidR="00F91018" w:rsidRDefault="00F91018">
      <w:pPr>
        <w:spacing w:line="360" w:lineRule="auto"/>
        <w:ind w:left="-101" w:right="-567"/>
        <w:rPr>
          <w:rFonts w:cs="David"/>
          <w:sz w:val="16"/>
          <w:szCs w:val="16"/>
          <w:rtl/>
          <w:lang w:eastAsia="en-US"/>
        </w:rPr>
      </w:pPr>
      <w:r>
        <w:rPr>
          <w:rFonts w:cs="David" w:hint="cs"/>
          <w:rtl/>
          <w:lang w:eastAsia="en-US"/>
        </w:rPr>
        <w:t xml:space="preserve">במולקולה </w:t>
      </w:r>
      <w:r>
        <w:rPr>
          <w:rFonts w:cs="David"/>
          <w:lang w:eastAsia="en-US"/>
        </w:rPr>
        <w:t>Br</w:t>
      </w:r>
      <w:r>
        <w:rPr>
          <w:rFonts w:cs="David"/>
          <w:vertAlign w:val="subscript"/>
          <w:lang w:eastAsia="en-US"/>
        </w:rPr>
        <w:t>2</w:t>
      </w:r>
      <w:r>
        <w:rPr>
          <w:rFonts w:cs="David" w:hint="cs"/>
          <w:rtl/>
          <w:lang w:eastAsia="en-US"/>
        </w:rPr>
        <w:t xml:space="preserve"> . ציין </w:t>
      </w:r>
      <w:r w:rsidRPr="005D1B38">
        <w:rPr>
          <w:rFonts w:cs="David" w:hint="cs"/>
          <w:b/>
          <w:bCs/>
          <w:rtl/>
          <w:lang w:eastAsia="en-US"/>
        </w:rPr>
        <w:t>שתי</w:t>
      </w:r>
      <w:r>
        <w:rPr>
          <w:rFonts w:cs="David" w:hint="cs"/>
          <w:rtl/>
          <w:lang w:eastAsia="en-US"/>
        </w:rPr>
        <w:t xml:space="preserve"> סיבות להבדל בחוזק הקשרים. </w:t>
      </w:r>
      <w:r w:rsidRPr="005D1B38">
        <w:rPr>
          <w:rFonts w:cs="David" w:hint="cs"/>
          <w:b/>
          <w:bCs/>
          <w:rtl/>
          <w:lang w:eastAsia="en-US"/>
        </w:rPr>
        <w:t>הסבר</w:t>
      </w:r>
      <w:r>
        <w:rPr>
          <w:rFonts w:cs="David" w:hint="cs"/>
          <w:rtl/>
          <w:lang w:eastAsia="en-US"/>
        </w:rPr>
        <w:t>.</w:t>
      </w:r>
      <w:r>
        <w:rPr>
          <w:rFonts w:cs="David"/>
          <w:rtl/>
          <w:lang w:eastAsia="en-US"/>
        </w:rPr>
        <w:br/>
      </w:r>
    </w:p>
    <w:p w14:paraId="4540C4D5"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60CC00B6" w14:textId="77777777" w:rsidR="00F91018" w:rsidRDefault="00F91018">
      <w:pPr>
        <w:spacing w:line="360" w:lineRule="auto"/>
        <w:ind w:left="-58"/>
        <w:rPr>
          <w:rFonts w:cs="David"/>
          <w:color w:val="000080"/>
          <w:rtl/>
          <w:lang w:eastAsia="en-US"/>
        </w:rPr>
      </w:pPr>
      <w:r w:rsidRPr="005D1B38">
        <w:rPr>
          <w:rFonts w:cs="David" w:hint="cs"/>
          <w:b/>
          <w:bCs/>
          <w:color w:val="000080"/>
          <w:rtl/>
          <w:lang w:eastAsia="en-US"/>
        </w:rPr>
        <w:t>סיבה ראשונה</w:t>
      </w:r>
      <w:r>
        <w:rPr>
          <w:rFonts w:cs="David" w:hint="cs"/>
          <w:color w:val="000080"/>
          <w:rtl/>
          <w:lang w:eastAsia="en-US"/>
        </w:rPr>
        <w:t>:</w:t>
      </w:r>
    </w:p>
    <w:p w14:paraId="0D441E16" w14:textId="77777777" w:rsidR="00F91018" w:rsidRDefault="00F91018">
      <w:pPr>
        <w:spacing w:line="360" w:lineRule="auto"/>
        <w:ind w:left="-58"/>
        <w:rPr>
          <w:rFonts w:cs="David"/>
          <w:color w:val="000080"/>
          <w:rtl/>
          <w:lang w:eastAsia="en-US"/>
        </w:rPr>
      </w:pPr>
      <w:r>
        <w:rPr>
          <w:rFonts w:cs="David" w:hint="cs"/>
          <w:color w:val="000080"/>
          <w:rtl/>
          <w:lang w:eastAsia="en-US"/>
        </w:rPr>
        <w:t>הקשר בין אטומי ברום במולקולת ברום הוא קשר קוולנטי טהור.</w:t>
      </w:r>
    </w:p>
    <w:p w14:paraId="0942EEEA" w14:textId="77777777" w:rsidR="00F91018" w:rsidRDefault="00F91018">
      <w:pPr>
        <w:spacing w:line="360" w:lineRule="auto"/>
        <w:ind w:left="-58"/>
        <w:rPr>
          <w:rFonts w:cs="David"/>
          <w:color w:val="000080"/>
          <w:rtl/>
          <w:lang w:eastAsia="en-US"/>
        </w:rPr>
      </w:pPr>
      <w:r>
        <w:rPr>
          <w:rFonts w:cs="David" w:hint="cs"/>
          <w:color w:val="000080"/>
          <w:rtl/>
          <w:lang w:eastAsia="en-US"/>
        </w:rPr>
        <w:t>הקשר בין אטום מימן לאטום ברום במולקולת מימן ברומי הוא קשר קוולנטי קוטבי.</w:t>
      </w:r>
    </w:p>
    <w:p w14:paraId="67D42DF8" w14:textId="77777777" w:rsidR="00F91018" w:rsidRDefault="00F91018">
      <w:pPr>
        <w:spacing w:line="360" w:lineRule="auto"/>
        <w:ind w:left="-58"/>
        <w:rPr>
          <w:rFonts w:cs="David"/>
          <w:color w:val="000080"/>
          <w:rtl/>
          <w:lang w:eastAsia="en-US"/>
        </w:rPr>
      </w:pPr>
      <w:r>
        <w:rPr>
          <w:rFonts w:cs="David" w:hint="cs"/>
          <w:color w:val="000080"/>
          <w:rtl/>
          <w:lang w:eastAsia="en-US"/>
        </w:rPr>
        <w:t xml:space="preserve">(בקשר קוולנטי קיימת משיכה חשמלית בין גרעיני האטומים לאלקטרוני הקשר.) </w:t>
      </w:r>
      <w:r>
        <w:rPr>
          <w:rFonts w:cs="David"/>
          <w:color w:val="000080"/>
          <w:rtl/>
          <w:lang w:eastAsia="en-US"/>
        </w:rPr>
        <w:br/>
      </w:r>
      <w:r>
        <w:rPr>
          <w:rFonts w:cs="David" w:hint="cs"/>
          <w:color w:val="000080"/>
          <w:rtl/>
          <w:lang w:eastAsia="en-US"/>
        </w:rPr>
        <w:t>בקשר קוולנטי קוטבי, בנוסף למשיכה בין גרעיני האטומים לאלקטרוני הקשר, פועלים כוחות משיכה בין הדו-קטבים, ולכן פועלים יותר כוחות משיכה והקשר חזק יותר.</w:t>
      </w:r>
      <w:r>
        <w:rPr>
          <w:rFonts w:cs="David"/>
          <w:color w:val="000080"/>
          <w:rtl/>
          <w:lang w:eastAsia="en-US"/>
        </w:rPr>
        <w:br/>
      </w:r>
      <w:r w:rsidRPr="005D1B38">
        <w:rPr>
          <w:rFonts w:cs="David" w:hint="cs"/>
          <w:b/>
          <w:bCs/>
          <w:color w:val="000080"/>
          <w:rtl/>
          <w:lang w:eastAsia="en-US"/>
        </w:rPr>
        <w:t>סיבה שנייה</w:t>
      </w:r>
      <w:r>
        <w:rPr>
          <w:rFonts w:cs="David" w:hint="cs"/>
          <w:color w:val="000080"/>
          <w:rtl/>
          <w:lang w:eastAsia="en-US"/>
        </w:rPr>
        <w:t>:</w:t>
      </w:r>
    </w:p>
    <w:p w14:paraId="51F46E51" w14:textId="77777777" w:rsidR="00F91018" w:rsidRDefault="00F91018">
      <w:pPr>
        <w:spacing w:line="360" w:lineRule="auto"/>
        <w:ind w:left="-58"/>
        <w:rPr>
          <w:rFonts w:cs="David"/>
          <w:color w:val="000080"/>
          <w:rtl/>
          <w:lang w:eastAsia="en-US"/>
        </w:rPr>
      </w:pPr>
      <w:r>
        <w:rPr>
          <w:rFonts w:cs="David" w:hint="cs"/>
          <w:color w:val="000080"/>
          <w:rtl/>
          <w:lang w:eastAsia="en-US"/>
        </w:rPr>
        <w:t>הרדיוס של אטום המימן קטן מהרדיוס של אטום הברום. המרחק בין אלקטרוני הקשר לגרעינים קטן יותר, לכן כוח המשיכה בין אלקטרוני הקשר לגרעינים במולקולת מימן ברומי גדול יותר. (לפיכך תידרש אנרגיה רבה יותר לניתוק הקשר.)</w:t>
      </w:r>
    </w:p>
    <w:p w14:paraId="2938F07F" w14:textId="77777777" w:rsidR="00F91018" w:rsidRDefault="00F91018">
      <w:pPr>
        <w:spacing w:line="360" w:lineRule="auto"/>
        <w:ind w:left="-58"/>
        <w:rPr>
          <w:rFonts w:cs="David"/>
          <w:rtl/>
          <w:lang w:eastAsia="en-US"/>
        </w:rPr>
      </w:pPr>
    </w:p>
    <w:p w14:paraId="086EEE2A" w14:textId="77777777" w:rsidR="00F35620" w:rsidRDefault="00F35620">
      <w:pPr>
        <w:spacing w:line="360" w:lineRule="auto"/>
        <w:ind w:left="-58"/>
        <w:rPr>
          <w:rFonts w:cs="David"/>
          <w:rtl/>
          <w:lang w:eastAsia="en-US"/>
        </w:rPr>
      </w:pPr>
    </w:p>
    <w:p w14:paraId="22B37350" w14:textId="77777777" w:rsidR="005D1B38" w:rsidRPr="002C51DD" w:rsidRDefault="005D1B38">
      <w:pPr>
        <w:bidi w:val="0"/>
        <w:rPr>
          <w:rFonts w:cs="David"/>
          <w:b/>
          <w:bCs/>
          <w:color w:val="ED0000"/>
          <w:rtl/>
        </w:rPr>
      </w:pPr>
      <w:r w:rsidRPr="002C51DD">
        <w:rPr>
          <w:color w:val="ED0000"/>
          <w:rtl/>
        </w:rPr>
        <w:br w:type="page"/>
      </w:r>
    </w:p>
    <w:p w14:paraId="595B846D" w14:textId="77777777" w:rsidR="00F91018" w:rsidRDefault="00F91018">
      <w:pPr>
        <w:pStyle w:val="Title"/>
        <w:ind w:left="-101" w:right="-851" w:firstLine="0"/>
        <w:jc w:val="left"/>
        <w:rPr>
          <w:rFonts w:ascii="Times New Roman" w:hAnsi="Times New Roman"/>
          <w:color w:val="0000FF"/>
          <w:sz w:val="24"/>
          <w:szCs w:val="24"/>
          <w:rtl/>
        </w:rPr>
      </w:pPr>
      <w:r w:rsidRPr="002C51DD">
        <w:rPr>
          <w:rFonts w:ascii="Times New Roman" w:hAnsi="Times New Roman" w:hint="cs"/>
          <w:color w:val="ED0000"/>
          <w:sz w:val="24"/>
          <w:szCs w:val="24"/>
          <w:rtl/>
        </w:rPr>
        <w:lastRenderedPageBreak/>
        <w:t>סעיף ג'</w:t>
      </w:r>
      <w:r>
        <w:rPr>
          <w:rFonts w:ascii="Times New Roman" w:hAnsi="Times New Roman" w:hint="cs"/>
          <w:color w:val="0000FF"/>
          <w:sz w:val="24"/>
          <w:szCs w:val="24"/>
          <w:rtl/>
        </w:rPr>
        <w:t xml:space="preserve"> </w:t>
      </w:r>
    </w:p>
    <w:p w14:paraId="26F42490" w14:textId="77777777" w:rsidR="00F91018" w:rsidRDefault="00F91018">
      <w:pPr>
        <w:pStyle w:val="Title"/>
        <w:ind w:left="-101" w:right="-851" w:firstLine="0"/>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w:t>
      </w:r>
      <w:r>
        <w:rPr>
          <w:rFonts w:ascii="Times New Roman" w:hAnsi="Times New Roman" w:hint="cs"/>
          <w:color w:val="0000FF"/>
          <w:sz w:val="24"/>
          <w:szCs w:val="24"/>
          <w:rtl/>
        </w:rPr>
        <w:t xml:space="preserve">  </w:t>
      </w:r>
    </w:p>
    <w:p w14:paraId="7F2B6F6A" w14:textId="77777777" w:rsidR="00F91018" w:rsidRDefault="00F91018">
      <w:pPr>
        <w:spacing w:line="360" w:lineRule="auto"/>
        <w:ind w:left="-101" w:right="-567"/>
        <w:rPr>
          <w:rFonts w:cs="David"/>
          <w:rtl/>
          <w:lang w:eastAsia="en-US"/>
        </w:rPr>
      </w:pPr>
      <w:r>
        <w:rPr>
          <w:rFonts w:cs="David" w:hint="cs"/>
          <w:rtl/>
          <w:lang w:eastAsia="en-US"/>
        </w:rPr>
        <w:t xml:space="preserve">נסח את התהליך המתרחש כאשר מוסיפים למים את החומר שהיגד </w:t>
      </w:r>
      <w:r>
        <w:rPr>
          <w:rFonts w:cs="David" w:hint="cs"/>
          <w:lang w:eastAsia="en-US"/>
        </w:rPr>
        <w:t>II</w:t>
      </w:r>
      <w:r>
        <w:rPr>
          <w:rFonts w:cs="David" w:hint="cs"/>
          <w:rtl/>
          <w:lang w:eastAsia="en-US"/>
        </w:rPr>
        <w:t xml:space="preserve"> מתאים לו.</w:t>
      </w:r>
    </w:p>
    <w:p w14:paraId="405E442C" w14:textId="77777777" w:rsidR="00F91018" w:rsidRDefault="00F91018">
      <w:pPr>
        <w:tabs>
          <w:tab w:val="left" w:pos="1317"/>
        </w:tabs>
        <w:spacing w:line="360" w:lineRule="auto"/>
        <w:ind w:left="748" w:hanging="805"/>
        <w:rPr>
          <w:rFonts w:cs="David"/>
          <w:b/>
          <w:bCs/>
          <w:color w:val="FF00FF"/>
          <w:sz w:val="16"/>
          <w:szCs w:val="16"/>
          <w:rtl/>
        </w:rPr>
      </w:pPr>
    </w:p>
    <w:p w14:paraId="7B6A1FD3"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3153EBAC" w14:textId="77777777" w:rsidR="0004076E" w:rsidRDefault="00F91018" w:rsidP="0004076E">
      <w:pPr>
        <w:spacing w:line="360" w:lineRule="auto"/>
        <w:ind w:left="-101" w:right="-567"/>
      </w:pPr>
      <w:r>
        <w:rPr>
          <w:rFonts w:cs="David" w:hint="cs"/>
          <w:color w:val="000080"/>
          <w:rtl/>
          <w:lang w:eastAsia="en-US"/>
        </w:rPr>
        <w:t xml:space="preserve">(החומר, שהיגד </w:t>
      </w:r>
      <w:r>
        <w:rPr>
          <w:rFonts w:cs="David" w:hint="cs"/>
          <w:color w:val="000080"/>
          <w:lang w:eastAsia="en-US"/>
        </w:rPr>
        <w:t>II</w:t>
      </w:r>
      <w:r>
        <w:rPr>
          <w:rFonts w:cs="David" w:hint="cs"/>
          <w:color w:val="000080"/>
          <w:rtl/>
          <w:lang w:eastAsia="en-US"/>
        </w:rPr>
        <w:t xml:space="preserve"> מתאים לו, הוא מימן ברומי.)</w:t>
      </w:r>
      <w:r w:rsidR="0004076E">
        <w:t xml:space="preserve"> </w:t>
      </w:r>
    </w:p>
    <w:p w14:paraId="7B84EF6F" w14:textId="77777777" w:rsidR="00F91018" w:rsidRDefault="00F65378" w:rsidP="0004076E">
      <w:pPr>
        <w:spacing w:line="360" w:lineRule="auto"/>
        <w:ind w:left="1176"/>
        <w:rPr>
          <w:rFonts w:cs="David"/>
          <w:color w:val="000080"/>
          <w:vertAlign w:val="subscript"/>
        </w:rPr>
      </w:pPr>
      <w:r w:rsidRPr="00027836">
        <w:rPr>
          <w:position w:val="-20"/>
        </w:rPr>
        <w:object w:dxaOrig="3680" w:dyaOrig="499" w14:anchorId="2C405A76">
          <v:shape id="_x0000_i1052" type="#_x0000_t75" alt="HBr_{\left ( g \right )}+T_2O_{\left ( l \right )}\rightarrow H_3O^{+}_{\left ( aq \right )}+Br^{-}_{\left ( aq \right )}" style="width:184.8pt;height:24.6pt" o:ole="">
            <v:imagedata r:id="rId148" o:title=""/>
          </v:shape>
          <o:OLEObject Type="Embed" ProgID="Equation.DSMT4" ShapeID="_x0000_i1052" DrawAspect="Content" ObjectID="_1803298694" r:id="rId149"/>
        </w:object>
      </w:r>
    </w:p>
    <w:p w14:paraId="35E2803E" w14:textId="77777777" w:rsidR="00F91018" w:rsidRDefault="00F91018">
      <w:pPr>
        <w:pStyle w:val="Title"/>
        <w:ind w:left="-101" w:right="-851" w:firstLine="0"/>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ii</w:t>
      </w:r>
      <w:r>
        <w:rPr>
          <w:rFonts w:ascii="Times New Roman" w:hAnsi="Times New Roman" w:hint="cs"/>
          <w:color w:val="0000FF"/>
          <w:sz w:val="24"/>
          <w:szCs w:val="24"/>
          <w:rtl/>
        </w:rPr>
        <w:t xml:space="preserve">  </w:t>
      </w:r>
    </w:p>
    <w:p w14:paraId="4D5E9B5F" w14:textId="77777777" w:rsidR="0004076E" w:rsidRDefault="00F91018" w:rsidP="0004076E">
      <w:pPr>
        <w:spacing w:line="360" w:lineRule="auto"/>
        <w:ind w:left="-101" w:right="-567"/>
        <w:rPr>
          <w:rFonts w:cs="David"/>
          <w:rtl/>
          <w:lang w:eastAsia="en-US"/>
        </w:rPr>
      </w:pPr>
      <w:r>
        <w:rPr>
          <w:rFonts w:cs="David" w:hint="cs"/>
          <w:rtl/>
          <w:lang w:eastAsia="en-US"/>
        </w:rPr>
        <w:t xml:space="preserve">הסבר מדוע התמיסה שמתקבלת בתת-סעיף ג </w:t>
      </w:r>
      <w:r>
        <w:rPr>
          <w:rFonts w:cs="David"/>
          <w:lang w:eastAsia="en-US"/>
        </w:rPr>
        <w:t>i</w:t>
      </w:r>
      <w:r>
        <w:rPr>
          <w:rFonts w:cs="David" w:hint="cs"/>
          <w:rtl/>
          <w:lang w:eastAsia="en-US"/>
        </w:rPr>
        <w:t xml:space="preserve"> מוליכה חשמל.</w:t>
      </w:r>
    </w:p>
    <w:p w14:paraId="417B64FA" w14:textId="77777777" w:rsidR="00F91018" w:rsidRDefault="0004076E" w:rsidP="0004076E">
      <w:pPr>
        <w:spacing w:line="360" w:lineRule="auto"/>
        <w:ind w:left="-101" w:right="-567"/>
        <w:rPr>
          <w:color w:val="FF0000"/>
          <w:sz w:val="16"/>
          <w:szCs w:val="16"/>
          <w:rtl/>
        </w:rPr>
      </w:pPr>
      <w:r>
        <w:rPr>
          <w:color w:val="FF0000"/>
          <w:sz w:val="16"/>
          <w:szCs w:val="16"/>
          <w:rtl/>
        </w:rPr>
        <w:t xml:space="preserve"> </w:t>
      </w:r>
    </w:p>
    <w:p w14:paraId="35DDA004"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12508116" w14:textId="77777777" w:rsidR="00F91018" w:rsidRDefault="00F91018">
      <w:pPr>
        <w:spacing w:line="360" w:lineRule="auto"/>
        <w:ind w:left="-101" w:right="-567"/>
        <w:rPr>
          <w:rFonts w:cs="David"/>
          <w:rtl/>
          <w:lang w:eastAsia="en-US"/>
        </w:rPr>
      </w:pPr>
      <w:r>
        <w:rPr>
          <w:rFonts w:cs="David" w:hint="cs"/>
          <w:rtl/>
          <w:lang w:eastAsia="en-US"/>
        </w:rPr>
        <w:t>התמיסה מוליכה חשמל, כי היא מכילה יונים ניידים.</w:t>
      </w:r>
    </w:p>
    <w:p w14:paraId="3574F558" w14:textId="77777777" w:rsidR="00F91018" w:rsidRDefault="00F91018">
      <w:pPr>
        <w:pStyle w:val="Title"/>
        <w:ind w:left="-101" w:right="-851" w:firstLine="0"/>
        <w:jc w:val="left"/>
        <w:rPr>
          <w:rFonts w:ascii="Times New Roman" w:hAnsi="Times New Roman"/>
          <w:color w:val="FF0000"/>
          <w:rtl/>
        </w:rPr>
      </w:pPr>
    </w:p>
    <w:p w14:paraId="62F50E54" w14:textId="77777777" w:rsidR="00F91018" w:rsidRDefault="00F91018">
      <w:pPr>
        <w:pStyle w:val="Title"/>
        <w:ind w:left="-101" w:right="-851" w:firstLine="0"/>
        <w:jc w:val="left"/>
        <w:rPr>
          <w:rFonts w:ascii="Times New Roman" w:hAnsi="Times New Roman"/>
          <w:color w:val="0000FF"/>
          <w:sz w:val="24"/>
          <w:szCs w:val="24"/>
          <w:rtl/>
        </w:rPr>
      </w:pPr>
      <w:r w:rsidRPr="002C51DD">
        <w:rPr>
          <w:rFonts w:ascii="Times New Roman" w:hAnsi="Times New Roman" w:hint="cs"/>
          <w:color w:val="ED0000"/>
          <w:sz w:val="24"/>
          <w:szCs w:val="24"/>
          <w:rtl/>
        </w:rPr>
        <w:t>סעיף ד'</w:t>
      </w:r>
      <w:r>
        <w:rPr>
          <w:rFonts w:ascii="Times New Roman" w:hAnsi="Times New Roman" w:hint="cs"/>
          <w:color w:val="0000FF"/>
          <w:sz w:val="24"/>
          <w:szCs w:val="24"/>
          <w:rtl/>
        </w:rPr>
        <w:t xml:space="preserve">  </w:t>
      </w:r>
    </w:p>
    <w:p w14:paraId="6E3392CA" w14:textId="77777777" w:rsidR="00F91018" w:rsidRDefault="00F91018">
      <w:pPr>
        <w:pStyle w:val="Title"/>
        <w:ind w:left="-101" w:right="-851" w:firstLine="0"/>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w:t>
      </w:r>
      <w:r>
        <w:rPr>
          <w:rFonts w:ascii="Times New Roman" w:hAnsi="Times New Roman" w:hint="cs"/>
          <w:color w:val="0000FF"/>
          <w:sz w:val="24"/>
          <w:szCs w:val="24"/>
          <w:rtl/>
        </w:rPr>
        <w:t xml:space="preserve">  </w:t>
      </w:r>
    </w:p>
    <w:p w14:paraId="4B934D43" w14:textId="77777777" w:rsidR="00F91018" w:rsidRDefault="00F91018">
      <w:pPr>
        <w:spacing w:line="360" w:lineRule="auto"/>
        <w:ind w:left="-101" w:right="-567"/>
        <w:rPr>
          <w:rFonts w:cs="David"/>
          <w:rtl/>
          <w:lang w:eastAsia="en-US"/>
        </w:rPr>
      </w:pPr>
      <w:r>
        <w:rPr>
          <w:rFonts w:cs="David" w:hint="cs"/>
          <w:rtl/>
          <w:lang w:eastAsia="en-US"/>
        </w:rPr>
        <w:t xml:space="preserve">החומר, שהיגד </w:t>
      </w:r>
      <w:r>
        <w:rPr>
          <w:rFonts w:cs="David" w:hint="cs"/>
          <w:lang w:eastAsia="en-US"/>
        </w:rPr>
        <w:t>I</w:t>
      </w:r>
      <w:r>
        <w:rPr>
          <w:rFonts w:cs="David" w:hint="cs"/>
          <w:rtl/>
          <w:lang w:eastAsia="en-US"/>
        </w:rPr>
        <w:t xml:space="preserve"> מתאים לו, ניתן לריקוע. הסבר מדוע.</w:t>
      </w:r>
    </w:p>
    <w:p w14:paraId="6D07E32C" w14:textId="77777777" w:rsidR="00F91018" w:rsidRDefault="00F91018">
      <w:pPr>
        <w:tabs>
          <w:tab w:val="left" w:pos="1317"/>
        </w:tabs>
        <w:spacing w:line="360" w:lineRule="auto"/>
        <w:ind w:left="748" w:hanging="805"/>
        <w:rPr>
          <w:rFonts w:cs="David"/>
          <w:b/>
          <w:bCs/>
          <w:color w:val="FF00FF"/>
          <w:sz w:val="16"/>
          <w:szCs w:val="16"/>
          <w:rtl/>
        </w:rPr>
      </w:pPr>
    </w:p>
    <w:p w14:paraId="62A2F509"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209F4365" w14:textId="77777777" w:rsidR="00F91018" w:rsidRDefault="00F91018">
      <w:pPr>
        <w:spacing w:line="360" w:lineRule="auto"/>
        <w:ind w:left="-101"/>
        <w:rPr>
          <w:rFonts w:cs="David"/>
          <w:color w:val="000080"/>
          <w:rtl/>
          <w:lang w:eastAsia="en-US"/>
        </w:rPr>
      </w:pPr>
      <w:r>
        <w:rPr>
          <w:rFonts w:cs="David" w:hint="cs"/>
          <w:color w:val="000080"/>
          <w:rtl/>
          <w:lang w:eastAsia="en-US"/>
        </w:rPr>
        <w:t xml:space="preserve">(החומר שהיגד </w:t>
      </w:r>
      <w:r>
        <w:rPr>
          <w:rFonts w:cs="David" w:hint="cs"/>
          <w:color w:val="000080"/>
          <w:lang w:eastAsia="en-US"/>
        </w:rPr>
        <w:t>I</w:t>
      </w:r>
      <w:r>
        <w:rPr>
          <w:rFonts w:cs="David" w:hint="cs"/>
          <w:color w:val="000080"/>
          <w:rtl/>
          <w:lang w:eastAsia="en-US"/>
        </w:rPr>
        <w:t xml:space="preserve"> מתאים לו הוא כסף.) כאשר מפעילים לחץ על המתכת, השכבות של יונים חיוביים מחליקות זו על גבי זו, ולכן ניתן לרקע כסף. (הפעלת הלחץ אינה גורמת לשינוי המבנה המתכתי.)</w:t>
      </w:r>
    </w:p>
    <w:p w14:paraId="18E94D77" w14:textId="77777777" w:rsidR="00F91018" w:rsidRDefault="00F91018">
      <w:pPr>
        <w:pStyle w:val="Title"/>
        <w:ind w:left="-101" w:right="-851" w:firstLine="0"/>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ii</w:t>
      </w:r>
      <w:r>
        <w:rPr>
          <w:rFonts w:ascii="Times New Roman" w:hAnsi="Times New Roman" w:hint="cs"/>
          <w:color w:val="0000FF"/>
          <w:sz w:val="24"/>
          <w:szCs w:val="24"/>
          <w:rtl/>
        </w:rPr>
        <w:t xml:space="preserve">  </w:t>
      </w:r>
    </w:p>
    <w:p w14:paraId="494D848E" w14:textId="77777777" w:rsidR="0004076E" w:rsidRDefault="00F91018" w:rsidP="0004076E">
      <w:pPr>
        <w:spacing w:line="360" w:lineRule="auto"/>
        <w:ind w:left="-101" w:right="-567"/>
        <w:rPr>
          <w:rFonts w:cs="David"/>
          <w:rtl/>
          <w:lang w:eastAsia="en-US"/>
        </w:rPr>
      </w:pPr>
      <w:r>
        <w:rPr>
          <w:rFonts w:cs="David" w:hint="cs"/>
          <w:rtl/>
          <w:lang w:eastAsia="en-US"/>
        </w:rPr>
        <w:t xml:space="preserve">החומר, שאיור </w:t>
      </w:r>
      <w:r>
        <w:rPr>
          <w:rFonts w:cs="David"/>
          <w:b/>
          <w:bCs/>
          <w:lang w:eastAsia="en-US"/>
        </w:rPr>
        <w:t>c</w:t>
      </w:r>
      <w:r>
        <w:rPr>
          <w:rFonts w:cs="David" w:hint="cs"/>
          <w:rtl/>
          <w:lang w:eastAsia="en-US"/>
        </w:rPr>
        <w:t xml:space="preserve"> מתאים לו, מוליך חשמל במצב מוצק. הסבר מדוע.</w:t>
      </w:r>
    </w:p>
    <w:p w14:paraId="3DE30983" w14:textId="77777777" w:rsidR="00F91018" w:rsidRDefault="0004076E" w:rsidP="0004076E">
      <w:pPr>
        <w:spacing w:line="360" w:lineRule="auto"/>
        <w:ind w:left="-101" w:right="-567"/>
        <w:rPr>
          <w:color w:val="FF0000"/>
          <w:sz w:val="16"/>
          <w:szCs w:val="16"/>
          <w:rtl/>
        </w:rPr>
      </w:pPr>
      <w:r>
        <w:rPr>
          <w:color w:val="FF0000"/>
          <w:sz w:val="16"/>
          <w:szCs w:val="16"/>
          <w:rtl/>
        </w:rPr>
        <w:t xml:space="preserve"> </w:t>
      </w:r>
    </w:p>
    <w:p w14:paraId="49F0BCD5"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338913D7" w14:textId="77777777" w:rsidR="00F91018" w:rsidRDefault="00F91018">
      <w:pPr>
        <w:spacing w:line="360" w:lineRule="auto"/>
        <w:ind w:left="-101"/>
        <w:rPr>
          <w:rFonts w:cs="David"/>
          <w:color w:val="000080"/>
          <w:rtl/>
          <w:lang w:eastAsia="en-US"/>
        </w:rPr>
      </w:pPr>
      <w:r>
        <w:rPr>
          <w:rFonts w:cs="David" w:hint="cs"/>
          <w:color w:val="000080"/>
          <w:rtl/>
          <w:lang w:eastAsia="en-US"/>
        </w:rPr>
        <w:t xml:space="preserve">(החומר שאיור  </w:t>
      </w:r>
      <w:r>
        <w:rPr>
          <w:rFonts w:cs="David"/>
          <w:color w:val="000080"/>
          <w:lang w:eastAsia="en-US"/>
        </w:rPr>
        <w:t xml:space="preserve"> </w:t>
      </w:r>
      <w:r>
        <w:rPr>
          <w:rFonts w:cs="David"/>
          <w:b/>
          <w:bCs/>
          <w:color w:val="000080"/>
          <w:lang w:eastAsia="en-US"/>
        </w:rPr>
        <w:t>c</w:t>
      </w:r>
      <w:r>
        <w:rPr>
          <w:rFonts w:cs="David" w:hint="cs"/>
          <w:color w:val="000080"/>
          <w:rtl/>
          <w:lang w:eastAsia="en-US"/>
        </w:rPr>
        <w:t>מתאים לו הוא גרפיט.) מבנה הגרפיט הוא מבנה ענק של אטומי פחמן. בגרפיט כל  אטום פחמן קשור בקשרים קוולנטיים לשלושה אטומי פחמן אחרים. האלקטרון הרביעי בכל אטום פחמן אינו קשור. האלקטרונים שאינם קשורים חופשיים לנוע (בשכבות הגרפיט).</w:t>
      </w:r>
    </w:p>
    <w:p w14:paraId="2CCAFE7E" w14:textId="77777777" w:rsidR="00F91018" w:rsidRDefault="00F91018">
      <w:pPr>
        <w:spacing w:line="360" w:lineRule="auto"/>
        <w:ind w:left="-101" w:right="-567"/>
        <w:rPr>
          <w:rFonts w:cs="David"/>
          <w:rtl/>
          <w:lang w:eastAsia="en-US"/>
        </w:rPr>
      </w:pPr>
    </w:p>
    <w:p w14:paraId="0291E405" w14:textId="77777777" w:rsidR="00F35620" w:rsidRDefault="00F35620">
      <w:pPr>
        <w:spacing w:line="360" w:lineRule="auto"/>
        <w:ind w:left="-101" w:right="-567"/>
        <w:rPr>
          <w:rFonts w:cs="David"/>
          <w:rtl/>
          <w:lang w:eastAsia="en-US"/>
        </w:rPr>
      </w:pPr>
    </w:p>
    <w:p w14:paraId="31E548CB" w14:textId="77777777" w:rsidR="00F4059C" w:rsidRDefault="00F4059C">
      <w:pPr>
        <w:bidi w:val="0"/>
        <w:rPr>
          <w:rFonts w:cs="David"/>
          <w:b/>
          <w:bCs/>
          <w:color w:val="FF0000"/>
          <w:sz w:val="32"/>
          <w:szCs w:val="32"/>
          <w:rtl/>
        </w:rPr>
      </w:pPr>
      <w:r>
        <w:rPr>
          <w:rFonts w:cs="David"/>
          <w:b/>
          <w:bCs/>
          <w:color w:val="FF0000"/>
          <w:sz w:val="32"/>
          <w:szCs w:val="32"/>
          <w:rtl/>
        </w:rPr>
        <w:br w:type="page"/>
      </w:r>
    </w:p>
    <w:p w14:paraId="44265755" w14:textId="77777777" w:rsidR="00F91018" w:rsidRDefault="00F91018" w:rsidP="00F4059C">
      <w:pPr>
        <w:pStyle w:val="Heading2"/>
        <w:rPr>
          <w:rtl/>
        </w:rPr>
      </w:pPr>
      <w:bookmarkStart w:id="46" w:name="_Toc509314160"/>
      <w:r>
        <w:rPr>
          <w:rFonts w:hint="cs"/>
          <w:rtl/>
        </w:rPr>
        <w:lastRenderedPageBreak/>
        <w:t xml:space="preserve">שאלה </w:t>
      </w:r>
      <w:r>
        <w:t>4</w:t>
      </w:r>
      <w:r>
        <w:rPr>
          <w:rFonts w:hint="cs"/>
          <w:rtl/>
        </w:rPr>
        <w:t>, בגרות תשע"א 2011, שאלון 037303</w:t>
      </w:r>
      <w:bookmarkEnd w:id="46"/>
    </w:p>
    <w:p w14:paraId="0DF14295" w14:textId="77777777" w:rsidR="00F91018" w:rsidRPr="002C51DD" w:rsidRDefault="00F91018">
      <w:pPr>
        <w:pStyle w:val="Title"/>
        <w:ind w:left="-101" w:right="-851" w:firstLine="0"/>
        <w:jc w:val="left"/>
        <w:rPr>
          <w:rFonts w:ascii="Times New Roman" w:hAnsi="Times New Roman"/>
          <w:noProof/>
          <w:color w:val="ED0000"/>
          <w:sz w:val="24"/>
          <w:szCs w:val="24"/>
          <w:rtl/>
          <w:lang w:val="he-IL"/>
        </w:rPr>
      </w:pPr>
      <w:r w:rsidRPr="002C51DD">
        <w:rPr>
          <w:rFonts w:ascii="Times New Roman" w:hAnsi="Times New Roman" w:hint="cs"/>
          <w:noProof/>
          <w:color w:val="ED0000"/>
          <w:sz w:val="24"/>
          <w:szCs w:val="24"/>
          <w:rtl/>
          <w:lang w:val="he-IL"/>
        </w:rPr>
        <w:t>פתיח לשאלה</w:t>
      </w:r>
    </w:p>
    <w:p w14:paraId="7B93F46A" w14:textId="77777777" w:rsidR="00F91018" w:rsidRDefault="00F91018">
      <w:pPr>
        <w:spacing w:line="360" w:lineRule="auto"/>
        <w:ind w:left="-101"/>
        <w:rPr>
          <w:rFonts w:cs="David"/>
          <w:noProof/>
          <w:rtl/>
          <w:lang w:val="he-IL"/>
        </w:rPr>
      </w:pPr>
      <w:r>
        <w:rPr>
          <w:rFonts w:cs="David" w:hint="cs"/>
          <w:noProof/>
          <w:rtl/>
          <w:lang w:val="he-IL"/>
        </w:rPr>
        <w:t>פראונים המתאימים לשימוש במקררים ובמזגנים הם גזים בתנאי החדר.</w:t>
      </w:r>
    </w:p>
    <w:p w14:paraId="76147FBD" w14:textId="77777777" w:rsidR="00F91018" w:rsidRDefault="00F91018">
      <w:pPr>
        <w:spacing w:line="360" w:lineRule="auto"/>
        <w:ind w:left="-101"/>
        <w:rPr>
          <w:rFonts w:cs="David"/>
          <w:noProof/>
          <w:rtl/>
          <w:lang w:val="he-IL"/>
        </w:rPr>
      </w:pPr>
      <w:r>
        <w:rPr>
          <w:rFonts w:cs="David" w:hint="cs"/>
          <w:noProof/>
          <w:rtl/>
          <w:lang w:val="he-IL"/>
        </w:rPr>
        <w:t>לפניך נוסחאות של שלושה פראונים:</w:t>
      </w:r>
    </w:p>
    <w:p w14:paraId="0B7571F8" w14:textId="77777777" w:rsidR="00F91018" w:rsidRDefault="00F91018">
      <w:pPr>
        <w:spacing w:line="360" w:lineRule="auto"/>
        <w:ind w:left="-58" w:firstLine="778"/>
        <w:jc w:val="center"/>
        <w:rPr>
          <w:rFonts w:cs="David"/>
          <w:noProof/>
          <w:rtl/>
        </w:rPr>
      </w:pPr>
      <w:r>
        <w:rPr>
          <w:rFonts w:cs="David"/>
          <w:noProof/>
        </w:rPr>
        <w:t>CHClF</w:t>
      </w:r>
      <w:r>
        <w:rPr>
          <w:rFonts w:cs="David"/>
          <w:noProof/>
          <w:vertAlign w:val="subscript"/>
        </w:rPr>
        <w:t>2(g)</w:t>
      </w:r>
      <w:r>
        <w:rPr>
          <w:rFonts w:cs="David" w:hint="cs"/>
          <w:noProof/>
          <w:rtl/>
        </w:rPr>
        <w:t xml:space="preserve">  ,  </w:t>
      </w:r>
      <w:r>
        <w:rPr>
          <w:rFonts w:cs="David"/>
          <w:noProof/>
        </w:rPr>
        <w:t>CCl</w:t>
      </w:r>
      <w:r>
        <w:rPr>
          <w:rFonts w:cs="David"/>
          <w:noProof/>
          <w:vertAlign w:val="subscript"/>
        </w:rPr>
        <w:t>2</w:t>
      </w:r>
      <w:r>
        <w:rPr>
          <w:rFonts w:cs="David"/>
          <w:noProof/>
        </w:rPr>
        <w:t>F</w:t>
      </w:r>
      <w:r>
        <w:rPr>
          <w:rFonts w:cs="David"/>
          <w:noProof/>
          <w:vertAlign w:val="subscript"/>
        </w:rPr>
        <w:t>2(g)</w:t>
      </w:r>
      <w:r>
        <w:rPr>
          <w:rFonts w:cs="David" w:hint="cs"/>
          <w:noProof/>
          <w:rtl/>
        </w:rPr>
        <w:t xml:space="preserve">  ,  </w:t>
      </w:r>
      <w:r>
        <w:rPr>
          <w:rFonts w:cs="David"/>
          <w:noProof/>
        </w:rPr>
        <w:t>CClF</w:t>
      </w:r>
      <w:r>
        <w:rPr>
          <w:rFonts w:cs="David"/>
          <w:noProof/>
          <w:vertAlign w:val="subscript"/>
        </w:rPr>
        <w:t>2</w:t>
      </w:r>
      <w:r>
        <w:rPr>
          <w:rFonts w:cs="David"/>
          <w:noProof/>
        </w:rPr>
        <w:t>CClF</w:t>
      </w:r>
      <w:r>
        <w:rPr>
          <w:rFonts w:cs="David"/>
          <w:noProof/>
          <w:vertAlign w:val="subscript"/>
        </w:rPr>
        <w:t>2(g)</w:t>
      </w:r>
    </w:p>
    <w:p w14:paraId="33A1F7C2" w14:textId="77777777" w:rsidR="00F91018" w:rsidRDefault="00F91018">
      <w:pPr>
        <w:pStyle w:val="Title"/>
        <w:ind w:left="-101" w:right="-851" w:firstLine="0"/>
        <w:jc w:val="left"/>
        <w:rPr>
          <w:rFonts w:ascii="Times New Roman" w:hAnsi="Times New Roman"/>
          <w:color w:val="0000FF"/>
          <w:sz w:val="24"/>
          <w:szCs w:val="24"/>
          <w:rtl/>
        </w:rPr>
      </w:pPr>
      <w:r w:rsidRPr="002C51DD">
        <w:rPr>
          <w:rFonts w:ascii="Times New Roman" w:hAnsi="Times New Roman" w:hint="cs"/>
          <w:color w:val="ED0000"/>
          <w:sz w:val="24"/>
          <w:szCs w:val="24"/>
          <w:rtl/>
        </w:rPr>
        <w:t>סעיף א'</w:t>
      </w:r>
    </w:p>
    <w:p w14:paraId="67AA9DF3" w14:textId="77777777" w:rsidR="00F91018" w:rsidRDefault="00F91018">
      <w:pPr>
        <w:pStyle w:val="Title"/>
        <w:ind w:left="-101" w:right="-851" w:firstLine="0"/>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w:t>
      </w:r>
      <w:r>
        <w:rPr>
          <w:rFonts w:ascii="Times New Roman" w:hAnsi="Times New Roman" w:hint="cs"/>
          <w:color w:val="0000FF"/>
          <w:sz w:val="24"/>
          <w:szCs w:val="24"/>
          <w:rtl/>
        </w:rPr>
        <w:t xml:space="preserve">  </w:t>
      </w:r>
    </w:p>
    <w:p w14:paraId="177A5044" w14:textId="77777777" w:rsidR="00F91018" w:rsidRDefault="00F91018">
      <w:pPr>
        <w:spacing w:line="360" w:lineRule="auto"/>
        <w:ind w:left="-101"/>
        <w:rPr>
          <w:rFonts w:eastAsia="Calibri" w:cs="David"/>
          <w:rtl/>
          <w:lang w:eastAsia="en-US"/>
        </w:rPr>
      </w:pPr>
      <w:r>
        <w:rPr>
          <w:rFonts w:cs="David" w:hint="cs"/>
          <w:rtl/>
          <w:lang w:eastAsia="en-US"/>
        </w:rPr>
        <w:t xml:space="preserve">רשום נוסחת ייצוג אלקטרונית למולקולה </w:t>
      </w:r>
      <w:r>
        <w:rPr>
          <w:rFonts w:cs="David"/>
          <w:noProof/>
        </w:rPr>
        <w:t>CHClF</w:t>
      </w:r>
      <w:r>
        <w:rPr>
          <w:rFonts w:cs="David"/>
          <w:noProof/>
          <w:vertAlign w:val="subscript"/>
        </w:rPr>
        <w:t>2</w:t>
      </w:r>
      <w:r>
        <w:rPr>
          <w:rFonts w:cs="David" w:hint="cs"/>
          <w:noProof/>
          <w:rtl/>
        </w:rPr>
        <w:t xml:space="preserve"> . </w:t>
      </w:r>
    </w:p>
    <w:p w14:paraId="4A660423"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46B99ED6" w14:textId="77777777" w:rsidR="00F91018" w:rsidRDefault="00F65378" w:rsidP="00F65378">
      <w:pPr>
        <w:tabs>
          <w:tab w:val="left" w:pos="935"/>
        </w:tabs>
        <w:spacing w:line="360" w:lineRule="auto"/>
        <w:ind w:left="1602" w:hanging="567"/>
        <w:rPr>
          <w:rFonts w:cs="David"/>
          <w:rtl/>
          <w:lang w:eastAsia="en-US"/>
        </w:rPr>
      </w:pPr>
      <w:r>
        <w:rPr>
          <w:noProof/>
          <w:lang w:eastAsia="en-US"/>
        </w:rPr>
        <w:drawing>
          <wp:inline distT="0" distB="0" distL="0" distR="0" wp14:anchorId="3BDB262D" wp14:editId="615466DC">
            <wp:extent cx="2952750" cy="857250"/>
            <wp:effectExtent l="0" t="0" r="0" b="0"/>
            <wp:docPr id="16415" name="Picture 16415" descr="נוסחת ייצוג אלקטרונית למולקולה CHCI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952750" cy="857250"/>
                    </a:xfrm>
                    <a:prstGeom prst="rect">
                      <a:avLst/>
                    </a:prstGeom>
                  </pic:spPr>
                </pic:pic>
              </a:graphicData>
            </a:graphic>
          </wp:inline>
        </w:drawing>
      </w:r>
    </w:p>
    <w:p w14:paraId="5A0F55B3" w14:textId="77777777" w:rsidR="00F91018" w:rsidRDefault="00F91018">
      <w:pPr>
        <w:pStyle w:val="Title"/>
        <w:ind w:left="-101" w:right="-851" w:firstLine="0"/>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ii</w:t>
      </w:r>
      <w:r>
        <w:rPr>
          <w:rFonts w:ascii="Times New Roman" w:hAnsi="Times New Roman" w:hint="cs"/>
          <w:color w:val="0000FF"/>
          <w:sz w:val="24"/>
          <w:szCs w:val="24"/>
          <w:rtl/>
        </w:rPr>
        <w:t xml:space="preserve">  </w:t>
      </w:r>
    </w:p>
    <w:p w14:paraId="1957ABB1" w14:textId="77777777" w:rsidR="00F91018" w:rsidRDefault="00F91018">
      <w:pPr>
        <w:spacing w:line="360" w:lineRule="auto"/>
        <w:ind w:left="-101"/>
        <w:rPr>
          <w:rFonts w:cs="David"/>
          <w:rtl/>
          <w:lang w:eastAsia="en-US"/>
        </w:rPr>
      </w:pPr>
      <w:r>
        <w:rPr>
          <w:rFonts w:cs="David" w:hint="cs"/>
          <w:rtl/>
          <w:lang w:eastAsia="en-US"/>
        </w:rPr>
        <w:t xml:space="preserve">ציין </w:t>
      </w:r>
      <w:r w:rsidRPr="00F65378">
        <w:rPr>
          <w:rFonts w:cs="David" w:hint="cs"/>
          <w:b/>
          <w:bCs/>
          <w:rtl/>
          <w:lang w:eastAsia="en-US"/>
        </w:rPr>
        <w:t>שני</w:t>
      </w:r>
      <w:r>
        <w:rPr>
          <w:rFonts w:cs="David" w:hint="cs"/>
          <w:rtl/>
          <w:lang w:eastAsia="en-US"/>
        </w:rPr>
        <w:t xml:space="preserve"> הבדלים ברמה המיקרוסקופית בין </w:t>
      </w:r>
      <w:r>
        <w:rPr>
          <w:rFonts w:cs="David"/>
          <w:noProof/>
        </w:rPr>
        <w:t>CHClF</w:t>
      </w:r>
      <w:r>
        <w:rPr>
          <w:rFonts w:cs="David"/>
          <w:noProof/>
          <w:vertAlign w:val="subscript"/>
        </w:rPr>
        <w:t>2(g)</w:t>
      </w:r>
      <w:r>
        <w:rPr>
          <w:rFonts w:cs="David" w:hint="cs"/>
          <w:noProof/>
          <w:rtl/>
        </w:rPr>
        <w:t xml:space="preserve"> לבין </w:t>
      </w:r>
      <w:r>
        <w:rPr>
          <w:rFonts w:cs="David"/>
          <w:noProof/>
        </w:rPr>
        <w:t>CHClF</w:t>
      </w:r>
      <w:r>
        <w:rPr>
          <w:rFonts w:cs="David"/>
          <w:noProof/>
          <w:vertAlign w:val="subscript"/>
        </w:rPr>
        <w:t>2(l)</w:t>
      </w:r>
      <w:r>
        <w:rPr>
          <w:rFonts w:cs="David" w:hint="cs"/>
          <w:noProof/>
          <w:rtl/>
        </w:rPr>
        <w:t xml:space="preserve"> .</w:t>
      </w:r>
    </w:p>
    <w:p w14:paraId="53625BD9"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7F6A76A9" w14:textId="77777777" w:rsidR="00F91018" w:rsidRDefault="00F91018">
      <w:pPr>
        <w:spacing w:line="360" w:lineRule="auto"/>
        <w:ind w:left="-101"/>
        <w:rPr>
          <w:rFonts w:cs="David"/>
          <w:noProof/>
          <w:color w:val="000080"/>
          <w:sz w:val="20"/>
          <w:rtl/>
          <w:lang w:val="he-IL"/>
        </w:rPr>
      </w:pPr>
      <w:r w:rsidRPr="00F65378">
        <w:rPr>
          <w:rFonts w:cs="David" w:hint="cs"/>
          <w:b/>
          <w:bCs/>
          <w:noProof/>
          <w:color w:val="000080"/>
          <w:sz w:val="20"/>
          <w:rtl/>
          <w:lang w:val="he-IL"/>
        </w:rPr>
        <w:t>שניים</w:t>
      </w:r>
      <w:r>
        <w:rPr>
          <w:rFonts w:cs="David" w:hint="cs"/>
          <w:noProof/>
          <w:color w:val="000080"/>
          <w:sz w:val="20"/>
          <w:rtl/>
          <w:lang w:val="he-IL"/>
        </w:rPr>
        <w:t xml:space="preserve"> מבין ההבדלים:</w:t>
      </w:r>
    </w:p>
    <w:p w14:paraId="325721A3" w14:textId="77777777" w:rsidR="00F91018" w:rsidRPr="00F65378" w:rsidRDefault="00F91018" w:rsidP="002C3BF0">
      <w:pPr>
        <w:pStyle w:val="ListParagraph"/>
        <w:numPr>
          <w:ilvl w:val="0"/>
          <w:numId w:val="37"/>
        </w:numPr>
        <w:spacing w:line="240" w:lineRule="auto"/>
        <w:rPr>
          <w:rFonts w:cs="David"/>
          <w:noProof/>
          <w:color w:val="000080"/>
          <w:sz w:val="24"/>
          <w:szCs w:val="24"/>
          <w:rtl/>
          <w:lang w:val="he-IL"/>
        </w:rPr>
      </w:pPr>
      <w:r w:rsidRPr="00F65378">
        <w:rPr>
          <w:rFonts w:cs="David" w:hint="cs"/>
          <w:noProof/>
          <w:color w:val="000080"/>
          <w:sz w:val="24"/>
          <w:szCs w:val="24"/>
          <w:rtl/>
          <w:lang w:val="he-IL"/>
        </w:rPr>
        <w:t>במצב גז המרחקים בין מולקולות החומר גדולים בהרבה מהמרחקים בין מולקולות החומר</w:t>
      </w:r>
      <w:r w:rsidR="0004076E">
        <w:rPr>
          <w:rFonts w:hint="cs"/>
          <w:noProof/>
          <w:color w:val="000080"/>
          <w:sz w:val="24"/>
          <w:szCs w:val="24"/>
          <w:rtl/>
          <w:lang w:val="he-IL"/>
        </w:rPr>
        <w:t xml:space="preserve"> </w:t>
      </w:r>
      <w:r w:rsidRPr="00F65378">
        <w:rPr>
          <w:rFonts w:cs="David" w:hint="cs"/>
          <w:noProof/>
          <w:color w:val="000080"/>
          <w:sz w:val="24"/>
          <w:szCs w:val="24"/>
          <w:rtl/>
          <w:lang w:val="he-IL"/>
        </w:rPr>
        <w:t>במצב נוזל.</w:t>
      </w:r>
    </w:p>
    <w:p w14:paraId="53B247F3" w14:textId="77777777" w:rsidR="00F91018" w:rsidRPr="00F65378" w:rsidRDefault="00F91018" w:rsidP="002C3BF0">
      <w:pPr>
        <w:pStyle w:val="ListParagraph"/>
        <w:numPr>
          <w:ilvl w:val="0"/>
          <w:numId w:val="37"/>
        </w:numPr>
        <w:spacing w:line="240" w:lineRule="auto"/>
        <w:rPr>
          <w:rFonts w:cs="David"/>
          <w:noProof/>
          <w:color w:val="000080"/>
          <w:sz w:val="24"/>
          <w:szCs w:val="24"/>
          <w:rtl/>
          <w:lang w:val="he-IL"/>
        </w:rPr>
      </w:pPr>
      <w:r w:rsidRPr="00F65378">
        <w:rPr>
          <w:rFonts w:cs="David" w:hint="cs"/>
          <w:noProof/>
          <w:color w:val="000080"/>
          <w:sz w:val="24"/>
          <w:szCs w:val="24"/>
          <w:rtl/>
          <w:lang w:val="he-IL"/>
        </w:rPr>
        <w:t>במצב גז למולקולות החומר יש יותר סוגי תנועה מאשר למולקולות החומר במצב נוזל.</w:t>
      </w:r>
    </w:p>
    <w:p w14:paraId="797F1808" w14:textId="77777777" w:rsidR="00F91018" w:rsidRPr="00F65378" w:rsidRDefault="00F91018" w:rsidP="002C3BF0">
      <w:pPr>
        <w:pStyle w:val="ListParagraph"/>
        <w:numPr>
          <w:ilvl w:val="0"/>
          <w:numId w:val="37"/>
        </w:numPr>
        <w:spacing w:line="240" w:lineRule="auto"/>
        <w:rPr>
          <w:rFonts w:cs="David"/>
          <w:noProof/>
          <w:color w:val="000080"/>
          <w:sz w:val="24"/>
          <w:szCs w:val="24"/>
          <w:rtl/>
          <w:lang w:val="he-IL"/>
        </w:rPr>
      </w:pPr>
      <w:r w:rsidRPr="00F65378">
        <w:rPr>
          <w:rFonts w:cs="David" w:hint="cs"/>
          <w:noProof/>
          <w:color w:val="000080"/>
          <w:sz w:val="24"/>
          <w:szCs w:val="24"/>
          <w:rtl/>
          <w:lang w:val="he-IL"/>
        </w:rPr>
        <w:t>במצב גז האינטראקציות בין מולקולות החומר חלשות בהרבה מהאינטראקציות בין מולקולות החומר במצב נוזל.</w:t>
      </w:r>
    </w:p>
    <w:p w14:paraId="1BC9D42F" w14:textId="77777777" w:rsidR="00F91018" w:rsidRDefault="00F91018">
      <w:pPr>
        <w:tabs>
          <w:tab w:val="left" w:pos="935"/>
        </w:tabs>
        <w:spacing w:line="360" w:lineRule="auto"/>
        <w:ind w:left="509" w:hanging="567"/>
        <w:rPr>
          <w:rFonts w:cs="David"/>
          <w:rtl/>
          <w:lang w:eastAsia="en-US"/>
        </w:rPr>
      </w:pPr>
    </w:p>
    <w:p w14:paraId="28DDCA7E" w14:textId="77777777" w:rsidR="00F91018" w:rsidRDefault="00F91018">
      <w:pPr>
        <w:pStyle w:val="Title"/>
        <w:ind w:left="-101" w:right="-851" w:firstLine="0"/>
        <w:jc w:val="left"/>
        <w:rPr>
          <w:rFonts w:ascii="Times New Roman" w:hAnsi="Times New Roman"/>
          <w:color w:val="0000FF"/>
          <w:sz w:val="24"/>
          <w:szCs w:val="24"/>
          <w:rtl/>
        </w:rPr>
      </w:pPr>
      <w:r w:rsidRPr="002C51DD">
        <w:rPr>
          <w:rFonts w:ascii="Times New Roman" w:hAnsi="Times New Roman" w:hint="cs"/>
          <w:color w:val="ED0000"/>
          <w:sz w:val="24"/>
          <w:szCs w:val="24"/>
          <w:rtl/>
        </w:rPr>
        <w:t>סעיף ב'</w:t>
      </w:r>
      <w:r>
        <w:rPr>
          <w:rFonts w:ascii="Times New Roman" w:hAnsi="Times New Roman" w:hint="cs"/>
          <w:color w:val="0000FF"/>
          <w:sz w:val="24"/>
          <w:szCs w:val="24"/>
          <w:rtl/>
        </w:rPr>
        <w:t xml:space="preserve">  </w:t>
      </w:r>
    </w:p>
    <w:p w14:paraId="5FAE1F2F" w14:textId="77777777" w:rsidR="00F91018" w:rsidRDefault="00F91018">
      <w:pPr>
        <w:spacing w:line="360" w:lineRule="auto"/>
        <w:ind w:left="-101" w:right="-567"/>
        <w:rPr>
          <w:rFonts w:cs="David"/>
          <w:rtl/>
          <w:lang w:eastAsia="en-US"/>
        </w:rPr>
      </w:pPr>
      <w:r>
        <w:rPr>
          <w:rFonts w:cs="David" w:hint="cs"/>
          <w:rtl/>
          <w:lang w:eastAsia="en-US"/>
        </w:rPr>
        <w:t xml:space="preserve">למולקולות של שני הפראונים: </w:t>
      </w:r>
      <w:r>
        <w:rPr>
          <w:rFonts w:cs="David"/>
          <w:noProof/>
        </w:rPr>
        <w:t>CHClF</w:t>
      </w:r>
      <w:r>
        <w:rPr>
          <w:rFonts w:cs="David"/>
          <w:noProof/>
          <w:vertAlign w:val="subscript"/>
        </w:rPr>
        <w:t>2(g)</w:t>
      </w:r>
      <w:r>
        <w:rPr>
          <w:rFonts w:cs="David" w:hint="cs"/>
          <w:noProof/>
          <w:rtl/>
        </w:rPr>
        <w:t xml:space="preserve"> ו- </w:t>
      </w:r>
      <w:r>
        <w:rPr>
          <w:rFonts w:cs="David"/>
          <w:noProof/>
        </w:rPr>
        <w:t>CCl</w:t>
      </w:r>
      <w:r>
        <w:rPr>
          <w:rFonts w:cs="David"/>
          <w:noProof/>
          <w:vertAlign w:val="subscript"/>
        </w:rPr>
        <w:t>2</w:t>
      </w:r>
      <w:r>
        <w:rPr>
          <w:rFonts w:cs="David"/>
          <w:noProof/>
        </w:rPr>
        <w:t>F</w:t>
      </w:r>
      <w:r>
        <w:rPr>
          <w:rFonts w:cs="David"/>
          <w:noProof/>
          <w:vertAlign w:val="subscript"/>
        </w:rPr>
        <w:t>2(g)</w:t>
      </w:r>
      <w:r>
        <w:rPr>
          <w:rFonts w:cs="David" w:hint="cs"/>
          <w:noProof/>
          <w:rtl/>
        </w:rPr>
        <w:t xml:space="preserve"> צורה מרחבית של טטראדר.</w:t>
      </w:r>
    </w:p>
    <w:p w14:paraId="35EF3EFE" w14:textId="77777777" w:rsidR="0004076E" w:rsidRDefault="00F91018" w:rsidP="0004076E">
      <w:pPr>
        <w:spacing w:line="360" w:lineRule="auto"/>
        <w:ind w:left="-101" w:right="-567"/>
        <w:rPr>
          <w:rFonts w:cs="David"/>
          <w:rtl/>
          <w:lang w:eastAsia="en-US"/>
        </w:rPr>
      </w:pPr>
      <w:r>
        <w:rPr>
          <w:rFonts w:cs="David" w:hint="cs"/>
          <w:rtl/>
          <w:lang w:eastAsia="en-US"/>
        </w:rPr>
        <w:t xml:space="preserve">קבע עבור </w:t>
      </w:r>
      <w:r w:rsidRPr="00F65378">
        <w:rPr>
          <w:rFonts w:cs="David" w:hint="cs"/>
          <w:b/>
          <w:bCs/>
          <w:rtl/>
          <w:lang w:eastAsia="en-US"/>
        </w:rPr>
        <w:t xml:space="preserve">כל אחד </w:t>
      </w:r>
      <w:r>
        <w:rPr>
          <w:rFonts w:cs="David" w:hint="cs"/>
          <w:rtl/>
          <w:lang w:eastAsia="en-US"/>
        </w:rPr>
        <w:t xml:space="preserve">מההיגדים </w:t>
      </w:r>
      <w:r>
        <w:rPr>
          <w:rFonts w:cs="David"/>
          <w:lang w:eastAsia="en-US"/>
        </w:rPr>
        <w:t>I</w:t>
      </w:r>
      <w:r>
        <w:rPr>
          <w:rFonts w:cs="David" w:hint="cs"/>
          <w:rtl/>
          <w:lang w:eastAsia="en-US"/>
        </w:rPr>
        <w:t>-</w:t>
      </w:r>
      <w:r>
        <w:rPr>
          <w:rFonts w:cs="David"/>
          <w:lang w:eastAsia="en-US"/>
        </w:rPr>
        <w:t>ii</w:t>
      </w:r>
      <w:r>
        <w:rPr>
          <w:rFonts w:cs="David" w:hint="cs"/>
          <w:rtl/>
          <w:lang w:eastAsia="en-US"/>
        </w:rPr>
        <w:t xml:space="preserve"> אם הוא נכון או לא נכון. </w:t>
      </w:r>
      <w:r w:rsidRPr="00F65378">
        <w:rPr>
          <w:rFonts w:cs="David" w:hint="cs"/>
          <w:b/>
          <w:bCs/>
          <w:rtl/>
          <w:lang w:eastAsia="en-US"/>
        </w:rPr>
        <w:t>נמק כל קביעה</w:t>
      </w:r>
      <w:r>
        <w:rPr>
          <w:rFonts w:cs="David" w:hint="cs"/>
          <w:rtl/>
          <w:lang w:eastAsia="en-US"/>
        </w:rPr>
        <w:t>.</w:t>
      </w:r>
    </w:p>
    <w:p w14:paraId="365065D9" w14:textId="77777777" w:rsidR="00F91018" w:rsidRDefault="0004076E" w:rsidP="0004076E">
      <w:pPr>
        <w:spacing w:line="360" w:lineRule="auto"/>
        <w:ind w:left="-101" w:right="-567"/>
        <w:rPr>
          <w:rFonts w:cs="David"/>
          <w:rtl/>
          <w:lang w:eastAsia="en-US"/>
        </w:rPr>
      </w:pPr>
      <w:r>
        <w:rPr>
          <w:rFonts w:cs="David"/>
          <w:rtl/>
          <w:lang w:eastAsia="en-US"/>
        </w:rPr>
        <w:t xml:space="preserve"> </w:t>
      </w:r>
    </w:p>
    <w:p w14:paraId="45600BED" w14:textId="77777777" w:rsidR="00F91018" w:rsidRPr="00F65378" w:rsidRDefault="00F91018">
      <w:pPr>
        <w:pStyle w:val="Title"/>
        <w:ind w:right="0" w:firstLine="0"/>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w:t>
      </w:r>
      <w:r w:rsidRPr="00F65378">
        <w:rPr>
          <w:rFonts w:ascii="Times New Roman" w:hAnsi="Times New Roman" w:hint="cs"/>
          <w:color w:val="0000FF"/>
          <w:sz w:val="24"/>
          <w:szCs w:val="24"/>
          <w:rtl/>
        </w:rPr>
        <w:t xml:space="preserve">  </w:t>
      </w:r>
    </w:p>
    <w:p w14:paraId="10B651A0" w14:textId="77777777" w:rsidR="00F91018" w:rsidRDefault="00F91018">
      <w:pPr>
        <w:spacing w:line="360" w:lineRule="auto"/>
        <w:rPr>
          <w:rFonts w:cs="David"/>
          <w:rtl/>
          <w:lang w:eastAsia="en-US"/>
        </w:rPr>
      </w:pPr>
      <w:r>
        <w:rPr>
          <w:rFonts w:cs="David" w:hint="cs"/>
          <w:rtl/>
          <w:lang w:eastAsia="en-US"/>
        </w:rPr>
        <w:t xml:space="preserve">האלקטרושליליות של אטומי הפלואור, </w:t>
      </w:r>
      <w:r>
        <w:rPr>
          <w:rFonts w:cs="David"/>
          <w:lang w:eastAsia="en-US"/>
        </w:rPr>
        <w:t>F</w:t>
      </w:r>
      <w:r>
        <w:rPr>
          <w:rFonts w:cs="David" w:hint="cs"/>
          <w:rtl/>
          <w:lang w:eastAsia="en-US"/>
        </w:rPr>
        <w:t xml:space="preserve"> , גבוהה מהאלקטרושליליות של אטומי הכלור, </w:t>
      </w:r>
      <w:r>
        <w:rPr>
          <w:rFonts w:cs="David"/>
          <w:lang w:eastAsia="en-US"/>
        </w:rPr>
        <w:t>Cl</w:t>
      </w:r>
      <w:r>
        <w:rPr>
          <w:rFonts w:cs="David" w:hint="cs"/>
          <w:rtl/>
          <w:lang w:eastAsia="en-US"/>
        </w:rPr>
        <w:t xml:space="preserve"> , לכן על אטומי הכלור במולקולה </w:t>
      </w:r>
      <w:r>
        <w:rPr>
          <w:rFonts w:cs="David"/>
          <w:noProof/>
        </w:rPr>
        <w:t>CCl</w:t>
      </w:r>
      <w:r>
        <w:rPr>
          <w:rFonts w:cs="David"/>
          <w:noProof/>
          <w:vertAlign w:val="subscript"/>
        </w:rPr>
        <w:t>2</w:t>
      </w:r>
      <w:r>
        <w:rPr>
          <w:rFonts w:cs="David"/>
          <w:noProof/>
        </w:rPr>
        <w:t>F</w:t>
      </w:r>
      <w:r>
        <w:rPr>
          <w:rFonts w:cs="David"/>
          <w:noProof/>
          <w:vertAlign w:val="subscript"/>
        </w:rPr>
        <w:t>2</w:t>
      </w:r>
      <w:r>
        <w:rPr>
          <w:rFonts w:cs="David" w:hint="cs"/>
          <w:noProof/>
          <w:rtl/>
        </w:rPr>
        <w:t xml:space="preserve"> יש מטען חלקי חיובי. </w:t>
      </w:r>
    </w:p>
    <w:p w14:paraId="3D662863" w14:textId="77777777" w:rsidR="00F35620" w:rsidRDefault="00F35620">
      <w:pPr>
        <w:tabs>
          <w:tab w:val="left" w:pos="935"/>
        </w:tabs>
        <w:spacing w:line="360" w:lineRule="auto"/>
        <w:ind w:hanging="567"/>
        <w:rPr>
          <w:rFonts w:cs="David"/>
          <w:rtl/>
          <w:lang w:eastAsia="en-US"/>
        </w:rPr>
      </w:pPr>
    </w:p>
    <w:p w14:paraId="13283FD3"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0A253DAC" w14:textId="77777777" w:rsidR="00F91018" w:rsidRDefault="00F91018" w:rsidP="00C151BB">
      <w:pPr>
        <w:spacing w:line="360" w:lineRule="auto"/>
        <w:ind w:left="-1"/>
        <w:rPr>
          <w:rFonts w:cs="David"/>
          <w:color w:val="000080"/>
          <w:rtl/>
          <w:lang w:eastAsia="en-US"/>
        </w:rPr>
      </w:pPr>
      <w:r>
        <w:rPr>
          <w:rFonts w:cs="David" w:hint="cs"/>
          <w:color w:val="000080"/>
          <w:rtl/>
          <w:lang w:eastAsia="en-US"/>
        </w:rPr>
        <w:t>לא נכון.</w:t>
      </w:r>
    </w:p>
    <w:p w14:paraId="51BBB5EB" w14:textId="77777777" w:rsidR="00F91018" w:rsidRPr="00C151BB" w:rsidRDefault="00F91018" w:rsidP="00C151BB">
      <w:pPr>
        <w:spacing w:line="360" w:lineRule="auto"/>
        <w:ind w:left="-1"/>
        <w:rPr>
          <w:rFonts w:cs="David"/>
          <w:color w:val="000080"/>
          <w:rtl/>
          <w:lang w:eastAsia="en-US"/>
        </w:rPr>
      </w:pPr>
      <w:r w:rsidRPr="00C151BB">
        <w:rPr>
          <w:rFonts w:cs="David" w:hint="cs"/>
          <w:color w:val="000080"/>
          <w:rtl/>
          <w:lang w:eastAsia="en-US"/>
        </w:rPr>
        <w:t>(אטומי הפלואור ואטומי הכלור במולקולה לא קשורים זה לזה.) כל אחד מאטומי הכלור והפלואור קשור לאטום הפחמן. האלקטרושליליות של אטום הכלור גבוהה מהאלקטרושליליות של אטום הפחמן, לכן על אטומי הכלור יש מטען חלקי שלילי.</w:t>
      </w:r>
    </w:p>
    <w:p w14:paraId="293EC852" w14:textId="77777777" w:rsidR="00F91018" w:rsidRDefault="00F91018">
      <w:pPr>
        <w:pStyle w:val="Title"/>
        <w:ind w:left="-101" w:right="-851" w:firstLine="0"/>
        <w:jc w:val="left"/>
        <w:rPr>
          <w:rFonts w:ascii="Times New Roman" w:hAnsi="Times New Roman"/>
          <w:color w:val="0000FF"/>
        </w:rPr>
      </w:pPr>
      <w:r>
        <w:rPr>
          <w:rFonts w:ascii="Times New Roman" w:hAnsi="Times New Roman" w:hint="cs"/>
          <w:color w:val="FF0000"/>
          <w:rtl/>
        </w:rPr>
        <w:lastRenderedPageBreak/>
        <w:t xml:space="preserve">תת-סעיף </w:t>
      </w:r>
      <w:r>
        <w:rPr>
          <w:rFonts w:ascii="Times New Roman" w:hAnsi="Times New Roman"/>
          <w:color w:val="FF0000"/>
        </w:rPr>
        <w:t>ii</w:t>
      </w:r>
      <w:r>
        <w:rPr>
          <w:rFonts w:ascii="Times New Roman" w:hAnsi="Times New Roman" w:hint="cs"/>
          <w:color w:val="0000FF"/>
          <w:rtl/>
        </w:rPr>
        <w:t xml:space="preserve">  </w:t>
      </w:r>
    </w:p>
    <w:p w14:paraId="6897C45C" w14:textId="77777777" w:rsidR="00F91018" w:rsidRDefault="00F91018">
      <w:pPr>
        <w:spacing w:line="360" w:lineRule="auto"/>
        <w:ind w:left="-101"/>
        <w:rPr>
          <w:rFonts w:cs="David"/>
          <w:rtl/>
          <w:lang w:eastAsia="en-US"/>
        </w:rPr>
      </w:pPr>
      <w:r>
        <w:rPr>
          <w:rFonts w:cs="David" w:hint="cs"/>
          <w:noProof/>
          <w:rtl/>
        </w:rPr>
        <w:t xml:space="preserve">בין המולקולות של </w:t>
      </w:r>
      <w:r>
        <w:rPr>
          <w:rFonts w:cs="David"/>
          <w:noProof/>
        </w:rPr>
        <w:t>CCl</w:t>
      </w:r>
      <w:r>
        <w:rPr>
          <w:rFonts w:cs="David"/>
          <w:noProof/>
          <w:vertAlign w:val="subscript"/>
        </w:rPr>
        <w:t>2</w:t>
      </w:r>
      <w:r>
        <w:rPr>
          <w:rFonts w:cs="David"/>
          <w:noProof/>
        </w:rPr>
        <w:t>F</w:t>
      </w:r>
      <w:r>
        <w:rPr>
          <w:rFonts w:cs="David"/>
          <w:noProof/>
          <w:vertAlign w:val="subscript"/>
        </w:rPr>
        <w:t>2(l)</w:t>
      </w:r>
      <w:r>
        <w:rPr>
          <w:rFonts w:cs="David" w:hint="cs"/>
          <w:noProof/>
          <w:rtl/>
        </w:rPr>
        <w:t xml:space="preserve"> יש אינטראקציות חזקות יותר מהאינטראקציות שבין ה</w:t>
      </w:r>
      <w:r>
        <w:rPr>
          <w:rFonts w:cs="David" w:hint="cs"/>
          <w:rtl/>
          <w:lang w:eastAsia="en-US"/>
        </w:rPr>
        <w:t>מולקולות</w:t>
      </w:r>
    </w:p>
    <w:p w14:paraId="2154DDB5" w14:textId="77777777" w:rsidR="00F91018" w:rsidRDefault="00F91018">
      <w:pPr>
        <w:spacing w:line="360" w:lineRule="auto"/>
        <w:ind w:left="-101"/>
        <w:rPr>
          <w:rFonts w:cs="David"/>
          <w:rtl/>
          <w:lang w:eastAsia="en-US"/>
        </w:rPr>
      </w:pPr>
      <w:r>
        <w:rPr>
          <w:rFonts w:cs="David" w:hint="cs"/>
          <w:rtl/>
          <w:lang w:eastAsia="en-US"/>
        </w:rPr>
        <w:t xml:space="preserve">של </w:t>
      </w:r>
      <w:r>
        <w:rPr>
          <w:rFonts w:cs="David"/>
          <w:noProof/>
        </w:rPr>
        <w:t>CHClF</w:t>
      </w:r>
      <w:r>
        <w:rPr>
          <w:rFonts w:cs="David"/>
          <w:noProof/>
          <w:vertAlign w:val="subscript"/>
        </w:rPr>
        <w:t>2(l)</w:t>
      </w:r>
      <w:r>
        <w:rPr>
          <w:rFonts w:cs="David" w:hint="cs"/>
          <w:noProof/>
          <w:rtl/>
        </w:rPr>
        <w:t xml:space="preserve"> .</w:t>
      </w:r>
    </w:p>
    <w:p w14:paraId="4FCA2BE4" w14:textId="77777777" w:rsidR="00F91018" w:rsidRDefault="00F91018">
      <w:pPr>
        <w:tabs>
          <w:tab w:val="left" w:pos="935"/>
        </w:tabs>
        <w:spacing w:line="360" w:lineRule="auto"/>
        <w:ind w:left="509" w:hanging="567"/>
        <w:rPr>
          <w:rFonts w:cs="David"/>
          <w:sz w:val="16"/>
          <w:szCs w:val="16"/>
          <w:rtl/>
          <w:lang w:eastAsia="en-US"/>
        </w:rPr>
      </w:pPr>
    </w:p>
    <w:p w14:paraId="1A029A14"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70DDB958" w14:textId="77777777" w:rsidR="00F91018" w:rsidRDefault="00F91018">
      <w:pPr>
        <w:spacing w:line="360" w:lineRule="auto"/>
        <w:ind w:left="-1"/>
        <w:rPr>
          <w:rFonts w:cs="David"/>
          <w:color w:val="000080"/>
          <w:rtl/>
          <w:lang w:eastAsia="en-US"/>
        </w:rPr>
      </w:pPr>
      <w:r>
        <w:rPr>
          <w:rFonts w:cs="David" w:hint="cs"/>
          <w:color w:val="000080"/>
          <w:rtl/>
          <w:lang w:eastAsia="en-US"/>
        </w:rPr>
        <w:t>נכון.</w:t>
      </w:r>
    </w:p>
    <w:p w14:paraId="051C5B22" w14:textId="77777777" w:rsidR="00F91018" w:rsidRDefault="00F91018">
      <w:pPr>
        <w:spacing w:line="360" w:lineRule="auto"/>
        <w:ind w:left="-1"/>
        <w:rPr>
          <w:rFonts w:cs="David"/>
          <w:color w:val="000080"/>
          <w:rtl/>
        </w:rPr>
      </w:pPr>
      <w:r>
        <w:rPr>
          <w:rFonts w:cs="David" w:hint="cs"/>
          <w:noProof/>
          <w:color w:val="000080"/>
          <w:rtl/>
          <w:lang w:eastAsia="en-US"/>
        </w:rPr>
        <w:t xml:space="preserve">ענני האלקטרונים של מולקולות </w:t>
      </w:r>
      <w:r>
        <w:rPr>
          <w:rFonts w:cs="David"/>
          <w:noProof/>
          <w:color w:val="000080"/>
          <w:lang w:eastAsia="en-US"/>
        </w:rPr>
        <w:t>CCl</w:t>
      </w:r>
      <w:r>
        <w:rPr>
          <w:rFonts w:cs="David"/>
          <w:noProof/>
          <w:color w:val="000080"/>
          <w:vertAlign w:val="subscript"/>
          <w:lang w:eastAsia="en-US"/>
        </w:rPr>
        <w:t>2</w:t>
      </w:r>
      <w:r>
        <w:rPr>
          <w:rFonts w:cs="David"/>
          <w:noProof/>
          <w:color w:val="000080"/>
          <w:lang w:eastAsia="en-US"/>
        </w:rPr>
        <w:t>F</w:t>
      </w:r>
      <w:r>
        <w:rPr>
          <w:rFonts w:cs="David"/>
          <w:noProof/>
          <w:color w:val="000080"/>
          <w:vertAlign w:val="subscript"/>
          <w:lang w:eastAsia="en-US"/>
        </w:rPr>
        <w:t>2(l)</w:t>
      </w:r>
      <w:r>
        <w:rPr>
          <w:rFonts w:cs="David" w:hint="cs"/>
          <w:noProof/>
          <w:color w:val="000080"/>
          <w:rtl/>
          <w:lang w:eastAsia="en-US"/>
        </w:rPr>
        <w:t xml:space="preserve"> גדולים יותר מענני האלקטרונים של מולקולות </w:t>
      </w:r>
      <w:r>
        <w:rPr>
          <w:rFonts w:cs="David"/>
          <w:noProof/>
          <w:color w:val="000080"/>
          <w:lang w:eastAsia="en-US"/>
        </w:rPr>
        <w:t>CHClF</w:t>
      </w:r>
      <w:r>
        <w:rPr>
          <w:rFonts w:cs="David"/>
          <w:noProof/>
          <w:color w:val="000080"/>
          <w:vertAlign w:val="subscript"/>
          <w:lang w:eastAsia="en-US"/>
        </w:rPr>
        <w:t>2(l)</w:t>
      </w:r>
      <w:r>
        <w:rPr>
          <w:rFonts w:cs="David" w:hint="cs"/>
          <w:noProof/>
          <w:color w:val="000080"/>
          <w:rtl/>
          <w:lang w:eastAsia="en-US"/>
        </w:rPr>
        <w:t xml:space="preserve"> , המטען החלקי בדו-קוטב רגעי גדול יותר (</w:t>
      </w:r>
      <w:r w:rsidRPr="002605A8">
        <w:rPr>
          <w:rFonts w:cs="David" w:hint="cs"/>
          <w:b/>
          <w:bCs/>
          <w:noProof/>
          <w:color w:val="000080"/>
          <w:rtl/>
          <w:lang w:eastAsia="en-US"/>
        </w:rPr>
        <w:t>או</w:t>
      </w:r>
      <w:r>
        <w:rPr>
          <w:rFonts w:cs="David" w:hint="cs"/>
          <w:noProof/>
          <w:color w:val="000080"/>
          <w:rtl/>
          <w:lang w:eastAsia="en-US"/>
        </w:rPr>
        <w:t xml:space="preserve">: הסיכוי להיווצרות דו-קוטב רגעי גדול יותר), לכן אינטראקציות ון-דר-ואלס בין המולקולות של </w:t>
      </w:r>
      <w:r>
        <w:rPr>
          <w:rFonts w:cs="David"/>
          <w:noProof/>
          <w:color w:val="000080"/>
          <w:lang w:eastAsia="en-US"/>
        </w:rPr>
        <w:t>CCl</w:t>
      </w:r>
      <w:r>
        <w:rPr>
          <w:rFonts w:cs="David"/>
          <w:noProof/>
          <w:color w:val="000080"/>
          <w:vertAlign w:val="subscript"/>
          <w:lang w:eastAsia="en-US"/>
        </w:rPr>
        <w:t>2</w:t>
      </w:r>
      <w:r>
        <w:rPr>
          <w:rFonts w:cs="David"/>
          <w:noProof/>
          <w:color w:val="000080"/>
          <w:lang w:eastAsia="en-US"/>
        </w:rPr>
        <w:t>F</w:t>
      </w:r>
      <w:r>
        <w:rPr>
          <w:rFonts w:cs="David"/>
          <w:noProof/>
          <w:color w:val="000080"/>
          <w:vertAlign w:val="subscript"/>
          <w:lang w:eastAsia="en-US"/>
        </w:rPr>
        <w:t>2(l)</w:t>
      </w:r>
      <w:r>
        <w:rPr>
          <w:rFonts w:cs="David" w:hint="cs"/>
          <w:noProof/>
          <w:color w:val="000080"/>
          <w:rtl/>
          <w:lang w:eastAsia="en-US"/>
        </w:rPr>
        <w:t xml:space="preserve"> חזקות יותר.</w:t>
      </w:r>
    </w:p>
    <w:p w14:paraId="2BE0EC10" w14:textId="77777777" w:rsidR="00F91018" w:rsidRDefault="00F91018">
      <w:pPr>
        <w:tabs>
          <w:tab w:val="left" w:pos="935"/>
        </w:tabs>
        <w:spacing w:line="360" w:lineRule="auto"/>
        <w:ind w:left="-1"/>
        <w:rPr>
          <w:rFonts w:cs="David"/>
          <w:sz w:val="16"/>
          <w:szCs w:val="16"/>
          <w:rtl/>
          <w:lang w:eastAsia="en-US"/>
        </w:rPr>
      </w:pPr>
    </w:p>
    <w:p w14:paraId="6ECCEAF1" w14:textId="77777777" w:rsidR="00621F54" w:rsidRDefault="00621F54">
      <w:pPr>
        <w:tabs>
          <w:tab w:val="left" w:pos="935"/>
        </w:tabs>
        <w:spacing w:line="360" w:lineRule="auto"/>
        <w:ind w:left="-1"/>
        <w:rPr>
          <w:rFonts w:cs="David"/>
          <w:sz w:val="16"/>
          <w:szCs w:val="16"/>
          <w:rtl/>
          <w:lang w:eastAsia="en-US"/>
        </w:rPr>
      </w:pPr>
    </w:p>
    <w:p w14:paraId="465E042E" w14:textId="77777777" w:rsidR="00F91018" w:rsidRDefault="00F91018">
      <w:pPr>
        <w:pStyle w:val="Title"/>
        <w:ind w:left="-1" w:right="-851" w:firstLine="0"/>
        <w:jc w:val="left"/>
        <w:rPr>
          <w:rFonts w:ascii="Times New Roman" w:hAnsi="Times New Roman"/>
          <w:color w:val="0000FF"/>
          <w:sz w:val="24"/>
          <w:szCs w:val="24"/>
          <w:rtl/>
        </w:rPr>
      </w:pPr>
      <w:r w:rsidRPr="002C51DD">
        <w:rPr>
          <w:rFonts w:ascii="Times New Roman" w:hAnsi="Times New Roman" w:hint="cs"/>
          <w:color w:val="ED0000"/>
          <w:sz w:val="24"/>
          <w:szCs w:val="24"/>
          <w:rtl/>
        </w:rPr>
        <w:t>סעיף ג'</w:t>
      </w:r>
      <w:r>
        <w:rPr>
          <w:rFonts w:ascii="Times New Roman" w:hAnsi="Times New Roman" w:hint="cs"/>
          <w:color w:val="0000FF"/>
          <w:sz w:val="24"/>
          <w:szCs w:val="24"/>
          <w:rtl/>
        </w:rPr>
        <w:t xml:space="preserve">  </w:t>
      </w:r>
    </w:p>
    <w:p w14:paraId="1FD33074" w14:textId="77777777" w:rsidR="00F91018" w:rsidRDefault="00F91018">
      <w:pPr>
        <w:pStyle w:val="Title"/>
        <w:ind w:left="-101" w:right="-851" w:firstLine="0"/>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w:t>
      </w:r>
      <w:r>
        <w:rPr>
          <w:rFonts w:ascii="Times New Roman" w:hAnsi="Times New Roman" w:hint="cs"/>
          <w:color w:val="0000FF"/>
          <w:sz w:val="24"/>
          <w:szCs w:val="24"/>
          <w:rtl/>
        </w:rPr>
        <w:t xml:space="preserve">  </w:t>
      </w:r>
    </w:p>
    <w:p w14:paraId="03F6A085" w14:textId="77777777" w:rsidR="00F91018" w:rsidRDefault="00F91018">
      <w:pPr>
        <w:spacing w:line="360" w:lineRule="auto"/>
        <w:ind w:left="-101" w:right="-426"/>
        <w:rPr>
          <w:rFonts w:cs="David"/>
          <w:noProof/>
          <w:rtl/>
        </w:rPr>
      </w:pPr>
      <w:r>
        <w:rPr>
          <w:rFonts w:cs="David" w:hint="cs"/>
          <w:rtl/>
          <w:lang w:eastAsia="en-US"/>
        </w:rPr>
        <w:t>קבע עבור כל אחד מהקשרים הקוולנטיים בין האטומים במולקולה</w:t>
      </w:r>
      <w:r>
        <w:rPr>
          <w:rFonts w:cs="David" w:hint="cs"/>
          <w:noProof/>
          <w:rtl/>
        </w:rPr>
        <w:t xml:space="preserve"> </w:t>
      </w:r>
      <w:r>
        <w:rPr>
          <w:rFonts w:cs="David"/>
          <w:noProof/>
        </w:rPr>
        <w:t>CClF</w:t>
      </w:r>
      <w:r>
        <w:rPr>
          <w:rFonts w:cs="David"/>
          <w:noProof/>
          <w:vertAlign w:val="subscript"/>
        </w:rPr>
        <w:t>2</w:t>
      </w:r>
      <w:r>
        <w:rPr>
          <w:rFonts w:cs="David"/>
          <w:noProof/>
        </w:rPr>
        <w:t>CClF</w:t>
      </w:r>
      <w:r>
        <w:rPr>
          <w:rFonts w:cs="David"/>
          <w:noProof/>
          <w:vertAlign w:val="subscript"/>
        </w:rPr>
        <w:t>2</w:t>
      </w:r>
      <w:r>
        <w:rPr>
          <w:rFonts w:cs="David" w:hint="cs"/>
          <w:noProof/>
          <w:rtl/>
        </w:rPr>
        <w:t xml:space="preserve"> , אם הוא טהור</w:t>
      </w:r>
    </w:p>
    <w:p w14:paraId="2778C1A5" w14:textId="77777777" w:rsidR="00F91018" w:rsidRDefault="00F91018">
      <w:pPr>
        <w:spacing w:line="360" w:lineRule="auto"/>
        <w:ind w:left="-101" w:right="-426"/>
        <w:rPr>
          <w:rFonts w:cs="David"/>
          <w:noProof/>
          <w:rtl/>
        </w:rPr>
      </w:pPr>
      <w:r>
        <w:rPr>
          <w:rFonts w:cs="David" w:hint="cs"/>
          <w:noProof/>
          <w:rtl/>
        </w:rPr>
        <w:t>או קוטבי.</w:t>
      </w:r>
    </w:p>
    <w:p w14:paraId="5EA99AAD" w14:textId="77777777" w:rsidR="00F91018" w:rsidRDefault="00F91018">
      <w:pPr>
        <w:tabs>
          <w:tab w:val="left" w:pos="935"/>
        </w:tabs>
        <w:spacing w:line="360" w:lineRule="auto"/>
        <w:ind w:left="-101"/>
        <w:rPr>
          <w:rFonts w:cs="David"/>
          <w:rtl/>
          <w:lang w:eastAsia="en-US"/>
        </w:rPr>
      </w:pPr>
    </w:p>
    <w:p w14:paraId="2B9FC07B"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2AA7FC29" w14:textId="77777777" w:rsidR="00F91018" w:rsidRDefault="00F91018" w:rsidP="0004076E">
      <w:pPr>
        <w:ind w:left="-101"/>
        <w:rPr>
          <w:rFonts w:cs="David"/>
          <w:rtl/>
          <w:lang w:eastAsia="en-US"/>
        </w:rPr>
      </w:pPr>
      <w:r>
        <w:rPr>
          <w:rFonts w:cs="David"/>
          <w:lang w:eastAsia="en-US"/>
        </w:rPr>
        <w:t>C</w:t>
      </w:r>
      <w:r>
        <w:rPr>
          <w:rFonts w:cs="David"/>
          <w:lang w:eastAsia="en-US"/>
        </w:rPr>
        <w:sym w:font="Symbol" w:char="F02D"/>
      </w:r>
      <w:proofErr w:type="gramStart"/>
      <w:r>
        <w:rPr>
          <w:rFonts w:cs="David"/>
          <w:lang w:eastAsia="en-US"/>
        </w:rPr>
        <w:t>C</w:t>
      </w:r>
      <w:r w:rsidR="0004076E">
        <w:rPr>
          <w:rFonts w:cs="David" w:hint="cs"/>
          <w:rtl/>
          <w:lang w:eastAsia="en-US"/>
        </w:rPr>
        <w:t xml:space="preserve">  </w:t>
      </w:r>
      <w:r>
        <w:rPr>
          <w:rFonts w:cs="David" w:hint="cs"/>
          <w:rtl/>
          <w:lang w:eastAsia="en-US"/>
        </w:rPr>
        <w:t>קשר</w:t>
      </w:r>
      <w:proofErr w:type="gramEnd"/>
      <w:r>
        <w:rPr>
          <w:rFonts w:cs="David" w:hint="cs"/>
          <w:rtl/>
          <w:lang w:eastAsia="en-US"/>
        </w:rPr>
        <w:t xml:space="preserve"> קוולנטי טהור</w:t>
      </w:r>
    </w:p>
    <w:p w14:paraId="098183B2" w14:textId="77777777" w:rsidR="00F91018" w:rsidRDefault="00F91018" w:rsidP="0004076E">
      <w:pPr>
        <w:ind w:left="-101"/>
        <w:rPr>
          <w:rFonts w:cs="David"/>
          <w:rtl/>
          <w:lang w:eastAsia="en-US"/>
        </w:rPr>
      </w:pPr>
      <w:r>
        <w:rPr>
          <w:rFonts w:cs="David"/>
          <w:lang w:eastAsia="en-US"/>
        </w:rPr>
        <w:t>C</w:t>
      </w:r>
      <w:r>
        <w:rPr>
          <w:rFonts w:cs="David"/>
          <w:lang w:eastAsia="en-US"/>
        </w:rPr>
        <w:sym w:font="Symbol" w:char="F02D"/>
      </w:r>
      <w:proofErr w:type="gramStart"/>
      <w:r>
        <w:rPr>
          <w:rFonts w:cs="David"/>
          <w:lang w:eastAsia="en-US"/>
        </w:rPr>
        <w:t>F</w:t>
      </w:r>
      <w:r w:rsidR="0004076E">
        <w:rPr>
          <w:rFonts w:cs="David" w:hint="cs"/>
          <w:rtl/>
          <w:lang w:eastAsia="en-US"/>
        </w:rPr>
        <w:t xml:space="preserve">  </w:t>
      </w:r>
      <w:r>
        <w:rPr>
          <w:rFonts w:cs="David" w:hint="cs"/>
          <w:rtl/>
          <w:lang w:eastAsia="en-US"/>
        </w:rPr>
        <w:t>קשר</w:t>
      </w:r>
      <w:proofErr w:type="gramEnd"/>
      <w:r>
        <w:rPr>
          <w:rFonts w:cs="David" w:hint="cs"/>
          <w:rtl/>
          <w:lang w:eastAsia="en-US"/>
        </w:rPr>
        <w:t xml:space="preserve"> קוולנטי קוטבי</w:t>
      </w:r>
    </w:p>
    <w:p w14:paraId="48A5EC20" w14:textId="77777777" w:rsidR="00F91018" w:rsidRDefault="00F91018" w:rsidP="0004076E">
      <w:pPr>
        <w:tabs>
          <w:tab w:val="left" w:pos="935"/>
        </w:tabs>
        <w:spacing w:line="360" w:lineRule="auto"/>
        <w:ind w:left="-101"/>
        <w:rPr>
          <w:rFonts w:cs="David"/>
          <w:rtl/>
          <w:lang w:eastAsia="en-US"/>
        </w:rPr>
      </w:pPr>
      <w:r>
        <w:rPr>
          <w:rFonts w:cs="David"/>
          <w:lang w:eastAsia="en-US"/>
        </w:rPr>
        <w:t>C</w:t>
      </w:r>
      <w:r>
        <w:rPr>
          <w:rFonts w:cs="David"/>
          <w:lang w:eastAsia="en-US"/>
        </w:rPr>
        <w:sym w:font="Symbol" w:char="F02D"/>
      </w:r>
      <w:r>
        <w:rPr>
          <w:rFonts w:cs="David"/>
          <w:lang w:eastAsia="en-US"/>
        </w:rPr>
        <w:t>Cl</w:t>
      </w:r>
      <w:r w:rsidR="0004076E">
        <w:rPr>
          <w:rFonts w:cs="David" w:hint="cs"/>
          <w:rtl/>
          <w:lang w:eastAsia="en-US"/>
        </w:rPr>
        <w:t xml:space="preserve"> </w:t>
      </w:r>
      <w:r>
        <w:rPr>
          <w:rFonts w:cs="David" w:hint="cs"/>
          <w:rtl/>
          <w:lang w:eastAsia="en-US"/>
        </w:rPr>
        <w:t>קשר קוולנטי קוטבי</w:t>
      </w:r>
    </w:p>
    <w:p w14:paraId="206064C3" w14:textId="77777777" w:rsidR="00F91018" w:rsidRDefault="00F91018">
      <w:pPr>
        <w:tabs>
          <w:tab w:val="left" w:pos="935"/>
        </w:tabs>
        <w:spacing w:line="360" w:lineRule="auto"/>
        <w:ind w:left="-101"/>
        <w:rPr>
          <w:rFonts w:cs="David"/>
          <w:rtl/>
          <w:lang w:eastAsia="en-US"/>
        </w:rPr>
      </w:pPr>
    </w:p>
    <w:p w14:paraId="2D065E37" w14:textId="77777777" w:rsidR="00F91018" w:rsidRDefault="00F91018">
      <w:pPr>
        <w:pStyle w:val="Title"/>
        <w:ind w:left="-101" w:right="-851" w:firstLine="0"/>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ii</w:t>
      </w:r>
      <w:r>
        <w:rPr>
          <w:rFonts w:ascii="Times New Roman" w:hAnsi="Times New Roman" w:hint="cs"/>
          <w:color w:val="0000FF"/>
          <w:sz w:val="24"/>
          <w:szCs w:val="24"/>
          <w:rtl/>
        </w:rPr>
        <w:t xml:space="preserve">  </w:t>
      </w:r>
    </w:p>
    <w:p w14:paraId="6859217F" w14:textId="77777777" w:rsidR="00F91018" w:rsidRDefault="00F91018">
      <w:pPr>
        <w:spacing w:line="360" w:lineRule="auto"/>
        <w:ind w:left="-101"/>
        <w:rPr>
          <w:rFonts w:eastAsia="Calibri" w:cs="David"/>
          <w:rtl/>
          <w:lang w:eastAsia="en-US"/>
        </w:rPr>
      </w:pPr>
      <w:r>
        <w:rPr>
          <w:rFonts w:cs="David" w:hint="cs"/>
          <w:rtl/>
          <w:lang w:eastAsia="en-US"/>
        </w:rPr>
        <w:t xml:space="preserve">איזה קשר ארוך יותר: </w:t>
      </w:r>
      <w:r>
        <w:rPr>
          <w:rFonts w:cs="David"/>
          <w:lang w:eastAsia="en-US"/>
        </w:rPr>
        <w:t>C</w:t>
      </w:r>
      <w:r>
        <w:rPr>
          <w:rFonts w:cs="David"/>
          <w:lang w:eastAsia="en-US"/>
        </w:rPr>
        <w:sym w:font="Symbol" w:char="F02D"/>
      </w:r>
      <w:r>
        <w:rPr>
          <w:rFonts w:cs="David"/>
          <w:lang w:eastAsia="en-US"/>
        </w:rPr>
        <w:t>C</w:t>
      </w:r>
      <w:r>
        <w:rPr>
          <w:rFonts w:cs="David" w:hint="cs"/>
          <w:rtl/>
          <w:lang w:eastAsia="en-US"/>
        </w:rPr>
        <w:t xml:space="preserve"> או </w:t>
      </w:r>
      <w:r>
        <w:rPr>
          <w:rFonts w:cs="David"/>
          <w:lang w:eastAsia="en-US"/>
        </w:rPr>
        <w:t>C</w:t>
      </w:r>
      <w:r>
        <w:rPr>
          <w:rFonts w:cs="David"/>
          <w:lang w:eastAsia="en-US"/>
        </w:rPr>
        <w:sym w:font="Symbol" w:char="F02D"/>
      </w:r>
      <w:r>
        <w:rPr>
          <w:rFonts w:cs="David"/>
          <w:lang w:eastAsia="en-US"/>
        </w:rPr>
        <w:t>F</w:t>
      </w:r>
      <w:r>
        <w:rPr>
          <w:rFonts w:cs="David" w:hint="cs"/>
          <w:rtl/>
          <w:lang w:eastAsia="en-US"/>
        </w:rPr>
        <w:t xml:space="preserve"> ? </w:t>
      </w:r>
      <w:r w:rsidRPr="002605A8">
        <w:rPr>
          <w:rFonts w:cs="David" w:hint="cs"/>
          <w:b/>
          <w:bCs/>
          <w:rtl/>
          <w:lang w:eastAsia="en-US"/>
        </w:rPr>
        <w:t>נמק</w:t>
      </w:r>
      <w:r>
        <w:rPr>
          <w:rFonts w:cs="David" w:hint="cs"/>
          <w:rtl/>
          <w:lang w:eastAsia="en-US"/>
        </w:rPr>
        <w:t>.</w:t>
      </w:r>
    </w:p>
    <w:p w14:paraId="3E66E3D9" w14:textId="77777777" w:rsidR="00F91018" w:rsidRDefault="00F91018">
      <w:pPr>
        <w:tabs>
          <w:tab w:val="left" w:pos="935"/>
        </w:tabs>
        <w:spacing w:line="360" w:lineRule="auto"/>
        <w:ind w:left="509" w:right="-709" w:hanging="567"/>
        <w:rPr>
          <w:rFonts w:cs="David"/>
          <w:rtl/>
          <w:lang w:eastAsia="en-US"/>
        </w:rPr>
      </w:pPr>
    </w:p>
    <w:p w14:paraId="0C3FC617"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059F140F" w14:textId="77777777" w:rsidR="00F91018" w:rsidRDefault="00F91018">
      <w:pPr>
        <w:spacing w:line="360" w:lineRule="auto"/>
        <w:ind w:left="-101"/>
        <w:rPr>
          <w:rFonts w:cs="David"/>
          <w:color w:val="000080"/>
          <w:rtl/>
          <w:lang w:eastAsia="en-US"/>
        </w:rPr>
      </w:pPr>
      <w:r>
        <w:rPr>
          <w:rFonts w:cs="David" w:hint="cs"/>
          <w:color w:val="000080"/>
          <w:rtl/>
          <w:lang w:eastAsia="en-US"/>
        </w:rPr>
        <w:t xml:space="preserve">קשר </w:t>
      </w:r>
      <w:r>
        <w:rPr>
          <w:rFonts w:cs="David"/>
          <w:color w:val="000080"/>
          <w:lang w:eastAsia="en-US"/>
        </w:rPr>
        <w:t>C</w:t>
      </w:r>
      <w:r>
        <w:rPr>
          <w:rFonts w:cs="David"/>
          <w:color w:val="000080"/>
          <w:lang w:eastAsia="en-US"/>
        </w:rPr>
        <w:sym w:font="Symbol" w:char="F02D"/>
      </w:r>
      <w:r>
        <w:rPr>
          <w:rFonts w:cs="David"/>
          <w:color w:val="000080"/>
          <w:lang w:eastAsia="en-US"/>
        </w:rPr>
        <w:t>C</w:t>
      </w:r>
      <w:r>
        <w:rPr>
          <w:rFonts w:cs="David" w:hint="cs"/>
          <w:color w:val="000080"/>
          <w:rtl/>
          <w:lang w:eastAsia="en-US"/>
        </w:rPr>
        <w:t xml:space="preserve"> ארוך יותר מקשר </w:t>
      </w:r>
      <w:r>
        <w:rPr>
          <w:rFonts w:cs="David"/>
          <w:color w:val="000080"/>
          <w:lang w:eastAsia="en-US"/>
        </w:rPr>
        <w:t>C</w:t>
      </w:r>
      <w:r>
        <w:rPr>
          <w:rFonts w:cs="David"/>
          <w:color w:val="000080"/>
          <w:lang w:eastAsia="en-US"/>
        </w:rPr>
        <w:sym w:font="Symbol" w:char="F02D"/>
      </w:r>
      <w:r>
        <w:rPr>
          <w:rFonts w:cs="David"/>
          <w:color w:val="000080"/>
          <w:lang w:eastAsia="en-US"/>
        </w:rPr>
        <w:t>F</w:t>
      </w:r>
      <w:r>
        <w:rPr>
          <w:rFonts w:cs="David" w:hint="cs"/>
          <w:color w:val="000080"/>
          <w:rtl/>
          <w:lang w:eastAsia="en-US"/>
        </w:rPr>
        <w:t xml:space="preserve"> .</w:t>
      </w:r>
    </w:p>
    <w:p w14:paraId="42D143AA" w14:textId="77777777" w:rsidR="00F91018" w:rsidRDefault="00F91018">
      <w:pPr>
        <w:spacing w:line="360" w:lineRule="auto"/>
        <w:ind w:left="-101"/>
        <w:rPr>
          <w:rFonts w:cs="David"/>
          <w:color w:val="000080"/>
          <w:rtl/>
          <w:lang w:eastAsia="en-US"/>
        </w:rPr>
      </w:pPr>
      <w:r>
        <w:rPr>
          <w:rFonts w:cs="David" w:hint="cs"/>
          <w:color w:val="000080"/>
          <w:rtl/>
          <w:lang w:eastAsia="en-US"/>
        </w:rPr>
        <w:t xml:space="preserve">בקשר קוולנטי קוטבי </w:t>
      </w:r>
      <w:r>
        <w:rPr>
          <w:rFonts w:cs="David"/>
          <w:color w:val="000080"/>
          <w:lang w:eastAsia="en-US"/>
        </w:rPr>
        <w:t>C</w:t>
      </w:r>
      <w:r>
        <w:rPr>
          <w:rFonts w:cs="David"/>
          <w:color w:val="000080"/>
          <w:lang w:eastAsia="en-US"/>
        </w:rPr>
        <w:sym w:font="Symbol" w:char="F02D"/>
      </w:r>
      <w:r>
        <w:rPr>
          <w:rFonts w:cs="David"/>
          <w:color w:val="000080"/>
          <w:lang w:eastAsia="en-US"/>
        </w:rPr>
        <w:t>F</w:t>
      </w:r>
      <w:r>
        <w:rPr>
          <w:rFonts w:cs="David" w:hint="cs"/>
          <w:color w:val="000080"/>
          <w:rtl/>
          <w:lang w:eastAsia="en-US"/>
        </w:rPr>
        <w:t xml:space="preserve"> , (בנוסף לכוחות המשיכה שבין אלקטרוני הקשר לשני הגרעינים), פועלים כוחות משיכה בין הדו-קטבים ולכן פועלים כוחות משיכה חזקים יותר (</w:t>
      </w:r>
      <w:r w:rsidRPr="002605A8">
        <w:rPr>
          <w:rFonts w:cs="David" w:hint="cs"/>
          <w:b/>
          <w:bCs/>
          <w:color w:val="000080"/>
          <w:rtl/>
          <w:lang w:eastAsia="en-US"/>
        </w:rPr>
        <w:t>או</w:t>
      </w:r>
      <w:r>
        <w:rPr>
          <w:rFonts w:cs="David" w:hint="cs"/>
          <w:color w:val="000080"/>
          <w:rtl/>
          <w:lang w:eastAsia="en-US"/>
        </w:rPr>
        <w:t>: רבים יותר).</w:t>
      </w:r>
    </w:p>
    <w:p w14:paraId="711D9DC8" w14:textId="77777777" w:rsidR="00F91018" w:rsidRDefault="00F91018" w:rsidP="0004076E">
      <w:pPr>
        <w:spacing w:line="360" w:lineRule="auto"/>
        <w:ind w:left="-101"/>
        <w:rPr>
          <w:rFonts w:cs="David"/>
          <w:color w:val="000080"/>
          <w:rtl/>
          <w:lang w:eastAsia="en-US"/>
        </w:rPr>
      </w:pPr>
      <w:r>
        <w:rPr>
          <w:rFonts w:cs="David" w:hint="cs"/>
          <w:color w:val="000080"/>
          <w:rtl/>
          <w:lang w:eastAsia="en-US"/>
        </w:rPr>
        <w:t>(</w:t>
      </w:r>
      <w:r w:rsidR="00AE3E73" w:rsidRPr="002605A8">
        <w:rPr>
          <w:rFonts w:cs="David" w:hint="cs"/>
          <w:b/>
          <w:bCs/>
          <w:color w:val="000080"/>
          <w:rtl/>
          <w:lang w:eastAsia="en-US"/>
        </w:rPr>
        <w:t>ו/</w:t>
      </w:r>
      <w:r w:rsidRPr="002605A8">
        <w:rPr>
          <w:rFonts w:cs="David" w:hint="cs"/>
          <w:b/>
          <w:bCs/>
          <w:color w:val="000080"/>
          <w:rtl/>
          <w:lang w:eastAsia="en-US"/>
        </w:rPr>
        <w:t>או</w:t>
      </w:r>
      <w:r>
        <w:rPr>
          <w:rFonts w:cs="David" w:hint="cs"/>
          <w:color w:val="000080"/>
          <w:rtl/>
          <w:lang w:eastAsia="en-US"/>
        </w:rPr>
        <w:t xml:space="preserve">: הרדיוס של אטום </w:t>
      </w:r>
      <w:r>
        <w:rPr>
          <w:rFonts w:cs="David" w:hint="cs"/>
          <w:color w:val="000080"/>
          <w:lang w:eastAsia="en-US"/>
        </w:rPr>
        <w:t>F</w:t>
      </w:r>
      <w:r>
        <w:rPr>
          <w:rFonts w:cs="David" w:hint="cs"/>
          <w:color w:val="000080"/>
          <w:rtl/>
          <w:lang w:eastAsia="en-US"/>
        </w:rPr>
        <w:t xml:space="preserve"> קטן מהרדיוס של אטום </w:t>
      </w:r>
      <w:r>
        <w:rPr>
          <w:rFonts w:cs="David" w:hint="cs"/>
          <w:color w:val="000080"/>
          <w:lang w:eastAsia="en-US"/>
        </w:rPr>
        <w:t>C</w:t>
      </w:r>
      <w:r>
        <w:rPr>
          <w:rFonts w:cs="David" w:hint="cs"/>
          <w:color w:val="000080"/>
          <w:rtl/>
          <w:lang w:eastAsia="en-US"/>
        </w:rPr>
        <w:t xml:space="preserve"> והקשר קצר יותר. </w:t>
      </w:r>
      <w:r w:rsidRPr="002605A8">
        <w:rPr>
          <w:rFonts w:cs="David" w:hint="cs"/>
          <w:b/>
          <w:bCs/>
          <w:color w:val="000080"/>
          <w:rtl/>
          <w:lang w:eastAsia="en-US"/>
        </w:rPr>
        <w:t>או</w:t>
      </w:r>
      <w:r>
        <w:rPr>
          <w:rFonts w:cs="David" w:hint="cs"/>
          <w:color w:val="000080"/>
          <w:rtl/>
          <w:lang w:eastAsia="en-US"/>
        </w:rPr>
        <w:t>:  המרחק בין אלקטרוני</w:t>
      </w:r>
      <w:r w:rsidR="0004076E">
        <w:rPr>
          <w:rFonts w:cs="David" w:hint="cs"/>
          <w:color w:val="000080"/>
          <w:rtl/>
          <w:lang w:eastAsia="en-US"/>
        </w:rPr>
        <w:t xml:space="preserve"> </w:t>
      </w:r>
      <w:r>
        <w:rPr>
          <w:rFonts w:cs="David" w:hint="cs"/>
          <w:color w:val="000080"/>
          <w:rtl/>
          <w:lang w:eastAsia="en-US"/>
        </w:rPr>
        <w:t>הקשר לגרעינים קטן יותר, כוחות המשיכה חזקים יותר, והמרחק בין הגרעינים יהיה קטן יותר).</w:t>
      </w:r>
    </w:p>
    <w:p w14:paraId="183AF75F" w14:textId="77777777" w:rsidR="00F91018" w:rsidRDefault="00F91018">
      <w:pPr>
        <w:spacing w:line="360" w:lineRule="auto"/>
        <w:rPr>
          <w:rFonts w:cs="David"/>
          <w:sz w:val="16"/>
          <w:szCs w:val="16"/>
          <w:rtl/>
        </w:rPr>
      </w:pPr>
    </w:p>
    <w:p w14:paraId="2930B8C7" w14:textId="77777777" w:rsidR="002605A8" w:rsidRPr="002C51DD" w:rsidRDefault="002605A8">
      <w:pPr>
        <w:bidi w:val="0"/>
        <w:rPr>
          <w:rFonts w:cs="David"/>
          <w:b/>
          <w:bCs/>
          <w:color w:val="ED0000"/>
          <w:rtl/>
        </w:rPr>
      </w:pPr>
      <w:r w:rsidRPr="002C51DD">
        <w:rPr>
          <w:color w:val="ED0000"/>
          <w:rtl/>
        </w:rPr>
        <w:br w:type="page"/>
      </w:r>
    </w:p>
    <w:p w14:paraId="4D2D65C9" w14:textId="77777777" w:rsidR="00F91018" w:rsidRDefault="00F91018">
      <w:pPr>
        <w:pStyle w:val="Title"/>
        <w:ind w:left="-101" w:right="-851" w:firstLine="0"/>
        <w:jc w:val="left"/>
        <w:rPr>
          <w:rFonts w:ascii="Times New Roman" w:hAnsi="Times New Roman"/>
          <w:color w:val="0000FF"/>
          <w:sz w:val="24"/>
          <w:szCs w:val="24"/>
        </w:rPr>
      </w:pPr>
      <w:r w:rsidRPr="002C51DD">
        <w:rPr>
          <w:rFonts w:ascii="Times New Roman" w:hAnsi="Times New Roman" w:hint="cs"/>
          <w:color w:val="ED0000"/>
          <w:sz w:val="24"/>
          <w:szCs w:val="24"/>
          <w:rtl/>
        </w:rPr>
        <w:lastRenderedPageBreak/>
        <w:t xml:space="preserve">תת-סעיף </w:t>
      </w:r>
      <w:r w:rsidRPr="002C51DD">
        <w:rPr>
          <w:rFonts w:ascii="Times New Roman" w:hAnsi="Times New Roman"/>
          <w:color w:val="ED0000"/>
          <w:sz w:val="24"/>
          <w:szCs w:val="24"/>
        </w:rPr>
        <w:t>iii</w:t>
      </w:r>
      <w:r>
        <w:rPr>
          <w:rFonts w:ascii="Times New Roman" w:hAnsi="Times New Roman" w:hint="cs"/>
          <w:color w:val="0000FF"/>
          <w:sz w:val="24"/>
          <w:szCs w:val="24"/>
          <w:rtl/>
        </w:rPr>
        <w:t xml:space="preserve"> </w:t>
      </w:r>
    </w:p>
    <w:p w14:paraId="61A6B266" w14:textId="77777777" w:rsidR="00F91018" w:rsidRDefault="00F91018">
      <w:pPr>
        <w:spacing w:line="360" w:lineRule="auto"/>
        <w:ind w:left="-101" w:right="-709"/>
        <w:rPr>
          <w:rFonts w:cs="David"/>
          <w:rtl/>
          <w:lang w:eastAsia="en-US"/>
        </w:rPr>
      </w:pPr>
      <w:r>
        <w:rPr>
          <w:rFonts w:cs="David" w:hint="cs"/>
          <w:rtl/>
          <w:lang w:eastAsia="en-US"/>
        </w:rPr>
        <w:t>לפניך נוסחאות של שלוש תרכובות:</w:t>
      </w:r>
    </w:p>
    <w:p w14:paraId="5316DFDA" w14:textId="77777777" w:rsidR="00F91018" w:rsidRDefault="00F91018">
      <w:pPr>
        <w:spacing w:line="360" w:lineRule="auto"/>
        <w:ind w:left="-101" w:right="-709"/>
        <w:jc w:val="center"/>
        <w:rPr>
          <w:rFonts w:cs="David"/>
          <w:rtl/>
          <w:lang w:eastAsia="en-US"/>
        </w:rPr>
      </w:pPr>
      <w:r>
        <w:rPr>
          <w:rFonts w:cs="David"/>
          <w:noProof/>
        </w:rPr>
        <w:t>CCl</w:t>
      </w:r>
      <w:r>
        <w:rPr>
          <w:rFonts w:cs="David"/>
          <w:noProof/>
          <w:vertAlign w:val="subscript"/>
        </w:rPr>
        <w:t>3</w:t>
      </w:r>
      <w:r>
        <w:rPr>
          <w:rFonts w:cs="David"/>
          <w:noProof/>
        </w:rPr>
        <w:t>CF</w:t>
      </w:r>
      <w:r>
        <w:rPr>
          <w:rFonts w:cs="David"/>
          <w:noProof/>
          <w:vertAlign w:val="subscript"/>
        </w:rPr>
        <w:t>3(g)</w:t>
      </w:r>
      <w:r>
        <w:rPr>
          <w:rFonts w:cs="David" w:hint="cs"/>
          <w:noProof/>
          <w:vertAlign w:val="subscript"/>
          <w:rtl/>
        </w:rPr>
        <w:t xml:space="preserve"> </w:t>
      </w:r>
      <w:r>
        <w:rPr>
          <w:rFonts w:cs="David" w:hint="cs"/>
          <w:noProof/>
          <w:rtl/>
        </w:rPr>
        <w:t xml:space="preserve">, </w:t>
      </w:r>
      <w:r>
        <w:rPr>
          <w:rFonts w:cs="David"/>
          <w:noProof/>
        </w:rPr>
        <w:t>CF</w:t>
      </w:r>
      <w:r>
        <w:rPr>
          <w:rFonts w:cs="David"/>
          <w:noProof/>
          <w:vertAlign w:val="subscript"/>
        </w:rPr>
        <w:t>3</w:t>
      </w:r>
      <w:r>
        <w:rPr>
          <w:rFonts w:cs="David"/>
          <w:noProof/>
        </w:rPr>
        <w:t>CCl</w:t>
      </w:r>
      <w:r>
        <w:rPr>
          <w:rFonts w:cs="David"/>
          <w:noProof/>
          <w:vertAlign w:val="subscript"/>
        </w:rPr>
        <w:t>2</w:t>
      </w:r>
      <w:r>
        <w:rPr>
          <w:rFonts w:cs="David"/>
          <w:noProof/>
        </w:rPr>
        <w:t>F</w:t>
      </w:r>
      <w:r>
        <w:rPr>
          <w:rFonts w:cs="David"/>
          <w:noProof/>
          <w:vertAlign w:val="subscript"/>
        </w:rPr>
        <w:t>(g)</w:t>
      </w:r>
      <w:r>
        <w:rPr>
          <w:rFonts w:cs="David" w:hint="cs"/>
          <w:noProof/>
          <w:rtl/>
        </w:rPr>
        <w:t xml:space="preserve"> , </w:t>
      </w:r>
      <w:r>
        <w:rPr>
          <w:rFonts w:cs="David"/>
          <w:noProof/>
        </w:rPr>
        <w:t>CCl</w:t>
      </w:r>
      <w:r>
        <w:rPr>
          <w:rFonts w:cs="David"/>
          <w:noProof/>
          <w:vertAlign w:val="subscript"/>
        </w:rPr>
        <w:t>2</w:t>
      </w:r>
      <w:r>
        <w:rPr>
          <w:rFonts w:cs="David"/>
          <w:noProof/>
        </w:rPr>
        <w:t>FCCl</w:t>
      </w:r>
      <w:r>
        <w:rPr>
          <w:rFonts w:cs="David"/>
          <w:noProof/>
          <w:vertAlign w:val="subscript"/>
        </w:rPr>
        <w:t>2</w:t>
      </w:r>
      <w:r>
        <w:rPr>
          <w:rFonts w:cs="David"/>
          <w:noProof/>
        </w:rPr>
        <w:t>F</w:t>
      </w:r>
      <w:r>
        <w:rPr>
          <w:rFonts w:cs="David"/>
          <w:noProof/>
          <w:vertAlign w:val="subscript"/>
        </w:rPr>
        <w:t>(g)</w:t>
      </w:r>
      <w:r>
        <w:rPr>
          <w:rFonts w:cs="David" w:hint="cs"/>
          <w:noProof/>
          <w:rtl/>
        </w:rPr>
        <w:t xml:space="preserve"> .</w:t>
      </w:r>
    </w:p>
    <w:p w14:paraId="2F967E25" w14:textId="77777777" w:rsidR="00F91018" w:rsidRDefault="00F91018">
      <w:pPr>
        <w:spacing w:line="360" w:lineRule="auto"/>
        <w:ind w:left="-101" w:right="-709"/>
        <w:rPr>
          <w:rFonts w:cs="David"/>
          <w:rtl/>
          <w:lang w:eastAsia="en-US"/>
        </w:rPr>
      </w:pPr>
      <w:r>
        <w:rPr>
          <w:rFonts w:cs="David" w:hint="cs"/>
          <w:rtl/>
          <w:lang w:eastAsia="en-US"/>
        </w:rPr>
        <w:t xml:space="preserve"> קבע איזו מהתרכובות היא איזומר של התרכובת </w:t>
      </w:r>
      <w:r>
        <w:rPr>
          <w:rFonts w:cs="David"/>
          <w:noProof/>
        </w:rPr>
        <w:t>CClF</w:t>
      </w:r>
      <w:r>
        <w:rPr>
          <w:rFonts w:cs="David"/>
          <w:noProof/>
          <w:vertAlign w:val="subscript"/>
        </w:rPr>
        <w:t>2</w:t>
      </w:r>
      <w:r>
        <w:rPr>
          <w:rFonts w:cs="David"/>
          <w:noProof/>
        </w:rPr>
        <w:t>CClF</w:t>
      </w:r>
      <w:r>
        <w:rPr>
          <w:rFonts w:cs="David"/>
          <w:noProof/>
          <w:vertAlign w:val="subscript"/>
        </w:rPr>
        <w:t>2(g)</w:t>
      </w:r>
      <w:r>
        <w:rPr>
          <w:rFonts w:cs="David" w:hint="cs"/>
          <w:noProof/>
          <w:vertAlign w:val="subscript"/>
          <w:rtl/>
        </w:rPr>
        <w:t xml:space="preserve"> </w:t>
      </w:r>
      <w:r>
        <w:rPr>
          <w:rFonts w:cs="David" w:hint="cs"/>
          <w:rtl/>
          <w:lang w:eastAsia="en-US"/>
        </w:rPr>
        <w:t xml:space="preserve">. </w:t>
      </w:r>
      <w:r w:rsidRPr="002605A8">
        <w:rPr>
          <w:rFonts w:cs="David" w:hint="cs"/>
          <w:b/>
          <w:bCs/>
          <w:noProof/>
          <w:rtl/>
        </w:rPr>
        <w:t>נמק את קביעתך</w:t>
      </w:r>
      <w:r>
        <w:rPr>
          <w:rFonts w:cs="David" w:hint="cs"/>
          <w:noProof/>
          <w:rtl/>
        </w:rPr>
        <w:t>.</w:t>
      </w:r>
    </w:p>
    <w:p w14:paraId="3B722403" w14:textId="77777777" w:rsidR="00F91018" w:rsidRDefault="00F91018">
      <w:pPr>
        <w:tabs>
          <w:tab w:val="left" w:pos="935"/>
        </w:tabs>
        <w:spacing w:line="360" w:lineRule="auto"/>
        <w:ind w:left="509" w:hanging="567"/>
        <w:rPr>
          <w:rFonts w:cs="David"/>
          <w:sz w:val="16"/>
          <w:szCs w:val="16"/>
          <w:rtl/>
          <w:lang w:eastAsia="en-US"/>
        </w:rPr>
      </w:pPr>
    </w:p>
    <w:p w14:paraId="24DC6760"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36769103" w14:textId="77777777" w:rsidR="00F91018" w:rsidRDefault="00F91018">
      <w:pPr>
        <w:spacing w:line="360" w:lineRule="auto"/>
        <w:rPr>
          <w:rFonts w:cs="David"/>
          <w:color w:val="000080"/>
          <w:lang w:eastAsia="en-US"/>
        </w:rPr>
      </w:pPr>
      <w:r>
        <w:rPr>
          <w:rFonts w:cs="David"/>
          <w:noProof/>
          <w:color w:val="000080"/>
          <w:lang w:eastAsia="en-US"/>
        </w:rPr>
        <w:t>CF</w:t>
      </w:r>
      <w:r>
        <w:rPr>
          <w:rFonts w:cs="David"/>
          <w:noProof/>
          <w:color w:val="000080"/>
          <w:vertAlign w:val="subscript"/>
          <w:lang w:eastAsia="en-US"/>
        </w:rPr>
        <w:t>3</w:t>
      </w:r>
      <w:r>
        <w:rPr>
          <w:rFonts w:cs="David"/>
          <w:noProof/>
          <w:color w:val="000080"/>
          <w:lang w:eastAsia="en-US"/>
        </w:rPr>
        <w:t>CCl</w:t>
      </w:r>
      <w:r>
        <w:rPr>
          <w:rFonts w:cs="David"/>
          <w:noProof/>
          <w:color w:val="000080"/>
          <w:vertAlign w:val="subscript"/>
          <w:lang w:eastAsia="en-US"/>
        </w:rPr>
        <w:t>2</w:t>
      </w:r>
      <w:r>
        <w:rPr>
          <w:rFonts w:cs="David"/>
          <w:noProof/>
          <w:color w:val="000080"/>
          <w:lang w:eastAsia="en-US"/>
        </w:rPr>
        <w:t>F</w:t>
      </w:r>
      <w:r>
        <w:rPr>
          <w:rFonts w:cs="David"/>
          <w:noProof/>
          <w:color w:val="000080"/>
          <w:vertAlign w:val="subscript"/>
          <w:lang w:eastAsia="en-US"/>
        </w:rPr>
        <w:t>(g)</w:t>
      </w:r>
    </w:p>
    <w:p w14:paraId="7DA5F056" w14:textId="77777777" w:rsidR="00F91018" w:rsidRDefault="00F91018">
      <w:pPr>
        <w:tabs>
          <w:tab w:val="left" w:pos="935"/>
        </w:tabs>
        <w:spacing w:line="360" w:lineRule="auto"/>
        <w:ind w:left="509" w:hanging="567"/>
        <w:rPr>
          <w:rFonts w:cs="David"/>
          <w:color w:val="000080"/>
          <w:rtl/>
          <w:lang w:eastAsia="en-US"/>
        </w:rPr>
      </w:pPr>
      <w:r>
        <w:rPr>
          <w:rFonts w:cs="David" w:hint="cs"/>
          <w:color w:val="000080"/>
          <w:rtl/>
          <w:lang w:eastAsia="en-US"/>
        </w:rPr>
        <w:t xml:space="preserve">לשני החומרים: </w:t>
      </w:r>
      <w:r>
        <w:rPr>
          <w:rFonts w:cs="David"/>
          <w:noProof/>
          <w:color w:val="000080"/>
          <w:lang w:eastAsia="en-US"/>
        </w:rPr>
        <w:t>CClF</w:t>
      </w:r>
      <w:r>
        <w:rPr>
          <w:rFonts w:cs="David"/>
          <w:noProof/>
          <w:color w:val="000080"/>
          <w:vertAlign w:val="subscript"/>
          <w:lang w:eastAsia="en-US"/>
        </w:rPr>
        <w:t>2</w:t>
      </w:r>
      <w:r>
        <w:rPr>
          <w:rFonts w:cs="David"/>
          <w:noProof/>
          <w:color w:val="000080"/>
          <w:lang w:eastAsia="en-US"/>
        </w:rPr>
        <w:t>CClF</w:t>
      </w:r>
      <w:r>
        <w:rPr>
          <w:rFonts w:cs="David"/>
          <w:noProof/>
          <w:color w:val="000080"/>
          <w:vertAlign w:val="subscript"/>
          <w:lang w:eastAsia="en-US"/>
        </w:rPr>
        <w:t>2(g)</w:t>
      </w:r>
      <w:r>
        <w:rPr>
          <w:rFonts w:cs="David" w:hint="cs"/>
          <w:noProof/>
          <w:color w:val="000080"/>
          <w:vertAlign w:val="subscript"/>
          <w:rtl/>
          <w:lang w:eastAsia="en-US"/>
        </w:rPr>
        <w:t xml:space="preserve"> </w:t>
      </w:r>
      <w:r>
        <w:rPr>
          <w:rFonts w:cs="David" w:hint="cs"/>
          <w:noProof/>
          <w:color w:val="000080"/>
          <w:rtl/>
          <w:lang w:eastAsia="en-US"/>
        </w:rPr>
        <w:t xml:space="preserve"> ו-</w:t>
      </w:r>
      <w:r>
        <w:rPr>
          <w:rFonts w:cs="David" w:hint="cs"/>
          <w:color w:val="000080"/>
          <w:rtl/>
          <w:lang w:eastAsia="en-US"/>
        </w:rPr>
        <w:t xml:space="preserve"> </w:t>
      </w:r>
      <w:r>
        <w:rPr>
          <w:rFonts w:cs="David"/>
          <w:noProof/>
          <w:color w:val="000080"/>
          <w:lang w:eastAsia="en-US"/>
        </w:rPr>
        <w:t>CF</w:t>
      </w:r>
      <w:r>
        <w:rPr>
          <w:rFonts w:cs="David"/>
          <w:noProof/>
          <w:color w:val="000080"/>
          <w:vertAlign w:val="subscript"/>
          <w:lang w:eastAsia="en-US"/>
        </w:rPr>
        <w:t>3</w:t>
      </w:r>
      <w:r>
        <w:rPr>
          <w:rFonts w:cs="David"/>
          <w:noProof/>
          <w:color w:val="000080"/>
          <w:lang w:eastAsia="en-US"/>
        </w:rPr>
        <w:t>CCl</w:t>
      </w:r>
      <w:r>
        <w:rPr>
          <w:rFonts w:cs="David"/>
          <w:noProof/>
          <w:color w:val="000080"/>
          <w:vertAlign w:val="subscript"/>
          <w:lang w:eastAsia="en-US"/>
        </w:rPr>
        <w:t>2</w:t>
      </w:r>
      <w:r>
        <w:rPr>
          <w:rFonts w:cs="David"/>
          <w:noProof/>
          <w:color w:val="000080"/>
          <w:lang w:eastAsia="en-US"/>
        </w:rPr>
        <w:t>F</w:t>
      </w:r>
      <w:r>
        <w:rPr>
          <w:rFonts w:cs="David"/>
          <w:noProof/>
          <w:color w:val="000080"/>
          <w:vertAlign w:val="subscript"/>
          <w:lang w:eastAsia="en-US"/>
        </w:rPr>
        <w:t>(g)</w:t>
      </w:r>
      <w:r>
        <w:rPr>
          <w:rFonts w:cs="David" w:hint="cs"/>
          <w:noProof/>
          <w:color w:val="000080"/>
          <w:rtl/>
          <w:lang w:eastAsia="en-US"/>
        </w:rPr>
        <w:t xml:space="preserve"> יש אותה נוסחה מולקולרית: </w:t>
      </w:r>
      <w:r>
        <w:rPr>
          <w:rFonts w:cs="David"/>
          <w:noProof/>
          <w:color w:val="000080"/>
          <w:lang w:eastAsia="en-US"/>
        </w:rPr>
        <w:t>(C</w:t>
      </w:r>
      <w:r>
        <w:rPr>
          <w:rFonts w:cs="David"/>
          <w:noProof/>
          <w:color w:val="000080"/>
          <w:vertAlign w:val="subscript"/>
          <w:lang w:eastAsia="en-US"/>
        </w:rPr>
        <w:t>2</w:t>
      </w:r>
      <w:r>
        <w:rPr>
          <w:rFonts w:cs="David"/>
          <w:noProof/>
          <w:color w:val="000080"/>
          <w:lang w:eastAsia="en-US"/>
        </w:rPr>
        <w:t>Cl</w:t>
      </w:r>
      <w:r>
        <w:rPr>
          <w:rFonts w:cs="David"/>
          <w:noProof/>
          <w:color w:val="000080"/>
          <w:vertAlign w:val="subscript"/>
          <w:lang w:eastAsia="en-US"/>
        </w:rPr>
        <w:t>2</w:t>
      </w:r>
      <w:r>
        <w:rPr>
          <w:rFonts w:cs="David"/>
          <w:noProof/>
          <w:color w:val="000080"/>
          <w:lang w:eastAsia="en-US"/>
        </w:rPr>
        <w:t>F</w:t>
      </w:r>
      <w:r>
        <w:rPr>
          <w:rFonts w:cs="David"/>
          <w:noProof/>
          <w:color w:val="000080"/>
          <w:vertAlign w:val="subscript"/>
          <w:lang w:eastAsia="en-US"/>
        </w:rPr>
        <w:t>4</w:t>
      </w:r>
      <w:r>
        <w:rPr>
          <w:rFonts w:cs="David"/>
          <w:noProof/>
          <w:color w:val="000080"/>
          <w:lang w:eastAsia="en-US"/>
        </w:rPr>
        <w:t>)</w:t>
      </w:r>
      <w:r>
        <w:rPr>
          <w:rFonts w:cs="David" w:hint="cs"/>
          <w:noProof/>
          <w:color w:val="000080"/>
          <w:rtl/>
          <w:lang w:eastAsia="en-US"/>
        </w:rPr>
        <w:t xml:space="preserve"> .</w:t>
      </w:r>
    </w:p>
    <w:p w14:paraId="620201AF" w14:textId="77777777" w:rsidR="00F91018" w:rsidRDefault="00F91018">
      <w:pPr>
        <w:tabs>
          <w:tab w:val="left" w:pos="935"/>
        </w:tabs>
        <w:spacing w:line="360" w:lineRule="auto"/>
        <w:ind w:left="509" w:hanging="567"/>
        <w:rPr>
          <w:rFonts w:cs="David"/>
          <w:rtl/>
          <w:lang w:eastAsia="en-US"/>
        </w:rPr>
      </w:pPr>
    </w:p>
    <w:p w14:paraId="02078CE4" w14:textId="77777777" w:rsidR="00F91018" w:rsidRDefault="00F91018">
      <w:pPr>
        <w:pStyle w:val="Title"/>
        <w:ind w:left="-101" w:right="-851" w:firstLine="0"/>
        <w:jc w:val="left"/>
        <w:rPr>
          <w:rFonts w:ascii="Times New Roman" w:hAnsi="Times New Roman"/>
          <w:color w:val="0000FF"/>
          <w:sz w:val="24"/>
          <w:szCs w:val="24"/>
          <w:rtl/>
        </w:rPr>
      </w:pPr>
      <w:r w:rsidRPr="002C51DD">
        <w:rPr>
          <w:rFonts w:ascii="Times New Roman" w:hAnsi="Times New Roman" w:hint="cs"/>
          <w:color w:val="ED0000"/>
          <w:sz w:val="24"/>
          <w:szCs w:val="24"/>
          <w:rtl/>
        </w:rPr>
        <w:t>סעיף ד'</w:t>
      </w:r>
      <w:r>
        <w:rPr>
          <w:rFonts w:ascii="Times New Roman" w:hAnsi="Times New Roman" w:hint="cs"/>
          <w:color w:val="0000FF"/>
          <w:sz w:val="24"/>
          <w:szCs w:val="24"/>
          <w:rtl/>
        </w:rPr>
        <w:t xml:space="preserve">  </w:t>
      </w:r>
    </w:p>
    <w:p w14:paraId="76B4B308" w14:textId="77777777" w:rsidR="00F91018" w:rsidRDefault="00F91018">
      <w:pPr>
        <w:pStyle w:val="Title"/>
        <w:ind w:left="-101" w:right="-851" w:firstLine="0"/>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w:t>
      </w:r>
      <w:r>
        <w:rPr>
          <w:rFonts w:ascii="Times New Roman" w:hAnsi="Times New Roman" w:hint="cs"/>
          <w:color w:val="0000FF"/>
          <w:sz w:val="24"/>
          <w:szCs w:val="24"/>
          <w:rtl/>
        </w:rPr>
        <w:t xml:space="preserve">  </w:t>
      </w:r>
    </w:p>
    <w:p w14:paraId="0D45408F" w14:textId="77777777" w:rsidR="00F91018" w:rsidRDefault="00F91018">
      <w:pPr>
        <w:spacing w:line="360" w:lineRule="auto"/>
        <w:ind w:left="-101"/>
        <w:rPr>
          <w:rFonts w:eastAsia="Calibri" w:cs="David"/>
          <w:rtl/>
          <w:lang w:eastAsia="en-US"/>
        </w:rPr>
      </w:pPr>
      <w:r>
        <w:rPr>
          <w:rFonts w:cs="David" w:hint="cs"/>
          <w:rtl/>
          <w:lang w:eastAsia="en-US"/>
        </w:rPr>
        <w:t xml:space="preserve">פראון </w:t>
      </w:r>
      <w:r>
        <w:rPr>
          <w:rFonts w:cs="David"/>
          <w:noProof/>
        </w:rPr>
        <w:t>CCl</w:t>
      </w:r>
      <w:r>
        <w:rPr>
          <w:rFonts w:cs="David"/>
          <w:noProof/>
          <w:vertAlign w:val="subscript"/>
        </w:rPr>
        <w:t>2</w:t>
      </w:r>
      <w:r>
        <w:rPr>
          <w:rFonts w:cs="David"/>
          <w:noProof/>
        </w:rPr>
        <w:t>F</w:t>
      </w:r>
      <w:r>
        <w:rPr>
          <w:rFonts w:cs="David"/>
          <w:noProof/>
          <w:vertAlign w:val="subscript"/>
        </w:rPr>
        <w:t>2(g)</w:t>
      </w:r>
      <w:r>
        <w:rPr>
          <w:rFonts w:cs="David" w:hint="cs"/>
          <w:noProof/>
          <w:rtl/>
        </w:rPr>
        <w:t xml:space="preserve"> מתמוסס בשמן מינרלי שנוסחתו </w:t>
      </w:r>
      <w:r>
        <w:rPr>
          <w:rFonts w:cs="David"/>
          <w:lang w:eastAsia="en-US"/>
        </w:rPr>
        <w:t>C</w:t>
      </w:r>
      <w:r>
        <w:rPr>
          <w:rFonts w:cs="David"/>
          <w:vertAlign w:val="subscript"/>
          <w:lang w:eastAsia="en-US"/>
        </w:rPr>
        <w:t>18</w:t>
      </w:r>
      <w:r>
        <w:rPr>
          <w:rFonts w:cs="David"/>
          <w:lang w:eastAsia="en-US"/>
        </w:rPr>
        <w:t>H</w:t>
      </w:r>
      <w:r>
        <w:rPr>
          <w:rFonts w:cs="David"/>
          <w:vertAlign w:val="subscript"/>
          <w:lang w:eastAsia="en-US"/>
        </w:rPr>
        <w:t>38(l)</w:t>
      </w:r>
      <w:r>
        <w:rPr>
          <w:rFonts w:cs="David" w:hint="cs"/>
          <w:rtl/>
          <w:lang w:eastAsia="en-US"/>
        </w:rPr>
        <w:t xml:space="preserve"> . הסבר עובדה זו.</w:t>
      </w:r>
    </w:p>
    <w:p w14:paraId="34CA61BA"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5313E3C0" w14:textId="77777777" w:rsidR="00F91018" w:rsidRDefault="00F91018">
      <w:pPr>
        <w:spacing w:line="360" w:lineRule="auto"/>
        <w:ind w:left="-101"/>
        <w:rPr>
          <w:rFonts w:cs="David"/>
          <w:color w:val="000080"/>
          <w:rtl/>
          <w:lang w:eastAsia="en-US"/>
        </w:rPr>
      </w:pPr>
      <w:r>
        <w:rPr>
          <w:rFonts w:cs="David" w:hint="cs"/>
          <w:color w:val="000080"/>
          <w:rtl/>
        </w:rPr>
        <w:t xml:space="preserve">במהלך ההמסה בין מולקולות הפריאון </w:t>
      </w:r>
      <w:r>
        <w:rPr>
          <w:rFonts w:cs="David"/>
          <w:noProof/>
          <w:color w:val="000080"/>
        </w:rPr>
        <w:t>CCl</w:t>
      </w:r>
      <w:r>
        <w:rPr>
          <w:rFonts w:cs="David"/>
          <w:noProof/>
          <w:color w:val="000080"/>
          <w:vertAlign w:val="subscript"/>
        </w:rPr>
        <w:t>2</w:t>
      </w:r>
      <w:r>
        <w:rPr>
          <w:rFonts w:cs="David"/>
          <w:noProof/>
          <w:color w:val="000080"/>
        </w:rPr>
        <w:t>F</w:t>
      </w:r>
      <w:r>
        <w:rPr>
          <w:rFonts w:cs="David"/>
          <w:noProof/>
          <w:color w:val="000080"/>
          <w:vertAlign w:val="subscript"/>
        </w:rPr>
        <w:t>2(g)</w:t>
      </w:r>
      <w:r>
        <w:rPr>
          <w:rFonts w:cs="David" w:hint="cs"/>
          <w:noProof/>
          <w:color w:val="000080"/>
          <w:rtl/>
        </w:rPr>
        <w:t xml:space="preserve"> למולקולות השמן המינרלי </w:t>
      </w:r>
      <w:r>
        <w:rPr>
          <w:rFonts w:cs="David"/>
          <w:color w:val="000080"/>
        </w:rPr>
        <w:t>C</w:t>
      </w:r>
      <w:r>
        <w:rPr>
          <w:rFonts w:cs="David"/>
          <w:color w:val="000080"/>
          <w:vertAlign w:val="subscript"/>
        </w:rPr>
        <w:t>18</w:t>
      </w:r>
      <w:r>
        <w:rPr>
          <w:rFonts w:cs="David"/>
          <w:color w:val="000080"/>
        </w:rPr>
        <w:t>H</w:t>
      </w:r>
      <w:r>
        <w:rPr>
          <w:rFonts w:cs="David"/>
          <w:color w:val="000080"/>
          <w:vertAlign w:val="subscript"/>
        </w:rPr>
        <w:t>38(l)</w:t>
      </w:r>
      <w:r>
        <w:rPr>
          <w:rFonts w:cs="David" w:hint="cs"/>
          <w:color w:val="000080"/>
          <w:rtl/>
        </w:rPr>
        <w:t xml:space="preserve"> נוצרות אינטראקציות ון-דר-ואלס.</w:t>
      </w:r>
    </w:p>
    <w:p w14:paraId="3D152C05" w14:textId="77777777" w:rsidR="00F91018" w:rsidRDefault="00F91018">
      <w:pPr>
        <w:tabs>
          <w:tab w:val="left" w:pos="935"/>
        </w:tabs>
        <w:spacing w:line="360" w:lineRule="auto"/>
        <w:ind w:left="509" w:hanging="567"/>
        <w:rPr>
          <w:rFonts w:cs="David"/>
          <w:rtl/>
          <w:lang w:eastAsia="en-US"/>
        </w:rPr>
      </w:pPr>
    </w:p>
    <w:p w14:paraId="70468B8A" w14:textId="77777777" w:rsidR="00F91018" w:rsidRDefault="00F91018">
      <w:pPr>
        <w:pStyle w:val="Title"/>
        <w:ind w:left="-101" w:right="-851" w:firstLine="0"/>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ii</w:t>
      </w:r>
      <w:r>
        <w:rPr>
          <w:rFonts w:ascii="Times New Roman" w:hAnsi="Times New Roman" w:hint="cs"/>
          <w:color w:val="0000FF"/>
          <w:sz w:val="24"/>
          <w:szCs w:val="24"/>
          <w:rtl/>
        </w:rPr>
        <w:t xml:space="preserve">  </w:t>
      </w:r>
    </w:p>
    <w:p w14:paraId="5D641129" w14:textId="77777777" w:rsidR="00F91018" w:rsidRDefault="00F91018">
      <w:pPr>
        <w:spacing w:line="360" w:lineRule="auto"/>
        <w:ind w:left="-101"/>
        <w:rPr>
          <w:rFonts w:cs="David"/>
          <w:rtl/>
          <w:lang w:eastAsia="en-US"/>
        </w:rPr>
      </w:pPr>
      <w:r>
        <w:rPr>
          <w:rFonts w:cs="David" w:hint="cs"/>
          <w:noProof/>
          <w:rtl/>
        </w:rPr>
        <w:t>נסח את תהליך ההמסה של פראון</w:t>
      </w:r>
      <w:r>
        <w:rPr>
          <w:rFonts w:cs="David" w:hint="cs"/>
          <w:rtl/>
          <w:lang w:eastAsia="en-US"/>
        </w:rPr>
        <w:t xml:space="preserve"> </w:t>
      </w:r>
      <w:r>
        <w:rPr>
          <w:rFonts w:cs="David"/>
          <w:noProof/>
        </w:rPr>
        <w:t>CCl</w:t>
      </w:r>
      <w:r>
        <w:rPr>
          <w:rFonts w:cs="David"/>
          <w:noProof/>
          <w:vertAlign w:val="subscript"/>
        </w:rPr>
        <w:t>2</w:t>
      </w:r>
      <w:r>
        <w:rPr>
          <w:rFonts w:cs="David"/>
          <w:noProof/>
        </w:rPr>
        <w:t>F</w:t>
      </w:r>
      <w:r>
        <w:rPr>
          <w:rFonts w:cs="David"/>
          <w:noProof/>
          <w:vertAlign w:val="subscript"/>
        </w:rPr>
        <w:t>2(g)</w:t>
      </w:r>
      <w:r>
        <w:rPr>
          <w:rFonts w:cs="David" w:hint="cs"/>
          <w:noProof/>
          <w:rtl/>
        </w:rPr>
        <w:t xml:space="preserve"> בשמן המינרלי.</w:t>
      </w:r>
    </w:p>
    <w:p w14:paraId="62F33E9D" w14:textId="77777777" w:rsidR="00F91018" w:rsidRDefault="00F91018">
      <w:pPr>
        <w:tabs>
          <w:tab w:val="left" w:pos="1317"/>
        </w:tabs>
        <w:spacing w:line="360" w:lineRule="auto"/>
        <w:rPr>
          <w:rFonts w:cs="David"/>
          <w:b/>
          <w:bCs/>
          <w:noProof/>
          <w:color w:val="000080"/>
          <w:sz w:val="20"/>
          <w:rtl/>
          <w:lang w:val="he-IL"/>
        </w:rPr>
      </w:pPr>
    </w:p>
    <w:p w14:paraId="28B5FC61"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689FEBEE" w14:textId="77777777" w:rsidR="00F91018" w:rsidRDefault="002605A8" w:rsidP="002605A8">
      <w:pPr>
        <w:tabs>
          <w:tab w:val="left" w:pos="935"/>
        </w:tabs>
        <w:spacing w:line="360" w:lineRule="auto"/>
        <w:ind w:left="1460" w:hanging="567"/>
        <w:rPr>
          <w:rFonts w:cs="David"/>
          <w:rtl/>
          <w:lang w:eastAsia="en-US"/>
        </w:rPr>
      </w:pPr>
      <w:r w:rsidRPr="00027836">
        <w:rPr>
          <w:position w:val="-18"/>
        </w:rPr>
        <w:object w:dxaOrig="4580" w:dyaOrig="540" w14:anchorId="7DFAEFF1">
          <v:shape id="_x0000_i1053" type="#_x0000_t75" alt="CCI_2F_{2\left ( g \right )}\overset{C_{18}H_{38\left ( l \right )}}{\rightarrow}CCL_2F_{2\left ( C_{18}H_{38\left ( l \right )} \right )}" style="width:228.6pt;height:27pt" o:ole="">
            <v:imagedata r:id="rId151" o:title=""/>
          </v:shape>
          <o:OLEObject Type="Embed" ProgID="Equation.DSMT4" ShapeID="_x0000_i1053" DrawAspect="Content" ObjectID="_1803298695" r:id="rId152"/>
        </w:object>
      </w:r>
    </w:p>
    <w:p w14:paraId="5A2AE95E" w14:textId="77777777" w:rsidR="00F91018" w:rsidRDefault="00F91018">
      <w:pPr>
        <w:tabs>
          <w:tab w:val="left" w:pos="935"/>
        </w:tabs>
        <w:spacing w:line="360" w:lineRule="auto"/>
        <w:ind w:left="509" w:hanging="567"/>
        <w:rPr>
          <w:rFonts w:cs="David"/>
          <w:rtl/>
          <w:lang w:eastAsia="en-US"/>
        </w:rPr>
      </w:pPr>
    </w:p>
    <w:p w14:paraId="3B47A82B" w14:textId="77777777" w:rsidR="00F91018" w:rsidRDefault="00F91018">
      <w:pPr>
        <w:tabs>
          <w:tab w:val="left" w:pos="935"/>
        </w:tabs>
        <w:spacing w:line="360" w:lineRule="auto"/>
        <w:ind w:left="509" w:hanging="509"/>
        <w:rPr>
          <w:rFonts w:cs="David"/>
          <w:sz w:val="28"/>
          <w:szCs w:val="28"/>
          <w:rtl/>
          <w:lang w:eastAsia="en-US"/>
        </w:rPr>
      </w:pPr>
    </w:p>
    <w:p w14:paraId="470B5E79" w14:textId="77777777" w:rsidR="00F4059C" w:rsidRDefault="00F4059C">
      <w:pPr>
        <w:bidi w:val="0"/>
        <w:rPr>
          <w:rFonts w:cs="David"/>
          <w:b/>
          <w:bCs/>
          <w:color w:val="FF0000"/>
          <w:sz w:val="32"/>
          <w:szCs w:val="32"/>
          <w:rtl/>
        </w:rPr>
      </w:pPr>
      <w:r>
        <w:rPr>
          <w:rFonts w:cs="David"/>
          <w:b/>
          <w:bCs/>
          <w:color w:val="FF0000"/>
          <w:sz w:val="32"/>
          <w:szCs w:val="32"/>
          <w:rtl/>
        </w:rPr>
        <w:br w:type="page"/>
      </w:r>
    </w:p>
    <w:p w14:paraId="1A343488" w14:textId="77777777" w:rsidR="00F91018" w:rsidRDefault="00F91018" w:rsidP="0004076E">
      <w:pPr>
        <w:pStyle w:val="Heading2"/>
        <w:rPr>
          <w:b w:val="0"/>
          <w:bCs w:val="0"/>
          <w:color w:val="0000FF"/>
          <w:sz w:val="16"/>
          <w:szCs w:val="16"/>
          <w:rtl/>
        </w:rPr>
      </w:pPr>
      <w:bookmarkStart w:id="47" w:name="_Toc509314161"/>
      <w:r>
        <w:rPr>
          <w:rFonts w:hint="cs"/>
          <w:rtl/>
        </w:rPr>
        <w:lastRenderedPageBreak/>
        <w:t xml:space="preserve">שאלה </w:t>
      </w:r>
      <w:r>
        <w:t>1</w:t>
      </w:r>
      <w:r>
        <w:rPr>
          <w:rFonts w:hint="cs"/>
          <w:rtl/>
        </w:rPr>
        <w:t>א</w:t>
      </w:r>
      <w:r w:rsidR="00C34AAF">
        <w:rPr>
          <w:rFonts w:hint="cs"/>
          <w:rtl/>
        </w:rPr>
        <w:t>'</w:t>
      </w:r>
      <w:r>
        <w:rPr>
          <w:rFonts w:hint="cs"/>
          <w:rtl/>
        </w:rPr>
        <w:t>, בגרות תש"ע 2010, שאלון 037303</w:t>
      </w:r>
      <w:bookmarkEnd w:id="47"/>
      <w:r>
        <w:rPr>
          <w:rFonts w:hint="cs"/>
          <w:b w:val="0"/>
          <w:bCs w:val="0"/>
          <w:color w:val="0000FF"/>
          <w:sz w:val="16"/>
          <w:szCs w:val="16"/>
          <w:rtl/>
        </w:rPr>
        <w:t xml:space="preserve"> </w:t>
      </w:r>
    </w:p>
    <w:p w14:paraId="5FD00073" w14:textId="77777777" w:rsidR="00F91018" w:rsidRDefault="00F91018">
      <w:pPr>
        <w:spacing w:line="360" w:lineRule="auto"/>
        <w:ind w:left="-58"/>
        <w:rPr>
          <w:rFonts w:cs="David"/>
          <w:rtl/>
        </w:rPr>
      </w:pPr>
      <w:r>
        <w:rPr>
          <w:rFonts w:cs="David" w:hint="cs"/>
          <w:rtl/>
        </w:rPr>
        <w:t>בטבלה שלפניך מוצגים נתונים על חמישה אטומים שסומנו באופן שרירותי</w:t>
      </w:r>
    </w:p>
    <w:p w14:paraId="49AE1AB6" w14:textId="77777777" w:rsidR="00F91018" w:rsidRDefault="00F91018">
      <w:pPr>
        <w:spacing w:line="360" w:lineRule="auto"/>
        <w:ind w:left="-58"/>
        <w:rPr>
          <w:rFonts w:cs="David"/>
          <w:rtl/>
        </w:rPr>
      </w:pPr>
      <w:r>
        <w:rPr>
          <w:rFonts w:cs="David" w:hint="cs"/>
          <w:rtl/>
        </w:rPr>
        <w:t xml:space="preserve"> באותיות  </w:t>
      </w:r>
      <w:r>
        <w:rPr>
          <w:rFonts w:cs="David"/>
          <w:b/>
          <w:bCs/>
        </w:rPr>
        <w:t xml:space="preserve"> a</w:t>
      </w:r>
      <w:r>
        <w:rPr>
          <w:rFonts w:cs="David" w:hint="cs"/>
          <w:b/>
          <w:bCs/>
          <w:rtl/>
        </w:rPr>
        <w:t xml:space="preserve">, </w:t>
      </w:r>
      <w:r>
        <w:rPr>
          <w:rFonts w:cs="David"/>
          <w:b/>
          <w:bCs/>
        </w:rPr>
        <w:t>b</w:t>
      </w:r>
      <w:r>
        <w:rPr>
          <w:rFonts w:cs="David" w:hint="cs"/>
          <w:b/>
          <w:bCs/>
          <w:rtl/>
        </w:rPr>
        <w:t xml:space="preserve"> ,</w:t>
      </w:r>
      <w:r>
        <w:rPr>
          <w:rFonts w:cs="David"/>
          <w:b/>
          <w:bCs/>
        </w:rPr>
        <w:t xml:space="preserve">c </w:t>
      </w:r>
      <w:r>
        <w:rPr>
          <w:rFonts w:cs="David" w:hint="cs"/>
          <w:b/>
          <w:bCs/>
          <w:rtl/>
        </w:rPr>
        <w:t xml:space="preserve"> ,  </w:t>
      </w:r>
      <w:r>
        <w:rPr>
          <w:rFonts w:cs="David"/>
          <w:b/>
          <w:bCs/>
        </w:rPr>
        <w:t>f</w:t>
      </w:r>
      <w:r>
        <w:rPr>
          <w:rFonts w:cs="David" w:hint="cs"/>
          <w:b/>
          <w:bCs/>
          <w:rtl/>
        </w:rPr>
        <w:t xml:space="preserve"> ,</w:t>
      </w:r>
      <w:r>
        <w:rPr>
          <w:rFonts w:cs="David"/>
          <w:b/>
          <w:bCs/>
        </w:rPr>
        <w:t xml:space="preserve">g </w:t>
      </w:r>
      <w:r>
        <w:rPr>
          <w:rFonts w:cs="David" w:hint="cs"/>
          <w:b/>
          <w:bCs/>
          <w:rtl/>
        </w:rPr>
        <w:t xml:space="preserve"> </w:t>
      </w:r>
      <w:r>
        <w:rPr>
          <w:rFonts w:cs="David" w:hint="cs"/>
          <w:rtl/>
        </w:rPr>
        <w:t>.</w:t>
      </w:r>
    </w:p>
    <w:tbl>
      <w:tblPr>
        <w:bidiVisual/>
        <w:tblW w:w="0" w:type="auto"/>
        <w:tblInd w:w="1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נתונים על חמישה אטומים"/>
      </w:tblPr>
      <w:tblGrid>
        <w:gridCol w:w="1372"/>
        <w:gridCol w:w="1370"/>
        <w:gridCol w:w="1418"/>
      </w:tblGrid>
      <w:tr w:rsidR="00787767" w14:paraId="679FBBC8" w14:textId="77777777" w:rsidTr="002605A8">
        <w:trPr>
          <w:tblHeader/>
        </w:trPr>
        <w:tc>
          <w:tcPr>
            <w:tcW w:w="1372" w:type="dxa"/>
            <w:tcBorders>
              <w:top w:val="single" w:sz="4" w:space="0" w:color="000000"/>
              <w:left w:val="single" w:sz="4" w:space="0" w:color="000000"/>
              <w:bottom w:val="single" w:sz="4" w:space="0" w:color="000000"/>
              <w:right w:val="single" w:sz="4" w:space="0" w:color="000000"/>
            </w:tcBorders>
            <w:vAlign w:val="center"/>
          </w:tcPr>
          <w:p w14:paraId="37439747" w14:textId="77777777" w:rsidR="00787767" w:rsidRDefault="00787767">
            <w:pPr>
              <w:spacing w:line="360" w:lineRule="auto"/>
              <w:ind w:left="-57"/>
              <w:jc w:val="center"/>
              <w:rPr>
                <w:rFonts w:cs="David"/>
              </w:rPr>
            </w:pPr>
            <w:r>
              <w:rPr>
                <w:rFonts w:cs="David" w:hint="cs"/>
                <w:rtl/>
              </w:rPr>
              <w:t>האטום</w:t>
            </w:r>
          </w:p>
        </w:tc>
        <w:tc>
          <w:tcPr>
            <w:tcW w:w="1370" w:type="dxa"/>
            <w:tcBorders>
              <w:top w:val="single" w:sz="4" w:space="0" w:color="000000"/>
              <w:left w:val="single" w:sz="4" w:space="0" w:color="000000"/>
              <w:bottom w:val="single" w:sz="4" w:space="0" w:color="000000"/>
              <w:right w:val="single" w:sz="4" w:space="0" w:color="000000"/>
            </w:tcBorders>
            <w:vAlign w:val="center"/>
          </w:tcPr>
          <w:p w14:paraId="370F4C7F" w14:textId="77777777" w:rsidR="00787767" w:rsidRDefault="00787767">
            <w:pPr>
              <w:spacing w:line="360" w:lineRule="auto"/>
              <w:ind w:left="-57"/>
              <w:jc w:val="center"/>
              <w:rPr>
                <w:rFonts w:cs="David"/>
              </w:rPr>
            </w:pPr>
            <w:r>
              <w:rPr>
                <w:rFonts w:cs="David" w:hint="cs"/>
                <w:rtl/>
              </w:rPr>
              <w:t>מספר אטומי</w:t>
            </w:r>
          </w:p>
        </w:tc>
        <w:tc>
          <w:tcPr>
            <w:tcW w:w="1418" w:type="dxa"/>
            <w:tcBorders>
              <w:top w:val="single" w:sz="4" w:space="0" w:color="000000"/>
              <w:left w:val="single" w:sz="4" w:space="0" w:color="000000"/>
              <w:bottom w:val="single" w:sz="4" w:space="0" w:color="000000"/>
              <w:right w:val="single" w:sz="4" w:space="0" w:color="000000"/>
            </w:tcBorders>
            <w:vAlign w:val="center"/>
          </w:tcPr>
          <w:p w14:paraId="60F66579" w14:textId="77777777" w:rsidR="00787767" w:rsidRDefault="00787767">
            <w:pPr>
              <w:spacing w:line="360" w:lineRule="auto"/>
              <w:ind w:left="-57"/>
              <w:jc w:val="center"/>
              <w:rPr>
                <w:rFonts w:cs="David"/>
              </w:rPr>
            </w:pPr>
            <w:r>
              <w:rPr>
                <w:rFonts w:cs="David" w:hint="cs"/>
                <w:rtl/>
              </w:rPr>
              <w:t>מספר מסה</w:t>
            </w:r>
          </w:p>
        </w:tc>
      </w:tr>
      <w:tr w:rsidR="00787767" w14:paraId="456196EA" w14:textId="77777777" w:rsidTr="00787767">
        <w:tc>
          <w:tcPr>
            <w:tcW w:w="1372" w:type="dxa"/>
            <w:tcBorders>
              <w:top w:val="single" w:sz="4" w:space="0" w:color="000000"/>
              <w:left w:val="single" w:sz="4" w:space="0" w:color="000000"/>
              <w:bottom w:val="single" w:sz="4" w:space="0" w:color="000000"/>
              <w:right w:val="single" w:sz="4" w:space="0" w:color="000000"/>
            </w:tcBorders>
          </w:tcPr>
          <w:p w14:paraId="75F3C5EA" w14:textId="77777777" w:rsidR="00787767" w:rsidRDefault="00787767">
            <w:pPr>
              <w:ind w:left="-57"/>
              <w:jc w:val="center"/>
              <w:rPr>
                <w:rFonts w:cs="David"/>
                <w:b/>
                <w:bCs/>
              </w:rPr>
            </w:pPr>
            <w:r>
              <w:rPr>
                <w:rFonts w:cs="David"/>
                <w:b/>
                <w:bCs/>
              </w:rPr>
              <w:t>a</w:t>
            </w:r>
          </w:p>
        </w:tc>
        <w:tc>
          <w:tcPr>
            <w:tcW w:w="1370" w:type="dxa"/>
            <w:tcBorders>
              <w:top w:val="single" w:sz="4" w:space="0" w:color="000000"/>
              <w:left w:val="single" w:sz="4" w:space="0" w:color="000000"/>
              <w:bottom w:val="single" w:sz="4" w:space="0" w:color="000000"/>
              <w:right w:val="single" w:sz="4" w:space="0" w:color="000000"/>
            </w:tcBorders>
          </w:tcPr>
          <w:p w14:paraId="23FC8F2E" w14:textId="77777777" w:rsidR="00787767" w:rsidRDefault="00787767">
            <w:pPr>
              <w:ind w:left="-57"/>
              <w:jc w:val="center"/>
              <w:rPr>
                <w:rFonts w:cs="David"/>
              </w:rPr>
            </w:pPr>
            <w:r>
              <w:rPr>
                <w:rFonts w:cs="David" w:hint="cs"/>
                <w:rtl/>
              </w:rPr>
              <w:t>10</w:t>
            </w:r>
          </w:p>
        </w:tc>
        <w:tc>
          <w:tcPr>
            <w:tcW w:w="1418" w:type="dxa"/>
            <w:tcBorders>
              <w:top w:val="single" w:sz="4" w:space="0" w:color="000000"/>
              <w:left w:val="single" w:sz="4" w:space="0" w:color="000000"/>
              <w:bottom w:val="single" w:sz="4" w:space="0" w:color="000000"/>
              <w:right w:val="single" w:sz="4" w:space="0" w:color="000000"/>
            </w:tcBorders>
          </w:tcPr>
          <w:p w14:paraId="2B0DA437" w14:textId="77777777" w:rsidR="00787767" w:rsidRDefault="00787767">
            <w:pPr>
              <w:ind w:left="-57"/>
              <w:jc w:val="center"/>
              <w:rPr>
                <w:rFonts w:cs="David"/>
              </w:rPr>
            </w:pPr>
            <w:r>
              <w:rPr>
                <w:rFonts w:cs="David" w:hint="cs"/>
                <w:rtl/>
              </w:rPr>
              <w:t>20</w:t>
            </w:r>
          </w:p>
        </w:tc>
      </w:tr>
      <w:tr w:rsidR="00787767" w14:paraId="6B285B31" w14:textId="77777777" w:rsidTr="00787767">
        <w:tc>
          <w:tcPr>
            <w:tcW w:w="1372" w:type="dxa"/>
            <w:tcBorders>
              <w:top w:val="single" w:sz="4" w:space="0" w:color="000000"/>
              <w:left w:val="single" w:sz="4" w:space="0" w:color="000000"/>
              <w:bottom w:val="single" w:sz="4" w:space="0" w:color="000000"/>
              <w:right w:val="single" w:sz="4" w:space="0" w:color="000000"/>
            </w:tcBorders>
          </w:tcPr>
          <w:p w14:paraId="4BE76D0B" w14:textId="77777777" w:rsidR="00787767" w:rsidRDefault="00787767">
            <w:pPr>
              <w:ind w:left="-57"/>
              <w:jc w:val="center"/>
              <w:rPr>
                <w:rFonts w:cs="David"/>
                <w:b/>
                <w:bCs/>
              </w:rPr>
            </w:pPr>
            <w:r>
              <w:rPr>
                <w:rFonts w:cs="David"/>
                <w:b/>
                <w:bCs/>
              </w:rPr>
              <w:t>b</w:t>
            </w:r>
          </w:p>
        </w:tc>
        <w:tc>
          <w:tcPr>
            <w:tcW w:w="1370" w:type="dxa"/>
            <w:tcBorders>
              <w:top w:val="single" w:sz="4" w:space="0" w:color="000000"/>
              <w:left w:val="single" w:sz="4" w:space="0" w:color="000000"/>
              <w:bottom w:val="single" w:sz="4" w:space="0" w:color="000000"/>
              <w:right w:val="single" w:sz="4" w:space="0" w:color="000000"/>
            </w:tcBorders>
          </w:tcPr>
          <w:p w14:paraId="084F1744" w14:textId="77777777" w:rsidR="00787767" w:rsidRDefault="00787767">
            <w:pPr>
              <w:ind w:left="-57"/>
              <w:jc w:val="center"/>
              <w:rPr>
                <w:rFonts w:cs="David"/>
              </w:rPr>
            </w:pPr>
            <w:r>
              <w:rPr>
                <w:rFonts w:cs="David" w:hint="cs"/>
                <w:rtl/>
              </w:rPr>
              <w:t>11</w:t>
            </w:r>
          </w:p>
        </w:tc>
        <w:tc>
          <w:tcPr>
            <w:tcW w:w="1418" w:type="dxa"/>
            <w:tcBorders>
              <w:top w:val="single" w:sz="4" w:space="0" w:color="000000"/>
              <w:left w:val="single" w:sz="4" w:space="0" w:color="000000"/>
              <w:bottom w:val="single" w:sz="4" w:space="0" w:color="000000"/>
              <w:right w:val="single" w:sz="4" w:space="0" w:color="000000"/>
            </w:tcBorders>
          </w:tcPr>
          <w:p w14:paraId="5D3C3E21" w14:textId="77777777" w:rsidR="00787767" w:rsidRDefault="00787767">
            <w:pPr>
              <w:ind w:left="-57"/>
              <w:jc w:val="center"/>
              <w:rPr>
                <w:rFonts w:cs="David"/>
              </w:rPr>
            </w:pPr>
            <w:r>
              <w:rPr>
                <w:rFonts w:cs="David" w:hint="cs"/>
                <w:rtl/>
              </w:rPr>
              <w:t>24</w:t>
            </w:r>
          </w:p>
        </w:tc>
      </w:tr>
      <w:tr w:rsidR="00787767" w14:paraId="047AFBCC" w14:textId="77777777" w:rsidTr="00787767">
        <w:tc>
          <w:tcPr>
            <w:tcW w:w="1372" w:type="dxa"/>
            <w:tcBorders>
              <w:top w:val="single" w:sz="4" w:space="0" w:color="000000"/>
              <w:left w:val="single" w:sz="4" w:space="0" w:color="000000"/>
              <w:bottom w:val="single" w:sz="4" w:space="0" w:color="000000"/>
              <w:right w:val="single" w:sz="4" w:space="0" w:color="000000"/>
            </w:tcBorders>
          </w:tcPr>
          <w:p w14:paraId="063F5387" w14:textId="77777777" w:rsidR="00787767" w:rsidRDefault="00787767">
            <w:pPr>
              <w:ind w:left="-57"/>
              <w:jc w:val="center"/>
              <w:rPr>
                <w:rFonts w:cs="David"/>
                <w:b/>
                <w:bCs/>
              </w:rPr>
            </w:pPr>
            <w:r>
              <w:rPr>
                <w:rFonts w:cs="David"/>
                <w:b/>
                <w:bCs/>
              </w:rPr>
              <w:t>c</w:t>
            </w:r>
          </w:p>
        </w:tc>
        <w:tc>
          <w:tcPr>
            <w:tcW w:w="1370" w:type="dxa"/>
            <w:tcBorders>
              <w:top w:val="single" w:sz="4" w:space="0" w:color="000000"/>
              <w:left w:val="single" w:sz="4" w:space="0" w:color="000000"/>
              <w:bottom w:val="single" w:sz="4" w:space="0" w:color="000000"/>
              <w:right w:val="single" w:sz="4" w:space="0" w:color="000000"/>
            </w:tcBorders>
          </w:tcPr>
          <w:p w14:paraId="467404BC" w14:textId="77777777" w:rsidR="00787767" w:rsidRDefault="00787767">
            <w:pPr>
              <w:ind w:left="-57"/>
              <w:jc w:val="center"/>
              <w:rPr>
                <w:rFonts w:cs="David"/>
              </w:rPr>
            </w:pPr>
            <w:r>
              <w:rPr>
                <w:rFonts w:cs="David" w:hint="cs"/>
                <w:rtl/>
              </w:rPr>
              <w:t>12</w:t>
            </w:r>
          </w:p>
        </w:tc>
        <w:tc>
          <w:tcPr>
            <w:tcW w:w="1418" w:type="dxa"/>
            <w:tcBorders>
              <w:top w:val="single" w:sz="4" w:space="0" w:color="000000"/>
              <w:left w:val="single" w:sz="4" w:space="0" w:color="000000"/>
              <w:bottom w:val="single" w:sz="4" w:space="0" w:color="000000"/>
              <w:right w:val="single" w:sz="4" w:space="0" w:color="000000"/>
            </w:tcBorders>
          </w:tcPr>
          <w:p w14:paraId="6BE67DF4" w14:textId="77777777" w:rsidR="00787767" w:rsidRDefault="00787767">
            <w:pPr>
              <w:ind w:left="-57"/>
              <w:jc w:val="center"/>
              <w:rPr>
                <w:rFonts w:cs="David"/>
              </w:rPr>
            </w:pPr>
            <w:r>
              <w:rPr>
                <w:rFonts w:cs="David" w:hint="cs"/>
                <w:rtl/>
              </w:rPr>
              <w:t>24</w:t>
            </w:r>
          </w:p>
        </w:tc>
      </w:tr>
      <w:tr w:rsidR="00787767" w14:paraId="59E25FE9" w14:textId="77777777" w:rsidTr="00787767">
        <w:tc>
          <w:tcPr>
            <w:tcW w:w="1372" w:type="dxa"/>
            <w:tcBorders>
              <w:top w:val="single" w:sz="4" w:space="0" w:color="000000"/>
              <w:left w:val="single" w:sz="4" w:space="0" w:color="000000"/>
              <w:bottom w:val="single" w:sz="4" w:space="0" w:color="000000"/>
              <w:right w:val="single" w:sz="4" w:space="0" w:color="000000"/>
            </w:tcBorders>
          </w:tcPr>
          <w:p w14:paraId="7D1A61DA" w14:textId="77777777" w:rsidR="00787767" w:rsidRDefault="00787767">
            <w:pPr>
              <w:ind w:left="-57"/>
              <w:jc w:val="center"/>
              <w:rPr>
                <w:rFonts w:cs="David"/>
                <w:b/>
                <w:bCs/>
              </w:rPr>
            </w:pPr>
            <w:r>
              <w:rPr>
                <w:rFonts w:cs="David"/>
                <w:b/>
                <w:bCs/>
              </w:rPr>
              <w:t>f</w:t>
            </w:r>
          </w:p>
        </w:tc>
        <w:tc>
          <w:tcPr>
            <w:tcW w:w="1370" w:type="dxa"/>
            <w:tcBorders>
              <w:top w:val="single" w:sz="4" w:space="0" w:color="000000"/>
              <w:left w:val="single" w:sz="4" w:space="0" w:color="000000"/>
              <w:bottom w:val="single" w:sz="4" w:space="0" w:color="000000"/>
              <w:right w:val="single" w:sz="4" w:space="0" w:color="000000"/>
            </w:tcBorders>
          </w:tcPr>
          <w:p w14:paraId="7828D07E" w14:textId="77777777" w:rsidR="00787767" w:rsidRDefault="00787767">
            <w:pPr>
              <w:ind w:left="-57"/>
              <w:jc w:val="center"/>
              <w:rPr>
                <w:rFonts w:cs="David"/>
              </w:rPr>
            </w:pPr>
            <w:r>
              <w:rPr>
                <w:rFonts w:cs="David" w:hint="cs"/>
                <w:rtl/>
              </w:rPr>
              <w:t>16</w:t>
            </w:r>
          </w:p>
        </w:tc>
        <w:tc>
          <w:tcPr>
            <w:tcW w:w="1418" w:type="dxa"/>
            <w:tcBorders>
              <w:top w:val="single" w:sz="4" w:space="0" w:color="000000"/>
              <w:left w:val="single" w:sz="4" w:space="0" w:color="000000"/>
              <w:bottom w:val="single" w:sz="4" w:space="0" w:color="000000"/>
              <w:right w:val="single" w:sz="4" w:space="0" w:color="000000"/>
            </w:tcBorders>
          </w:tcPr>
          <w:p w14:paraId="50D36BFB" w14:textId="77777777" w:rsidR="00787767" w:rsidRDefault="00787767">
            <w:pPr>
              <w:ind w:left="-57"/>
              <w:jc w:val="center"/>
              <w:rPr>
                <w:rFonts w:cs="David"/>
              </w:rPr>
            </w:pPr>
            <w:r>
              <w:rPr>
                <w:rFonts w:cs="David" w:hint="cs"/>
                <w:rtl/>
              </w:rPr>
              <w:t>32</w:t>
            </w:r>
          </w:p>
        </w:tc>
      </w:tr>
      <w:tr w:rsidR="00787767" w14:paraId="5168004E" w14:textId="77777777" w:rsidTr="00787767">
        <w:tc>
          <w:tcPr>
            <w:tcW w:w="1372" w:type="dxa"/>
            <w:tcBorders>
              <w:top w:val="single" w:sz="4" w:space="0" w:color="000000"/>
              <w:left w:val="single" w:sz="4" w:space="0" w:color="000000"/>
              <w:bottom w:val="single" w:sz="4" w:space="0" w:color="000000"/>
              <w:right w:val="single" w:sz="4" w:space="0" w:color="000000"/>
            </w:tcBorders>
          </w:tcPr>
          <w:p w14:paraId="5C8664C7" w14:textId="77777777" w:rsidR="00787767" w:rsidRDefault="00787767">
            <w:pPr>
              <w:ind w:left="-57"/>
              <w:jc w:val="center"/>
              <w:rPr>
                <w:rFonts w:cs="David"/>
                <w:b/>
                <w:bCs/>
              </w:rPr>
            </w:pPr>
            <w:r>
              <w:rPr>
                <w:rFonts w:cs="David"/>
                <w:b/>
                <w:bCs/>
              </w:rPr>
              <w:t>g</w:t>
            </w:r>
          </w:p>
        </w:tc>
        <w:tc>
          <w:tcPr>
            <w:tcW w:w="1370" w:type="dxa"/>
            <w:tcBorders>
              <w:top w:val="single" w:sz="4" w:space="0" w:color="000000"/>
              <w:left w:val="single" w:sz="4" w:space="0" w:color="000000"/>
              <w:bottom w:val="single" w:sz="4" w:space="0" w:color="000000"/>
              <w:right w:val="single" w:sz="4" w:space="0" w:color="000000"/>
            </w:tcBorders>
          </w:tcPr>
          <w:p w14:paraId="2AD51F27" w14:textId="77777777" w:rsidR="00787767" w:rsidRDefault="00787767">
            <w:pPr>
              <w:ind w:left="-57"/>
              <w:jc w:val="center"/>
              <w:rPr>
                <w:rFonts w:cs="David"/>
              </w:rPr>
            </w:pPr>
            <w:r>
              <w:rPr>
                <w:rFonts w:cs="David" w:hint="cs"/>
                <w:rtl/>
              </w:rPr>
              <w:t>16</w:t>
            </w:r>
          </w:p>
        </w:tc>
        <w:tc>
          <w:tcPr>
            <w:tcW w:w="1418" w:type="dxa"/>
            <w:tcBorders>
              <w:top w:val="single" w:sz="4" w:space="0" w:color="000000"/>
              <w:left w:val="single" w:sz="4" w:space="0" w:color="000000"/>
              <w:bottom w:val="single" w:sz="4" w:space="0" w:color="000000"/>
              <w:right w:val="single" w:sz="4" w:space="0" w:color="000000"/>
            </w:tcBorders>
          </w:tcPr>
          <w:p w14:paraId="4D18F47B" w14:textId="77777777" w:rsidR="00787767" w:rsidRDefault="00787767">
            <w:pPr>
              <w:ind w:left="-57"/>
              <w:jc w:val="center"/>
              <w:rPr>
                <w:rFonts w:cs="David"/>
              </w:rPr>
            </w:pPr>
            <w:r>
              <w:rPr>
                <w:rFonts w:cs="David" w:hint="cs"/>
                <w:rtl/>
              </w:rPr>
              <w:t>35</w:t>
            </w:r>
          </w:p>
        </w:tc>
      </w:tr>
    </w:tbl>
    <w:p w14:paraId="1DE08036" w14:textId="77777777" w:rsidR="00F91018" w:rsidRDefault="00F91018">
      <w:pPr>
        <w:spacing w:line="360" w:lineRule="auto"/>
        <w:ind w:left="-58"/>
        <w:rPr>
          <w:rFonts w:cs="David"/>
          <w:rtl/>
        </w:rPr>
      </w:pPr>
    </w:p>
    <w:p w14:paraId="48A36338" w14:textId="77777777" w:rsidR="00F91018" w:rsidRDefault="00F91018" w:rsidP="00621F54">
      <w:pPr>
        <w:spacing w:line="360" w:lineRule="auto"/>
        <w:ind w:left="-58"/>
        <w:rPr>
          <w:rFonts w:cs="David"/>
          <w:rtl/>
        </w:rPr>
      </w:pPr>
      <w:r>
        <w:rPr>
          <w:rFonts w:cs="David" w:hint="cs"/>
          <w:rtl/>
        </w:rPr>
        <w:tab/>
        <w:t>מהי הקביעה  הנכונה?</w:t>
      </w:r>
    </w:p>
    <w:p w14:paraId="3F223FBF" w14:textId="77777777" w:rsidR="00F91018" w:rsidRPr="002605A8" w:rsidRDefault="00F91018" w:rsidP="002C3BF0">
      <w:pPr>
        <w:pStyle w:val="ListParagraph"/>
        <w:numPr>
          <w:ilvl w:val="0"/>
          <w:numId w:val="38"/>
        </w:numPr>
        <w:tabs>
          <w:tab w:val="left" w:pos="651"/>
        </w:tabs>
        <w:spacing w:line="240" w:lineRule="auto"/>
        <w:rPr>
          <w:rFonts w:cs="David"/>
          <w:sz w:val="24"/>
          <w:szCs w:val="24"/>
          <w:rtl/>
        </w:rPr>
      </w:pPr>
      <w:r w:rsidRPr="002605A8">
        <w:rPr>
          <w:rFonts w:cs="David" w:hint="cs"/>
          <w:sz w:val="24"/>
          <w:szCs w:val="24"/>
          <w:rtl/>
        </w:rPr>
        <w:t xml:space="preserve">אנרגיית היינון הראשונה של  אטום </w:t>
      </w:r>
      <w:r w:rsidRPr="002605A8">
        <w:rPr>
          <w:rFonts w:cs="David"/>
          <w:b/>
          <w:bCs/>
          <w:sz w:val="24"/>
          <w:szCs w:val="24"/>
        </w:rPr>
        <w:t>a</w:t>
      </w:r>
      <w:r w:rsidRPr="002605A8">
        <w:rPr>
          <w:rFonts w:cs="David" w:hint="cs"/>
          <w:sz w:val="24"/>
          <w:szCs w:val="24"/>
          <w:rtl/>
        </w:rPr>
        <w:t xml:space="preserve"> היא הנמוכה ביותר.</w:t>
      </w:r>
    </w:p>
    <w:p w14:paraId="1FF46B83" w14:textId="77777777" w:rsidR="00F91018" w:rsidRPr="002605A8" w:rsidRDefault="00F91018" w:rsidP="002C3BF0">
      <w:pPr>
        <w:pStyle w:val="ListParagraph"/>
        <w:numPr>
          <w:ilvl w:val="0"/>
          <w:numId w:val="38"/>
        </w:numPr>
        <w:tabs>
          <w:tab w:val="left" w:pos="651"/>
        </w:tabs>
        <w:spacing w:line="240" w:lineRule="auto"/>
        <w:rPr>
          <w:rFonts w:cs="David"/>
          <w:sz w:val="24"/>
          <w:szCs w:val="24"/>
        </w:rPr>
      </w:pPr>
      <w:r w:rsidRPr="002605A8">
        <w:rPr>
          <w:rFonts w:cs="David" w:hint="cs"/>
          <w:sz w:val="24"/>
          <w:szCs w:val="24"/>
          <w:rtl/>
        </w:rPr>
        <w:t xml:space="preserve">האטומים </w:t>
      </w:r>
      <w:r w:rsidRPr="002605A8">
        <w:rPr>
          <w:rFonts w:cs="David"/>
          <w:b/>
          <w:bCs/>
          <w:sz w:val="24"/>
          <w:szCs w:val="24"/>
        </w:rPr>
        <w:t>b</w:t>
      </w:r>
      <w:r w:rsidRPr="002605A8">
        <w:rPr>
          <w:rFonts w:cs="David" w:hint="cs"/>
          <w:sz w:val="24"/>
          <w:szCs w:val="24"/>
          <w:rtl/>
        </w:rPr>
        <w:t xml:space="preserve"> ו- </w:t>
      </w:r>
      <w:r w:rsidRPr="002605A8">
        <w:rPr>
          <w:rFonts w:cs="David"/>
          <w:b/>
          <w:bCs/>
          <w:sz w:val="24"/>
          <w:szCs w:val="24"/>
        </w:rPr>
        <w:t>c</w:t>
      </w:r>
      <w:r w:rsidRPr="002605A8">
        <w:rPr>
          <w:rFonts w:cs="David" w:hint="cs"/>
          <w:sz w:val="24"/>
          <w:szCs w:val="24"/>
          <w:rtl/>
        </w:rPr>
        <w:t xml:space="preserve"> הם איזוטופים.</w:t>
      </w:r>
    </w:p>
    <w:p w14:paraId="7ECD545B" w14:textId="77777777" w:rsidR="00F91018" w:rsidRPr="002605A8" w:rsidRDefault="00F91018" w:rsidP="002C3BF0">
      <w:pPr>
        <w:pStyle w:val="ListParagraph"/>
        <w:numPr>
          <w:ilvl w:val="0"/>
          <w:numId w:val="38"/>
        </w:numPr>
        <w:tabs>
          <w:tab w:val="left" w:pos="651"/>
        </w:tabs>
        <w:spacing w:line="240" w:lineRule="auto"/>
        <w:rPr>
          <w:rFonts w:cs="David"/>
          <w:sz w:val="24"/>
          <w:szCs w:val="24"/>
          <w:rtl/>
        </w:rPr>
      </w:pPr>
      <w:r w:rsidRPr="002605A8">
        <w:rPr>
          <w:rFonts w:cs="David" w:hint="cs"/>
          <w:sz w:val="24"/>
          <w:szCs w:val="24"/>
          <w:rtl/>
        </w:rPr>
        <w:t xml:space="preserve">המטען הגרעיני של אטום  </w:t>
      </w:r>
      <w:r w:rsidRPr="002605A8">
        <w:rPr>
          <w:rFonts w:cs="David"/>
          <w:sz w:val="24"/>
          <w:szCs w:val="24"/>
        </w:rPr>
        <w:t xml:space="preserve"> </w:t>
      </w:r>
      <w:r w:rsidRPr="002605A8">
        <w:rPr>
          <w:rFonts w:cs="David"/>
          <w:b/>
          <w:bCs/>
          <w:sz w:val="24"/>
          <w:szCs w:val="24"/>
        </w:rPr>
        <w:t>f</w:t>
      </w:r>
      <w:r w:rsidRPr="002605A8">
        <w:rPr>
          <w:rFonts w:cs="David" w:hint="cs"/>
          <w:sz w:val="24"/>
          <w:szCs w:val="24"/>
          <w:rtl/>
        </w:rPr>
        <w:t xml:space="preserve"> קטן מהמטען הגרעיני של אטום  </w:t>
      </w:r>
      <w:r w:rsidRPr="002605A8">
        <w:rPr>
          <w:rFonts w:cs="David"/>
          <w:b/>
          <w:bCs/>
          <w:sz w:val="24"/>
          <w:szCs w:val="24"/>
        </w:rPr>
        <w:t>g</w:t>
      </w:r>
      <w:r w:rsidRPr="002605A8">
        <w:rPr>
          <w:rFonts w:cs="David" w:hint="cs"/>
          <w:sz w:val="24"/>
          <w:szCs w:val="24"/>
          <w:rtl/>
        </w:rPr>
        <w:t xml:space="preserve"> .</w:t>
      </w:r>
      <w:r w:rsidRPr="002605A8">
        <w:rPr>
          <w:rFonts w:cs="David" w:hint="cs"/>
          <w:sz w:val="24"/>
          <w:szCs w:val="24"/>
        </w:rPr>
        <w:t xml:space="preserve"> </w:t>
      </w:r>
      <w:r w:rsidRPr="002605A8">
        <w:rPr>
          <w:rFonts w:cs="David" w:hint="cs"/>
          <w:sz w:val="24"/>
          <w:szCs w:val="24"/>
          <w:rtl/>
        </w:rPr>
        <w:t xml:space="preserve"> </w:t>
      </w:r>
    </w:p>
    <w:p w14:paraId="262A2A1C" w14:textId="77777777" w:rsidR="00F91018" w:rsidRPr="002605A8" w:rsidRDefault="00F91018" w:rsidP="002C3BF0">
      <w:pPr>
        <w:pStyle w:val="ListParagraph"/>
        <w:numPr>
          <w:ilvl w:val="0"/>
          <w:numId w:val="38"/>
        </w:numPr>
        <w:tabs>
          <w:tab w:val="left" w:pos="651"/>
        </w:tabs>
        <w:spacing w:line="240" w:lineRule="auto"/>
        <w:ind w:right="-142"/>
        <w:rPr>
          <w:rFonts w:cs="David"/>
          <w:b/>
          <w:bCs/>
          <w:sz w:val="24"/>
          <w:szCs w:val="24"/>
          <w:highlight w:val="yellow"/>
          <w:rtl/>
        </w:rPr>
      </w:pPr>
      <w:r w:rsidRPr="002605A8">
        <w:rPr>
          <w:rFonts w:cs="David" w:hint="cs"/>
          <w:b/>
          <w:bCs/>
          <w:sz w:val="24"/>
          <w:szCs w:val="24"/>
          <w:highlight w:val="yellow"/>
          <w:rtl/>
        </w:rPr>
        <w:t xml:space="preserve">לאטומי  </w:t>
      </w:r>
      <w:r w:rsidRPr="002605A8">
        <w:rPr>
          <w:rFonts w:cs="David"/>
          <w:b/>
          <w:bCs/>
          <w:sz w:val="24"/>
          <w:szCs w:val="24"/>
          <w:highlight w:val="yellow"/>
        </w:rPr>
        <w:t>f</w:t>
      </w:r>
      <w:r w:rsidRPr="002605A8">
        <w:rPr>
          <w:rFonts w:cs="David" w:hint="cs"/>
          <w:b/>
          <w:bCs/>
          <w:sz w:val="24"/>
          <w:szCs w:val="24"/>
          <w:highlight w:val="yellow"/>
          <w:rtl/>
        </w:rPr>
        <w:t xml:space="preserve"> ו- </w:t>
      </w:r>
      <w:r w:rsidRPr="002605A8">
        <w:rPr>
          <w:rFonts w:cs="David"/>
          <w:b/>
          <w:bCs/>
          <w:sz w:val="24"/>
          <w:szCs w:val="24"/>
          <w:highlight w:val="yellow"/>
        </w:rPr>
        <w:t>g</w:t>
      </w:r>
      <w:r w:rsidRPr="002605A8">
        <w:rPr>
          <w:rFonts w:cs="David" w:hint="cs"/>
          <w:b/>
          <w:bCs/>
          <w:sz w:val="24"/>
          <w:szCs w:val="24"/>
          <w:highlight w:val="yellow"/>
          <w:rtl/>
        </w:rPr>
        <w:t xml:space="preserve"> יש אותו רדיוס.</w:t>
      </w:r>
      <w:r w:rsidR="002605A8" w:rsidRPr="002605A8">
        <w:rPr>
          <w:rFonts w:cs="David" w:hint="cs"/>
          <w:b/>
          <w:bCs/>
          <w:sz w:val="24"/>
          <w:szCs w:val="24"/>
          <w:highlight w:val="yellow"/>
          <w:rtl/>
        </w:rPr>
        <w:t>(התשובה הנכונה)</w:t>
      </w:r>
    </w:p>
    <w:p w14:paraId="3A9E422C" w14:textId="77777777" w:rsidR="00F91018" w:rsidRDefault="00F91018">
      <w:pPr>
        <w:rPr>
          <w:rtl/>
        </w:rPr>
      </w:pPr>
    </w:p>
    <w:p w14:paraId="645D6F31"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הנימוק:</w:t>
      </w:r>
    </w:p>
    <w:p w14:paraId="6F7FA980" w14:textId="77777777" w:rsidR="00F91018" w:rsidRDefault="00F91018">
      <w:pPr>
        <w:spacing w:line="360" w:lineRule="auto"/>
        <w:ind w:left="-101"/>
        <w:rPr>
          <w:rFonts w:cs="David"/>
          <w:color w:val="000080"/>
          <w:rtl/>
        </w:rPr>
      </w:pPr>
      <w:r>
        <w:rPr>
          <w:rFonts w:cs="David" w:hint="cs"/>
          <w:color w:val="000080"/>
          <w:rtl/>
        </w:rPr>
        <w:t>התשובה הנכונה - 4 .</w:t>
      </w:r>
    </w:p>
    <w:p w14:paraId="0F9699A0" w14:textId="77777777" w:rsidR="00F91018" w:rsidRDefault="00F91018">
      <w:pPr>
        <w:spacing w:line="360" w:lineRule="auto"/>
        <w:ind w:left="-101"/>
        <w:rPr>
          <w:rFonts w:cs="David"/>
          <w:color w:val="000080"/>
          <w:rtl/>
        </w:rPr>
      </w:pPr>
      <w:r>
        <w:rPr>
          <w:rFonts w:cs="David" w:hint="cs"/>
          <w:color w:val="000080"/>
          <w:rtl/>
        </w:rPr>
        <w:t>אטומי</w:t>
      </w:r>
      <w:r>
        <w:rPr>
          <w:rFonts w:cs="David" w:hint="cs"/>
          <w:b/>
          <w:bCs/>
          <w:color w:val="000080"/>
          <w:rtl/>
        </w:rPr>
        <w:t xml:space="preserve">  </w:t>
      </w:r>
      <w:r>
        <w:rPr>
          <w:rFonts w:cs="David"/>
          <w:b/>
          <w:bCs/>
          <w:color w:val="000080"/>
        </w:rPr>
        <w:t>f</w:t>
      </w:r>
      <w:r>
        <w:rPr>
          <w:rFonts w:cs="David" w:hint="cs"/>
          <w:b/>
          <w:bCs/>
          <w:color w:val="000080"/>
          <w:rtl/>
        </w:rPr>
        <w:t xml:space="preserve"> </w:t>
      </w:r>
      <w:r>
        <w:rPr>
          <w:rFonts w:cs="David" w:hint="cs"/>
          <w:color w:val="000080"/>
          <w:rtl/>
        </w:rPr>
        <w:t>ו-</w:t>
      </w:r>
      <w:r>
        <w:rPr>
          <w:rFonts w:cs="David" w:hint="cs"/>
          <w:b/>
          <w:bCs/>
          <w:color w:val="000080"/>
          <w:rtl/>
        </w:rPr>
        <w:t xml:space="preserve"> </w:t>
      </w:r>
      <w:r>
        <w:rPr>
          <w:rFonts w:cs="David"/>
          <w:b/>
          <w:bCs/>
          <w:color w:val="000080"/>
        </w:rPr>
        <w:t>g</w:t>
      </w:r>
      <w:r>
        <w:rPr>
          <w:rFonts w:cs="David" w:hint="cs"/>
          <w:b/>
          <w:bCs/>
          <w:color w:val="000080"/>
          <w:rtl/>
        </w:rPr>
        <w:t xml:space="preserve"> </w:t>
      </w:r>
      <w:r>
        <w:rPr>
          <w:rFonts w:cs="David" w:hint="cs"/>
          <w:color w:val="000080"/>
          <w:rtl/>
        </w:rPr>
        <w:t>הם איזוטופים. המטען הגרעיני שלהם זהה - בגרעינים שלהם יש מספר זהה של פרוטונים ובאטומים - מספר זהה של אלקטרונים ומספר שווה של רמות אנרגיה. לכן לאטומים אלה יש אותו רדיוס אטומי - המרחק בין האלקטרונים שברמת האנרגיה החיצונית לבין הגרעין זהה. השוני הוא במספר הנויטרוני</w:t>
      </w:r>
      <w:r>
        <w:rPr>
          <w:rFonts w:cs="David" w:hint="eastAsia"/>
          <w:color w:val="000080"/>
          <w:rtl/>
        </w:rPr>
        <w:t>ם</w:t>
      </w:r>
      <w:r>
        <w:rPr>
          <w:rFonts w:cs="David" w:hint="cs"/>
          <w:color w:val="000080"/>
          <w:rtl/>
        </w:rPr>
        <w:t xml:space="preserve"> (מספר מסה שונה).</w:t>
      </w:r>
    </w:p>
    <w:p w14:paraId="1F9047FF" w14:textId="77777777" w:rsidR="00F91018" w:rsidRDefault="00F91018">
      <w:pPr>
        <w:spacing w:line="360" w:lineRule="auto"/>
        <w:ind w:left="-101"/>
        <w:rPr>
          <w:rFonts w:cs="David"/>
          <w:color w:val="000080"/>
          <w:sz w:val="16"/>
          <w:szCs w:val="16"/>
          <w:rtl/>
        </w:rPr>
      </w:pPr>
    </w:p>
    <w:p w14:paraId="7D26D64D" w14:textId="77777777" w:rsidR="00F91018" w:rsidRDefault="00F91018">
      <w:pPr>
        <w:spacing w:line="360" w:lineRule="auto"/>
        <w:ind w:left="-101"/>
        <w:rPr>
          <w:rFonts w:cs="David"/>
          <w:color w:val="000080"/>
          <w:rtl/>
        </w:rPr>
      </w:pPr>
      <w:r>
        <w:rPr>
          <w:rFonts w:cs="David" w:hint="cs"/>
          <w:color w:val="000080"/>
          <w:rtl/>
        </w:rPr>
        <w:t>מסיח 1 אינו נכון.</w:t>
      </w:r>
    </w:p>
    <w:p w14:paraId="55F851EA" w14:textId="77777777" w:rsidR="00F91018" w:rsidRDefault="00F91018">
      <w:pPr>
        <w:spacing w:line="360" w:lineRule="auto"/>
        <w:ind w:left="-101"/>
        <w:rPr>
          <w:rFonts w:cs="David"/>
          <w:color w:val="000080"/>
          <w:rtl/>
        </w:rPr>
      </w:pPr>
      <w:r>
        <w:rPr>
          <w:rFonts w:cs="David" w:hint="cs"/>
          <w:color w:val="000080"/>
          <w:rtl/>
        </w:rPr>
        <w:t>מיקום האטומים הנתונים במערכה המחזורית:</w:t>
      </w:r>
    </w:p>
    <w:p w14:paraId="326B6749" w14:textId="77777777" w:rsidR="00621F54" w:rsidRDefault="002605A8" w:rsidP="002605A8">
      <w:pPr>
        <w:spacing w:line="360" w:lineRule="auto"/>
        <w:ind w:left="-101"/>
        <w:rPr>
          <w:rFonts w:cs="David"/>
          <w:color w:val="000080"/>
          <w:rtl/>
        </w:rPr>
      </w:pPr>
      <w:r>
        <w:rPr>
          <w:noProof/>
          <w:lang w:eastAsia="en-US"/>
        </w:rPr>
        <w:drawing>
          <wp:inline distT="0" distB="0" distL="0" distR="0" wp14:anchorId="1ED3F194" wp14:editId="43E78C83">
            <wp:extent cx="4200525" cy="1152196"/>
            <wp:effectExtent l="0" t="0" r="0" b="0"/>
            <wp:docPr id="5709" name="Picture 5709" descr="מיקום האטומים הנתונים במערכת המחזור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207344" cy="1154066"/>
                    </a:xfrm>
                    <a:prstGeom prst="rect">
                      <a:avLst/>
                    </a:prstGeom>
                  </pic:spPr>
                </pic:pic>
              </a:graphicData>
            </a:graphic>
          </wp:inline>
        </w:drawing>
      </w:r>
    </w:p>
    <w:p w14:paraId="5D6616DC" w14:textId="77777777" w:rsidR="00F91018" w:rsidRDefault="00F91018">
      <w:pPr>
        <w:spacing w:line="360" w:lineRule="auto"/>
        <w:ind w:left="-101"/>
        <w:rPr>
          <w:rFonts w:cs="David"/>
          <w:color w:val="000080"/>
          <w:rtl/>
        </w:rPr>
      </w:pPr>
      <w:r>
        <w:rPr>
          <w:rFonts w:cs="David" w:hint="cs"/>
          <w:color w:val="000080"/>
          <w:rtl/>
        </w:rPr>
        <w:t xml:space="preserve">אנרגיית היינון הראשונה של  אטום </w:t>
      </w:r>
      <w:r>
        <w:rPr>
          <w:rFonts w:cs="David"/>
          <w:b/>
          <w:bCs/>
          <w:color w:val="000080"/>
        </w:rPr>
        <w:t>a</w:t>
      </w:r>
      <w:r>
        <w:rPr>
          <w:rFonts w:cs="David" w:hint="cs"/>
          <w:color w:val="000080"/>
          <w:rtl/>
        </w:rPr>
        <w:t xml:space="preserve"> היא הגבוהה ביותר בין האטומים הנתונים, כי המרחק בין גרעין האטום לאלקטרון שעוזב את האטום כתוצאה מהשקעת אנרגיית יינון, הוא הקטן ביותר (אלקטרון זה נמצא ברמת האנרגיה השנייה). לכן כוחות המשיכה בין הגרעין לבין אלקטרון זה חזקים ביותר.</w:t>
      </w:r>
    </w:p>
    <w:p w14:paraId="3087F0BB" w14:textId="77777777" w:rsidR="00F91018" w:rsidRDefault="00F91018">
      <w:pPr>
        <w:spacing w:line="360" w:lineRule="auto"/>
        <w:ind w:left="-101"/>
        <w:rPr>
          <w:rFonts w:cs="David"/>
          <w:color w:val="000080"/>
          <w:rtl/>
        </w:rPr>
      </w:pPr>
      <w:r>
        <w:rPr>
          <w:rFonts w:cs="David" w:hint="cs"/>
          <w:color w:val="000080"/>
          <w:rtl/>
        </w:rPr>
        <w:t xml:space="preserve">מסיח 2 אינו נכון. האטומים </w:t>
      </w:r>
      <w:r>
        <w:rPr>
          <w:rFonts w:cs="David"/>
          <w:b/>
          <w:bCs/>
          <w:color w:val="000080"/>
        </w:rPr>
        <w:t>b</w:t>
      </w:r>
      <w:r>
        <w:rPr>
          <w:rFonts w:cs="David" w:hint="cs"/>
          <w:color w:val="000080"/>
          <w:rtl/>
        </w:rPr>
        <w:t xml:space="preserve"> ו- </w:t>
      </w:r>
      <w:r>
        <w:rPr>
          <w:rFonts w:cs="David"/>
          <w:b/>
          <w:bCs/>
          <w:color w:val="000080"/>
        </w:rPr>
        <w:t>c</w:t>
      </w:r>
      <w:r>
        <w:rPr>
          <w:rFonts w:cs="David" w:hint="cs"/>
          <w:color w:val="000080"/>
          <w:rtl/>
        </w:rPr>
        <w:t xml:space="preserve"> אינם איזוטופים, כי מספר הפרוטונים בגרעינים שלהם שונה.</w:t>
      </w:r>
    </w:p>
    <w:p w14:paraId="6A2B049B" w14:textId="77777777" w:rsidR="00F91018" w:rsidRDefault="00F91018">
      <w:pPr>
        <w:spacing w:line="360" w:lineRule="auto"/>
        <w:ind w:left="-101"/>
        <w:rPr>
          <w:rFonts w:cs="David"/>
          <w:color w:val="000080"/>
          <w:rtl/>
        </w:rPr>
      </w:pPr>
      <w:r>
        <w:rPr>
          <w:rFonts w:cs="David" w:hint="cs"/>
          <w:color w:val="000080"/>
          <w:rtl/>
        </w:rPr>
        <w:t>מסיח 3 אינו נכון. אטומי</w:t>
      </w:r>
      <w:r>
        <w:rPr>
          <w:rFonts w:cs="David" w:hint="cs"/>
          <w:b/>
          <w:bCs/>
          <w:color w:val="000080"/>
          <w:rtl/>
        </w:rPr>
        <w:t xml:space="preserve">  </w:t>
      </w:r>
      <w:r>
        <w:rPr>
          <w:rFonts w:cs="David"/>
          <w:b/>
          <w:bCs/>
          <w:color w:val="000080"/>
        </w:rPr>
        <w:t>f</w:t>
      </w:r>
      <w:r>
        <w:rPr>
          <w:rFonts w:cs="David" w:hint="cs"/>
          <w:b/>
          <w:bCs/>
          <w:color w:val="000080"/>
          <w:rtl/>
        </w:rPr>
        <w:t xml:space="preserve"> </w:t>
      </w:r>
      <w:r>
        <w:rPr>
          <w:rFonts w:cs="David" w:hint="cs"/>
          <w:color w:val="000080"/>
          <w:rtl/>
        </w:rPr>
        <w:t>ו-</w:t>
      </w:r>
      <w:r>
        <w:rPr>
          <w:rFonts w:cs="David" w:hint="cs"/>
          <w:b/>
          <w:bCs/>
          <w:color w:val="000080"/>
          <w:rtl/>
        </w:rPr>
        <w:t xml:space="preserve"> </w:t>
      </w:r>
      <w:r>
        <w:rPr>
          <w:rFonts w:cs="David"/>
          <w:b/>
          <w:bCs/>
          <w:color w:val="000080"/>
        </w:rPr>
        <w:t>g</w:t>
      </w:r>
      <w:r>
        <w:rPr>
          <w:rFonts w:cs="David" w:hint="cs"/>
          <w:b/>
          <w:bCs/>
          <w:color w:val="000080"/>
          <w:rtl/>
        </w:rPr>
        <w:t xml:space="preserve"> </w:t>
      </w:r>
      <w:r>
        <w:rPr>
          <w:rFonts w:cs="David" w:hint="cs"/>
          <w:color w:val="000080"/>
          <w:rtl/>
        </w:rPr>
        <w:t xml:space="preserve">הם איזוטופים - בגרעינים שלהם יש מספר זהה של פרוטונים, ז.א. המטען הגרעיני שלהם זהה. </w:t>
      </w:r>
    </w:p>
    <w:p w14:paraId="0F5CA3E0" w14:textId="77777777" w:rsidR="00F91018" w:rsidRDefault="00F91018" w:rsidP="00F4059C">
      <w:pPr>
        <w:pStyle w:val="Heading2"/>
        <w:rPr>
          <w:rtl/>
        </w:rPr>
      </w:pPr>
      <w:bookmarkStart w:id="48" w:name="_Toc509314162"/>
      <w:r>
        <w:rPr>
          <w:rFonts w:hint="cs"/>
          <w:rtl/>
        </w:rPr>
        <w:lastRenderedPageBreak/>
        <w:t xml:space="preserve">שאלה </w:t>
      </w:r>
      <w:r>
        <w:t>1</w:t>
      </w:r>
      <w:r>
        <w:rPr>
          <w:rFonts w:hint="cs"/>
          <w:rtl/>
        </w:rPr>
        <w:t>ב, בגרות תש"ע 2010, שאלון 037303</w:t>
      </w:r>
      <w:bookmarkEnd w:id="48"/>
    </w:p>
    <w:p w14:paraId="70077BA0" w14:textId="77777777" w:rsidR="00F91018" w:rsidRDefault="00F91018">
      <w:pPr>
        <w:spacing w:line="360" w:lineRule="auto"/>
        <w:ind w:left="-58" w:right="420"/>
        <w:rPr>
          <w:rFonts w:cs="David"/>
          <w:rtl/>
        </w:rPr>
      </w:pPr>
      <w:r>
        <w:rPr>
          <w:rFonts w:cs="David" w:hint="cs"/>
          <w:rtl/>
        </w:rPr>
        <w:t xml:space="preserve">בטבלה שלפניך מוצג מידע על ארבע מולקולות.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מידע על ארבע מולקולות"/>
      </w:tblPr>
      <w:tblGrid>
        <w:gridCol w:w="1701"/>
        <w:gridCol w:w="1701"/>
        <w:gridCol w:w="1701"/>
        <w:gridCol w:w="1701"/>
        <w:gridCol w:w="1701"/>
      </w:tblGrid>
      <w:tr w:rsidR="00787767" w14:paraId="56D3D770" w14:textId="77777777" w:rsidTr="002605A8">
        <w:trPr>
          <w:tblHeader/>
        </w:trPr>
        <w:tc>
          <w:tcPr>
            <w:tcW w:w="1701" w:type="dxa"/>
          </w:tcPr>
          <w:p w14:paraId="6A1E8C41" w14:textId="77777777" w:rsidR="00787767" w:rsidRDefault="00787767">
            <w:pPr>
              <w:ind w:left="-57"/>
              <w:jc w:val="center"/>
              <w:rPr>
                <w:rFonts w:cs="David"/>
              </w:rPr>
            </w:pPr>
            <w:r>
              <w:rPr>
                <w:rFonts w:cs="David" w:hint="cs"/>
                <w:rtl/>
              </w:rPr>
              <w:t>המולקולה</w:t>
            </w:r>
          </w:p>
        </w:tc>
        <w:tc>
          <w:tcPr>
            <w:tcW w:w="1701" w:type="dxa"/>
          </w:tcPr>
          <w:p w14:paraId="30F77F71" w14:textId="77777777" w:rsidR="00787767" w:rsidRDefault="00787767">
            <w:pPr>
              <w:ind w:left="-57"/>
              <w:jc w:val="center"/>
              <w:rPr>
                <w:rFonts w:cs="David"/>
                <w:rtl/>
              </w:rPr>
            </w:pPr>
            <w:r>
              <w:rPr>
                <w:rFonts w:cs="David"/>
              </w:rPr>
              <w:t>C</w:t>
            </w:r>
            <w:r>
              <w:rPr>
                <w:rFonts w:cs="David"/>
                <w:vertAlign w:val="subscript"/>
              </w:rPr>
              <w:t>2</w:t>
            </w:r>
            <w:r>
              <w:rPr>
                <w:rFonts w:cs="David"/>
              </w:rPr>
              <w:t>F</w:t>
            </w:r>
            <w:r>
              <w:rPr>
                <w:rFonts w:cs="David"/>
                <w:vertAlign w:val="subscript"/>
              </w:rPr>
              <w:t>2</w:t>
            </w:r>
          </w:p>
        </w:tc>
        <w:tc>
          <w:tcPr>
            <w:tcW w:w="1701" w:type="dxa"/>
          </w:tcPr>
          <w:p w14:paraId="21E0E61F" w14:textId="77777777" w:rsidR="00787767" w:rsidRDefault="00787767">
            <w:pPr>
              <w:ind w:left="-57"/>
              <w:jc w:val="center"/>
              <w:rPr>
                <w:rFonts w:cs="David"/>
              </w:rPr>
            </w:pPr>
            <w:r>
              <w:rPr>
                <w:rFonts w:cs="David"/>
              </w:rPr>
              <w:t>CF</w:t>
            </w:r>
            <w:r>
              <w:rPr>
                <w:rFonts w:cs="David"/>
                <w:vertAlign w:val="subscript"/>
              </w:rPr>
              <w:t>4</w:t>
            </w:r>
          </w:p>
        </w:tc>
        <w:tc>
          <w:tcPr>
            <w:tcW w:w="1701" w:type="dxa"/>
          </w:tcPr>
          <w:p w14:paraId="4BE90575" w14:textId="77777777" w:rsidR="00787767" w:rsidRDefault="00787767">
            <w:pPr>
              <w:ind w:left="-57"/>
              <w:jc w:val="center"/>
              <w:rPr>
                <w:rFonts w:cs="David"/>
                <w:rtl/>
              </w:rPr>
            </w:pPr>
            <w:r>
              <w:rPr>
                <w:rFonts w:cs="David"/>
              </w:rPr>
              <w:t>NF</w:t>
            </w:r>
            <w:r>
              <w:rPr>
                <w:rFonts w:cs="David"/>
                <w:vertAlign w:val="subscript"/>
              </w:rPr>
              <w:t>3</w:t>
            </w:r>
            <w:r>
              <w:rPr>
                <w:rFonts w:cs="David"/>
              </w:rPr>
              <w:t xml:space="preserve"> </w:t>
            </w:r>
          </w:p>
        </w:tc>
        <w:tc>
          <w:tcPr>
            <w:tcW w:w="1701" w:type="dxa"/>
          </w:tcPr>
          <w:p w14:paraId="45833D4F" w14:textId="77777777" w:rsidR="00787767" w:rsidRDefault="00787767">
            <w:pPr>
              <w:ind w:left="-57"/>
              <w:jc w:val="center"/>
              <w:rPr>
                <w:rFonts w:cs="David"/>
                <w:rtl/>
              </w:rPr>
            </w:pPr>
            <w:r>
              <w:rPr>
                <w:rFonts w:cs="David"/>
              </w:rPr>
              <w:t>BF</w:t>
            </w:r>
            <w:r>
              <w:rPr>
                <w:rFonts w:cs="David"/>
                <w:vertAlign w:val="subscript"/>
              </w:rPr>
              <w:t>3</w:t>
            </w:r>
            <w:r>
              <w:rPr>
                <w:rFonts w:cs="David"/>
              </w:rPr>
              <w:t xml:space="preserve"> </w:t>
            </w:r>
          </w:p>
        </w:tc>
      </w:tr>
      <w:tr w:rsidR="00787767" w14:paraId="7104FBA3" w14:textId="77777777" w:rsidTr="00787767">
        <w:tc>
          <w:tcPr>
            <w:tcW w:w="1701" w:type="dxa"/>
          </w:tcPr>
          <w:p w14:paraId="17FCD86E" w14:textId="77777777" w:rsidR="00787767" w:rsidRDefault="00787767">
            <w:pPr>
              <w:ind w:left="-57"/>
              <w:jc w:val="center"/>
              <w:rPr>
                <w:rFonts w:cs="David"/>
                <w:rtl/>
              </w:rPr>
            </w:pPr>
            <w:r>
              <w:rPr>
                <w:rFonts w:cs="David" w:hint="cs"/>
                <w:rtl/>
              </w:rPr>
              <w:t>המבנה המרחבי</w:t>
            </w:r>
          </w:p>
          <w:p w14:paraId="5A07A749" w14:textId="77777777" w:rsidR="00787767" w:rsidRDefault="00787767">
            <w:pPr>
              <w:ind w:left="-57"/>
              <w:jc w:val="center"/>
              <w:rPr>
                <w:rFonts w:cs="David"/>
                <w:rtl/>
              </w:rPr>
            </w:pPr>
            <w:r>
              <w:rPr>
                <w:rFonts w:cs="David" w:hint="cs"/>
                <w:rtl/>
              </w:rPr>
              <w:t>של המולקולה</w:t>
            </w:r>
          </w:p>
        </w:tc>
        <w:tc>
          <w:tcPr>
            <w:tcW w:w="1701" w:type="dxa"/>
          </w:tcPr>
          <w:p w14:paraId="72A9859D" w14:textId="77777777" w:rsidR="00787767" w:rsidRDefault="00787767">
            <w:pPr>
              <w:ind w:left="-57"/>
              <w:jc w:val="center"/>
              <w:rPr>
                <w:rFonts w:cs="David"/>
                <w:rtl/>
              </w:rPr>
            </w:pPr>
            <w:r>
              <w:rPr>
                <w:rFonts w:cs="David" w:hint="cs"/>
                <w:rtl/>
              </w:rPr>
              <w:t>קווית</w:t>
            </w:r>
          </w:p>
        </w:tc>
        <w:tc>
          <w:tcPr>
            <w:tcW w:w="1701" w:type="dxa"/>
          </w:tcPr>
          <w:p w14:paraId="6C77E007" w14:textId="77777777" w:rsidR="00787767" w:rsidRDefault="00787767">
            <w:pPr>
              <w:ind w:left="-57"/>
              <w:jc w:val="center"/>
              <w:rPr>
                <w:rFonts w:cs="David"/>
                <w:rtl/>
              </w:rPr>
            </w:pPr>
            <w:r>
              <w:rPr>
                <w:rFonts w:cs="David" w:hint="cs"/>
                <w:rtl/>
              </w:rPr>
              <w:t>טטראדר</w:t>
            </w:r>
          </w:p>
        </w:tc>
        <w:tc>
          <w:tcPr>
            <w:tcW w:w="1701" w:type="dxa"/>
          </w:tcPr>
          <w:p w14:paraId="4DDA6075" w14:textId="77777777" w:rsidR="00787767" w:rsidRDefault="00787767">
            <w:pPr>
              <w:ind w:left="-57"/>
              <w:jc w:val="center"/>
              <w:rPr>
                <w:rFonts w:cs="David"/>
                <w:rtl/>
              </w:rPr>
            </w:pPr>
            <w:r>
              <w:rPr>
                <w:rFonts w:cs="David" w:hint="cs"/>
                <w:rtl/>
              </w:rPr>
              <w:t>פירמידה משולשת</w:t>
            </w:r>
          </w:p>
        </w:tc>
        <w:tc>
          <w:tcPr>
            <w:tcW w:w="1701" w:type="dxa"/>
          </w:tcPr>
          <w:p w14:paraId="4DB34258" w14:textId="77777777" w:rsidR="00787767" w:rsidRDefault="00787767">
            <w:pPr>
              <w:ind w:left="-57"/>
              <w:jc w:val="center"/>
              <w:rPr>
                <w:rFonts w:cs="David"/>
                <w:rtl/>
              </w:rPr>
            </w:pPr>
            <w:r>
              <w:rPr>
                <w:rFonts w:cs="David" w:hint="cs"/>
                <w:rtl/>
              </w:rPr>
              <w:t>מישורית משולשת</w:t>
            </w:r>
          </w:p>
        </w:tc>
      </w:tr>
    </w:tbl>
    <w:p w14:paraId="67369BF7" w14:textId="77777777" w:rsidR="00F91018" w:rsidRDefault="00F91018">
      <w:pPr>
        <w:spacing w:line="360" w:lineRule="auto"/>
        <w:ind w:left="-58" w:right="720"/>
        <w:rPr>
          <w:rFonts w:cs="David"/>
          <w:rtl/>
        </w:rPr>
      </w:pPr>
    </w:p>
    <w:p w14:paraId="350A4765" w14:textId="77777777" w:rsidR="00F91018" w:rsidRDefault="00F91018">
      <w:pPr>
        <w:spacing w:line="360" w:lineRule="auto"/>
        <w:ind w:left="-58" w:right="720"/>
        <w:rPr>
          <w:rFonts w:cs="David"/>
          <w:rtl/>
        </w:rPr>
      </w:pPr>
      <w:r>
        <w:rPr>
          <w:rFonts w:cs="David" w:hint="cs"/>
          <w:rtl/>
        </w:rPr>
        <w:t>לאיזו/לאילו מבין המולקולות הנתונות יש דו-קוטב קבוע?</w:t>
      </w:r>
    </w:p>
    <w:p w14:paraId="6661C069" w14:textId="77777777" w:rsidR="00F91018" w:rsidRPr="002605A8" w:rsidRDefault="00F91018" w:rsidP="002C3BF0">
      <w:pPr>
        <w:pStyle w:val="ListParagraph"/>
        <w:numPr>
          <w:ilvl w:val="0"/>
          <w:numId w:val="39"/>
        </w:numPr>
        <w:tabs>
          <w:tab w:val="left" w:pos="651"/>
        </w:tabs>
        <w:spacing w:line="240" w:lineRule="auto"/>
        <w:rPr>
          <w:rFonts w:cs="David"/>
          <w:b/>
          <w:bCs/>
          <w:sz w:val="24"/>
          <w:szCs w:val="24"/>
          <w:rtl/>
        </w:rPr>
      </w:pPr>
      <w:r w:rsidRPr="002605A8">
        <w:rPr>
          <w:rFonts w:cs="David" w:hint="cs"/>
          <w:b/>
          <w:bCs/>
          <w:sz w:val="24"/>
          <w:szCs w:val="24"/>
          <w:highlight w:val="yellow"/>
          <w:rtl/>
        </w:rPr>
        <w:t xml:space="preserve">ל- </w:t>
      </w:r>
      <w:r w:rsidRPr="002605A8">
        <w:rPr>
          <w:rFonts w:cs="David"/>
          <w:b/>
          <w:bCs/>
          <w:sz w:val="24"/>
          <w:szCs w:val="24"/>
          <w:highlight w:val="yellow"/>
        </w:rPr>
        <w:t xml:space="preserve"> NF</w:t>
      </w:r>
      <w:r w:rsidRPr="002605A8">
        <w:rPr>
          <w:rFonts w:cs="David"/>
          <w:b/>
          <w:bCs/>
          <w:sz w:val="24"/>
          <w:szCs w:val="24"/>
          <w:highlight w:val="yellow"/>
          <w:vertAlign w:val="subscript"/>
        </w:rPr>
        <w:t>3</w:t>
      </w:r>
      <w:r w:rsidRPr="002605A8">
        <w:rPr>
          <w:rFonts w:cs="David" w:hint="cs"/>
          <w:b/>
          <w:bCs/>
          <w:sz w:val="24"/>
          <w:szCs w:val="24"/>
          <w:highlight w:val="yellow"/>
          <w:rtl/>
        </w:rPr>
        <w:t>בלבד.</w:t>
      </w:r>
      <w:r w:rsidR="002605A8" w:rsidRPr="002605A8">
        <w:rPr>
          <w:rFonts w:cs="David" w:hint="cs"/>
          <w:b/>
          <w:bCs/>
          <w:sz w:val="24"/>
          <w:szCs w:val="24"/>
          <w:highlight w:val="yellow"/>
          <w:rtl/>
        </w:rPr>
        <w:t>(התשובה הנכונה)</w:t>
      </w:r>
    </w:p>
    <w:p w14:paraId="4F1F6A5D" w14:textId="77777777" w:rsidR="00F91018" w:rsidRPr="002605A8" w:rsidRDefault="00F91018" w:rsidP="002C3BF0">
      <w:pPr>
        <w:pStyle w:val="ListParagraph"/>
        <w:numPr>
          <w:ilvl w:val="0"/>
          <w:numId w:val="39"/>
        </w:numPr>
        <w:tabs>
          <w:tab w:val="left" w:pos="651"/>
        </w:tabs>
        <w:spacing w:line="240" w:lineRule="auto"/>
        <w:ind w:right="585"/>
        <w:rPr>
          <w:rFonts w:cs="David"/>
          <w:sz w:val="24"/>
          <w:szCs w:val="24"/>
        </w:rPr>
      </w:pPr>
      <w:r w:rsidRPr="002605A8">
        <w:rPr>
          <w:rFonts w:cs="David" w:hint="cs"/>
          <w:sz w:val="24"/>
          <w:szCs w:val="24"/>
          <w:rtl/>
        </w:rPr>
        <w:t xml:space="preserve">ל- </w:t>
      </w:r>
      <w:r w:rsidRPr="002605A8">
        <w:rPr>
          <w:rFonts w:cs="David"/>
          <w:sz w:val="24"/>
          <w:szCs w:val="24"/>
        </w:rPr>
        <w:t>NF</w:t>
      </w:r>
      <w:r w:rsidRPr="002605A8">
        <w:rPr>
          <w:rFonts w:cs="David"/>
          <w:sz w:val="24"/>
          <w:szCs w:val="24"/>
          <w:vertAlign w:val="subscript"/>
        </w:rPr>
        <w:t>3</w:t>
      </w:r>
      <w:r w:rsidRPr="002605A8">
        <w:rPr>
          <w:rFonts w:cs="David" w:hint="cs"/>
          <w:sz w:val="24"/>
          <w:szCs w:val="24"/>
          <w:vertAlign w:val="subscript"/>
          <w:rtl/>
        </w:rPr>
        <w:t xml:space="preserve"> </w:t>
      </w:r>
      <w:r w:rsidRPr="002605A8">
        <w:rPr>
          <w:rFonts w:cs="David" w:hint="cs"/>
          <w:sz w:val="24"/>
          <w:szCs w:val="24"/>
          <w:rtl/>
        </w:rPr>
        <w:t xml:space="preserve"> ו- </w:t>
      </w:r>
      <w:r w:rsidRPr="002605A8">
        <w:rPr>
          <w:rFonts w:cs="David"/>
          <w:sz w:val="24"/>
          <w:szCs w:val="24"/>
        </w:rPr>
        <w:t>BF</w:t>
      </w:r>
      <w:r w:rsidRPr="002605A8">
        <w:rPr>
          <w:rFonts w:cs="David"/>
          <w:sz w:val="24"/>
          <w:szCs w:val="24"/>
          <w:vertAlign w:val="subscript"/>
        </w:rPr>
        <w:t>3</w:t>
      </w:r>
      <w:r w:rsidRPr="002605A8">
        <w:rPr>
          <w:rFonts w:cs="David" w:hint="cs"/>
          <w:sz w:val="24"/>
          <w:szCs w:val="24"/>
          <w:vertAlign w:val="subscript"/>
          <w:rtl/>
        </w:rPr>
        <w:t xml:space="preserve"> </w:t>
      </w:r>
      <w:r w:rsidRPr="002605A8">
        <w:rPr>
          <w:rFonts w:cs="David" w:hint="cs"/>
          <w:sz w:val="24"/>
          <w:szCs w:val="24"/>
          <w:rtl/>
        </w:rPr>
        <w:t xml:space="preserve"> בלבד.</w:t>
      </w:r>
    </w:p>
    <w:p w14:paraId="0340530C" w14:textId="77777777" w:rsidR="00F91018" w:rsidRPr="002605A8" w:rsidRDefault="00F91018" w:rsidP="002C3BF0">
      <w:pPr>
        <w:pStyle w:val="ListParagraph"/>
        <w:numPr>
          <w:ilvl w:val="0"/>
          <w:numId w:val="39"/>
        </w:numPr>
        <w:tabs>
          <w:tab w:val="left" w:pos="651"/>
        </w:tabs>
        <w:spacing w:line="240" w:lineRule="auto"/>
        <w:ind w:right="585"/>
        <w:rPr>
          <w:rFonts w:cs="David"/>
          <w:sz w:val="24"/>
          <w:szCs w:val="24"/>
          <w:rtl/>
        </w:rPr>
      </w:pPr>
      <w:r w:rsidRPr="002605A8">
        <w:rPr>
          <w:rFonts w:cs="David" w:hint="cs"/>
          <w:sz w:val="24"/>
          <w:szCs w:val="24"/>
          <w:rtl/>
        </w:rPr>
        <w:t xml:space="preserve">ל- </w:t>
      </w:r>
      <w:r w:rsidRPr="002605A8">
        <w:rPr>
          <w:rFonts w:cs="David"/>
          <w:sz w:val="24"/>
          <w:szCs w:val="24"/>
        </w:rPr>
        <w:t>NF</w:t>
      </w:r>
      <w:r w:rsidRPr="002605A8">
        <w:rPr>
          <w:rFonts w:cs="David"/>
          <w:sz w:val="24"/>
          <w:szCs w:val="24"/>
          <w:vertAlign w:val="subscript"/>
        </w:rPr>
        <w:t>3</w:t>
      </w:r>
      <w:r w:rsidRPr="002605A8">
        <w:rPr>
          <w:rFonts w:cs="David" w:hint="cs"/>
          <w:sz w:val="24"/>
          <w:szCs w:val="24"/>
          <w:vertAlign w:val="subscript"/>
          <w:rtl/>
        </w:rPr>
        <w:t xml:space="preserve"> </w:t>
      </w:r>
      <w:r w:rsidRPr="002605A8">
        <w:rPr>
          <w:rFonts w:cs="David" w:hint="cs"/>
          <w:sz w:val="24"/>
          <w:szCs w:val="24"/>
          <w:rtl/>
        </w:rPr>
        <w:t xml:space="preserve"> , </w:t>
      </w:r>
      <w:r w:rsidRPr="002605A8">
        <w:rPr>
          <w:rFonts w:cs="David"/>
          <w:sz w:val="24"/>
          <w:szCs w:val="24"/>
        </w:rPr>
        <w:t>BF</w:t>
      </w:r>
      <w:r w:rsidRPr="002605A8">
        <w:rPr>
          <w:rFonts w:cs="David"/>
          <w:sz w:val="24"/>
          <w:szCs w:val="24"/>
          <w:vertAlign w:val="subscript"/>
        </w:rPr>
        <w:t>3</w:t>
      </w:r>
      <w:r w:rsidRPr="002605A8">
        <w:rPr>
          <w:rFonts w:cs="David" w:hint="cs"/>
          <w:sz w:val="24"/>
          <w:szCs w:val="24"/>
          <w:vertAlign w:val="subscript"/>
          <w:rtl/>
        </w:rPr>
        <w:t xml:space="preserve"> </w:t>
      </w:r>
      <w:r w:rsidRPr="002605A8">
        <w:rPr>
          <w:rFonts w:cs="David" w:hint="cs"/>
          <w:sz w:val="24"/>
          <w:szCs w:val="24"/>
          <w:rtl/>
        </w:rPr>
        <w:t xml:space="preserve"> ו- </w:t>
      </w:r>
      <w:r w:rsidRPr="002605A8">
        <w:rPr>
          <w:rFonts w:cs="David"/>
          <w:sz w:val="24"/>
          <w:szCs w:val="24"/>
        </w:rPr>
        <w:t>C</w:t>
      </w:r>
      <w:r w:rsidRPr="002605A8">
        <w:rPr>
          <w:rFonts w:cs="David"/>
          <w:sz w:val="24"/>
          <w:szCs w:val="24"/>
          <w:vertAlign w:val="subscript"/>
        </w:rPr>
        <w:t>2</w:t>
      </w:r>
      <w:r w:rsidRPr="002605A8">
        <w:rPr>
          <w:rFonts w:cs="David"/>
          <w:sz w:val="24"/>
          <w:szCs w:val="24"/>
        </w:rPr>
        <w:t>F</w:t>
      </w:r>
      <w:r w:rsidRPr="002605A8">
        <w:rPr>
          <w:rFonts w:cs="David"/>
          <w:sz w:val="24"/>
          <w:szCs w:val="24"/>
          <w:vertAlign w:val="subscript"/>
        </w:rPr>
        <w:t>2</w:t>
      </w:r>
      <w:r w:rsidRPr="002605A8">
        <w:rPr>
          <w:rFonts w:cs="David" w:hint="cs"/>
          <w:sz w:val="24"/>
          <w:szCs w:val="24"/>
          <w:vertAlign w:val="subscript"/>
          <w:rtl/>
        </w:rPr>
        <w:t xml:space="preserve"> </w:t>
      </w:r>
      <w:r w:rsidRPr="002605A8">
        <w:rPr>
          <w:rFonts w:cs="David" w:hint="cs"/>
          <w:sz w:val="24"/>
          <w:szCs w:val="24"/>
          <w:rtl/>
        </w:rPr>
        <w:t xml:space="preserve"> בלבד.</w:t>
      </w:r>
    </w:p>
    <w:p w14:paraId="55BE9DFE" w14:textId="77777777" w:rsidR="00F91018" w:rsidRPr="002605A8" w:rsidRDefault="00F91018" w:rsidP="002C3BF0">
      <w:pPr>
        <w:pStyle w:val="ListParagraph"/>
        <w:numPr>
          <w:ilvl w:val="0"/>
          <w:numId w:val="39"/>
        </w:numPr>
        <w:spacing w:line="240" w:lineRule="auto"/>
        <w:rPr>
          <w:rFonts w:cs="David"/>
          <w:sz w:val="24"/>
          <w:szCs w:val="24"/>
          <w:rtl/>
        </w:rPr>
      </w:pPr>
      <w:r w:rsidRPr="002605A8">
        <w:rPr>
          <w:rFonts w:cs="David" w:hint="cs"/>
          <w:sz w:val="24"/>
          <w:szCs w:val="24"/>
          <w:rtl/>
        </w:rPr>
        <w:t>לכל ארבע המולקולות.</w:t>
      </w:r>
    </w:p>
    <w:p w14:paraId="0CC000AE" w14:textId="77777777" w:rsidR="00F91018" w:rsidRDefault="00F91018">
      <w:pPr>
        <w:spacing w:line="360" w:lineRule="auto"/>
        <w:ind w:left="-58"/>
        <w:rPr>
          <w:rFonts w:cs="David"/>
          <w:rtl/>
        </w:rPr>
      </w:pPr>
    </w:p>
    <w:p w14:paraId="3CE6D0CD"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הנימוק:</w:t>
      </w:r>
    </w:p>
    <w:p w14:paraId="7DE52E26" w14:textId="77777777" w:rsidR="00F91018" w:rsidRPr="00F35620" w:rsidRDefault="00F91018">
      <w:pPr>
        <w:bidi w:val="0"/>
        <w:spacing w:line="360" w:lineRule="auto"/>
        <w:ind w:left="-101"/>
        <w:rPr>
          <w:rFonts w:cs="David"/>
          <w:sz w:val="16"/>
          <w:szCs w:val="16"/>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פתרון"/>
      </w:tblPr>
      <w:tblGrid>
        <w:gridCol w:w="1566"/>
        <w:gridCol w:w="1735"/>
        <w:gridCol w:w="1735"/>
        <w:gridCol w:w="1735"/>
        <w:gridCol w:w="1734"/>
      </w:tblGrid>
      <w:tr w:rsidR="00787767" w14:paraId="2D72FA77" w14:textId="77777777" w:rsidTr="002605A8">
        <w:trPr>
          <w:tblHeader/>
        </w:trPr>
        <w:tc>
          <w:tcPr>
            <w:tcW w:w="1566" w:type="dxa"/>
          </w:tcPr>
          <w:p w14:paraId="5C28544D" w14:textId="77777777" w:rsidR="00787767" w:rsidRDefault="00787767">
            <w:pPr>
              <w:ind w:left="-57"/>
              <w:jc w:val="center"/>
              <w:rPr>
                <w:rFonts w:cs="David"/>
                <w:color w:val="000080"/>
              </w:rPr>
            </w:pPr>
            <w:r>
              <w:rPr>
                <w:rFonts w:cs="David" w:hint="cs"/>
                <w:color w:val="000080"/>
                <w:rtl/>
              </w:rPr>
              <w:t>המולקולה</w:t>
            </w:r>
          </w:p>
        </w:tc>
        <w:tc>
          <w:tcPr>
            <w:tcW w:w="1735" w:type="dxa"/>
          </w:tcPr>
          <w:p w14:paraId="1236E86A" w14:textId="77777777" w:rsidR="00787767" w:rsidRDefault="00787767">
            <w:pPr>
              <w:ind w:left="-57"/>
              <w:jc w:val="center"/>
              <w:rPr>
                <w:rFonts w:cs="David"/>
                <w:color w:val="000080"/>
                <w:rtl/>
              </w:rPr>
            </w:pPr>
            <w:r>
              <w:rPr>
                <w:rFonts w:cs="David"/>
                <w:color w:val="000080"/>
              </w:rPr>
              <w:t>C</w:t>
            </w:r>
            <w:r>
              <w:rPr>
                <w:rFonts w:cs="David"/>
                <w:color w:val="000080"/>
                <w:vertAlign w:val="subscript"/>
              </w:rPr>
              <w:t>2</w:t>
            </w:r>
            <w:r>
              <w:rPr>
                <w:rFonts w:cs="David"/>
                <w:color w:val="000080"/>
              </w:rPr>
              <w:t>F</w:t>
            </w:r>
            <w:r>
              <w:rPr>
                <w:rFonts w:cs="David"/>
                <w:color w:val="000080"/>
                <w:vertAlign w:val="subscript"/>
              </w:rPr>
              <w:t>2</w:t>
            </w:r>
          </w:p>
        </w:tc>
        <w:tc>
          <w:tcPr>
            <w:tcW w:w="1735" w:type="dxa"/>
          </w:tcPr>
          <w:p w14:paraId="5F7EE733" w14:textId="77777777" w:rsidR="00787767" w:rsidRDefault="00787767">
            <w:pPr>
              <w:ind w:left="-57"/>
              <w:jc w:val="center"/>
              <w:rPr>
                <w:rFonts w:cs="David"/>
                <w:color w:val="000080"/>
              </w:rPr>
            </w:pPr>
            <w:r>
              <w:rPr>
                <w:rFonts w:cs="David"/>
                <w:color w:val="000080"/>
              </w:rPr>
              <w:t>CF</w:t>
            </w:r>
            <w:r>
              <w:rPr>
                <w:rFonts w:cs="David"/>
                <w:color w:val="000080"/>
                <w:vertAlign w:val="subscript"/>
              </w:rPr>
              <w:t>4</w:t>
            </w:r>
          </w:p>
        </w:tc>
        <w:tc>
          <w:tcPr>
            <w:tcW w:w="1735" w:type="dxa"/>
          </w:tcPr>
          <w:p w14:paraId="22786E50" w14:textId="77777777" w:rsidR="00787767" w:rsidRDefault="00787767">
            <w:pPr>
              <w:ind w:left="-57"/>
              <w:jc w:val="center"/>
              <w:rPr>
                <w:rFonts w:cs="David"/>
                <w:color w:val="000080"/>
                <w:rtl/>
              </w:rPr>
            </w:pPr>
            <w:r>
              <w:rPr>
                <w:rFonts w:cs="David"/>
                <w:color w:val="000080"/>
              </w:rPr>
              <w:t>NF</w:t>
            </w:r>
            <w:r>
              <w:rPr>
                <w:rFonts w:cs="David"/>
                <w:color w:val="000080"/>
                <w:vertAlign w:val="subscript"/>
              </w:rPr>
              <w:t>3</w:t>
            </w:r>
            <w:r>
              <w:rPr>
                <w:rFonts w:cs="David"/>
                <w:color w:val="000080"/>
              </w:rPr>
              <w:t xml:space="preserve"> </w:t>
            </w:r>
          </w:p>
        </w:tc>
        <w:tc>
          <w:tcPr>
            <w:tcW w:w="1734" w:type="dxa"/>
          </w:tcPr>
          <w:p w14:paraId="012CC44A" w14:textId="77777777" w:rsidR="00787767" w:rsidRDefault="00787767">
            <w:pPr>
              <w:ind w:left="-57"/>
              <w:jc w:val="center"/>
              <w:rPr>
                <w:rFonts w:cs="David"/>
                <w:color w:val="000080"/>
                <w:rtl/>
              </w:rPr>
            </w:pPr>
            <w:r>
              <w:rPr>
                <w:rFonts w:cs="David"/>
                <w:color w:val="000080"/>
              </w:rPr>
              <w:t>BF</w:t>
            </w:r>
            <w:r>
              <w:rPr>
                <w:rFonts w:cs="David"/>
                <w:color w:val="000080"/>
                <w:vertAlign w:val="subscript"/>
              </w:rPr>
              <w:t>3</w:t>
            </w:r>
            <w:r>
              <w:rPr>
                <w:rFonts w:cs="David"/>
                <w:color w:val="000080"/>
              </w:rPr>
              <w:t xml:space="preserve"> </w:t>
            </w:r>
          </w:p>
        </w:tc>
      </w:tr>
      <w:tr w:rsidR="00787767" w14:paraId="5C22A209" w14:textId="77777777" w:rsidTr="00787767">
        <w:tc>
          <w:tcPr>
            <w:tcW w:w="1566" w:type="dxa"/>
          </w:tcPr>
          <w:p w14:paraId="2EFF67D2" w14:textId="77777777" w:rsidR="00787767" w:rsidRDefault="00787767">
            <w:pPr>
              <w:ind w:left="-57"/>
              <w:jc w:val="center"/>
              <w:rPr>
                <w:rFonts w:cs="David"/>
                <w:color w:val="000080"/>
                <w:rtl/>
              </w:rPr>
            </w:pPr>
            <w:r>
              <w:rPr>
                <w:rFonts w:cs="David" w:hint="cs"/>
                <w:color w:val="000080"/>
                <w:rtl/>
              </w:rPr>
              <w:t>המבנה המרחבי</w:t>
            </w:r>
          </w:p>
          <w:p w14:paraId="173EB84C" w14:textId="77777777" w:rsidR="00787767" w:rsidRDefault="00787767">
            <w:pPr>
              <w:ind w:left="-57"/>
              <w:jc w:val="center"/>
              <w:rPr>
                <w:rFonts w:cs="David"/>
                <w:color w:val="000080"/>
                <w:rtl/>
              </w:rPr>
            </w:pPr>
            <w:r>
              <w:rPr>
                <w:rFonts w:cs="David" w:hint="cs"/>
                <w:color w:val="000080"/>
                <w:rtl/>
              </w:rPr>
              <w:t>של המולקולה</w:t>
            </w:r>
          </w:p>
        </w:tc>
        <w:tc>
          <w:tcPr>
            <w:tcW w:w="1735" w:type="dxa"/>
          </w:tcPr>
          <w:p w14:paraId="5C310500" w14:textId="77777777" w:rsidR="00787767" w:rsidRDefault="00787767">
            <w:pPr>
              <w:ind w:left="-57"/>
              <w:jc w:val="center"/>
              <w:rPr>
                <w:rFonts w:cs="David"/>
                <w:color w:val="000080"/>
                <w:rtl/>
              </w:rPr>
            </w:pPr>
            <w:r>
              <w:rPr>
                <w:rFonts w:cs="David" w:hint="cs"/>
                <w:color w:val="000080"/>
                <w:rtl/>
              </w:rPr>
              <w:t>קווית</w:t>
            </w:r>
          </w:p>
        </w:tc>
        <w:tc>
          <w:tcPr>
            <w:tcW w:w="1735" w:type="dxa"/>
          </w:tcPr>
          <w:p w14:paraId="5F99BAD6" w14:textId="77777777" w:rsidR="00787767" w:rsidRDefault="00787767">
            <w:pPr>
              <w:ind w:left="-57"/>
              <w:jc w:val="center"/>
              <w:rPr>
                <w:rFonts w:cs="David"/>
                <w:color w:val="000080"/>
                <w:rtl/>
              </w:rPr>
            </w:pPr>
            <w:r>
              <w:rPr>
                <w:rFonts w:cs="David" w:hint="cs"/>
                <w:color w:val="000080"/>
                <w:rtl/>
              </w:rPr>
              <w:t>טטראדר</w:t>
            </w:r>
          </w:p>
        </w:tc>
        <w:tc>
          <w:tcPr>
            <w:tcW w:w="1735" w:type="dxa"/>
          </w:tcPr>
          <w:p w14:paraId="27A18035" w14:textId="77777777" w:rsidR="00787767" w:rsidRDefault="00787767">
            <w:pPr>
              <w:ind w:left="-57"/>
              <w:jc w:val="center"/>
              <w:rPr>
                <w:rFonts w:cs="David"/>
                <w:color w:val="000080"/>
                <w:rtl/>
              </w:rPr>
            </w:pPr>
            <w:r>
              <w:rPr>
                <w:rFonts w:cs="David" w:hint="cs"/>
                <w:color w:val="000080"/>
                <w:rtl/>
              </w:rPr>
              <w:t>פירמידה משולשת</w:t>
            </w:r>
          </w:p>
        </w:tc>
        <w:tc>
          <w:tcPr>
            <w:tcW w:w="1734" w:type="dxa"/>
          </w:tcPr>
          <w:p w14:paraId="79C02A45" w14:textId="77777777" w:rsidR="00787767" w:rsidRDefault="00787767">
            <w:pPr>
              <w:ind w:left="-57"/>
              <w:jc w:val="center"/>
              <w:rPr>
                <w:rFonts w:cs="David"/>
                <w:color w:val="000080"/>
                <w:rtl/>
              </w:rPr>
            </w:pPr>
            <w:r>
              <w:rPr>
                <w:rFonts w:cs="David" w:hint="cs"/>
                <w:color w:val="000080"/>
                <w:rtl/>
              </w:rPr>
              <w:t>מישורית משולשת</w:t>
            </w:r>
          </w:p>
        </w:tc>
      </w:tr>
      <w:tr w:rsidR="00787767" w14:paraId="5B521F74" w14:textId="77777777" w:rsidTr="00787767">
        <w:tc>
          <w:tcPr>
            <w:tcW w:w="1566" w:type="dxa"/>
          </w:tcPr>
          <w:p w14:paraId="37AF0E9C" w14:textId="77777777" w:rsidR="00787767" w:rsidRDefault="00787767">
            <w:pPr>
              <w:ind w:left="-57"/>
              <w:jc w:val="center"/>
              <w:rPr>
                <w:rFonts w:cs="David"/>
                <w:color w:val="000080"/>
                <w:rtl/>
              </w:rPr>
            </w:pPr>
          </w:p>
          <w:p w14:paraId="51D03A42" w14:textId="77777777" w:rsidR="00787767" w:rsidRDefault="00787767">
            <w:pPr>
              <w:ind w:left="-57"/>
              <w:jc w:val="center"/>
              <w:rPr>
                <w:rFonts w:cs="David"/>
                <w:color w:val="000080"/>
                <w:rtl/>
              </w:rPr>
            </w:pPr>
            <w:r>
              <w:rPr>
                <w:rFonts w:cs="David" w:hint="cs"/>
                <w:color w:val="000080"/>
                <w:rtl/>
              </w:rPr>
              <w:t>נוסחת ייצוג אלקטרונית</w:t>
            </w:r>
          </w:p>
          <w:p w14:paraId="3C57C9AC" w14:textId="77777777" w:rsidR="00787767" w:rsidRDefault="00787767">
            <w:pPr>
              <w:ind w:left="-57"/>
              <w:jc w:val="center"/>
              <w:rPr>
                <w:rFonts w:cs="David"/>
                <w:color w:val="000080"/>
                <w:rtl/>
              </w:rPr>
            </w:pPr>
            <w:r>
              <w:rPr>
                <w:rFonts w:cs="David" w:hint="cs"/>
                <w:color w:val="000080"/>
                <w:rtl/>
              </w:rPr>
              <w:t>של המולקולה</w:t>
            </w:r>
          </w:p>
          <w:p w14:paraId="0EE0A135" w14:textId="77777777" w:rsidR="00787767" w:rsidRDefault="00787767">
            <w:pPr>
              <w:ind w:left="-57"/>
              <w:jc w:val="center"/>
              <w:rPr>
                <w:rFonts w:cs="David"/>
                <w:color w:val="000080"/>
                <w:rtl/>
              </w:rPr>
            </w:pPr>
          </w:p>
          <w:p w14:paraId="5A9519F0" w14:textId="77777777" w:rsidR="00787767" w:rsidRDefault="00787767">
            <w:pPr>
              <w:ind w:left="-57"/>
              <w:jc w:val="center"/>
              <w:rPr>
                <w:rFonts w:cs="David"/>
                <w:color w:val="000080"/>
                <w:rtl/>
              </w:rPr>
            </w:pPr>
          </w:p>
          <w:p w14:paraId="2510E20F" w14:textId="77777777" w:rsidR="00787767" w:rsidRDefault="00787767">
            <w:pPr>
              <w:ind w:left="-57"/>
              <w:jc w:val="center"/>
              <w:rPr>
                <w:rFonts w:cs="David"/>
                <w:color w:val="000080"/>
                <w:rtl/>
              </w:rPr>
            </w:pPr>
          </w:p>
        </w:tc>
        <w:tc>
          <w:tcPr>
            <w:tcW w:w="1735" w:type="dxa"/>
          </w:tcPr>
          <w:p w14:paraId="13BD1312" w14:textId="77777777" w:rsidR="00E67A80" w:rsidRDefault="00E67A80">
            <w:pPr>
              <w:ind w:left="-57"/>
              <w:jc w:val="center"/>
              <w:rPr>
                <w:rFonts w:cs="David"/>
                <w:color w:val="000080"/>
              </w:rPr>
            </w:pPr>
          </w:p>
          <w:p w14:paraId="5791672A" w14:textId="77777777" w:rsidR="00E67A80" w:rsidRDefault="00E67A80">
            <w:pPr>
              <w:ind w:left="-57"/>
              <w:jc w:val="center"/>
              <w:rPr>
                <w:rFonts w:cs="David"/>
                <w:color w:val="000080"/>
              </w:rPr>
            </w:pPr>
          </w:p>
          <w:p w14:paraId="002F96FF" w14:textId="77777777" w:rsidR="00787767" w:rsidRDefault="00E67A80">
            <w:pPr>
              <w:ind w:left="-57"/>
              <w:jc w:val="center"/>
              <w:rPr>
                <w:rFonts w:cs="David"/>
                <w:color w:val="000080"/>
                <w:rtl/>
              </w:rPr>
            </w:pPr>
            <w:r>
              <w:rPr>
                <w:noProof/>
                <w:lang w:eastAsia="en-US"/>
              </w:rPr>
              <w:drawing>
                <wp:inline distT="0" distB="0" distL="0" distR="0" wp14:anchorId="25065DF3" wp14:editId="004EFD63">
                  <wp:extent cx="857250" cy="304800"/>
                  <wp:effectExtent l="0" t="0" r="0" b="0"/>
                  <wp:docPr id="22384" name="Picture 22384" descr="נוסחת ייצוג אלקטרונית של המולקולה C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857250" cy="304800"/>
                          </a:xfrm>
                          <a:prstGeom prst="rect">
                            <a:avLst/>
                          </a:prstGeom>
                        </pic:spPr>
                      </pic:pic>
                    </a:graphicData>
                  </a:graphic>
                </wp:inline>
              </w:drawing>
            </w:r>
          </w:p>
        </w:tc>
        <w:tc>
          <w:tcPr>
            <w:tcW w:w="1735" w:type="dxa"/>
          </w:tcPr>
          <w:p w14:paraId="3CC054DB" w14:textId="77777777" w:rsidR="00E67A80" w:rsidRDefault="00E67A80" w:rsidP="00E67A80">
            <w:pPr>
              <w:rPr>
                <w:rFonts w:cs="David"/>
                <w:color w:val="000080"/>
                <w:rtl/>
              </w:rPr>
            </w:pPr>
          </w:p>
          <w:p w14:paraId="39843372" w14:textId="77777777" w:rsidR="00E67A80" w:rsidRDefault="00E67A80">
            <w:pPr>
              <w:ind w:left="-57"/>
              <w:jc w:val="center"/>
              <w:rPr>
                <w:rFonts w:cs="David"/>
                <w:color w:val="000080"/>
                <w:rtl/>
              </w:rPr>
            </w:pPr>
            <w:r>
              <w:rPr>
                <w:noProof/>
                <w:lang w:eastAsia="en-US"/>
              </w:rPr>
              <w:drawing>
                <wp:inline distT="0" distB="0" distL="0" distR="0" wp14:anchorId="715B64BA" wp14:editId="5A342264">
                  <wp:extent cx="647700" cy="733425"/>
                  <wp:effectExtent l="0" t="0" r="0" b="9525"/>
                  <wp:docPr id="22385" name="Picture 22385" descr="נוסחת ייצוג אלקטרונית של המולקולה 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47700" cy="733425"/>
                          </a:xfrm>
                          <a:prstGeom prst="rect">
                            <a:avLst/>
                          </a:prstGeom>
                        </pic:spPr>
                      </pic:pic>
                    </a:graphicData>
                  </a:graphic>
                </wp:inline>
              </w:drawing>
            </w:r>
          </w:p>
        </w:tc>
        <w:tc>
          <w:tcPr>
            <w:tcW w:w="1735" w:type="dxa"/>
          </w:tcPr>
          <w:p w14:paraId="1FB67522" w14:textId="77777777" w:rsidR="00787767" w:rsidRDefault="00787767">
            <w:pPr>
              <w:ind w:left="-57"/>
              <w:jc w:val="center"/>
              <w:rPr>
                <w:rFonts w:cs="David"/>
                <w:color w:val="000080"/>
                <w:rtl/>
              </w:rPr>
            </w:pPr>
          </w:p>
          <w:p w14:paraId="35B84F3A" w14:textId="77777777" w:rsidR="00E67A80" w:rsidRDefault="00E67A80">
            <w:pPr>
              <w:ind w:left="-57"/>
              <w:jc w:val="center"/>
              <w:rPr>
                <w:rFonts w:cs="David"/>
                <w:color w:val="000080"/>
                <w:rtl/>
              </w:rPr>
            </w:pPr>
          </w:p>
          <w:p w14:paraId="7AC42E8C" w14:textId="77777777" w:rsidR="00E67A80" w:rsidRDefault="00E67A80">
            <w:pPr>
              <w:ind w:left="-57"/>
              <w:jc w:val="center"/>
              <w:rPr>
                <w:rFonts w:cs="David"/>
                <w:color w:val="000080"/>
                <w:rtl/>
              </w:rPr>
            </w:pPr>
            <w:r>
              <w:rPr>
                <w:noProof/>
                <w:lang w:eastAsia="en-US"/>
              </w:rPr>
              <w:drawing>
                <wp:inline distT="0" distB="0" distL="0" distR="0" wp14:anchorId="1D183112" wp14:editId="441F31BE">
                  <wp:extent cx="600075" cy="552450"/>
                  <wp:effectExtent l="0" t="0" r="9525" b="0"/>
                  <wp:docPr id="22386" name="Picture 22386" descr="נוסחת ייצוג אלקטרונית של המולקולה 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00075" cy="552450"/>
                          </a:xfrm>
                          <a:prstGeom prst="rect">
                            <a:avLst/>
                          </a:prstGeom>
                        </pic:spPr>
                      </pic:pic>
                    </a:graphicData>
                  </a:graphic>
                </wp:inline>
              </w:drawing>
            </w:r>
          </w:p>
        </w:tc>
        <w:tc>
          <w:tcPr>
            <w:tcW w:w="1734" w:type="dxa"/>
          </w:tcPr>
          <w:p w14:paraId="533A9FD4" w14:textId="77777777" w:rsidR="00787767" w:rsidRDefault="00787767">
            <w:pPr>
              <w:ind w:left="-57"/>
              <w:jc w:val="center"/>
              <w:rPr>
                <w:rFonts w:cs="David"/>
                <w:color w:val="000080"/>
                <w:rtl/>
              </w:rPr>
            </w:pPr>
          </w:p>
          <w:p w14:paraId="0B12624F" w14:textId="77777777" w:rsidR="00E67A80" w:rsidRDefault="00E67A80">
            <w:pPr>
              <w:ind w:left="-57"/>
              <w:jc w:val="center"/>
              <w:rPr>
                <w:rFonts w:cs="David"/>
                <w:color w:val="000080"/>
                <w:rtl/>
              </w:rPr>
            </w:pPr>
            <w:r>
              <w:rPr>
                <w:noProof/>
                <w:lang w:eastAsia="en-US"/>
              </w:rPr>
              <w:drawing>
                <wp:inline distT="0" distB="0" distL="0" distR="0" wp14:anchorId="7BC41452" wp14:editId="2C4C86E0">
                  <wp:extent cx="704850" cy="685800"/>
                  <wp:effectExtent l="0" t="0" r="0" b="0"/>
                  <wp:docPr id="22387" name="Picture 22387" descr="נוסחת ייצוג אלקטרונית של המולקולה B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704850" cy="685800"/>
                          </a:xfrm>
                          <a:prstGeom prst="rect">
                            <a:avLst/>
                          </a:prstGeom>
                        </pic:spPr>
                      </pic:pic>
                    </a:graphicData>
                  </a:graphic>
                </wp:inline>
              </w:drawing>
            </w:r>
          </w:p>
        </w:tc>
      </w:tr>
      <w:tr w:rsidR="00787767" w14:paraId="131036D2" w14:textId="77777777" w:rsidTr="00787767">
        <w:tc>
          <w:tcPr>
            <w:tcW w:w="1566" w:type="dxa"/>
          </w:tcPr>
          <w:p w14:paraId="788D8C2A" w14:textId="77777777" w:rsidR="00787767" w:rsidRDefault="00787767">
            <w:pPr>
              <w:ind w:left="-57"/>
              <w:jc w:val="center"/>
              <w:rPr>
                <w:rFonts w:cs="David"/>
                <w:color w:val="000080"/>
                <w:rtl/>
              </w:rPr>
            </w:pPr>
            <w:r>
              <w:rPr>
                <w:rFonts w:cs="David" w:hint="cs"/>
                <w:color w:val="000080"/>
                <w:rtl/>
              </w:rPr>
              <w:t>פיזור מטען</w:t>
            </w:r>
          </w:p>
          <w:p w14:paraId="69471E18" w14:textId="77777777" w:rsidR="00787767" w:rsidRDefault="00787767">
            <w:pPr>
              <w:ind w:left="-57"/>
              <w:jc w:val="center"/>
              <w:rPr>
                <w:rFonts w:cs="David"/>
                <w:color w:val="000080"/>
                <w:rtl/>
              </w:rPr>
            </w:pPr>
            <w:r>
              <w:rPr>
                <w:rFonts w:cs="David" w:hint="cs"/>
                <w:color w:val="000080"/>
                <w:rtl/>
              </w:rPr>
              <w:t>במולקולה</w:t>
            </w:r>
          </w:p>
        </w:tc>
        <w:tc>
          <w:tcPr>
            <w:tcW w:w="1735" w:type="dxa"/>
          </w:tcPr>
          <w:p w14:paraId="685A5BDA" w14:textId="77777777" w:rsidR="00787767" w:rsidRDefault="00787767">
            <w:pPr>
              <w:ind w:left="-57"/>
              <w:jc w:val="center"/>
              <w:rPr>
                <w:rFonts w:cs="David"/>
                <w:color w:val="000080"/>
                <w:rtl/>
              </w:rPr>
            </w:pPr>
            <w:r>
              <w:rPr>
                <w:rFonts w:cs="David" w:hint="cs"/>
                <w:color w:val="000080"/>
                <w:rtl/>
              </w:rPr>
              <w:t>מולקולה</w:t>
            </w:r>
          </w:p>
          <w:p w14:paraId="6D82B1EE" w14:textId="77777777" w:rsidR="00787767" w:rsidRDefault="00787767">
            <w:pPr>
              <w:ind w:left="-57"/>
              <w:jc w:val="center"/>
              <w:rPr>
                <w:rFonts w:cs="David"/>
                <w:color w:val="000080"/>
                <w:rtl/>
              </w:rPr>
            </w:pPr>
            <w:r>
              <w:rPr>
                <w:rFonts w:cs="David" w:hint="cs"/>
                <w:color w:val="000080"/>
                <w:rtl/>
              </w:rPr>
              <w:t>סימטרית,</w:t>
            </w:r>
          </w:p>
          <w:p w14:paraId="49F0DB57" w14:textId="77777777" w:rsidR="00787767" w:rsidRDefault="00787767">
            <w:pPr>
              <w:ind w:left="-57"/>
              <w:jc w:val="center"/>
              <w:rPr>
                <w:rFonts w:cs="David"/>
                <w:color w:val="000080"/>
                <w:rtl/>
              </w:rPr>
            </w:pPr>
            <w:r>
              <w:rPr>
                <w:rFonts w:cs="David" w:hint="cs"/>
                <w:color w:val="000080"/>
                <w:rtl/>
              </w:rPr>
              <w:t>פיזור מטען</w:t>
            </w:r>
          </w:p>
          <w:p w14:paraId="381B7764" w14:textId="77777777" w:rsidR="00787767" w:rsidRDefault="00787767">
            <w:pPr>
              <w:ind w:left="-57"/>
              <w:jc w:val="center"/>
              <w:rPr>
                <w:rFonts w:cs="David"/>
                <w:color w:val="000080"/>
                <w:rtl/>
              </w:rPr>
            </w:pPr>
            <w:r>
              <w:rPr>
                <w:rFonts w:cs="David" w:hint="cs"/>
                <w:color w:val="000080"/>
                <w:rtl/>
              </w:rPr>
              <w:t>אחיד</w:t>
            </w:r>
          </w:p>
        </w:tc>
        <w:tc>
          <w:tcPr>
            <w:tcW w:w="1735" w:type="dxa"/>
          </w:tcPr>
          <w:p w14:paraId="10C0088E" w14:textId="77777777" w:rsidR="00787767" w:rsidRDefault="00787767">
            <w:pPr>
              <w:ind w:left="-57"/>
              <w:jc w:val="center"/>
              <w:rPr>
                <w:rFonts w:cs="David"/>
                <w:color w:val="000080"/>
                <w:rtl/>
              </w:rPr>
            </w:pPr>
            <w:r>
              <w:rPr>
                <w:rFonts w:cs="David" w:hint="cs"/>
                <w:color w:val="000080"/>
                <w:rtl/>
              </w:rPr>
              <w:t>מולקולה</w:t>
            </w:r>
          </w:p>
          <w:p w14:paraId="3214DF2B" w14:textId="77777777" w:rsidR="00787767" w:rsidRDefault="00787767">
            <w:pPr>
              <w:ind w:left="-57"/>
              <w:jc w:val="center"/>
              <w:rPr>
                <w:rFonts w:cs="David"/>
                <w:color w:val="000080"/>
                <w:rtl/>
              </w:rPr>
            </w:pPr>
            <w:r>
              <w:rPr>
                <w:rFonts w:cs="David" w:hint="cs"/>
                <w:color w:val="000080"/>
                <w:rtl/>
              </w:rPr>
              <w:t>סימטרית,</w:t>
            </w:r>
          </w:p>
          <w:p w14:paraId="65C23535" w14:textId="77777777" w:rsidR="00787767" w:rsidRDefault="00787767">
            <w:pPr>
              <w:ind w:left="-57"/>
              <w:jc w:val="center"/>
              <w:rPr>
                <w:rFonts w:cs="David"/>
                <w:color w:val="000080"/>
                <w:rtl/>
              </w:rPr>
            </w:pPr>
            <w:r>
              <w:rPr>
                <w:rFonts w:cs="David" w:hint="cs"/>
                <w:color w:val="000080"/>
                <w:rtl/>
              </w:rPr>
              <w:t>פיזור מטען</w:t>
            </w:r>
          </w:p>
          <w:p w14:paraId="6680221F" w14:textId="77777777" w:rsidR="00787767" w:rsidRDefault="00787767">
            <w:pPr>
              <w:ind w:left="-57"/>
              <w:jc w:val="center"/>
              <w:rPr>
                <w:rFonts w:cs="David"/>
                <w:color w:val="000080"/>
                <w:rtl/>
              </w:rPr>
            </w:pPr>
            <w:r>
              <w:rPr>
                <w:rFonts w:cs="David" w:hint="cs"/>
                <w:color w:val="000080"/>
                <w:rtl/>
              </w:rPr>
              <w:t>אחיד</w:t>
            </w:r>
          </w:p>
        </w:tc>
        <w:tc>
          <w:tcPr>
            <w:tcW w:w="1735" w:type="dxa"/>
          </w:tcPr>
          <w:p w14:paraId="5CA9E05E" w14:textId="77777777" w:rsidR="00787767" w:rsidRDefault="00787767">
            <w:pPr>
              <w:ind w:left="-57"/>
              <w:jc w:val="center"/>
              <w:rPr>
                <w:rFonts w:cs="David"/>
                <w:color w:val="000080"/>
                <w:rtl/>
              </w:rPr>
            </w:pPr>
            <w:r>
              <w:rPr>
                <w:rFonts w:cs="David" w:hint="cs"/>
                <w:color w:val="000080"/>
                <w:rtl/>
              </w:rPr>
              <w:t>מולקולה</w:t>
            </w:r>
          </w:p>
          <w:p w14:paraId="7C115F92" w14:textId="77777777" w:rsidR="00787767" w:rsidRDefault="00787767">
            <w:pPr>
              <w:ind w:left="-57"/>
              <w:jc w:val="center"/>
              <w:rPr>
                <w:rFonts w:cs="David"/>
                <w:color w:val="000080"/>
                <w:rtl/>
              </w:rPr>
            </w:pPr>
            <w:r>
              <w:rPr>
                <w:rFonts w:cs="David" w:hint="cs"/>
                <w:color w:val="000080"/>
                <w:rtl/>
              </w:rPr>
              <w:t>לא סימטרית,</w:t>
            </w:r>
          </w:p>
          <w:p w14:paraId="418C53AF" w14:textId="77777777" w:rsidR="00787767" w:rsidRDefault="00787767">
            <w:pPr>
              <w:ind w:left="-57"/>
              <w:jc w:val="center"/>
              <w:rPr>
                <w:rFonts w:cs="David"/>
                <w:color w:val="000080"/>
                <w:rtl/>
              </w:rPr>
            </w:pPr>
            <w:r>
              <w:rPr>
                <w:rFonts w:cs="David" w:hint="cs"/>
                <w:color w:val="000080"/>
                <w:rtl/>
              </w:rPr>
              <w:t xml:space="preserve">פיזור מטען </w:t>
            </w:r>
          </w:p>
          <w:p w14:paraId="3F732CED" w14:textId="77777777" w:rsidR="00787767" w:rsidRDefault="00787767">
            <w:pPr>
              <w:ind w:left="-57"/>
              <w:jc w:val="center"/>
              <w:rPr>
                <w:rFonts w:cs="David"/>
                <w:color w:val="000080"/>
                <w:rtl/>
              </w:rPr>
            </w:pPr>
            <w:r>
              <w:rPr>
                <w:rFonts w:cs="David" w:hint="cs"/>
                <w:color w:val="000080"/>
                <w:rtl/>
              </w:rPr>
              <w:t>אינו אחיד</w:t>
            </w:r>
          </w:p>
        </w:tc>
        <w:tc>
          <w:tcPr>
            <w:tcW w:w="1734" w:type="dxa"/>
          </w:tcPr>
          <w:p w14:paraId="408F5D75" w14:textId="77777777" w:rsidR="00787767" w:rsidRDefault="00787767">
            <w:pPr>
              <w:ind w:left="-57"/>
              <w:jc w:val="center"/>
              <w:rPr>
                <w:rFonts w:cs="David"/>
                <w:color w:val="000080"/>
                <w:rtl/>
              </w:rPr>
            </w:pPr>
            <w:r>
              <w:rPr>
                <w:rFonts w:cs="David" w:hint="cs"/>
                <w:color w:val="000080"/>
                <w:rtl/>
              </w:rPr>
              <w:t>מולקולה סימטרית,</w:t>
            </w:r>
          </w:p>
          <w:p w14:paraId="570137C8" w14:textId="77777777" w:rsidR="00787767" w:rsidRDefault="00787767">
            <w:pPr>
              <w:ind w:left="-57"/>
              <w:jc w:val="center"/>
              <w:rPr>
                <w:rFonts w:cs="David"/>
                <w:color w:val="000080"/>
                <w:rtl/>
              </w:rPr>
            </w:pPr>
            <w:r>
              <w:rPr>
                <w:rFonts w:cs="David" w:hint="cs"/>
                <w:color w:val="000080"/>
                <w:rtl/>
              </w:rPr>
              <w:t>פיזור מטען</w:t>
            </w:r>
          </w:p>
          <w:p w14:paraId="64C5CB2C" w14:textId="77777777" w:rsidR="00787767" w:rsidRDefault="00787767">
            <w:pPr>
              <w:ind w:left="-57"/>
              <w:jc w:val="center"/>
              <w:rPr>
                <w:rFonts w:cs="David"/>
                <w:color w:val="000080"/>
                <w:rtl/>
              </w:rPr>
            </w:pPr>
            <w:r>
              <w:rPr>
                <w:rFonts w:cs="David" w:hint="cs"/>
                <w:color w:val="000080"/>
                <w:rtl/>
              </w:rPr>
              <w:t>אחיד</w:t>
            </w:r>
          </w:p>
        </w:tc>
      </w:tr>
      <w:tr w:rsidR="00787767" w14:paraId="6A0317CB" w14:textId="77777777" w:rsidTr="00787767">
        <w:tc>
          <w:tcPr>
            <w:tcW w:w="1566" w:type="dxa"/>
          </w:tcPr>
          <w:p w14:paraId="7013D5FA" w14:textId="77777777" w:rsidR="00787767" w:rsidRDefault="00787767">
            <w:pPr>
              <w:ind w:left="-57"/>
              <w:jc w:val="center"/>
              <w:rPr>
                <w:rFonts w:cs="David"/>
                <w:color w:val="000080"/>
                <w:rtl/>
              </w:rPr>
            </w:pPr>
            <w:r>
              <w:rPr>
                <w:rFonts w:cs="David" w:hint="cs"/>
                <w:color w:val="000080"/>
                <w:rtl/>
              </w:rPr>
              <w:t>קוטביות המולקולה</w:t>
            </w:r>
          </w:p>
        </w:tc>
        <w:tc>
          <w:tcPr>
            <w:tcW w:w="1735" w:type="dxa"/>
          </w:tcPr>
          <w:p w14:paraId="4404C0CC" w14:textId="77777777" w:rsidR="00787767" w:rsidRDefault="00787767">
            <w:pPr>
              <w:ind w:left="-57"/>
              <w:jc w:val="center"/>
              <w:rPr>
                <w:rFonts w:cs="David"/>
                <w:color w:val="000080"/>
                <w:rtl/>
              </w:rPr>
            </w:pPr>
            <w:r>
              <w:rPr>
                <w:rFonts w:cs="David" w:hint="cs"/>
                <w:color w:val="000080"/>
                <w:rtl/>
              </w:rPr>
              <w:t>אין</w:t>
            </w:r>
          </w:p>
          <w:p w14:paraId="05651805" w14:textId="77777777" w:rsidR="00787767" w:rsidRDefault="00787767">
            <w:pPr>
              <w:ind w:left="-57"/>
              <w:jc w:val="center"/>
              <w:rPr>
                <w:rFonts w:cs="David"/>
                <w:color w:val="000080"/>
                <w:rtl/>
              </w:rPr>
            </w:pPr>
            <w:r>
              <w:rPr>
                <w:rFonts w:cs="David" w:hint="cs"/>
                <w:color w:val="000080"/>
                <w:rtl/>
              </w:rPr>
              <w:t>דו-קוטב קבוע</w:t>
            </w:r>
          </w:p>
        </w:tc>
        <w:tc>
          <w:tcPr>
            <w:tcW w:w="1735" w:type="dxa"/>
          </w:tcPr>
          <w:p w14:paraId="12573D5A" w14:textId="77777777" w:rsidR="00787767" w:rsidRDefault="00787767">
            <w:pPr>
              <w:ind w:left="-57"/>
              <w:jc w:val="center"/>
              <w:rPr>
                <w:rFonts w:cs="David"/>
                <w:color w:val="000080"/>
                <w:rtl/>
              </w:rPr>
            </w:pPr>
            <w:r>
              <w:rPr>
                <w:rFonts w:cs="David" w:hint="cs"/>
                <w:color w:val="000080"/>
                <w:rtl/>
              </w:rPr>
              <w:t>אין</w:t>
            </w:r>
          </w:p>
          <w:p w14:paraId="37D96EC0" w14:textId="77777777" w:rsidR="00787767" w:rsidRDefault="00787767">
            <w:pPr>
              <w:ind w:left="-57"/>
              <w:jc w:val="center"/>
              <w:rPr>
                <w:rFonts w:cs="David"/>
                <w:color w:val="000080"/>
                <w:rtl/>
              </w:rPr>
            </w:pPr>
            <w:r>
              <w:rPr>
                <w:rFonts w:cs="David" w:hint="cs"/>
                <w:color w:val="000080"/>
                <w:rtl/>
              </w:rPr>
              <w:t>דו-קוטב קבוע</w:t>
            </w:r>
          </w:p>
        </w:tc>
        <w:tc>
          <w:tcPr>
            <w:tcW w:w="1735" w:type="dxa"/>
          </w:tcPr>
          <w:p w14:paraId="2B7A9969" w14:textId="77777777" w:rsidR="00787767" w:rsidRDefault="00787767">
            <w:pPr>
              <w:ind w:left="-57"/>
              <w:jc w:val="center"/>
              <w:rPr>
                <w:rFonts w:cs="David"/>
                <w:b/>
                <w:bCs/>
                <w:color w:val="000080"/>
                <w:rtl/>
              </w:rPr>
            </w:pPr>
            <w:r>
              <w:rPr>
                <w:rFonts w:cs="David" w:hint="cs"/>
                <w:b/>
                <w:bCs/>
                <w:color w:val="000080"/>
                <w:rtl/>
              </w:rPr>
              <w:t>יש</w:t>
            </w:r>
          </w:p>
          <w:p w14:paraId="195C2CEF" w14:textId="77777777" w:rsidR="00787767" w:rsidRDefault="00787767">
            <w:pPr>
              <w:ind w:left="-57"/>
              <w:jc w:val="center"/>
              <w:rPr>
                <w:rFonts w:cs="David"/>
                <w:color w:val="000080"/>
                <w:rtl/>
              </w:rPr>
            </w:pPr>
            <w:r>
              <w:rPr>
                <w:rFonts w:cs="David" w:hint="cs"/>
                <w:b/>
                <w:bCs/>
                <w:color w:val="000080"/>
                <w:rtl/>
              </w:rPr>
              <w:t>דו-קוטב קבוע</w:t>
            </w:r>
          </w:p>
        </w:tc>
        <w:tc>
          <w:tcPr>
            <w:tcW w:w="1734" w:type="dxa"/>
          </w:tcPr>
          <w:p w14:paraId="003493DC" w14:textId="77777777" w:rsidR="00787767" w:rsidRDefault="00787767">
            <w:pPr>
              <w:ind w:left="-57"/>
              <w:jc w:val="center"/>
              <w:rPr>
                <w:rFonts w:cs="David"/>
                <w:color w:val="000080"/>
                <w:rtl/>
              </w:rPr>
            </w:pPr>
            <w:r>
              <w:rPr>
                <w:rFonts w:cs="David" w:hint="cs"/>
                <w:color w:val="000080"/>
                <w:rtl/>
              </w:rPr>
              <w:t>אין</w:t>
            </w:r>
          </w:p>
          <w:p w14:paraId="7C1919E3" w14:textId="77777777" w:rsidR="00787767" w:rsidRDefault="00787767">
            <w:pPr>
              <w:ind w:left="-57"/>
              <w:jc w:val="center"/>
              <w:rPr>
                <w:rFonts w:cs="David"/>
                <w:color w:val="000080"/>
                <w:rtl/>
              </w:rPr>
            </w:pPr>
            <w:r>
              <w:rPr>
                <w:rFonts w:cs="David" w:hint="cs"/>
                <w:color w:val="000080"/>
                <w:rtl/>
              </w:rPr>
              <w:t>דו-קוטב קבוע</w:t>
            </w:r>
          </w:p>
        </w:tc>
      </w:tr>
    </w:tbl>
    <w:p w14:paraId="13B4B86A" w14:textId="77777777" w:rsidR="00F4059C" w:rsidRDefault="00F4059C">
      <w:pPr>
        <w:bidi w:val="0"/>
        <w:rPr>
          <w:rFonts w:cs="David"/>
          <w:b/>
          <w:bCs/>
          <w:color w:val="FF0000"/>
          <w:sz w:val="32"/>
          <w:szCs w:val="32"/>
          <w:rtl/>
        </w:rPr>
      </w:pPr>
      <w:r>
        <w:rPr>
          <w:rFonts w:cs="David"/>
          <w:b/>
          <w:bCs/>
          <w:color w:val="FF0000"/>
          <w:sz w:val="32"/>
          <w:szCs w:val="32"/>
          <w:rtl/>
        </w:rPr>
        <w:br w:type="page"/>
      </w:r>
    </w:p>
    <w:p w14:paraId="1713830B" w14:textId="77777777" w:rsidR="00F91018" w:rsidRDefault="00F91018" w:rsidP="00F4059C">
      <w:pPr>
        <w:pStyle w:val="Heading2"/>
        <w:rPr>
          <w:rtl/>
        </w:rPr>
      </w:pPr>
      <w:bookmarkStart w:id="49" w:name="_Toc509314163"/>
      <w:r>
        <w:rPr>
          <w:rFonts w:hint="cs"/>
          <w:rtl/>
        </w:rPr>
        <w:lastRenderedPageBreak/>
        <w:t xml:space="preserve">שאלה </w:t>
      </w:r>
      <w:r>
        <w:rPr>
          <w:rtl/>
        </w:rPr>
        <w:t>3</w:t>
      </w:r>
      <w:r>
        <w:rPr>
          <w:rFonts w:hint="cs"/>
          <w:rtl/>
        </w:rPr>
        <w:t>, בגרות תש"ע 2010, שאלון 037303</w:t>
      </w:r>
      <w:bookmarkEnd w:id="49"/>
    </w:p>
    <w:p w14:paraId="6296E9E0" w14:textId="77777777" w:rsidR="00F91018" w:rsidRPr="002C51DD" w:rsidRDefault="00F91018">
      <w:pPr>
        <w:pStyle w:val="Title"/>
        <w:ind w:left="-766" w:right="-851" w:firstLine="708"/>
        <w:jc w:val="left"/>
        <w:rPr>
          <w:rFonts w:ascii="Times New Roman" w:hAnsi="Times New Roman"/>
          <w:color w:val="ED0000"/>
          <w:sz w:val="24"/>
          <w:szCs w:val="24"/>
          <w:rtl/>
        </w:rPr>
      </w:pPr>
      <w:r w:rsidRPr="002C51DD">
        <w:rPr>
          <w:rFonts w:ascii="Times New Roman" w:hAnsi="Times New Roman" w:hint="cs"/>
          <w:color w:val="ED0000"/>
          <w:sz w:val="24"/>
          <w:szCs w:val="24"/>
          <w:rtl/>
        </w:rPr>
        <w:t>פתיח לשאלה</w:t>
      </w:r>
    </w:p>
    <w:p w14:paraId="52972F02" w14:textId="77777777" w:rsidR="00F91018" w:rsidRDefault="00F91018">
      <w:pPr>
        <w:pStyle w:val="BodyTextIndent"/>
        <w:ind w:left="-58" w:right="-284" w:firstLine="0"/>
        <w:rPr>
          <w:rStyle w:val="Strong"/>
          <w:b w:val="0"/>
          <w:bCs w:val="0"/>
          <w:sz w:val="24"/>
          <w:szCs w:val="24"/>
          <w:rtl/>
        </w:rPr>
      </w:pPr>
      <w:r>
        <w:rPr>
          <w:rStyle w:val="Strong"/>
          <w:rFonts w:hint="cs"/>
          <w:b w:val="0"/>
          <w:bCs w:val="0"/>
          <w:sz w:val="24"/>
          <w:szCs w:val="24"/>
          <w:rtl/>
        </w:rPr>
        <w:t xml:space="preserve">בתקופה של מלחמות נפוליאון במאה ה- </w:t>
      </w:r>
      <w:r>
        <w:rPr>
          <w:rStyle w:val="Strong"/>
          <w:rFonts w:cs="Times New Roman" w:hint="cs"/>
          <w:b w:val="0"/>
          <w:bCs w:val="0"/>
          <w:sz w:val="24"/>
          <w:szCs w:val="24"/>
          <w:rtl/>
        </w:rPr>
        <w:t>19</w:t>
      </w:r>
      <w:r>
        <w:rPr>
          <w:rStyle w:val="Strong"/>
          <w:rFonts w:hint="cs"/>
          <w:b w:val="0"/>
          <w:bCs w:val="0"/>
          <w:sz w:val="24"/>
          <w:szCs w:val="24"/>
          <w:rtl/>
        </w:rPr>
        <w:t xml:space="preserve"> חיפשו בצרפת דרכים להפקת חומרי נפץ ממקורות זולים. </w:t>
      </w:r>
    </w:p>
    <w:p w14:paraId="0CF34A81" w14:textId="77777777" w:rsidR="00F91018" w:rsidRDefault="00F91018">
      <w:pPr>
        <w:pStyle w:val="BodyTextIndent"/>
        <w:ind w:left="-58" w:right="-284" w:firstLine="0"/>
        <w:rPr>
          <w:rStyle w:val="Strong"/>
          <w:b w:val="0"/>
          <w:bCs w:val="0"/>
          <w:color w:val="000000"/>
          <w:rtl/>
        </w:rPr>
      </w:pPr>
      <w:r>
        <w:rPr>
          <w:rStyle w:val="Strong"/>
          <w:b w:val="0"/>
          <w:bCs w:val="0"/>
          <w:sz w:val="24"/>
          <w:szCs w:val="24"/>
          <w:rtl/>
        </w:rPr>
        <w:t xml:space="preserve">באחד </w:t>
      </w:r>
      <w:r>
        <w:rPr>
          <w:rStyle w:val="Strong"/>
          <w:rFonts w:hint="cs"/>
          <w:b w:val="0"/>
          <w:bCs w:val="0"/>
          <w:sz w:val="24"/>
          <w:szCs w:val="24"/>
          <w:rtl/>
        </w:rPr>
        <w:t xml:space="preserve">מהניסויים שפך כימאי חומצה גפרתית, </w:t>
      </w:r>
      <w:r>
        <w:rPr>
          <w:rStyle w:val="Strong"/>
          <w:b w:val="0"/>
          <w:bCs w:val="0"/>
          <w:sz w:val="24"/>
          <w:szCs w:val="24"/>
        </w:rPr>
        <w:t>H</w:t>
      </w:r>
      <w:r>
        <w:rPr>
          <w:rStyle w:val="Strong"/>
          <w:b w:val="0"/>
          <w:bCs w:val="0"/>
          <w:sz w:val="24"/>
          <w:szCs w:val="24"/>
          <w:vertAlign w:val="subscript"/>
        </w:rPr>
        <w:t>2</w:t>
      </w:r>
      <w:r>
        <w:rPr>
          <w:rStyle w:val="Strong"/>
          <w:b w:val="0"/>
          <w:bCs w:val="0"/>
          <w:sz w:val="24"/>
          <w:szCs w:val="24"/>
        </w:rPr>
        <w:t>SO</w:t>
      </w:r>
      <w:r>
        <w:rPr>
          <w:rStyle w:val="Strong"/>
          <w:b w:val="0"/>
          <w:bCs w:val="0"/>
          <w:sz w:val="24"/>
          <w:szCs w:val="24"/>
          <w:vertAlign w:val="subscript"/>
        </w:rPr>
        <w:t>4(l)</w:t>
      </w:r>
      <w:r>
        <w:rPr>
          <w:rStyle w:val="Strong"/>
          <w:rFonts w:hint="cs"/>
          <w:b w:val="0"/>
          <w:bCs w:val="0"/>
          <w:sz w:val="24"/>
          <w:szCs w:val="24"/>
          <w:rtl/>
        </w:rPr>
        <w:t xml:space="preserve"> , על אפר של אצות ים. להפתעתו, פרץ מהאפר גז סגול, שהתמצק במהירות. כך נתגלה יסוד חדש - יוד, </w:t>
      </w:r>
      <w:r>
        <w:rPr>
          <w:rStyle w:val="Strong"/>
          <w:b w:val="0"/>
          <w:bCs w:val="0"/>
          <w:sz w:val="24"/>
          <w:szCs w:val="24"/>
        </w:rPr>
        <w:t>I</w:t>
      </w:r>
      <w:r>
        <w:rPr>
          <w:rStyle w:val="Strong"/>
          <w:b w:val="0"/>
          <w:bCs w:val="0"/>
          <w:sz w:val="24"/>
          <w:szCs w:val="24"/>
          <w:vertAlign w:val="subscript"/>
        </w:rPr>
        <w:t>2</w:t>
      </w:r>
      <w:r>
        <w:rPr>
          <w:rStyle w:val="Strong"/>
          <w:rFonts w:hint="cs"/>
          <w:b w:val="0"/>
          <w:bCs w:val="0"/>
          <w:sz w:val="24"/>
          <w:szCs w:val="24"/>
          <w:rtl/>
        </w:rPr>
        <w:t xml:space="preserve"> . בניסוי זה הגיבה החומצה הגפרתית עם מלחי היוד שבאפר האצות (כגון  אשלגן יודי, </w:t>
      </w:r>
      <w:r>
        <w:rPr>
          <w:rStyle w:val="Strong"/>
          <w:b w:val="0"/>
          <w:bCs w:val="0"/>
          <w:sz w:val="24"/>
          <w:szCs w:val="24"/>
        </w:rPr>
        <w:t>KI</w:t>
      </w:r>
      <w:r>
        <w:rPr>
          <w:rStyle w:val="Strong"/>
          <w:b w:val="0"/>
          <w:bCs w:val="0"/>
          <w:sz w:val="24"/>
          <w:szCs w:val="24"/>
          <w:vertAlign w:val="subscript"/>
        </w:rPr>
        <w:t>(s)</w:t>
      </w:r>
      <w:r>
        <w:rPr>
          <w:rStyle w:val="Strong"/>
          <w:rFonts w:hint="cs"/>
          <w:b w:val="0"/>
          <w:bCs w:val="0"/>
          <w:sz w:val="24"/>
          <w:szCs w:val="24"/>
          <w:rtl/>
        </w:rPr>
        <w:t xml:space="preserve"> ), יוני יוד, </w:t>
      </w:r>
      <w:r>
        <w:rPr>
          <w:rStyle w:val="Strong"/>
          <w:b w:val="0"/>
          <w:bCs w:val="0"/>
          <w:sz w:val="24"/>
          <w:szCs w:val="24"/>
        </w:rPr>
        <w:t>I</w:t>
      </w:r>
      <w:r>
        <w:rPr>
          <w:rStyle w:val="Strong"/>
          <w:b w:val="0"/>
          <w:bCs w:val="0"/>
          <w:sz w:val="24"/>
          <w:szCs w:val="24"/>
          <w:vertAlign w:val="superscript"/>
        </w:rPr>
        <w:sym w:font="Symbol" w:char="F02D"/>
      </w:r>
      <w:r>
        <w:rPr>
          <w:rStyle w:val="Strong"/>
          <w:rFonts w:hint="cs"/>
          <w:b w:val="0"/>
          <w:bCs w:val="0"/>
          <w:sz w:val="24"/>
          <w:szCs w:val="24"/>
          <w:rtl/>
        </w:rPr>
        <w:t xml:space="preserve"> , עברו חמצון ליוד, </w:t>
      </w:r>
      <w:r>
        <w:rPr>
          <w:rStyle w:val="Strong"/>
          <w:b w:val="0"/>
          <w:bCs w:val="0"/>
          <w:sz w:val="24"/>
          <w:szCs w:val="24"/>
        </w:rPr>
        <w:t>I</w:t>
      </w:r>
      <w:r>
        <w:rPr>
          <w:rStyle w:val="Strong"/>
          <w:b w:val="0"/>
          <w:bCs w:val="0"/>
          <w:sz w:val="24"/>
          <w:szCs w:val="24"/>
          <w:vertAlign w:val="subscript"/>
        </w:rPr>
        <w:t>2(g)</w:t>
      </w:r>
      <w:r>
        <w:rPr>
          <w:rStyle w:val="Strong"/>
          <w:rFonts w:hint="cs"/>
          <w:b w:val="0"/>
          <w:bCs w:val="0"/>
          <w:sz w:val="24"/>
          <w:szCs w:val="24"/>
          <w:rtl/>
        </w:rPr>
        <w:t xml:space="preserve"> .</w:t>
      </w:r>
    </w:p>
    <w:p w14:paraId="6C7DE41E" w14:textId="77777777" w:rsidR="00F35620" w:rsidRPr="002C51DD" w:rsidRDefault="00F35620">
      <w:pPr>
        <w:pStyle w:val="Title"/>
        <w:ind w:left="-766" w:right="-851" w:firstLine="708"/>
        <w:jc w:val="left"/>
        <w:rPr>
          <w:rFonts w:ascii="Times New Roman" w:hAnsi="Times New Roman"/>
          <w:color w:val="ED0000"/>
          <w:sz w:val="24"/>
          <w:szCs w:val="24"/>
          <w:rtl/>
        </w:rPr>
      </w:pPr>
    </w:p>
    <w:p w14:paraId="34A54803" w14:textId="77777777" w:rsidR="00F91018" w:rsidRDefault="00F91018">
      <w:pPr>
        <w:pStyle w:val="Title"/>
        <w:ind w:left="-766" w:right="-851" w:firstLine="708"/>
        <w:jc w:val="left"/>
        <w:rPr>
          <w:rFonts w:ascii="Times New Roman" w:hAnsi="Times New Roman"/>
          <w:color w:val="0000FF"/>
          <w:sz w:val="24"/>
          <w:szCs w:val="24"/>
          <w:rtl/>
        </w:rPr>
      </w:pPr>
      <w:r w:rsidRPr="002C51DD">
        <w:rPr>
          <w:rFonts w:ascii="Times New Roman" w:hAnsi="Times New Roman" w:hint="cs"/>
          <w:color w:val="ED0000"/>
          <w:sz w:val="24"/>
          <w:szCs w:val="24"/>
          <w:rtl/>
        </w:rPr>
        <w:t>סעיף א'</w:t>
      </w:r>
      <w:r>
        <w:rPr>
          <w:rFonts w:ascii="Times New Roman" w:hAnsi="Times New Roman" w:hint="cs"/>
          <w:color w:val="0000FF"/>
          <w:sz w:val="24"/>
          <w:szCs w:val="24"/>
          <w:rtl/>
        </w:rPr>
        <w:t xml:space="preserve">  </w:t>
      </w:r>
    </w:p>
    <w:p w14:paraId="43C87155" w14:textId="77777777" w:rsidR="00F91018" w:rsidRPr="00886C87" w:rsidRDefault="00F91018">
      <w:pPr>
        <w:pStyle w:val="Title"/>
        <w:ind w:left="-766" w:right="-851" w:firstLine="708"/>
        <w:jc w:val="left"/>
        <w:rPr>
          <w:rFonts w:ascii="Times New Roman" w:hAnsi="Times New Roman"/>
          <w:color w:val="0000FF"/>
        </w:rPr>
      </w:pPr>
      <w:r w:rsidRPr="00886C87">
        <w:rPr>
          <w:rFonts w:ascii="Times New Roman" w:hAnsi="Times New Roman" w:hint="cs"/>
          <w:color w:val="FF0000"/>
          <w:rtl/>
        </w:rPr>
        <w:t xml:space="preserve">תת-סעיף </w:t>
      </w:r>
      <w:r w:rsidRPr="00886C87">
        <w:rPr>
          <w:rFonts w:ascii="Times New Roman" w:hAnsi="Times New Roman"/>
          <w:color w:val="FF0000"/>
        </w:rPr>
        <w:t>i</w:t>
      </w:r>
      <w:r w:rsidRPr="00886C87">
        <w:rPr>
          <w:rFonts w:ascii="Times New Roman" w:hAnsi="Times New Roman" w:hint="cs"/>
          <w:color w:val="0000FF"/>
          <w:rtl/>
        </w:rPr>
        <w:t xml:space="preserve"> </w:t>
      </w:r>
    </w:p>
    <w:p w14:paraId="7BB0A656" w14:textId="77777777" w:rsidR="00F91018" w:rsidRDefault="00F91018">
      <w:pPr>
        <w:spacing w:line="360" w:lineRule="auto"/>
        <w:ind w:left="-58" w:right="-851"/>
        <w:rPr>
          <w:rFonts w:cs="David"/>
          <w:rtl/>
        </w:rPr>
      </w:pPr>
      <w:r>
        <w:rPr>
          <w:rStyle w:val="Strong"/>
          <w:rFonts w:cs="David" w:hint="cs"/>
          <w:b w:val="0"/>
          <w:bCs w:val="0"/>
          <w:color w:val="000000"/>
          <w:rtl/>
        </w:rPr>
        <w:t>תאר ברמה מיקרוסקופית יוד במצב גז.</w:t>
      </w:r>
      <w:r>
        <w:rPr>
          <w:rFonts w:cs="David" w:hint="cs"/>
          <w:rtl/>
        </w:rPr>
        <w:tab/>
      </w:r>
    </w:p>
    <w:p w14:paraId="42EA36FD" w14:textId="77777777" w:rsidR="00F91018" w:rsidRDefault="00F91018">
      <w:pPr>
        <w:spacing w:line="360" w:lineRule="auto"/>
        <w:ind w:left="-58" w:right="-851"/>
        <w:rPr>
          <w:rFonts w:cs="David"/>
          <w:sz w:val="16"/>
          <w:szCs w:val="16"/>
          <w:rtl/>
        </w:rPr>
      </w:pPr>
    </w:p>
    <w:p w14:paraId="2E4C6A98"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44A20529" w14:textId="77777777" w:rsidR="00F91018" w:rsidRDefault="00F91018">
      <w:pPr>
        <w:spacing w:line="360" w:lineRule="auto"/>
        <w:ind w:left="-57"/>
        <w:rPr>
          <w:rFonts w:cs="David"/>
          <w:color w:val="000080"/>
          <w:rtl/>
        </w:rPr>
      </w:pPr>
      <w:r>
        <w:rPr>
          <w:rFonts w:cs="David" w:hint="cs"/>
          <w:color w:val="000080"/>
          <w:rtl/>
        </w:rPr>
        <w:t>(יוד מורכב ממולקולות דו-אטומיות.) במצב גזי מולקולות היוד נעות בחופשיות, המרחקים בין המולקולות הם גדולים (יחסית למימדי המולקולות). כוחות המשיכה בין המולקולות זניחים.</w:t>
      </w:r>
    </w:p>
    <w:p w14:paraId="16ACDBBA" w14:textId="77777777" w:rsidR="00F91018" w:rsidRDefault="00F91018">
      <w:pPr>
        <w:spacing w:line="360" w:lineRule="auto"/>
        <w:ind w:left="-57"/>
        <w:rPr>
          <w:rFonts w:cs="David"/>
          <w:color w:val="000080"/>
          <w:rtl/>
        </w:rPr>
      </w:pPr>
      <w:r>
        <w:rPr>
          <w:rFonts w:cs="David" w:hint="cs"/>
          <w:color w:val="000080"/>
          <w:rtl/>
        </w:rPr>
        <w:t>או ציור מתאים:</w:t>
      </w:r>
    </w:p>
    <w:p w14:paraId="00761C48" w14:textId="77777777" w:rsidR="00F91018" w:rsidRPr="00886C87" w:rsidRDefault="00886C87" w:rsidP="00886C87">
      <w:pPr>
        <w:spacing w:line="360" w:lineRule="auto"/>
        <w:ind w:left="1035"/>
        <w:rPr>
          <w:rFonts w:cs="David"/>
          <w:rtl/>
        </w:rPr>
      </w:pPr>
      <w:r>
        <w:rPr>
          <w:noProof/>
          <w:lang w:eastAsia="en-US"/>
        </w:rPr>
        <w:drawing>
          <wp:inline distT="0" distB="0" distL="0" distR="0" wp14:anchorId="0EDF073C" wp14:editId="1D2543B1">
            <wp:extent cx="2581275" cy="1781175"/>
            <wp:effectExtent l="0" t="0" r="9525" b="9525"/>
            <wp:docPr id="22388" name="Picture 22388" descr="ציור שמתאר ברמה מיקרוסקופית יוד במצב ג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581275" cy="1781175"/>
                    </a:xfrm>
                    <a:prstGeom prst="rect">
                      <a:avLst/>
                    </a:prstGeom>
                  </pic:spPr>
                </pic:pic>
              </a:graphicData>
            </a:graphic>
          </wp:inline>
        </w:drawing>
      </w:r>
    </w:p>
    <w:p w14:paraId="4E27A1FD" w14:textId="77777777" w:rsidR="00F91018" w:rsidRDefault="00F91018">
      <w:pPr>
        <w:pStyle w:val="Title"/>
        <w:ind w:left="-766" w:right="-851" w:firstLine="708"/>
        <w:jc w:val="left"/>
        <w:rPr>
          <w:rFonts w:ascii="Times New Roman" w:hAnsi="Times New Roman"/>
          <w:color w:val="0000FF"/>
        </w:rPr>
      </w:pPr>
      <w:r>
        <w:rPr>
          <w:rFonts w:ascii="Times New Roman" w:hAnsi="Times New Roman" w:hint="cs"/>
          <w:color w:val="FF0000"/>
          <w:rtl/>
        </w:rPr>
        <w:t xml:space="preserve">תת-סעיף </w:t>
      </w:r>
      <w:r>
        <w:rPr>
          <w:rFonts w:ascii="Times New Roman" w:hAnsi="Times New Roman"/>
          <w:color w:val="FF0000"/>
        </w:rPr>
        <w:t>ii</w:t>
      </w:r>
      <w:r>
        <w:rPr>
          <w:rFonts w:ascii="Times New Roman" w:hAnsi="Times New Roman" w:hint="cs"/>
          <w:color w:val="0000FF"/>
          <w:rtl/>
        </w:rPr>
        <w:t xml:space="preserve">  </w:t>
      </w:r>
    </w:p>
    <w:p w14:paraId="617E4AB7" w14:textId="77777777" w:rsidR="00F91018" w:rsidRDefault="00F91018">
      <w:pPr>
        <w:spacing w:line="360" w:lineRule="auto"/>
        <w:ind w:left="-58"/>
        <w:rPr>
          <w:rFonts w:cs="David"/>
          <w:rtl/>
        </w:rPr>
      </w:pPr>
      <w:r>
        <w:rPr>
          <w:rStyle w:val="Strong"/>
          <w:rFonts w:cs="David" w:hint="cs"/>
          <w:b w:val="0"/>
          <w:bCs w:val="0"/>
          <w:color w:val="000000"/>
          <w:rtl/>
        </w:rPr>
        <w:t>תאר ברמה מיקרוסקופית אשלגן יודי במצב מוצק.</w:t>
      </w:r>
    </w:p>
    <w:p w14:paraId="450531AF" w14:textId="77777777" w:rsidR="00F91018" w:rsidRDefault="00F91018">
      <w:pPr>
        <w:spacing w:line="360" w:lineRule="auto"/>
        <w:ind w:left="-58" w:right="-284"/>
        <w:rPr>
          <w:rFonts w:cs="David"/>
          <w:sz w:val="16"/>
          <w:szCs w:val="16"/>
          <w:rtl/>
        </w:rPr>
      </w:pPr>
    </w:p>
    <w:p w14:paraId="734FF34B"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5D357397" w14:textId="77777777" w:rsidR="00F91018" w:rsidRDefault="00F91018">
      <w:pPr>
        <w:spacing w:line="360" w:lineRule="auto"/>
        <w:ind w:left="-57"/>
        <w:rPr>
          <w:rFonts w:cs="David"/>
          <w:color w:val="000080"/>
          <w:rtl/>
        </w:rPr>
      </w:pPr>
      <w:r>
        <w:rPr>
          <w:rFonts w:cs="David" w:hint="cs"/>
          <w:color w:val="000080"/>
          <w:rtl/>
        </w:rPr>
        <w:t xml:space="preserve">במצב מוצק אשלגן יודי מורכב מיוני </w:t>
      </w:r>
      <w:r>
        <w:rPr>
          <w:rFonts w:cs="David"/>
          <w:color w:val="000080"/>
        </w:rPr>
        <w:t>K</w:t>
      </w:r>
      <w:r>
        <w:rPr>
          <w:rFonts w:cs="David"/>
          <w:color w:val="000080"/>
          <w:vertAlign w:val="superscript"/>
        </w:rPr>
        <w:t>+</w:t>
      </w:r>
      <w:r>
        <w:rPr>
          <w:rFonts w:cs="David" w:hint="cs"/>
          <w:color w:val="000080"/>
          <w:rtl/>
        </w:rPr>
        <w:t xml:space="preserve"> חיוביים ומיוני </w:t>
      </w:r>
      <w:r>
        <w:rPr>
          <w:rFonts w:cs="David"/>
          <w:color w:val="000080"/>
        </w:rPr>
        <w:t>I</w:t>
      </w:r>
      <w:r>
        <w:rPr>
          <w:rFonts w:cs="David"/>
          <w:color w:val="000080"/>
          <w:vertAlign w:val="superscript"/>
        </w:rPr>
        <w:sym w:font="Symbol" w:char="F02D"/>
      </w:r>
      <w:r>
        <w:rPr>
          <w:rFonts w:cs="David" w:hint="cs"/>
          <w:color w:val="000080"/>
          <w:rtl/>
        </w:rPr>
        <w:t xml:space="preserve"> שליליים. בין יונים עם מטענים מנוגדים של אשלגן יודי פועלים כוחות משיכה חשמליים (</w:t>
      </w:r>
      <w:r w:rsidRPr="00886C87">
        <w:rPr>
          <w:rFonts w:cs="David" w:hint="cs"/>
          <w:b/>
          <w:bCs/>
          <w:color w:val="000080"/>
          <w:rtl/>
        </w:rPr>
        <w:t>או</w:t>
      </w:r>
      <w:r>
        <w:rPr>
          <w:rFonts w:cs="David" w:hint="cs"/>
          <w:color w:val="000080"/>
          <w:rtl/>
        </w:rPr>
        <w:t>: קיימים קשרים יוניים). הודות לכוחות אלה היונים מסודרים במבנה ענק באריזה צפופה ומסודרת.</w:t>
      </w:r>
    </w:p>
    <w:p w14:paraId="66A03EB2" w14:textId="77777777" w:rsidR="00F91018" w:rsidRDefault="00F91018">
      <w:pPr>
        <w:spacing w:line="360" w:lineRule="auto"/>
        <w:ind w:left="-57"/>
        <w:rPr>
          <w:rFonts w:cs="David"/>
          <w:b/>
          <w:bCs/>
          <w:color w:val="000080"/>
          <w:rtl/>
        </w:rPr>
      </w:pPr>
      <w:r>
        <w:rPr>
          <w:rFonts w:cs="David" w:hint="cs"/>
          <w:color w:val="000080"/>
          <w:rtl/>
        </w:rPr>
        <w:t>או ציור מתאים:</w:t>
      </w:r>
    </w:p>
    <w:p w14:paraId="2C922083" w14:textId="77777777" w:rsidR="00886C87" w:rsidRDefault="00886C87" w:rsidP="00886C87">
      <w:pPr>
        <w:spacing w:line="360" w:lineRule="auto"/>
        <w:ind w:left="1176"/>
        <w:rPr>
          <w:rFonts w:cs="David"/>
          <w:b/>
          <w:bCs/>
          <w:color w:val="000080"/>
          <w:rtl/>
        </w:rPr>
      </w:pPr>
      <w:r>
        <w:rPr>
          <w:noProof/>
          <w:lang w:eastAsia="en-US"/>
        </w:rPr>
        <w:drawing>
          <wp:inline distT="0" distB="0" distL="0" distR="0" wp14:anchorId="39A2AE4D" wp14:editId="31058103">
            <wp:extent cx="1780942" cy="1398731"/>
            <wp:effectExtent l="0" t="0" r="0" b="0"/>
            <wp:docPr id="22389" name="Picture 22389" descr="ציור המתאר ברמה מיקרוסקופית אשלגן יוד במצב מוצ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786097" cy="1402779"/>
                    </a:xfrm>
                    <a:prstGeom prst="rect">
                      <a:avLst/>
                    </a:prstGeom>
                  </pic:spPr>
                </pic:pic>
              </a:graphicData>
            </a:graphic>
          </wp:inline>
        </w:drawing>
      </w:r>
    </w:p>
    <w:p w14:paraId="7CF60000" w14:textId="77777777" w:rsidR="00F91018" w:rsidRDefault="00F91018">
      <w:pPr>
        <w:pStyle w:val="Title"/>
        <w:ind w:left="-766" w:right="-851" w:firstLine="708"/>
        <w:jc w:val="left"/>
        <w:rPr>
          <w:rFonts w:ascii="Times New Roman" w:hAnsi="Times New Roman"/>
          <w:color w:val="0000FF"/>
          <w:sz w:val="24"/>
          <w:szCs w:val="24"/>
          <w:rtl/>
        </w:rPr>
      </w:pPr>
      <w:r w:rsidRPr="002C51DD">
        <w:rPr>
          <w:rFonts w:ascii="Times New Roman" w:hAnsi="Times New Roman" w:hint="cs"/>
          <w:color w:val="ED0000"/>
          <w:sz w:val="24"/>
          <w:szCs w:val="24"/>
          <w:rtl/>
        </w:rPr>
        <w:lastRenderedPageBreak/>
        <w:t>סעיף ב'</w:t>
      </w:r>
      <w:r>
        <w:rPr>
          <w:rFonts w:ascii="Times New Roman" w:hAnsi="Times New Roman" w:hint="cs"/>
          <w:color w:val="0000FF"/>
          <w:sz w:val="24"/>
          <w:szCs w:val="24"/>
          <w:rtl/>
        </w:rPr>
        <w:t xml:space="preserve">  </w:t>
      </w:r>
    </w:p>
    <w:p w14:paraId="046B0BF8" w14:textId="77777777" w:rsidR="00F91018" w:rsidRDefault="00F91018">
      <w:pPr>
        <w:spacing w:line="360" w:lineRule="auto"/>
        <w:ind w:left="-57"/>
        <w:rPr>
          <w:rStyle w:val="Strong"/>
          <w:rFonts w:cs="David"/>
          <w:b w:val="0"/>
          <w:bCs w:val="0"/>
          <w:color w:val="000000"/>
          <w:rtl/>
        </w:rPr>
      </w:pPr>
      <w:r>
        <w:rPr>
          <w:rStyle w:val="Strong"/>
          <w:rFonts w:cs="David" w:hint="cs"/>
          <w:b w:val="0"/>
          <w:bCs w:val="0"/>
          <w:color w:val="000000"/>
          <w:rtl/>
        </w:rPr>
        <w:t>ליוד ולתרכובותיו שימושים רבים ברפואה.</w:t>
      </w:r>
    </w:p>
    <w:p w14:paraId="19B6E843" w14:textId="77777777" w:rsidR="00F91018" w:rsidRDefault="00F91018">
      <w:pPr>
        <w:spacing w:line="360" w:lineRule="auto"/>
        <w:ind w:left="-58" w:right="-426"/>
        <w:rPr>
          <w:rStyle w:val="Strong"/>
          <w:rFonts w:cs="David"/>
          <w:b w:val="0"/>
          <w:bCs w:val="0"/>
          <w:color w:val="000000"/>
        </w:rPr>
      </w:pPr>
      <w:r>
        <w:rPr>
          <w:rStyle w:val="Strong"/>
          <w:rFonts w:cs="David" w:hint="cs"/>
          <w:b w:val="0"/>
          <w:bCs w:val="0"/>
          <w:color w:val="000000"/>
          <w:rtl/>
        </w:rPr>
        <w:t xml:space="preserve">תמיסה של יוד באתנול, </w:t>
      </w:r>
      <w:r>
        <w:rPr>
          <w:rStyle w:val="Strong"/>
          <w:rFonts w:cs="David"/>
          <w:b w:val="0"/>
          <w:bCs w:val="0"/>
          <w:color w:val="000000"/>
        </w:rPr>
        <w:t>C</w:t>
      </w:r>
      <w:r>
        <w:rPr>
          <w:rStyle w:val="Strong"/>
          <w:rFonts w:cs="David"/>
          <w:b w:val="0"/>
          <w:bCs w:val="0"/>
          <w:color w:val="000000"/>
          <w:vertAlign w:val="subscript"/>
        </w:rPr>
        <w:t>2</w:t>
      </w:r>
      <w:r>
        <w:rPr>
          <w:rStyle w:val="Strong"/>
          <w:rFonts w:cs="David"/>
          <w:b w:val="0"/>
          <w:bCs w:val="0"/>
          <w:color w:val="000000"/>
        </w:rPr>
        <w:t>H</w:t>
      </w:r>
      <w:r>
        <w:rPr>
          <w:rStyle w:val="Strong"/>
          <w:rFonts w:cs="David"/>
          <w:b w:val="0"/>
          <w:bCs w:val="0"/>
          <w:color w:val="000000"/>
          <w:vertAlign w:val="subscript"/>
        </w:rPr>
        <w:t>5</w:t>
      </w:r>
      <w:r>
        <w:rPr>
          <w:rStyle w:val="Strong"/>
          <w:rFonts w:cs="David"/>
          <w:b w:val="0"/>
          <w:bCs w:val="0"/>
          <w:color w:val="000000"/>
        </w:rPr>
        <w:t>OH</w:t>
      </w:r>
      <w:r>
        <w:rPr>
          <w:rStyle w:val="Strong"/>
          <w:rFonts w:cs="David"/>
          <w:b w:val="0"/>
          <w:bCs w:val="0"/>
          <w:color w:val="000000"/>
          <w:vertAlign w:val="subscript"/>
        </w:rPr>
        <w:t>(l)</w:t>
      </w:r>
      <w:r>
        <w:rPr>
          <w:rStyle w:val="Strong"/>
          <w:rFonts w:cs="David" w:hint="cs"/>
          <w:b w:val="0"/>
          <w:bCs w:val="0"/>
          <w:color w:val="000000"/>
          <w:rtl/>
        </w:rPr>
        <w:t xml:space="preserve"> , משמשת לחיטוי פצעים.</w:t>
      </w:r>
    </w:p>
    <w:p w14:paraId="18F90A8A" w14:textId="77777777" w:rsidR="00F91018" w:rsidRDefault="00F91018">
      <w:pPr>
        <w:spacing w:line="360" w:lineRule="auto"/>
        <w:ind w:left="-57"/>
        <w:rPr>
          <w:rFonts w:cs="David"/>
          <w:b/>
          <w:bCs/>
          <w:color w:val="0000FF"/>
          <w:rtl/>
        </w:rPr>
      </w:pPr>
    </w:p>
    <w:p w14:paraId="25160C74" w14:textId="77777777" w:rsidR="00F91018" w:rsidRDefault="00F91018">
      <w:pPr>
        <w:pStyle w:val="Title"/>
        <w:ind w:left="-766" w:right="-851" w:firstLine="708"/>
        <w:jc w:val="left"/>
        <w:rPr>
          <w:rFonts w:ascii="Times New Roman" w:hAnsi="Times New Roman"/>
          <w:color w:val="0000FF"/>
        </w:rPr>
      </w:pPr>
      <w:r>
        <w:rPr>
          <w:rFonts w:ascii="Times New Roman" w:hAnsi="Times New Roman" w:hint="cs"/>
          <w:color w:val="FF0000"/>
          <w:rtl/>
        </w:rPr>
        <w:t xml:space="preserve">תת-סעיף </w:t>
      </w:r>
      <w:r>
        <w:rPr>
          <w:rFonts w:ascii="Times New Roman" w:hAnsi="Times New Roman"/>
          <w:color w:val="FF0000"/>
        </w:rPr>
        <w:t>i</w:t>
      </w:r>
      <w:r>
        <w:rPr>
          <w:rFonts w:ascii="Times New Roman" w:hAnsi="Times New Roman" w:hint="cs"/>
          <w:color w:val="0000FF"/>
          <w:rtl/>
        </w:rPr>
        <w:t xml:space="preserve">  </w:t>
      </w:r>
    </w:p>
    <w:p w14:paraId="59E87A15" w14:textId="77777777" w:rsidR="00F91018" w:rsidRDefault="00F91018">
      <w:pPr>
        <w:spacing w:line="360" w:lineRule="auto"/>
        <w:ind w:left="-58"/>
        <w:rPr>
          <w:rFonts w:cs="David"/>
          <w:rtl/>
        </w:rPr>
      </w:pPr>
      <w:r>
        <w:rPr>
          <w:rStyle w:val="Strong"/>
          <w:rFonts w:cs="David" w:hint="cs"/>
          <w:b w:val="0"/>
          <w:bCs w:val="0"/>
          <w:color w:val="000000"/>
          <w:rtl/>
        </w:rPr>
        <w:t>נסח את תהליך ההמסה של יוד באתאנול.</w:t>
      </w:r>
    </w:p>
    <w:p w14:paraId="46A05D75" w14:textId="77777777" w:rsidR="00F91018" w:rsidRDefault="00F91018">
      <w:pPr>
        <w:tabs>
          <w:tab w:val="left" w:pos="1317"/>
        </w:tabs>
        <w:spacing w:line="360" w:lineRule="auto"/>
        <w:ind w:left="748" w:hanging="805"/>
        <w:rPr>
          <w:rFonts w:cs="David"/>
          <w:b/>
          <w:bCs/>
          <w:color w:val="FF00FF"/>
          <w:sz w:val="16"/>
          <w:szCs w:val="16"/>
          <w:rtl/>
        </w:rPr>
      </w:pPr>
    </w:p>
    <w:p w14:paraId="112E2594"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32644A9A" w14:textId="77777777" w:rsidR="00F91018" w:rsidRDefault="00886C87">
      <w:pPr>
        <w:spacing w:line="360" w:lineRule="auto"/>
        <w:rPr>
          <w:rFonts w:cs="David"/>
          <w:b/>
          <w:bCs/>
          <w:rtl/>
        </w:rPr>
      </w:pPr>
      <w:r w:rsidRPr="00027836">
        <w:rPr>
          <w:position w:val="-18"/>
        </w:rPr>
        <w:object w:dxaOrig="3500" w:dyaOrig="540" w14:anchorId="3B331D0B">
          <v:shape id="_x0000_i1054" type="#_x0000_t75" alt="I_{2\left ( s \right )}\overset{C_2H_5OH_{\left ( l \right )}}{\rightarrow}I_{2\left ( C_2H_5OH_{\left ( l \right )} \right )}" style="width:174.6pt;height:27pt" o:ole="">
            <v:imagedata r:id="rId160" o:title=""/>
          </v:shape>
          <o:OLEObject Type="Embed" ProgID="Equation.DSMT4" ShapeID="_x0000_i1054" DrawAspect="Content" ObjectID="_1803298696" r:id="rId161"/>
        </w:object>
      </w:r>
    </w:p>
    <w:p w14:paraId="4C8EB363" w14:textId="77777777" w:rsidR="00F91018" w:rsidRDefault="00F91018">
      <w:pPr>
        <w:spacing w:line="360" w:lineRule="auto"/>
        <w:rPr>
          <w:rStyle w:val="Strong"/>
          <w:rFonts w:cs="David"/>
          <w:b w:val="0"/>
          <w:bCs w:val="0"/>
          <w:color w:val="000000"/>
          <w:rtl/>
        </w:rPr>
      </w:pPr>
      <w:r>
        <w:rPr>
          <w:rStyle w:val="Strong"/>
          <w:rFonts w:cs="David" w:hint="cs"/>
          <w:b w:val="0"/>
          <w:bCs w:val="0"/>
          <w:color w:val="000000"/>
          <w:rtl/>
        </w:rPr>
        <w:t xml:space="preserve"> </w:t>
      </w:r>
    </w:p>
    <w:p w14:paraId="1984B4B5" w14:textId="77777777" w:rsidR="00F91018" w:rsidRDefault="00F91018">
      <w:pPr>
        <w:pStyle w:val="Title"/>
        <w:ind w:left="-766" w:right="-851" w:firstLine="708"/>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ii</w:t>
      </w:r>
      <w:r>
        <w:rPr>
          <w:rFonts w:ascii="Times New Roman" w:hAnsi="Times New Roman" w:hint="cs"/>
          <w:color w:val="0000FF"/>
          <w:sz w:val="24"/>
          <w:szCs w:val="24"/>
          <w:rtl/>
        </w:rPr>
        <w:t xml:space="preserve">  </w:t>
      </w:r>
    </w:p>
    <w:p w14:paraId="13155222" w14:textId="77777777" w:rsidR="00F91018" w:rsidRDefault="00F91018">
      <w:pPr>
        <w:spacing w:line="360" w:lineRule="auto"/>
        <w:ind w:left="-58"/>
        <w:rPr>
          <w:rFonts w:cs="David"/>
          <w:rtl/>
        </w:rPr>
      </w:pPr>
      <w:r>
        <w:rPr>
          <w:rStyle w:val="Strong"/>
          <w:rFonts w:cs="David" w:hint="cs"/>
          <w:b w:val="0"/>
          <w:bCs w:val="0"/>
          <w:color w:val="000000"/>
          <w:rtl/>
        </w:rPr>
        <w:t xml:space="preserve">ציין את הכוחות הפועלים בין </w:t>
      </w:r>
      <w:r w:rsidRPr="00886C87">
        <w:rPr>
          <w:rStyle w:val="Strong"/>
          <w:rFonts w:cs="David" w:hint="cs"/>
          <w:color w:val="000000"/>
          <w:rtl/>
        </w:rPr>
        <w:t>כל</w:t>
      </w:r>
      <w:r>
        <w:rPr>
          <w:rStyle w:val="Strong"/>
          <w:rFonts w:cs="David" w:hint="cs"/>
          <w:b w:val="0"/>
          <w:bCs w:val="0"/>
          <w:color w:val="000000"/>
          <w:rtl/>
        </w:rPr>
        <w:t xml:space="preserve"> סוגי המולקולות הנמצאות בתמיסת יוד באתאנול.</w:t>
      </w:r>
    </w:p>
    <w:p w14:paraId="33FC95AE" w14:textId="77777777" w:rsidR="00F91018" w:rsidRDefault="00F91018">
      <w:pPr>
        <w:spacing w:line="360" w:lineRule="auto"/>
        <w:ind w:left="-58" w:right="-284"/>
        <w:rPr>
          <w:rFonts w:cs="David"/>
          <w:sz w:val="16"/>
          <w:szCs w:val="16"/>
          <w:rtl/>
        </w:rPr>
      </w:pPr>
    </w:p>
    <w:p w14:paraId="7C06F7F1"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3262E08C" w14:textId="77777777" w:rsidR="00F91018" w:rsidRPr="00886C87" w:rsidRDefault="00F91018" w:rsidP="002C3BF0">
      <w:pPr>
        <w:pStyle w:val="ListParagraph"/>
        <w:numPr>
          <w:ilvl w:val="0"/>
          <w:numId w:val="40"/>
        </w:numPr>
        <w:spacing w:line="240" w:lineRule="auto"/>
        <w:rPr>
          <w:rStyle w:val="Strong"/>
          <w:rFonts w:cs="David"/>
          <w:b w:val="0"/>
          <w:bCs w:val="0"/>
          <w:color w:val="000080"/>
          <w:sz w:val="24"/>
          <w:szCs w:val="24"/>
          <w:rtl/>
        </w:rPr>
      </w:pPr>
      <w:r w:rsidRPr="00886C87">
        <w:rPr>
          <w:rStyle w:val="Strong"/>
          <w:rFonts w:cs="David" w:hint="cs"/>
          <w:b w:val="0"/>
          <w:bCs w:val="0"/>
          <w:color w:val="000080"/>
          <w:sz w:val="24"/>
          <w:szCs w:val="24"/>
          <w:rtl/>
        </w:rPr>
        <w:t xml:space="preserve">אינטראקציות ון-דר-ואלס בין מולקולות </w:t>
      </w:r>
      <w:r w:rsidRPr="00886C87">
        <w:rPr>
          <w:rStyle w:val="Strong"/>
          <w:rFonts w:cs="David"/>
          <w:b w:val="0"/>
          <w:bCs w:val="0"/>
          <w:color w:val="000080"/>
          <w:sz w:val="24"/>
          <w:szCs w:val="24"/>
        </w:rPr>
        <w:t>I</w:t>
      </w:r>
      <w:r w:rsidRPr="00886C87">
        <w:rPr>
          <w:rStyle w:val="Strong"/>
          <w:rFonts w:cs="David"/>
          <w:b w:val="0"/>
          <w:bCs w:val="0"/>
          <w:color w:val="000080"/>
          <w:sz w:val="24"/>
          <w:szCs w:val="24"/>
          <w:vertAlign w:val="subscript"/>
        </w:rPr>
        <w:t>2</w:t>
      </w:r>
      <w:r w:rsidRPr="00886C87">
        <w:rPr>
          <w:rStyle w:val="Strong"/>
          <w:rFonts w:cs="David" w:hint="cs"/>
          <w:b w:val="0"/>
          <w:bCs w:val="0"/>
          <w:color w:val="000080"/>
          <w:sz w:val="24"/>
          <w:szCs w:val="24"/>
          <w:rtl/>
        </w:rPr>
        <w:t xml:space="preserve"> לבין מולקולות אתאנול.</w:t>
      </w:r>
    </w:p>
    <w:p w14:paraId="164D286A" w14:textId="77777777" w:rsidR="00F91018" w:rsidRPr="00886C87" w:rsidRDefault="00F91018" w:rsidP="002C3BF0">
      <w:pPr>
        <w:pStyle w:val="ListParagraph"/>
        <w:numPr>
          <w:ilvl w:val="0"/>
          <w:numId w:val="40"/>
        </w:numPr>
        <w:spacing w:line="240" w:lineRule="auto"/>
        <w:rPr>
          <w:rStyle w:val="Strong"/>
          <w:rFonts w:cs="David"/>
          <w:b w:val="0"/>
          <w:bCs w:val="0"/>
          <w:color w:val="000080"/>
          <w:sz w:val="24"/>
          <w:szCs w:val="24"/>
          <w:rtl/>
        </w:rPr>
      </w:pPr>
      <w:r w:rsidRPr="00886C87">
        <w:rPr>
          <w:rStyle w:val="Strong"/>
          <w:rFonts w:cs="David" w:hint="cs"/>
          <w:b w:val="0"/>
          <w:bCs w:val="0"/>
          <w:color w:val="000080"/>
          <w:sz w:val="24"/>
          <w:szCs w:val="24"/>
          <w:rtl/>
        </w:rPr>
        <w:t>קשרי מימן בין מולקולות האתאנול.</w:t>
      </w:r>
    </w:p>
    <w:p w14:paraId="29141DE9" w14:textId="77777777" w:rsidR="00F91018" w:rsidRPr="00886C87" w:rsidRDefault="00F91018" w:rsidP="002C3BF0">
      <w:pPr>
        <w:pStyle w:val="ListParagraph"/>
        <w:numPr>
          <w:ilvl w:val="0"/>
          <w:numId w:val="40"/>
        </w:numPr>
        <w:spacing w:line="240" w:lineRule="auto"/>
        <w:rPr>
          <w:rFonts w:cs="David"/>
          <w:b/>
          <w:bCs/>
          <w:color w:val="000080"/>
          <w:sz w:val="24"/>
          <w:szCs w:val="24"/>
          <w:rtl/>
        </w:rPr>
      </w:pPr>
      <w:r w:rsidRPr="00886C87">
        <w:rPr>
          <w:rStyle w:val="Strong"/>
          <w:rFonts w:cs="David" w:hint="cs"/>
          <w:b w:val="0"/>
          <w:bCs w:val="0"/>
          <w:color w:val="000080"/>
          <w:sz w:val="24"/>
          <w:szCs w:val="24"/>
          <w:rtl/>
        </w:rPr>
        <w:t>אינטראקציות ון-דר-ואלס בין מולקולות האתאנול.</w:t>
      </w:r>
    </w:p>
    <w:p w14:paraId="03CC3E5A" w14:textId="77777777" w:rsidR="00F91018" w:rsidRDefault="00F91018">
      <w:pPr>
        <w:spacing w:line="360" w:lineRule="auto"/>
        <w:ind w:left="-58"/>
        <w:rPr>
          <w:rStyle w:val="Strong"/>
          <w:color w:val="000000"/>
          <w:rtl/>
        </w:rPr>
      </w:pPr>
    </w:p>
    <w:p w14:paraId="4D80B9D8" w14:textId="77777777" w:rsidR="00F91018" w:rsidRDefault="00F91018">
      <w:pPr>
        <w:pStyle w:val="Title"/>
        <w:ind w:left="-766" w:right="-851" w:firstLine="708"/>
        <w:jc w:val="left"/>
        <w:rPr>
          <w:rFonts w:ascii="Times New Roman" w:hAnsi="Times New Roman"/>
          <w:color w:val="0000FF"/>
          <w:sz w:val="24"/>
          <w:szCs w:val="24"/>
          <w:rtl/>
        </w:rPr>
      </w:pPr>
      <w:r w:rsidRPr="002C51DD">
        <w:rPr>
          <w:rFonts w:ascii="Times New Roman" w:hAnsi="Times New Roman" w:hint="cs"/>
          <w:color w:val="ED0000"/>
          <w:sz w:val="24"/>
          <w:szCs w:val="24"/>
          <w:rtl/>
        </w:rPr>
        <w:t>סעיף ג'</w:t>
      </w:r>
      <w:r>
        <w:rPr>
          <w:rFonts w:ascii="Times New Roman" w:hAnsi="Times New Roman" w:hint="cs"/>
          <w:color w:val="0000FF"/>
          <w:sz w:val="24"/>
          <w:szCs w:val="24"/>
          <w:rtl/>
        </w:rPr>
        <w:t xml:space="preserve"> </w:t>
      </w:r>
    </w:p>
    <w:p w14:paraId="5E666151" w14:textId="77777777" w:rsidR="00F91018" w:rsidRDefault="00F91018">
      <w:pPr>
        <w:spacing w:line="360" w:lineRule="auto"/>
        <w:ind w:left="-57"/>
        <w:rPr>
          <w:rStyle w:val="Strong"/>
          <w:rFonts w:cs="David"/>
          <w:b w:val="0"/>
          <w:bCs w:val="0"/>
          <w:color w:val="000000"/>
        </w:rPr>
      </w:pPr>
      <w:r>
        <w:rPr>
          <w:rStyle w:val="Strong"/>
          <w:rFonts w:cs="David" w:hint="cs"/>
          <w:b w:val="0"/>
          <w:bCs w:val="0"/>
          <w:color w:val="000000"/>
          <w:rtl/>
        </w:rPr>
        <w:t xml:space="preserve">אבקת יודופורם, </w:t>
      </w:r>
      <w:r>
        <w:rPr>
          <w:rStyle w:val="Strong"/>
          <w:rFonts w:cs="David"/>
          <w:b w:val="0"/>
          <w:bCs w:val="0"/>
          <w:color w:val="000000"/>
        </w:rPr>
        <w:t>CHI</w:t>
      </w:r>
      <w:r>
        <w:rPr>
          <w:rStyle w:val="Strong"/>
          <w:rFonts w:cs="David"/>
          <w:b w:val="0"/>
          <w:bCs w:val="0"/>
          <w:color w:val="000000"/>
          <w:vertAlign w:val="subscript"/>
        </w:rPr>
        <w:t>3(s)</w:t>
      </w:r>
      <w:r>
        <w:rPr>
          <w:rStyle w:val="Strong"/>
          <w:rFonts w:cs="David" w:hint="cs"/>
          <w:b w:val="0"/>
          <w:bCs w:val="0"/>
          <w:color w:val="000000"/>
          <w:rtl/>
        </w:rPr>
        <w:t xml:space="preserve"> , משמשת כחומר מחטא.</w:t>
      </w:r>
    </w:p>
    <w:p w14:paraId="18B05611" w14:textId="77777777" w:rsidR="00F91018" w:rsidRDefault="00F91018">
      <w:pPr>
        <w:spacing w:line="360" w:lineRule="auto"/>
        <w:ind w:left="-57"/>
        <w:rPr>
          <w:rFonts w:cs="David"/>
          <w:b/>
          <w:bCs/>
          <w:color w:val="0000FF"/>
          <w:rtl/>
        </w:rPr>
      </w:pPr>
    </w:p>
    <w:p w14:paraId="3FE28465" w14:textId="77777777" w:rsidR="00F91018" w:rsidRDefault="00F91018">
      <w:pPr>
        <w:pStyle w:val="Title"/>
        <w:ind w:left="-766" w:right="-851" w:firstLine="708"/>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w:t>
      </w:r>
      <w:r>
        <w:rPr>
          <w:rFonts w:ascii="Times New Roman" w:hAnsi="Times New Roman" w:hint="cs"/>
          <w:color w:val="0000FF"/>
          <w:sz w:val="24"/>
          <w:szCs w:val="24"/>
          <w:rtl/>
        </w:rPr>
        <w:t xml:space="preserve">  </w:t>
      </w:r>
    </w:p>
    <w:p w14:paraId="6FFDF5B3" w14:textId="77777777" w:rsidR="00F91018" w:rsidRDefault="00F91018">
      <w:pPr>
        <w:spacing w:line="360" w:lineRule="auto"/>
        <w:ind w:left="-58" w:right="-426"/>
        <w:rPr>
          <w:rStyle w:val="Strong"/>
          <w:color w:val="000000"/>
          <w:rtl/>
        </w:rPr>
      </w:pPr>
      <w:r>
        <w:rPr>
          <w:rStyle w:val="Strong"/>
          <w:rFonts w:cs="David" w:hint="cs"/>
          <w:b w:val="0"/>
          <w:bCs w:val="0"/>
          <w:color w:val="000000"/>
          <w:rtl/>
        </w:rPr>
        <w:t>רשום נוסחת ייצוג אלקטרונית למולקולת יודופורם.</w:t>
      </w:r>
    </w:p>
    <w:p w14:paraId="7CC7BA27" w14:textId="77777777" w:rsidR="00F91018" w:rsidRDefault="00F91018">
      <w:pPr>
        <w:spacing w:line="360" w:lineRule="auto"/>
        <w:ind w:left="-58" w:right="-284"/>
        <w:rPr>
          <w:rFonts w:cs="David"/>
          <w:sz w:val="16"/>
          <w:szCs w:val="16"/>
          <w:rtl/>
        </w:rPr>
      </w:pPr>
    </w:p>
    <w:p w14:paraId="153D5A30"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6DB9AC31" w14:textId="77777777" w:rsidR="00F91018" w:rsidRDefault="00886C87" w:rsidP="00886C87">
      <w:pPr>
        <w:spacing w:line="360" w:lineRule="auto"/>
        <w:ind w:left="1602"/>
        <w:rPr>
          <w:rFonts w:cs="David"/>
          <w:b/>
          <w:bCs/>
          <w:color w:val="0000FF"/>
          <w:rtl/>
        </w:rPr>
      </w:pPr>
      <w:r>
        <w:rPr>
          <w:noProof/>
          <w:lang w:eastAsia="en-US"/>
        </w:rPr>
        <w:drawing>
          <wp:inline distT="0" distB="0" distL="0" distR="0" wp14:anchorId="32EDF761" wp14:editId="6E38098B">
            <wp:extent cx="2295525" cy="800100"/>
            <wp:effectExtent l="0" t="0" r="9525" b="0"/>
            <wp:docPr id="15583" name="Picture 15583" descr="נוסחת ייצוג אלקטרונית למולקולת יודופור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295525" cy="800100"/>
                    </a:xfrm>
                    <a:prstGeom prst="rect">
                      <a:avLst/>
                    </a:prstGeom>
                  </pic:spPr>
                </pic:pic>
              </a:graphicData>
            </a:graphic>
          </wp:inline>
        </w:drawing>
      </w:r>
    </w:p>
    <w:p w14:paraId="070FBBF4" w14:textId="77777777" w:rsidR="00F91018" w:rsidRDefault="00F91018">
      <w:pPr>
        <w:pStyle w:val="Title"/>
        <w:ind w:left="-766" w:right="-851" w:firstLine="708"/>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ii</w:t>
      </w:r>
      <w:r>
        <w:rPr>
          <w:rFonts w:ascii="Times New Roman" w:hAnsi="Times New Roman" w:hint="cs"/>
          <w:color w:val="0000FF"/>
          <w:sz w:val="24"/>
          <w:szCs w:val="24"/>
          <w:rtl/>
        </w:rPr>
        <w:t xml:space="preserve">  </w:t>
      </w:r>
    </w:p>
    <w:p w14:paraId="01AA45B4" w14:textId="77777777" w:rsidR="00F91018" w:rsidRDefault="00F91018">
      <w:pPr>
        <w:spacing w:line="360" w:lineRule="auto"/>
        <w:ind w:left="-58"/>
        <w:rPr>
          <w:rFonts w:cs="David"/>
          <w:rtl/>
        </w:rPr>
      </w:pPr>
      <w:r>
        <w:rPr>
          <w:rStyle w:val="Strong"/>
          <w:rFonts w:cs="David" w:hint="cs"/>
          <w:b w:val="0"/>
          <w:bCs w:val="0"/>
          <w:color w:val="000000"/>
          <w:rtl/>
        </w:rPr>
        <w:t xml:space="preserve">צורת המולקולה של יודופורם היא טטראהדר. קבע אם במולקולת זו יש דו-קוטב קבוע. </w:t>
      </w:r>
      <w:r w:rsidRPr="00886C87">
        <w:rPr>
          <w:rStyle w:val="Strong"/>
          <w:rFonts w:cs="David" w:hint="cs"/>
          <w:color w:val="000000"/>
          <w:rtl/>
        </w:rPr>
        <w:t>נמק</w:t>
      </w:r>
      <w:r>
        <w:rPr>
          <w:rStyle w:val="Strong"/>
          <w:rFonts w:cs="David" w:hint="cs"/>
          <w:b w:val="0"/>
          <w:bCs w:val="0"/>
          <w:color w:val="000000"/>
          <w:rtl/>
        </w:rPr>
        <w:t>.</w:t>
      </w:r>
    </w:p>
    <w:p w14:paraId="7C40B77E" w14:textId="77777777" w:rsidR="00F91018" w:rsidRDefault="00F91018">
      <w:pPr>
        <w:spacing w:line="360" w:lineRule="auto"/>
        <w:ind w:left="-58" w:right="-284"/>
        <w:rPr>
          <w:rFonts w:cs="David"/>
          <w:sz w:val="16"/>
          <w:szCs w:val="16"/>
          <w:rtl/>
        </w:rPr>
      </w:pPr>
    </w:p>
    <w:p w14:paraId="59CC6A50"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12176917" w14:textId="77777777" w:rsidR="00F91018" w:rsidRDefault="00F91018">
      <w:pPr>
        <w:spacing w:line="360" w:lineRule="auto"/>
        <w:ind w:left="-101"/>
        <w:rPr>
          <w:rStyle w:val="Strong"/>
          <w:rFonts w:cs="David"/>
          <w:b w:val="0"/>
          <w:bCs w:val="0"/>
          <w:color w:val="000080"/>
          <w:rtl/>
        </w:rPr>
      </w:pPr>
      <w:r>
        <w:rPr>
          <w:rStyle w:val="Strong"/>
          <w:rFonts w:cs="David" w:hint="cs"/>
          <w:b w:val="0"/>
          <w:bCs w:val="0"/>
          <w:color w:val="000080"/>
          <w:rtl/>
        </w:rPr>
        <w:t xml:space="preserve">במולקולה של יודופורם יש דו-קוטב קבוע. </w:t>
      </w:r>
    </w:p>
    <w:p w14:paraId="27274BA8" w14:textId="77777777" w:rsidR="00F91018" w:rsidRDefault="00F91018">
      <w:pPr>
        <w:spacing w:line="360" w:lineRule="auto"/>
        <w:ind w:left="-101"/>
        <w:rPr>
          <w:rStyle w:val="Strong"/>
          <w:rFonts w:cs="David"/>
          <w:b w:val="0"/>
          <w:bCs w:val="0"/>
          <w:color w:val="000080"/>
          <w:rtl/>
        </w:rPr>
      </w:pPr>
      <w:r>
        <w:rPr>
          <w:rStyle w:val="Strong"/>
          <w:rFonts w:cs="David" w:hint="cs"/>
          <w:b w:val="0"/>
          <w:bCs w:val="0"/>
          <w:color w:val="000080"/>
          <w:rtl/>
        </w:rPr>
        <w:t xml:space="preserve">המולקולה אינה סימטרית (ולכן פיזור האלקטרונים אינו אחיד). </w:t>
      </w:r>
    </w:p>
    <w:p w14:paraId="298E3DA1" w14:textId="77777777" w:rsidR="00F91018" w:rsidRDefault="00F91018">
      <w:pPr>
        <w:spacing w:line="360" w:lineRule="auto"/>
        <w:ind w:left="-57"/>
        <w:rPr>
          <w:rFonts w:cs="David"/>
          <w:b/>
          <w:bCs/>
          <w:color w:val="0000FF"/>
          <w:rtl/>
        </w:rPr>
      </w:pPr>
    </w:p>
    <w:p w14:paraId="50DF1BE9" w14:textId="77777777" w:rsidR="00886C87" w:rsidRPr="002C51DD" w:rsidRDefault="00886C87">
      <w:pPr>
        <w:bidi w:val="0"/>
        <w:rPr>
          <w:rFonts w:cs="David"/>
          <w:b/>
          <w:bCs/>
          <w:color w:val="ED0000"/>
          <w:rtl/>
        </w:rPr>
      </w:pPr>
      <w:r w:rsidRPr="002C51DD">
        <w:rPr>
          <w:color w:val="ED0000"/>
          <w:rtl/>
        </w:rPr>
        <w:br w:type="page"/>
      </w:r>
    </w:p>
    <w:p w14:paraId="1A3E8BFE" w14:textId="77777777" w:rsidR="00F91018" w:rsidRDefault="00F91018">
      <w:pPr>
        <w:pStyle w:val="Title"/>
        <w:ind w:left="-766" w:right="-851" w:firstLine="708"/>
        <w:jc w:val="left"/>
        <w:rPr>
          <w:rFonts w:ascii="Times New Roman" w:hAnsi="Times New Roman"/>
          <w:color w:val="0000FF"/>
          <w:sz w:val="24"/>
          <w:szCs w:val="24"/>
          <w:rtl/>
        </w:rPr>
      </w:pPr>
      <w:r w:rsidRPr="002C51DD">
        <w:rPr>
          <w:rFonts w:ascii="Times New Roman" w:hAnsi="Times New Roman" w:hint="cs"/>
          <w:color w:val="ED0000"/>
          <w:sz w:val="24"/>
          <w:szCs w:val="24"/>
          <w:rtl/>
        </w:rPr>
        <w:lastRenderedPageBreak/>
        <w:t>סעיף ד'</w:t>
      </w:r>
      <w:r>
        <w:rPr>
          <w:rFonts w:ascii="Times New Roman" w:hAnsi="Times New Roman" w:hint="cs"/>
          <w:color w:val="0000FF"/>
          <w:sz w:val="24"/>
          <w:szCs w:val="24"/>
          <w:rtl/>
        </w:rPr>
        <w:t xml:space="preserve">  </w:t>
      </w:r>
    </w:p>
    <w:p w14:paraId="6C8D5AA6" w14:textId="77777777" w:rsidR="00F91018" w:rsidRDefault="00F91018">
      <w:pPr>
        <w:spacing w:line="360" w:lineRule="auto"/>
        <w:ind w:left="-58" w:right="-142"/>
        <w:rPr>
          <w:rFonts w:cs="David"/>
          <w:rtl/>
        </w:rPr>
      </w:pPr>
      <w:r>
        <w:rPr>
          <w:rFonts w:ascii="Algerian" w:hAnsi="Algerian" w:cs="David" w:hint="cs"/>
          <w:rtl/>
        </w:rPr>
        <w:t xml:space="preserve">יוד משמש לזיהוי אצטון, </w:t>
      </w:r>
      <w:r>
        <w:rPr>
          <w:rFonts w:cs="David"/>
        </w:rPr>
        <w:t>CH</w:t>
      </w:r>
      <w:r>
        <w:rPr>
          <w:rFonts w:cs="David"/>
          <w:vertAlign w:val="subscript"/>
        </w:rPr>
        <w:t>3</w:t>
      </w:r>
      <w:r>
        <w:rPr>
          <w:rFonts w:cs="David"/>
        </w:rPr>
        <w:t>COCH</w:t>
      </w:r>
      <w:r>
        <w:rPr>
          <w:rFonts w:cs="David"/>
          <w:vertAlign w:val="subscript"/>
        </w:rPr>
        <w:t>3(l)</w:t>
      </w:r>
      <w:r>
        <w:rPr>
          <w:rFonts w:cs="David" w:hint="cs"/>
          <w:rtl/>
        </w:rPr>
        <w:t xml:space="preserve"> . תמיסה מימית של יוד מגיבה עם תמיסה מימית של אצטון בנוכחות בסיס על פי התגובה:</w:t>
      </w:r>
    </w:p>
    <w:p w14:paraId="05DB882C" w14:textId="77777777" w:rsidR="00F91018" w:rsidRDefault="00F91018" w:rsidP="000D5E86">
      <w:pPr>
        <w:bidi w:val="0"/>
        <w:spacing w:line="360" w:lineRule="auto"/>
        <w:rPr>
          <w:rFonts w:cs="David"/>
        </w:rPr>
      </w:pPr>
      <w:r>
        <w:rPr>
          <w:rFonts w:cs="David"/>
        </w:rPr>
        <w:t xml:space="preserve"> CH</w:t>
      </w:r>
      <w:r>
        <w:rPr>
          <w:rFonts w:cs="David"/>
          <w:vertAlign w:val="subscript"/>
        </w:rPr>
        <w:t>3</w:t>
      </w:r>
      <w:r>
        <w:rPr>
          <w:rFonts w:cs="David"/>
        </w:rPr>
        <w:t>COCH</w:t>
      </w:r>
      <w:r>
        <w:rPr>
          <w:rFonts w:cs="David"/>
          <w:vertAlign w:val="subscript"/>
        </w:rPr>
        <w:t>3(aq)</w:t>
      </w:r>
      <w:r>
        <w:rPr>
          <w:rFonts w:cs="David"/>
        </w:rPr>
        <w:t xml:space="preserve"> + 3I</w:t>
      </w:r>
      <w:r>
        <w:rPr>
          <w:rFonts w:cs="David"/>
          <w:vertAlign w:val="subscript"/>
        </w:rPr>
        <w:t>2(aq)</w:t>
      </w:r>
      <w:r>
        <w:rPr>
          <w:rFonts w:cs="David"/>
        </w:rPr>
        <w:t xml:space="preserve"> + 4OH</w:t>
      </w:r>
      <w:r>
        <w:rPr>
          <w:rFonts w:cs="David"/>
          <w:vertAlign w:val="superscript"/>
        </w:rPr>
        <w:sym w:font="Symbol" w:char="F02D"/>
      </w:r>
      <w:r>
        <w:rPr>
          <w:rFonts w:cs="David"/>
          <w:vertAlign w:val="subscript"/>
        </w:rPr>
        <w:t>(aq)</w:t>
      </w:r>
      <w:r>
        <w:rPr>
          <w:rFonts w:cs="David"/>
        </w:rPr>
        <w:t xml:space="preserve"> </w:t>
      </w:r>
      <w:r>
        <w:rPr>
          <w:rFonts w:cs="David"/>
        </w:rPr>
        <w:sym w:font="Symbol" w:char="F0AE"/>
      </w:r>
      <w:r>
        <w:rPr>
          <w:rFonts w:cs="David"/>
        </w:rPr>
        <w:t xml:space="preserve"> </w:t>
      </w:r>
      <w:r>
        <w:rPr>
          <w:rStyle w:val="Strong"/>
          <w:rFonts w:cs="David"/>
          <w:b w:val="0"/>
          <w:bCs w:val="0"/>
        </w:rPr>
        <w:t>CHI</w:t>
      </w:r>
      <w:r>
        <w:rPr>
          <w:rStyle w:val="Strong"/>
          <w:rFonts w:cs="David"/>
          <w:b w:val="0"/>
          <w:bCs w:val="0"/>
          <w:vertAlign w:val="subscript"/>
        </w:rPr>
        <w:t>3(s)</w:t>
      </w:r>
      <w:r>
        <w:rPr>
          <w:rStyle w:val="Strong"/>
          <w:rFonts w:cs="David" w:hint="cs"/>
          <w:b w:val="0"/>
          <w:bCs w:val="0"/>
          <w:rtl/>
        </w:rPr>
        <w:t xml:space="preserve"> </w:t>
      </w:r>
      <w:r>
        <w:rPr>
          <w:rStyle w:val="Strong"/>
          <w:rFonts w:cs="David"/>
          <w:b w:val="0"/>
          <w:bCs w:val="0"/>
        </w:rPr>
        <w:t>+ 3I</w:t>
      </w:r>
      <w:r>
        <w:rPr>
          <w:rFonts w:cs="David"/>
          <w:vertAlign w:val="superscript"/>
        </w:rPr>
        <w:sym w:font="Symbol" w:char="F02D"/>
      </w:r>
      <w:r>
        <w:rPr>
          <w:rFonts w:cs="David"/>
          <w:vertAlign w:val="subscript"/>
        </w:rPr>
        <w:t>(aq)</w:t>
      </w:r>
      <w:r>
        <w:rPr>
          <w:rFonts w:cs="David"/>
        </w:rPr>
        <w:t xml:space="preserve"> + CH</w:t>
      </w:r>
      <w:r>
        <w:rPr>
          <w:rFonts w:cs="David"/>
          <w:vertAlign w:val="subscript"/>
        </w:rPr>
        <w:t>3</w:t>
      </w:r>
      <w:r>
        <w:rPr>
          <w:rFonts w:cs="David"/>
        </w:rPr>
        <w:t>COO</w:t>
      </w:r>
      <w:r>
        <w:rPr>
          <w:rFonts w:cs="David"/>
          <w:vertAlign w:val="superscript"/>
        </w:rPr>
        <w:sym w:font="Symbol" w:char="F02D"/>
      </w:r>
      <w:r>
        <w:rPr>
          <w:rFonts w:cs="David"/>
          <w:vertAlign w:val="subscript"/>
        </w:rPr>
        <w:t>(aq)</w:t>
      </w:r>
      <w:r>
        <w:rPr>
          <w:rFonts w:cs="David"/>
        </w:rPr>
        <w:t xml:space="preserve"> + 3H</w:t>
      </w:r>
      <w:r>
        <w:rPr>
          <w:rFonts w:cs="David"/>
          <w:vertAlign w:val="subscript"/>
        </w:rPr>
        <w:t>2</w:t>
      </w:r>
      <w:r>
        <w:rPr>
          <w:rFonts w:cs="David"/>
        </w:rPr>
        <w:t>O</w:t>
      </w:r>
      <w:r>
        <w:rPr>
          <w:rFonts w:cs="David"/>
          <w:vertAlign w:val="subscript"/>
        </w:rPr>
        <w:t>(l)</w:t>
      </w:r>
      <w:r>
        <w:rPr>
          <w:rFonts w:cs="David"/>
        </w:rPr>
        <w:t xml:space="preserve"> </w:t>
      </w:r>
    </w:p>
    <w:p w14:paraId="5203A8D2" w14:textId="77777777" w:rsidR="00F91018" w:rsidRDefault="00F91018">
      <w:pPr>
        <w:spacing w:line="360" w:lineRule="auto"/>
        <w:ind w:left="-58"/>
        <w:rPr>
          <w:rFonts w:cs="David"/>
          <w:rtl/>
        </w:rPr>
      </w:pPr>
      <w:r>
        <w:rPr>
          <w:rStyle w:val="Strong"/>
          <w:rFonts w:cs="David" w:hint="cs"/>
          <w:b w:val="0"/>
          <w:bCs w:val="0"/>
          <w:rtl/>
        </w:rPr>
        <w:t xml:space="preserve">בתגובה נוצר מוצק צהוב, יודופורם, </w:t>
      </w:r>
      <w:r>
        <w:rPr>
          <w:rStyle w:val="Strong"/>
          <w:rFonts w:cs="David"/>
          <w:b w:val="0"/>
          <w:bCs w:val="0"/>
        </w:rPr>
        <w:t>CHI</w:t>
      </w:r>
      <w:r>
        <w:rPr>
          <w:rStyle w:val="Strong"/>
          <w:rFonts w:cs="David"/>
          <w:b w:val="0"/>
          <w:bCs w:val="0"/>
          <w:vertAlign w:val="subscript"/>
        </w:rPr>
        <w:t>3(s)</w:t>
      </w:r>
      <w:r>
        <w:rPr>
          <w:rStyle w:val="Strong"/>
          <w:rFonts w:cs="David" w:hint="cs"/>
          <w:b w:val="0"/>
          <w:bCs w:val="0"/>
          <w:rtl/>
        </w:rPr>
        <w:t xml:space="preserve"> .</w:t>
      </w:r>
    </w:p>
    <w:p w14:paraId="717059E7" w14:textId="77777777" w:rsidR="00F91018" w:rsidRDefault="00F91018">
      <w:pPr>
        <w:spacing w:line="360" w:lineRule="auto"/>
        <w:ind w:left="-58" w:right="-709"/>
        <w:rPr>
          <w:rFonts w:ascii="Algerian" w:hAnsi="Algerian" w:cs="David"/>
          <w:rtl/>
        </w:rPr>
      </w:pPr>
      <w:r>
        <w:rPr>
          <w:rFonts w:ascii="Algerian" w:hAnsi="Algerian" w:cs="David" w:hint="cs"/>
          <w:rtl/>
        </w:rPr>
        <w:tab/>
      </w:r>
    </w:p>
    <w:p w14:paraId="7E35D60B" w14:textId="77777777" w:rsidR="00F91018" w:rsidRDefault="00F91018">
      <w:pPr>
        <w:pStyle w:val="Title"/>
        <w:ind w:left="-766" w:right="-851" w:firstLine="708"/>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w:t>
      </w:r>
      <w:r>
        <w:rPr>
          <w:rFonts w:ascii="Times New Roman" w:hAnsi="Times New Roman" w:hint="cs"/>
          <w:color w:val="0000FF"/>
          <w:sz w:val="24"/>
          <w:szCs w:val="24"/>
          <w:rtl/>
        </w:rPr>
        <w:t xml:space="preserve">  </w:t>
      </w:r>
    </w:p>
    <w:p w14:paraId="7261702F" w14:textId="77777777" w:rsidR="00F91018" w:rsidRDefault="00F91018">
      <w:pPr>
        <w:spacing w:line="360" w:lineRule="auto"/>
        <w:ind w:left="-58" w:right="-709"/>
        <w:rPr>
          <w:rFonts w:ascii="Algerian" w:hAnsi="Algerian" w:cs="David"/>
          <w:rtl/>
        </w:rPr>
      </w:pPr>
      <w:r>
        <w:rPr>
          <w:rFonts w:ascii="Algerian" w:hAnsi="Algerian" w:cs="David" w:hint="cs"/>
          <w:rtl/>
        </w:rPr>
        <w:t>הזיהוי של אצטון באמצעות תגובה זו מבוסס על מסיסות זניחה של יודופורם במים.</w:t>
      </w:r>
    </w:p>
    <w:p w14:paraId="1F19B596" w14:textId="77777777" w:rsidR="00F91018" w:rsidRDefault="00F91018">
      <w:pPr>
        <w:spacing w:line="360" w:lineRule="auto"/>
        <w:ind w:left="-58" w:right="-709"/>
        <w:rPr>
          <w:rFonts w:ascii="Algerian" w:hAnsi="Algerian" w:cs="David"/>
          <w:rtl/>
        </w:rPr>
      </w:pPr>
      <w:r>
        <w:rPr>
          <w:rFonts w:ascii="Algerian" w:hAnsi="Algerian" w:cs="David" w:hint="cs"/>
          <w:rtl/>
        </w:rPr>
        <w:t>הסבר מדוע המסיסות של יודופורם במים זניחה.</w:t>
      </w:r>
    </w:p>
    <w:p w14:paraId="3857EE5F" w14:textId="77777777" w:rsidR="00F91018" w:rsidRDefault="00F91018">
      <w:pPr>
        <w:spacing w:line="360" w:lineRule="auto"/>
        <w:ind w:left="-58"/>
        <w:rPr>
          <w:rFonts w:cs="David"/>
          <w:rtl/>
        </w:rPr>
      </w:pPr>
    </w:p>
    <w:p w14:paraId="206072CD"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2F20F678" w14:textId="77777777" w:rsidR="00F91018" w:rsidRDefault="00F91018">
      <w:pPr>
        <w:spacing w:line="360" w:lineRule="auto"/>
        <w:ind w:left="-57"/>
        <w:rPr>
          <w:rFonts w:cs="David"/>
          <w:b/>
          <w:bCs/>
          <w:color w:val="000080"/>
          <w:rtl/>
        </w:rPr>
      </w:pPr>
      <w:r>
        <w:rPr>
          <w:rStyle w:val="Strong"/>
          <w:rFonts w:cs="David" w:hint="cs"/>
          <w:b w:val="0"/>
          <w:bCs w:val="0"/>
          <w:color w:val="000080"/>
          <w:rtl/>
        </w:rPr>
        <w:t>המסיסות של יודופורם במים זניחה, כי לא יכולים להיווצר קשרי מימן בין המולקולות של יודופורם לבין מולקולות המים. במולקולה של יודופורם אין אטום מימן "חשוף" מאלקטרונים.</w:t>
      </w:r>
    </w:p>
    <w:p w14:paraId="1E9C24D3" w14:textId="77777777" w:rsidR="00F91018" w:rsidRDefault="00F91018">
      <w:pPr>
        <w:spacing w:line="360" w:lineRule="auto"/>
        <w:ind w:left="-57"/>
        <w:rPr>
          <w:rStyle w:val="Strong"/>
          <w:color w:val="000000"/>
          <w:rtl/>
        </w:rPr>
      </w:pPr>
    </w:p>
    <w:p w14:paraId="673D7436" w14:textId="77777777" w:rsidR="00F91018" w:rsidRDefault="00F91018">
      <w:pPr>
        <w:pStyle w:val="Title"/>
        <w:ind w:left="-766" w:right="-851" w:firstLine="708"/>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ii</w:t>
      </w:r>
      <w:r>
        <w:rPr>
          <w:rFonts w:ascii="Times New Roman" w:hAnsi="Times New Roman" w:hint="cs"/>
          <w:color w:val="0000FF"/>
          <w:sz w:val="24"/>
          <w:szCs w:val="24"/>
          <w:rtl/>
        </w:rPr>
        <w:t xml:space="preserve">  </w:t>
      </w:r>
    </w:p>
    <w:p w14:paraId="3BA03959" w14:textId="77777777" w:rsidR="00F91018" w:rsidRDefault="00F91018">
      <w:pPr>
        <w:spacing w:line="360" w:lineRule="auto"/>
        <w:ind w:left="-58"/>
        <w:rPr>
          <w:rFonts w:cs="David"/>
          <w:rtl/>
        </w:rPr>
      </w:pPr>
      <w:r>
        <w:rPr>
          <w:rFonts w:ascii="Algerian" w:hAnsi="Algerian" w:cs="David" w:hint="cs"/>
          <w:rtl/>
        </w:rPr>
        <w:t>המסיסות של אצטון במים גבוהה. הסבר מדוע.</w:t>
      </w:r>
    </w:p>
    <w:p w14:paraId="0CC4DD3B" w14:textId="77777777" w:rsidR="00F91018" w:rsidRDefault="00F91018">
      <w:pPr>
        <w:spacing w:line="360" w:lineRule="auto"/>
        <w:ind w:left="-58" w:right="-284"/>
        <w:rPr>
          <w:rFonts w:cs="David"/>
          <w:sz w:val="16"/>
          <w:szCs w:val="16"/>
          <w:rtl/>
        </w:rPr>
      </w:pPr>
    </w:p>
    <w:p w14:paraId="7767E85D" w14:textId="77777777" w:rsidR="00F91018" w:rsidRDefault="00F91018">
      <w:pPr>
        <w:spacing w:line="360" w:lineRule="auto"/>
        <w:ind w:left="-58" w:right="-284"/>
        <w:rPr>
          <w:rFonts w:cs="David"/>
          <w:sz w:val="16"/>
          <w:szCs w:val="16"/>
          <w:rtl/>
        </w:rPr>
      </w:pPr>
    </w:p>
    <w:p w14:paraId="684A2002"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7EBAE00A" w14:textId="77777777" w:rsidR="00F91018" w:rsidRDefault="00F91018">
      <w:pPr>
        <w:spacing w:line="360" w:lineRule="auto"/>
        <w:ind w:left="-57" w:right="-284"/>
        <w:rPr>
          <w:rFonts w:cs="David"/>
          <w:b/>
          <w:bCs/>
          <w:color w:val="000080"/>
          <w:rtl/>
        </w:rPr>
      </w:pPr>
      <w:r>
        <w:rPr>
          <w:rStyle w:val="Strong"/>
          <w:rFonts w:cs="David" w:hint="cs"/>
          <w:b w:val="0"/>
          <w:bCs w:val="0"/>
          <w:color w:val="000080"/>
          <w:rtl/>
        </w:rPr>
        <w:t>המסיסות של אצטון במים גבוהה, כי נוצרים קשרי מימן בין אטומי המימן החשופים מאלקטרונים במולקולות המים לבין זוגות אלקטרונים לא קושרים על אטומי החמצן במולקולות האצטון.</w:t>
      </w:r>
    </w:p>
    <w:p w14:paraId="6231CE60" w14:textId="77777777" w:rsidR="00F91018" w:rsidRDefault="00F91018">
      <w:pPr>
        <w:spacing w:line="360" w:lineRule="auto"/>
        <w:ind w:left="-57"/>
        <w:rPr>
          <w:rFonts w:cs="David"/>
          <w:b/>
          <w:bCs/>
          <w:color w:val="0000FF"/>
          <w:sz w:val="16"/>
          <w:szCs w:val="16"/>
          <w:rtl/>
        </w:rPr>
      </w:pPr>
    </w:p>
    <w:p w14:paraId="2BC724B3" w14:textId="77777777" w:rsidR="00F91018" w:rsidRDefault="00F91018">
      <w:pPr>
        <w:spacing w:line="360" w:lineRule="auto"/>
        <w:ind w:left="-58" w:right="-284"/>
        <w:rPr>
          <w:rFonts w:ascii="Algerian" w:hAnsi="Algerian" w:cs="David"/>
          <w:rtl/>
        </w:rPr>
      </w:pPr>
    </w:p>
    <w:p w14:paraId="11D7A91E" w14:textId="77777777" w:rsidR="00F4059C" w:rsidRDefault="00F4059C">
      <w:pPr>
        <w:bidi w:val="0"/>
        <w:rPr>
          <w:rFonts w:cs="David"/>
          <w:b/>
          <w:bCs/>
          <w:color w:val="FF0000"/>
          <w:sz w:val="32"/>
          <w:szCs w:val="32"/>
          <w:rtl/>
        </w:rPr>
      </w:pPr>
      <w:r>
        <w:rPr>
          <w:rFonts w:cs="David"/>
          <w:b/>
          <w:bCs/>
          <w:color w:val="FF0000"/>
          <w:sz w:val="32"/>
          <w:szCs w:val="32"/>
          <w:rtl/>
        </w:rPr>
        <w:br w:type="page"/>
      </w:r>
    </w:p>
    <w:p w14:paraId="197F9F52" w14:textId="77777777" w:rsidR="00F91018" w:rsidRDefault="00F91018" w:rsidP="00F4059C">
      <w:pPr>
        <w:pStyle w:val="Heading2"/>
        <w:rPr>
          <w:rtl/>
        </w:rPr>
      </w:pPr>
      <w:bookmarkStart w:id="50" w:name="_Toc509314164"/>
      <w:r>
        <w:rPr>
          <w:rFonts w:hint="cs"/>
          <w:rtl/>
        </w:rPr>
        <w:lastRenderedPageBreak/>
        <w:t xml:space="preserve">שאלה </w:t>
      </w:r>
      <w:r>
        <w:rPr>
          <w:rtl/>
        </w:rPr>
        <w:t>1</w:t>
      </w:r>
      <w:r>
        <w:rPr>
          <w:rFonts w:hint="cs"/>
          <w:rtl/>
        </w:rPr>
        <w:t>א</w:t>
      </w:r>
      <w:r w:rsidR="005D1F1F">
        <w:rPr>
          <w:rFonts w:hint="cs"/>
          <w:rtl/>
        </w:rPr>
        <w:t>'</w:t>
      </w:r>
      <w:r>
        <w:rPr>
          <w:rFonts w:hint="cs"/>
          <w:rtl/>
        </w:rPr>
        <w:t>, בגרות תשס"ט 2009, שאלון 037303</w:t>
      </w:r>
      <w:bookmarkEnd w:id="50"/>
    </w:p>
    <w:p w14:paraId="500FC1D6" w14:textId="77777777" w:rsidR="00F91018" w:rsidRDefault="00F91018">
      <w:pPr>
        <w:spacing w:line="360" w:lineRule="auto"/>
        <w:ind w:left="-58" w:right="-142"/>
        <w:rPr>
          <w:rFonts w:cs="David"/>
          <w:rtl/>
        </w:rPr>
      </w:pPr>
      <w:r>
        <w:rPr>
          <w:rFonts w:cs="David" w:hint="cs"/>
          <w:rtl/>
        </w:rPr>
        <w:t xml:space="preserve">ארבעה יסודות, שמספריהם האטומיים עוקבים, מסומנים באותיות </w:t>
      </w:r>
      <w:r>
        <w:rPr>
          <w:rFonts w:cs="David"/>
          <w:b/>
          <w:bCs/>
        </w:rPr>
        <w:t>d</w:t>
      </w:r>
      <w:r>
        <w:rPr>
          <w:rFonts w:cs="David"/>
        </w:rPr>
        <w:t xml:space="preserve"> , </w:t>
      </w:r>
      <w:r>
        <w:rPr>
          <w:rFonts w:cs="David"/>
          <w:b/>
          <w:bCs/>
        </w:rPr>
        <w:t>c</w:t>
      </w:r>
      <w:r>
        <w:rPr>
          <w:rFonts w:cs="David"/>
        </w:rPr>
        <w:t xml:space="preserve"> , </w:t>
      </w:r>
      <w:r>
        <w:rPr>
          <w:rFonts w:cs="David"/>
          <w:b/>
          <w:bCs/>
        </w:rPr>
        <w:t>b</w:t>
      </w:r>
      <w:r>
        <w:rPr>
          <w:rFonts w:cs="David"/>
        </w:rPr>
        <w:t xml:space="preserve"> , </w:t>
      </w:r>
      <w:r>
        <w:rPr>
          <w:rFonts w:cs="David"/>
          <w:b/>
          <w:bCs/>
        </w:rPr>
        <w:t>a</w:t>
      </w:r>
      <w:r>
        <w:rPr>
          <w:rFonts w:cs="David" w:hint="cs"/>
          <w:rtl/>
        </w:rPr>
        <w:t xml:space="preserve"> . ליסוד </w:t>
      </w:r>
      <w:r>
        <w:rPr>
          <w:rFonts w:cs="David"/>
          <w:b/>
          <w:bCs/>
        </w:rPr>
        <w:t>d</w:t>
      </w:r>
      <w:r>
        <w:rPr>
          <w:rFonts w:cs="David" w:hint="cs"/>
          <w:rtl/>
        </w:rPr>
        <w:t xml:space="preserve"> המספר האטומי הגדול ביותר. יסוד </w:t>
      </w:r>
      <w:r>
        <w:rPr>
          <w:rFonts w:cs="David"/>
          <w:b/>
          <w:bCs/>
        </w:rPr>
        <w:t>b</w:t>
      </w:r>
      <w:r>
        <w:rPr>
          <w:rFonts w:cs="David" w:hint="cs"/>
          <w:rtl/>
        </w:rPr>
        <w:t xml:space="preserve"> הוא הלוגן.</w:t>
      </w:r>
    </w:p>
    <w:p w14:paraId="078C1FAA" w14:textId="77777777" w:rsidR="00F91018" w:rsidRDefault="00F91018">
      <w:pPr>
        <w:spacing w:line="360" w:lineRule="auto"/>
        <w:ind w:left="-58" w:right="-142"/>
        <w:rPr>
          <w:rFonts w:cs="David"/>
          <w:rtl/>
        </w:rPr>
      </w:pPr>
      <w:r>
        <w:rPr>
          <w:rFonts w:cs="David" w:hint="cs"/>
          <w:rtl/>
        </w:rPr>
        <w:t>מהי הקביעה הנכונה?</w:t>
      </w:r>
    </w:p>
    <w:p w14:paraId="25A765F8" w14:textId="77777777" w:rsidR="00F91018" w:rsidRPr="00886C87" w:rsidRDefault="00F91018" w:rsidP="002C3BF0">
      <w:pPr>
        <w:pStyle w:val="ListParagraph"/>
        <w:numPr>
          <w:ilvl w:val="0"/>
          <w:numId w:val="41"/>
        </w:numPr>
        <w:tabs>
          <w:tab w:val="left" w:pos="1218"/>
        </w:tabs>
        <w:spacing w:line="240" w:lineRule="auto"/>
        <w:ind w:right="-142"/>
        <w:rPr>
          <w:rFonts w:cs="David"/>
          <w:b/>
          <w:bCs/>
          <w:sz w:val="24"/>
          <w:szCs w:val="24"/>
          <w:rtl/>
        </w:rPr>
      </w:pPr>
      <w:r w:rsidRPr="00886C87">
        <w:rPr>
          <w:rFonts w:cs="David" w:hint="cs"/>
          <w:b/>
          <w:bCs/>
          <w:sz w:val="24"/>
          <w:szCs w:val="24"/>
          <w:highlight w:val="yellow"/>
          <w:rtl/>
        </w:rPr>
        <w:t xml:space="preserve">הרדיוס של אטום היסוד </w:t>
      </w:r>
      <w:r w:rsidRPr="00886C87">
        <w:rPr>
          <w:rFonts w:cs="David"/>
          <w:b/>
          <w:bCs/>
          <w:sz w:val="24"/>
          <w:szCs w:val="24"/>
          <w:highlight w:val="yellow"/>
        </w:rPr>
        <w:t>c</w:t>
      </w:r>
      <w:r w:rsidRPr="00886C87">
        <w:rPr>
          <w:rFonts w:cs="David" w:hint="cs"/>
          <w:b/>
          <w:bCs/>
          <w:sz w:val="24"/>
          <w:szCs w:val="24"/>
          <w:highlight w:val="yellow"/>
          <w:rtl/>
        </w:rPr>
        <w:t xml:space="preserve"> קטן מהרדיוס של אטום היסוד </w:t>
      </w:r>
      <w:r w:rsidRPr="00A223D9">
        <w:rPr>
          <w:rFonts w:cs="David"/>
          <w:b/>
          <w:bCs/>
          <w:sz w:val="24"/>
          <w:szCs w:val="24"/>
          <w:highlight w:val="yellow"/>
        </w:rPr>
        <w:t>d</w:t>
      </w:r>
      <w:r w:rsidRPr="00A223D9">
        <w:rPr>
          <w:rFonts w:cs="David" w:hint="cs"/>
          <w:b/>
          <w:bCs/>
          <w:sz w:val="24"/>
          <w:szCs w:val="24"/>
          <w:highlight w:val="yellow"/>
          <w:rtl/>
        </w:rPr>
        <w:t xml:space="preserve"> .</w:t>
      </w:r>
      <w:r w:rsidR="00886C87" w:rsidRPr="00A223D9">
        <w:rPr>
          <w:rFonts w:cs="David" w:hint="cs"/>
          <w:b/>
          <w:bCs/>
          <w:sz w:val="24"/>
          <w:szCs w:val="24"/>
          <w:highlight w:val="yellow"/>
          <w:rtl/>
        </w:rPr>
        <w:t>(התשובה הנכונה)</w:t>
      </w:r>
    </w:p>
    <w:p w14:paraId="21FFB130" w14:textId="77777777" w:rsidR="00F91018" w:rsidRPr="00886C87" w:rsidRDefault="00F91018" w:rsidP="002C3BF0">
      <w:pPr>
        <w:pStyle w:val="ListParagraph"/>
        <w:numPr>
          <w:ilvl w:val="0"/>
          <w:numId w:val="41"/>
        </w:numPr>
        <w:tabs>
          <w:tab w:val="left" w:pos="1218"/>
        </w:tabs>
        <w:spacing w:line="240" w:lineRule="auto"/>
        <w:ind w:right="-426"/>
        <w:rPr>
          <w:rFonts w:cs="David"/>
          <w:sz w:val="24"/>
          <w:szCs w:val="24"/>
          <w:rtl/>
        </w:rPr>
      </w:pPr>
      <w:r w:rsidRPr="00886C87">
        <w:rPr>
          <w:rFonts w:cs="David" w:hint="cs"/>
          <w:sz w:val="24"/>
          <w:szCs w:val="24"/>
          <w:rtl/>
        </w:rPr>
        <w:t xml:space="preserve">מספר האלקטרונים באטום של יסוד </w:t>
      </w:r>
      <w:r w:rsidRPr="00886C87">
        <w:rPr>
          <w:rFonts w:cs="David"/>
          <w:b/>
          <w:bCs/>
          <w:sz w:val="24"/>
          <w:szCs w:val="24"/>
        </w:rPr>
        <w:t>a</w:t>
      </w:r>
      <w:r w:rsidRPr="00886C87">
        <w:rPr>
          <w:rFonts w:cs="David" w:hint="cs"/>
          <w:sz w:val="24"/>
          <w:szCs w:val="24"/>
          <w:rtl/>
        </w:rPr>
        <w:t xml:space="preserve"> גדול ממספר האלקטרונים באטום של יסוד </w:t>
      </w:r>
      <w:r w:rsidRPr="00886C87">
        <w:rPr>
          <w:rFonts w:cs="David"/>
          <w:b/>
          <w:bCs/>
          <w:sz w:val="24"/>
          <w:szCs w:val="24"/>
        </w:rPr>
        <w:t>b</w:t>
      </w:r>
      <w:r w:rsidRPr="00886C87">
        <w:rPr>
          <w:rFonts w:cs="David" w:hint="cs"/>
          <w:sz w:val="24"/>
          <w:szCs w:val="24"/>
          <w:rtl/>
        </w:rPr>
        <w:t xml:space="preserve"> .</w:t>
      </w:r>
    </w:p>
    <w:p w14:paraId="693D4CF6" w14:textId="77777777" w:rsidR="00F91018" w:rsidRPr="00886C87" w:rsidRDefault="00F91018" w:rsidP="002C3BF0">
      <w:pPr>
        <w:pStyle w:val="ListParagraph"/>
        <w:numPr>
          <w:ilvl w:val="0"/>
          <w:numId w:val="41"/>
        </w:numPr>
        <w:tabs>
          <w:tab w:val="left" w:pos="1218"/>
        </w:tabs>
        <w:spacing w:line="240" w:lineRule="auto"/>
        <w:ind w:right="-142"/>
        <w:rPr>
          <w:rFonts w:cs="David"/>
          <w:sz w:val="24"/>
          <w:szCs w:val="24"/>
          <w:rtl/>
        </w:rPr>
      </w:pPr>
      <w:r w:rsidRPr="00886C87">
        <w:rPr>
          <w:rFonts w:cs="David" w:hint="cs"/>
          <w:sz w:val="24"/>
          <w:szCs w:val="24"/>
          <w:rtl/>
        </w:rPr>
        <w:t xml:space="preserve">מבין אטומי היסודות </w:t>
      </w:r>
      <w:r w:rsidRPr="00886C87">
        <w:rPr>
          <w:rFonts w:cs="David"/>
          <w:b/>
          <w:bCs/>
          <w:sz w:val="24"/>
          <w:szCs w:val="24"/>
        </w:rPr>
        <w:t xml:space="preserve">d </w:t>
      </w:r>
      <w:r w:rsidRPr="00886C87">
        <w:rPr>
          <w:rFonts w:cs="David"/>
          <w:sz w:val="24"/>
          <w:szCs w:val="24"/>
        </w:rPr>
        <w:t>,</w:t>
      </w:r>
      <w:r w:rsidRPr="00886C87">
        <w:rPr>
          <w:rFonts w:cs="David"/>
          <w:b/>
          <w:bCs/>
          <w:sz w:val="24"/>
          <w:szCs w:val="24"/>
        </w:rPr>
        <w:t xml:space="preserve"> c </w:t>
      </w:r>
      <w:r w:rsidRPr="00886C87">
        <w:rPr>
          <w:rFonts w:cs="David"/>
          <w:sz w:val="24"/>
          <w:szCs w:val="24"/>
        </w:rPr>
        <w:t>,</w:t>
      </w:r>
      <w:r w:rsidRPr="00886C87">
        <w:rPr>
          <w:rFonts w:cs="David"/>
          <w:b/>
          <w:bCs/>
          <w:sz w:val="24"/>
          <w:szCs w:val="24"/>
        </w:rPr>
        <w:t xml:space="preserve"> b </w:t>
      </w:r>
      <w:r w:rsidRPr="00886C87">
        <w:rPr>
          <w:rFonts w:cs="David"/>
          <w:sz w:val="24"/>
          <w:szCs w:val="24"/>
        </w:rPr>
        <w:t>,</w:t>
      </w:r>
      <w:r w:rsidRPr="00886C87">
        <w:rPr>
          <w:rFonts w:cs="David"/>
          <w:b/>
          <w:bCs/>
          <w:sz w:val="24"/>
          <w:szCs w:val="24"/>
        </w:rPr>
        <w:t xml:space="preserve"> a</w:t>
      </w:r>
      <w:r w:rsidRPr="00886C87">
        <w:rPr>
          <w:rFonts w:cs="David" w:hint="cs"/>
          <w:sz w:val="24"/>
          <w:szCs w:val="24"/>
          <w:rtl/>
        </w:rPr>
        <w:t xml:space="preserve"> , לאטום של יסוד </w:t>
      </w:r>
      <w:r w:rsidRPr="00886C87">
        <w:rPr>
          <w:rFonts w:cs="David"/>
          <w:b/>
          <w:bCs/>
          <w:sz w:val="24"/>
          <w:szCs w:val="24"/>
        </w:rPr>
        <w:t>d</w:t>
      </w:r>
      <w:r w:rsidRPr="00886C87">
        <w:rPr>
          <w:rFonts w:cs="David" w:hint="cs"/>
          <w:sz w:val="24"/>
          <w:szCs w:val="24"/>
          <w:rtl/>
        </w:rPr>
        <w:t xml:space="preserve"> המספר הגדול ביותר של</w:t>
      </w:r>
      <w:r w:rsidR="00886C87" w:rsidRPr="00886C87">
        <w:rPr>
          <w:rFonts w:cs="David" w:hint="cs"/>
          <w:sz w:val="24"/>
          <w:szCs w:val="24"/>
          <w:rtl/>
        </w:rPr>
        <w:t xml:space="preserve"> </w:t>
      </w:r>
      <w:r w:rsidRPr="00886C87">
        <w:rPr>
          <w:rFonts w:cs="David" w:hint="cs"/>
          <w:sz w:val="24"/>
          <w:szCs w:val="24"/>
          <w:rtl/>
        </w:rPr>
        <w:t>אלקטרוני הערכיות.</w:t>
      </w:r>
    </w:p>
    <w:p w14:paraId="6FBE60FE" w14:textId="77777777" w:rsidR="00F91018" w:rsidRPr="00886C87" w:rsidRDefault="00F91018" w:rsidP="002C3BF0">
      <w:pPr>
        <w:pStyle w:val="ListParagraph"/>
        <w:numPr>
          <w:ilvl w:val="0"/>
          <w:numId w:val="41"/>
        </w:numPr>
        <w:tabs>
          <w:tab w:val="left" w:pos="1218"/>
        </w:tabs>
        <w:spacing w:line="240" w:lineRule="auto"/>
        <w:ind w:right="-142"/>
        <w:rPr>
          <w:rFonts w:cs="David"/>
          <w:sz w:val="24"/>
          <w:szCs w:val="24"/>
          <w:rtl/>
        </w:rPr>
      </w:pPr>
      <w:r w:rsidRPr="00886C87">
        <w:rPr>
          <w:rFonts w:cs="David" w:hint="cs"/>
          <w:sz w:val="24"/>
          <w:szCs w:val="24"/>
          <w:rtl/>
        </w:rPr>
        <w:t xml:space="preserve">אלקטרוני הערכיות של אטומי היסודות </w:t>
      </w:r>
      <w:r w:rsidRPr="00886C87">
        <w:rPr>
          <w:rFonts w:cs="David"/>
          <w:b/>
          <w:bCs/>
          <w:sz w:val="24"/>
          <w:szCs w:val="24"/>
        </w:rPr>
        <w:t>d</w:t>
      </w:r>
      <w:r w:rsidRPr="00886C87">
        <w:rPr>
          <w:rFonts w:cs="David"/>
          <w:sz w:val="24"/>
          <w:szCs w:val="24"/>
        </w:rPr>
        <w:t xml:space="preserve"> , </w:t>
      </w:r>
      <w:r w:rsidRPr="00886C87">
        <w:rPr>
          <w:rFonts w:cs="David"/>
          <w:b/>
          <w:bCs/>
          <w:sz w:val="24"/>
          <w:szCs w:val="24"/>
        </w:rPr>
        <w:t>c</w:t>
      </w:r>
      <w:r w:rsidRPr="00886C87">
        <w:rPr>
          <w:rFonts w:cs="David"/>
          <w:sz w:val="24"/>
          <w:szCs w:val="24"/>
        </w:rPr>
        <w:t xml:space="preserve"> , </w:t>
      </w:r>
      <w:r w:rsidRPr="00886C87">
        <w:rPr>
          <w:rFonts w:cs="David"/>
          <w:b/>
          <w:bCs/>
          <w:sz w:val="24"/>
          <w:szCs w:val="24"/>
        </w:rPr>
        <w:t>b</w:t>
      </w:r>
      <w:r w:rsidRPr="00886C87">
        <w:rPr>
          <w:rFonts w:cs="David"/>
          <w:sz w:val="24"/>
          <w:szCs w:val="24"/>
        </w:rPr>
        <w:t xml:space="preserve"> , </w:t>
      </w:r>
      <w:r w:rsidRPr="00886C87">
        <w:rPr>
          <w:rFonts w:cs="David"/>
          <w:b/>
          <w:bCs/>
          <w:sz w:val="24"/>
          <w:szCs w:val="24"/>
        </w:rPr>
        <w:t>a</w:t>
      </w:r>
      <w:r w:rsidRPr="00886C87">
        <w:rPr>
          <w:rFonts w:cs="David" w:hint="cs"/>
          <w:sz w:val="24"/>
          <w:szCs w:val="24"/>
          <w:rtl/>
        </w:rPr>
        <w:t xml:space="preserve"> נמצאים באותה רמת אנרגיה.</w:t>
      </w:r>
    </w:p>
    <w:p w14:paraId="759BD220" w14:textId="77777777" w:rsidR="00F91018" w:rsidRDefault="00F91018" w:rsidP="003F6878">
      <w:pPr>
        <w:rPr>
          <w:rtl/>
        </w:rPr>
      </w:pPr>
    </w:p>
    <w:p w14:paraId="75D91E84"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הנימוק:</w:t>
      </w:r>
    </w:p>
    <w:p w14:paraId="2574A8C3" w14:textId="77777777" w:rsidR="00F91018" w:rsidRDefault="00F91018" w:rsidP="00A223D9">
      <w:pPr>
        <w:spacing w:line="360" w:lineRule="auto"/>
        <w:ind w:left="-101"/>
        <w:rPr>
          <w:rFonts w:cs="David"/>
          <w:color w:val="000080"/>
          <w:rtl/>
        </w:rPr>
      </w:pPr>
      <w:r>
        <w:rPr>
          <w:rFonts w:cs="David" w:hint="cs"/>
          <w:color w:val="000080"/>
          <w:rtl/>
        </w:rPr>
        <w:t>סידור היסודות הנתונים לפי מיקומם האפשרי במערכה המחזורית - שיוכם לטורים המתאימים.</w:t>
      </w:r>
    </w:p>
    <w:tbl>
      <w:tblPr>
        <w:bidiVisual/>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סידור היסודות לפי מיקומם האפשרי במערכה המחזורית"/>
      </w:tblPr>
      <w:tblGrid>
        <w:gridCol w:w="1066"/>
        <w:gridCol w:w="1065"/>
        <w:gridCol w:w="1065"/>
        <w:gridCol w:w="1065"/>
        <w:gridCol w:w="1066"/>
        <w:gridCol w:w="1065"/>
        <w:gridCol w:w="1065"/>
        <w:gridCol w:w="1065"/>
      </w:tblGrid>
      <w:tr w:rsidR="00787767" w14:paraId="70E69C95" w14:textId="77777777" w:rsidTr="00A223D9">
        <w:trPr>
          <w:cantSplit/>
          <w:tblHeader/>
        </w:trPr>
        <w:tc>
          <w:tcPr>
            <w:tcW w:w="1066" w:type="dxa"/>
          </w:tcPr>
          <w:p w14:paraId="077B0F98" w14:textId="77777777" w:rsidR="00787767" w:rsidRDefault="00787767">
            <w:pPr>
              <w:jc w:val="center"/>
              <w:rPr>
                <w:rFonts w:cs="David"/>
                <w:color w:val="000080"/>
                <w:rtl/>
              </w:rPr>
            </w:pPr>
            <w:r>
              <w:rPr>
                <w:rFonts w:cs="David" w:hint="cs"/>
                <w:color w:val="000080"/>
                <w:rtl/>
              </w:rPr>
              <w:t>טור</w:t>
            </w:r>
          </w:p>
          <w:p w14:paraId="1711EA07" w14:textId="77777777" w:rsidR="00787767" w:rsidRDefault="00787767">
            <w:pPr>
              <w:jc w:val="center"/>
              <w:rPr>
                <w:rFonts w:cs="David"/>
                <w:color w:val="000080"/>
              </w:rPr>
            </w:pPr>
            <w:r>
              <w:rPr>
                <w:rFonts w:cs="David" w:hint="cs"/>
                <w:color w:val="000080"/>
                <w:rtl/>
              </w:rPr>
              <w:t>8</w:t>
            </w:r>
          </w:p>
        </w:tc>
        <w:tc>
          <w:tcPr>
            <w:tcW w:w="1065" w:type="dxa"/>
          </w:tcPr>
          <w:p w14:paraId="254BBDAD" w14:textId="77777777" w:rsidR="00787767" w:rsidRDefault="00787767">
            <w:pPr>
              <w:jc w:val="center"/>
              <w:rPr>
                <w:rFonts w:cs="David"/>
                <w:color w:val="000080"/>
                <w:rtl/>
              </w:rPr>
            </w:pPr>
            <w:r>
              <w:rPr>
                <w:rFonts w:cs="David" w:hint="cs"/>
                <w:color w:val="000080"/>
                <w:rtl/>
              </w:rPr>
              <w:t>טור</w:t>
            </w:r>
          </w:p>
          <w:p w14:paraId="65B852FD" w14:textId="77777777" w:rsidR="00787767" w:rsidRDefault="00787767">
            <w:pPr>
              <w:jc w:val="center"/>
              <w:rPr>
                <w:rFonts w:cs="David"/>
                <w:color w:val="000080"/>
              </w:rPr>
            </w:pPr>
            <w:r>
              <w:rPr>
                <w:rFonts w:cs="David" w:hint="cs"/>
                <w:color w:val="000080"/>
                <w:rtl/>
              </w:rPr>
              <w:t>7</w:t>
            </w:r>
          </w:p>
        </w:tc>
        <w:tc>
          <w:tcPr>
            <w:tcW w:w="1065" w:type="dxa"/>
          </w:tcPr>
          <w:p w14:paraId="6B549624" w14:textId="77777777" w:rsidR="00787767" w:rsidRDefault="00787767">
            <w:pPr>
              <w:jc w:val="center"/>
              <w:rPr>
                <w:rFonts w:cs="David"/>
                <w:color w:val="000080"/>
                <w:rtl/>
              </w:rPr>
            </w:pPr>
            <w:r>
              <w:rPr>
                <w:rFonts w:cs="David" w:hint="cs"/>
                <w:color w:val="000080"/>
                <w:rtl/>
              </w:rPr>
              <w:t>טור</w:t>
            </w:r>
          </w:p>
          <w:p w14:paraId="2710C1F0" w14:textId="77777777" w:rsidR="00787767" w:rsidRDefault="00787767">
            <w:pPr>
              <w:jc w:val="center"/>
              <w:rPr>
                <w:rFonts w:cs="David"/>
                <w:color w:val="000080"/>
              </w:rPr>
            </w:pPr>
            <w:r>
              <w:rPr>
                <w:rFonts w:cs="David" w:hint="cs"/>
                <w:color w:val="000080"/>
                <w:rtl/>
              </w:rPr>
              <w:t>6</w:t>
            </w:r>
          </w:p>
        </w:tc>
        <w:tc>
          <w:tcPr>
            <w:tcW w:w="1065" w:type="dxa"/>
          </w:tcPr>
          <w:p w14:paraId="48ECEC87" w14:textId="77777777" w:rsidR="00787767" w:rsidRDefault="00787767">
            <w:pPr>
              <w:jc w:val="center"/>
              <w:rPr>
                <w:rFonts w:cs="David"/>
                <w:color w:val="000080"/>
                <w:rtl/>
              </w:rPr>
            </w:pPr>
            <w:r>
              <w:rPr>
                <w:rFonts w:cs="David" w:hint="cs"/>
                <w:color w:val="000080"/>
                <w:rtl/>
              </w:rPr>
              <w:t>טור</w:t>
            </w:r>
          </w:p>
          <w:p w14:paraId="443AD6CD" w14:textId="77777777" w:rsidR="00787767" w:rsidRDefault="00787767">
            <w:pPr>
              <w:jc w:val="center"/>
              <w:rPr>
                <w:rFonts w:cs="David"/>
                <w:color w:val="000080"/>
              </w:rPr>
            </w:pPr>
            <w:r>
              <w:rPr>
                <w:rFonts w:cs="David" w:hint="cs"/>
                <w:color w:val="000080"/>
                <w:rtl/>
              </w:rPr>
              <w:t>5</w:t>
            </w:r>
          </w:p>
        </w:tc>
        <w:tc>
          <w:tcPr>
            <w:tcW w:w="1066" w:type="dxa"/>
          </w:tcPr>
          <w:p w14:paraId="204F558F" w14:textId="77777777" w:rsidR="00787767" w:rsidRDefault="00787767">
            <w:pPr>
              <w:jc w:val="center"/>
              <w:rPr>
                <w:rFonts w:cs="David"/>
                <w:color w:val="000080"/>
                <w:rtl/>
              </w:rPr>
            </w:pPr>
            <w:r>
              <w:rPr>
                <w:rFonts w:cs="David" w:hint="cs"/>
                <w:color w:val="000080"/>
                <w:rtl/>
              </w:rPr>
              <w:t>טור</w:t>
            </w:r>
          </w:p>
          <w:p w14:paraId="1E9215AF" w14:textId="77777777" w:rsidR="00787767" w:rsidRDefault="00787767">
            <w:pPr>
              <w:jc w:val="center"/>
              <w:rPr>
                <w:rFonts w:cs="David"/>
                <w:color w:val="000080"/>
              </w:rPr>
            </w:pPr>
            <w:r>
              <w:rPr>
                <w:rFonts w:cs="David" w:hint="cs"/>
                <w:color w:val="000080"/>
                <w:rtl/>
              </w:rPr>
              <w:t>4</w:t>
            </w:r>
          </w:p>
        </w:tc>
        <w:tc>
          <w:tcPr>
            <w:tcW w:w="1065" w:type="dxa"/>
          </w:tcPr>
          <w:p w14:paraId="6556A008" w14:textId="77777777" w:rsidR="00787767" w:rsidRDefault="00787767">
            <w:pPr>
              <w:jc w:val="center"/>
              <w:rPr>
                <w:rFonts w:cs="David"/>
                <w:color w:val="000080"/>
                <w:rtl/>
              </w:rPr>
            </w:pPr>
            <w:r>
              <w:rPr>
                <w:rFonts w:cs="David" w:hint="cs"/>
                <w:color w:val="000080"/>
                <w:rtl/>
              </w:rPr>
              <w:t>טור</w:t>
            </w:r>
          </w:p>
          <w:p w14:paraId="47463B5B" w14:textId="77777777" w:rsidR="00787767" w:rsidRDefault="00787767">
            <w:pPr>
              <w:jc w:val="center"/>
              <w:rPr>
                <w:rFonts w:cs="David"/>
                <w:color w:val="000080"/>
              </w:rPr>
            </w:pPr>
            <w:r>
              <w:rPr>
                <w:rFonts w:cs="David" w:hint="cs"/>
                <w:color w:val="000080"/>
                <w:rtl/>
              </w:rPr>
              <w:t>3</w:t>
            </w:r>
          </w:p>
        </w:tc>
        <w:tc>
          <w:tcPr>
            <w:tcW w:w="1065" w:type="dxa"/>
          </w:tcPr>
          <w:p w14:paraId="6C5FF3D6" w14:textId="77777777" w:rsidR="00787767" w:rsidRDefault="00787767">
            <w:pPr>
              <w:jc w:val="center"/>
              <w:rPr>
                <w:rFonts w:cs="David"/>
                <w:color w:val="000080"/>
                <w:rtl/>
              </w:rPr>
            </w:pPr>
            <w:r>
              <w:rPr>
                <w:rFonts w:cs="David" w:hint="cs"/>
                <w:color w:val="000080"/>
                <w:rtl/>
              </w:rPr>
              <w:t>טור</w:t>
            </w:r>
          </w:p>
          <w:p w14:paraId="381A5A85" w14:textId="77777777" w:rsidR="00787767" w:rsidRDefault="00787767">
            <w:pPr>
              <w:jc w:val="center"/>
              <w:rPr>
                <w:rFonts w:cs="David"/>
                <w:color w:val="000080"/>
              </w:rPr>
            </w:pPr>
            <w:r>
              <w:rPr>
                <w:rFonts w:cs="David" w:hint="cs"/>
                <w:color w:val="000080"/>
                <w:rtl/>
              </w:rPr>
              <w:t>2</w:t>
            </w:r>
          </w:p>
        </w:tc>
        <w:tc>
          <w:tcPr>
            <w:tcW w:w="1065" w:type="dxa"/>
          </w:tcPr>
          <w:p w14:paraId="660F6ADE" w14:textId="77777777" w:rsidR="00787767" w:rsidRDefault="00787767">
            <w:pPr>
              <w:jc w:val="center"/>
              <w:rPr>
                <w:rFonts w:cs="David"/>
                <w:color w:val="000080"/>
                <w:rtl/>
              </w:rPr>
            </w:pPr>
            <w:r>
              <w:rPr>
                <w:rFonts w:cs="David" w:hint="cs"/>
                <w:color w:val="000080"/>
                <w:rtl/>
              </w:rPr>
              <w:t>טור</w:t>
            </w:r>
          </w:p>
          <w:p w14:paraId="7883BC95" w14:textId="77777777" w:rsidR="00787767" w:rsidRDefault="00787767">
            <w:pPr>
              <w:jc w:val="center"/>
              <w:rPr>
                <w:rFonts w:cs="David"/>
                <w:color w:val="000080"/>
              </w:rPr>
            </w:pPr>
            <w:r>
              <w:rPr>
                <w:rFonts w:cs="David" w:hint="cs"/>
                <w:color w:val="000080"/>
                <w:rtl/>
              </w:rPr>
              <w:t>1</w:t>
            </w:r>
          </w:p>
        </w:tc>
      </w:tr>
      <w:tr w:rsidR="00787767" w14:paraId="30D2B922" w14:textId="77777777" w:rsidTr="00787767">
        <w:trPr>
          <w:cantSplit/>
        </w:trPr>
        <w:tc>
          <w:tcPr>
            <w:tcW w:w="1066" w:type="dxa"/>
          </w:tcPr>
          <w:p w14:paraId="5A11F517" w14:textId="77777777" w:rsidR="00787767" w:rsidRDefault="00787767">
            <w:pPr>
              <w:bidi w:val="0"/>
              <w:spacing w:line="360" w:lineRule="auto"/>
              <w:jc w:val="center"/>
              <w:rPr>
                <w:rFonts w:cs="David"/>
                <w:b/>
                <w:bCs/>
                <w:color w:val="000080"/>
              </w:rPr>
            </w:pPr>
            <w:r>
              <w:rPr>
                <w:rFonts w:cs="David"/>
                <w:b/>
                <w:bCs/>
                <w:color w:val="000080"/>
              </w:rPr>
              <w:t>c</w:t>
            </w:r>
          </w:p>
        </w:tc>
        <w:tc>
          <w:tcPr>
            <w:tcW w:w="1065" w:type="dxa"/>
          </w:tcPr>
          <w:p w14:paraId="7DF46205" w14:textId="77777777" w:rsidR="00787767" w:rsidRDefault="00787767">
            <w:pPr>
              <w:bidi w:val="0"/>
              <w:spacing w:line="360" w:lineRule="auto"/>
              <w:jc w:val="center"/>
              <w:rPr>
                <w:rFonts w:cs="David"/>
                <w:b/>
                <w:bCs/>
                <w:color w:val="000080"/>
              </w:rPr>
            </w:pPr>
            <w:r>
              <w:rPr>
                <w:rFonts w:cs="David"/>
                <w:b/>
                <w:bCs/>
                <w:color w:val="000080"/>
              </w:rPr>
              <w:t>b</w:t>
            </w:r>
          </w:p>
        </w:tc>
        <w:tc>
          <w:tcPr>
            <w:tcW w:w="1065" w:type="dxa"/>
          </w:tcPr>
          <w:p w14:paraId="236164E3" w14:textId="77777777" w:rsidR="00787767" w:rsidRDefault="00787767">
            <w:pPr>
              <w:bidi w:val="0"/>
              <w:spacing w:line="360" w:lineRule="auto"/>
              <w:jc w:val="center"/>
              <w:rPr>
                <w:rFonts w:cs="David"/>
                <w:b/>
                <w:bCs/>
                <w:color w:val="000080"/>
              </w:rPr>
            </w:pPr>
            <w:r>
              <w:rPr>
                <w:rFonts w:cs="David"/>
                <w:b/>
                <w:bCs/>
                <w:color w:val="000080"/>
              </w:rPr>
              <w:t>a</w:t>
            </w:r>
          </w:p>
        </w:tc>
        <w:tc>
          <w:tcPr>
            <w:tcW w:w="1065" w:type="dxa"/>
          </w:tcPr>
          <w:p w14:paraId="6A6810BC" w14:textId="77777777" w:rsidR="00787767" w:rsidRDefault="00787767">
            <w:pPr>
              <w:bidi w:val="0"/>
              <w:spacing w:line="360" w:lineRule="auto"/>
              <w:jc w:val="center"/>
              <w:rPr>
                <w:rFonts w:cs="David"/>
                <w:b/>
                <w:bCs/>
                <w:color w:val="000080"/>
              </w:rPr>
            </w:pPr>
          </w:p>
        </w:tc>
        <w:tc>
          <w:tcPr>
            <w:tcW w:w="1066" w:type="dxa"/>
          </w:tcPr>
          <w:p w14:paraId="3556E5F2" w14:textId="77777777" w:rsidR="00787767" w:rsidRDefault="00787767">
            <w:pPr>
              <w:bidi w:val="0"/>
              <w:spacing w:line="360" w:lineRule="auto"/>
              <w:jc w:val="center"/>
              <w:rPr>
                <w:rFonts w:cs="David"/>
                <w:b/>
                <w:bCs/>
                <w:color w:val="000080"/>
              </w:rPr>
            </w:pPr>
          </w:p>
        </w:tc>
        <w:tc>
          <w:tcPr>
            <w:tcW w:w="1065" w:type="dxa"/>
          </w:tcPr>
          <w:p w14:paraId="61C05319" w14:textId="77777777" w:rsidR="00787767" w:rsidRDefault="00787767">
            <w:pPr>
              <w:bidi w:val="0"/>
              <w:spacing w:line="360" w:lineRule="auto"/>
              <w:jc w:val="center"/>
              <w:rPr>
                <w:rFonts w:cs="David"/>
                <w:b/>
                <w:bCs/>
                <w:color w:val="000080"/>
              </w:rPr>
            </w:pPr>
          </w:p>
        </w:tc>
        <w:tc>
          <w:tcPr>
            <w:tcW w:w="1065" w:type="dxa"/>
          </w:tcPr>
          <w:p w14:paraId="2A40CC49" w14:textId="77777777" w:rsidR="00787767" w:rsidRDefault="00787767">
            <w:pPr>
              <w:bidi w:val="0"/>
              <w:spacing w:line="360" w:lineRule="auto"/>
              <w:jc w:val="center"/>
              <w:rPr>
                <w:rFonts w:cs="David"/>
                <w:b/>
                <w:bCs/>
                <w:color w:val="000080"/>
              </w:rPr>
            </w:pPr>
          </w:p>
        </w:tc>
        <w:tc>
          <w:tcPr>
            <w:tcW w:w="1065" w:type="dxa"/>
          </w:tcPr>
          <w:p w14:paraId="12E9DD12" w14:textId="77777777" w:rsidR="00787767" w:rsidRDefault="00787767">
            <w:pPr>
              <w:bidi w:val="0"/>
              <w:spacing w:line="360" w:lineRule="auto"/>
              <w:jc w:val="center"/>
              <w:rPr>
                <w:rFonts w:cs="David"/>
                <w:b/>
                <w:bCs/>
                <w:color w:val="000080"/>
              </w:rPr>
            </w:pPr>
          </w:p>
        </w:tc>
      </w:tr>
      <w:tr w:rsidR="00787767" w14:paraId="5EB46422" w14:textId="77777777" w:rsidTr="00787767">
        <w:trPr>
          <w:cantSplit/>
        </w:trPr>
        <w:tc>
          <w:tcPr>
            <w:tcW w:w="1066" w:type="dxa"/>
          </w:tcPr>
          <w:p w14:paraId="1F150CAB" w14:textId="77777777" w:rsidR="00787767" w:rsidRDefault="00787767">
            <w:pPr>
              <w:bidi w:val="0"/>
              <w:spacing w:line="360" w:lineRule="auto"/>
              <w:jc w:val="center"/>
              <w:rPr>
                <w:rFonts w:cs="David"/>
                <w:b/>
                <w:bCs/>
                <w:color w:val="000080"/>
              </w:rPr>
            </w:pPr>
          </w:p>
        </w:tc>
        <w:tc>
          <w:tcPr>
            <w:tcW w:w="1065" w:type="dxa"/>
          </w:tcPr>
          <w:p w14:paraId="0593C242" w14:textId="77777777" w:rsidR="00787767" w:rsidRDefault="00787767">
            <w:pPr>
              <w:bidi w:val="0"/>
              <w:spacing w:line="360" w:lineRule="auto"/>
              <w:jc w:val="center"/>
              <w:rPr>
                <w:rFonts w:cs="David"/>
                <w:b/>
                <w:bCs/>
                <w:color w:val="000080"/>
              </w:rPr>
            </w:pPr>
          </w:p>
        </w:tc>
        <w:tc>
          <w:tcPr>
            <w:tcW w:w="1065" w:type="dxa"/>
          </w:tcPr>
          <w:p w14:paraId="1090120E" w14:textId="77777777" w:rsidR="00787767" w:rsidRDefault="00787767">
            <w:pPr>
              <w:bidi w:val="0"/>
              <w:spacing w:line="360" w:lineRule="auto"/>
              <w:jc w:val="center"/>
              <w:rPr>
                <w:rFonts w:cs="David"/>
                <w:b/>
                <w:bCs/>
                <w:color w:val="000080"/>
              </w:rPr>
            </w:pPr>
          </w:p>
        </w:tc>
        <w:tc>
          <w:tcPr>
            <w:tcW w:w="1065" w:type="dxa"/>
          </w:tcPr>
          <w:p w14:paraId="02115FC8" w14:textId="77777777" w:rsidR="00787767" w:rsidRDefault="00787767">
            <w:pPr>
              <w:bidi w:val="0"/>
              <w:spacing w:line="360" w:lineRule="auto"/>
              <w:jc w:val="center"/>
              <w:rPr>
                <w:rFonts w:cs="David"/>
                <w:b/>
                <w:bCs/>
                <w:color w:val="000080"/>
              </w:rPr>
            </w:pPr>
          </w:p>
        </w:tc>
        <w:tc>
          <w:tcPr>
            <w:tcW w:w="1066" w:type="dxa"/>
          </w:tcPr>
          <w:p w14:paraId="6F943413" w14:textId="77777777" w:rsidR="00787767" w:rsidRDefault="00787767">
            <w:pPr>
              <w:bidi w:val="0"/>
              <w:spacing w:line="360" w:lineRule="auto"/>
              <w:jc w:val="center"/>
              <w:rPr>
                <w:rFonts w:cs="David"/>
                <w:b/>
                <w:bCs/>
                <w:color w:val="000080"/>
              </w:rPr>
            </w:pPr>
          </w:p>
        </w:tc>
        <w:tc>
          <w:tcPr>
            <w:tcW w:w="1065" w:type="dxa"/>
          </w:tcPr>
          <w:p w14:paraId="239EB47E" w14:textId="77777777" w:rsidR="00787767" w:rsidRDefault="00787767">
            <w:pPr>
              <w:bidi w:val="0"/>
              <w:spacing w:line="360" w:lineRule="auto"/>
              <w:jc w:val="center"/>
              <w:rPr>
                <w:rFonts w:cs="David"/>
                <w:b/>
                <w:bCs/>
                <w:color w:val="000080"/>
              </w:rPr>
            </w:pPr>
          </w:p>
        </w:tc>
        <w:tc>
          <w:tcPr>
            <w:tcW w:w="1065" w:type="dxa"/>
          </w:tcPr>
          <w:p w14:paraId="1A7F0C6F" w14:textId="77777777" w:rsidR="00787767" w:rsidRDefault="00787767">
            <w:pPr>
              <w:bidi w:val="0"/>
              <w:spacing w:line="360" w:lineRule="auto"/>
              <w:jc w:val="center"/>
              <w:rPr>
                <w:rFonts w:cs="David"/>
                <w:b/>
                <w:bCs/>
                <w:color w:val="000080"/>
              </w:rPr>
            </w:pPr>
          </w:p>
        </w:tc>
        <w:tc>
          <w:tcPr>
            <w:tcW w:w="1065" w:type="dxa"/>
          </w:tcPr>
          <w:p w14:paraId="170CBCD1" w14:textId="77777777" w:rsidR="00787767" w:rsidRDefault="00787767">
            <w:pPr>
              <w:bidi w:val="0"/>
              <w:spacing w:line="360" w:lineRule="auto"/>
              <w:jc w:val="center"/>
              <w:rPr>
                <w:rFonts w:cs="David"/>
                <w:b/>
                <w:bCs/>
                <w:color w:val="000080"/>
              </w:rPr>
            </w:pPr>
            <w:r>
              <w:rPr>
                <w:rFonts w:cs="David"/>
                <w:b/>
                <w:bCs/>
                <w:color w:val="000080"/>
              </w:rPr>
              <w:t>d</w:t>
            </w:r>
          </w:p>
        </w:tc>
      </w:tr>
    </w:tbl>
    <w:p w14:paraId="49724DC2" w14:textId="77777777" w:rsidR="00F91018" w:rsidRDefault="00F91018">
      <w:pPr>
        <w:spacing w:line="360" w:lineRule="auto"/>
        <w:ind w:left="-101"/>
        <w:rPr>
          <w:rFonts w:cs="David"/>
          <w:color w:val="000080"/>
          <w:sz w:val="16"/>
          <w:szCs w:val="16"/>
          <w:rtl/>
        </w:rPr>
      </w:pPr>
    </w:p>
    <w:p w14:paraId="411DEA69" w14:textId="77777777" w:rsidR="00F91018" w:rsidRDefault="00F91018">
      <w:pPr>
        <w:spacing w:line="360" w:lineRule="auto"/>
        <w:ind w:left="-58"/>
        <w:rPr>
          <w:rFonts w:cs="David"/>
          <w:color w:val="000080"/>
          <w:rtl/>
        </w:rPr>
      </w:pPr>
      <w:r>
        <w:rPr>
          <w:rFonts w:cs="David" w:hint="cs"/>
          <w:color w:val="000080"/>
          <w:rtl/>
        </w:rPr>
        <w:t>התשובה הנכונה - 1 .</w:t>
      </w:r>
    </w:p>
    <w:p w14:paraId="33B69D4E" w14:textId="77777777" w:rsidR="00F91018" w:rsidRDefault="00F91018">
      <w:pPr>
        <w:spacing w:line="360" w:lineRule="auto"/>
        <w:ind w:left="-58"/>
        <w:rPr>
          <w:rFonts w:cs="David"/>
          <w:color w:val="000080"/>
          <w:rtl/>
        </w:rPr>
      </w:pPr>
      <w:r>
        <w:rPr>
          <w:rFonts w:cs="David" w:hint="cs"/>
          <w:color w:val="000080"/>
          <w:rtl/>
        </w:rPr>
        <w:t xml:space="preserve">מספר רמות אנרגיה באטום היסוד </w:t>
      </w:r>
      <w:r>
        <w:rPr>
          <w:rFonts w:cs="David"/>
          <w:b/>
          <w:bCs/>
          <w:color w:val="000080"/>
        </w:rPr>
        <w:t>c</w:t>
      </w:r>
      <w:r>
        <w:rPr>
          <w:rFonts w:cs="David" w:hint="cs"/>
          <w:color w:val="000080"/>
          <w:rtl/>
        </w:rPr>
        <w:t xml:space="preserve"> קטן ממספר רמות אנרגיה באטום היסוד  </w:t>
      </w:r>
      <w:r>
        <w:rPr>
          <w:rFonts w:cs="David"/>
          <w:b/>
          <w:bCs/>
          <w:color w:val="000080"/>
        </w:rPr>
        <w:t>d</w:t>
      </w:r>
      <w:r>
        <w:rPr>
          <w:rFonts w:cs="David" w:hint="cs"/>
          <w:color w:val="000080"/>
          <w:rtl/>
        </w:rPr>
        <w:t xml:space="preserve"> , לכן הרדיוס של אטום היסוד </w:t>
      </w:r>
      <w:r>
        <w:rPr>
          <w:rFonts w:cs="David"/>
          <w:b/>
          <w:bCs/>
          <w:color w:val="000080"/>
        </w:rPr>
        <w:t>c</w:t>
      </w:r>
      <w:r>
        <w:rPr>
          <w:rFonts w:cs="David" w:hint="cs"/>
          <w:color w:val="000080"/>
          <w:rtl/>
        </w:rPr>
        <w:t xml:space="preserve"> קטן מהרדיוס של אטום היסוד </w:t>
      </w:r>
      <w:r>
        <w:rPr>
          <w:rFonts w:cs="David"/>
          <w:b/>
          <w:bCs/>
          <w:color w:val="000080"/>
        </w:rPr>
        <w:t>d</w:t>
      </w:r>
      <w:r>
        <w:rPr>
          <w:rFonts w:cs="David" w:hint="cs"/>
          <w:color w:val="000080"/>
          <w:rtl/>
        </w:rPr>
        <w:t xml:space="preserve"> .</w:t>
      </w:r>
    </w:p>
    <w:p w14:paraId="7FBD8708" w14:textId="77777777" w:rsidR="00F91018" w:rsidRDefault="00F91018">
      <w:pPr>
        <w:spacing w:line="360" w:lineRule="auto"/>
        <w:ind w:left="-101"/>
        <w:rPr>
          <w:rFonts w:cs="David"/>
          <w:color w:val="000080"/>
          <w:rtl/>
        </w:rPr>
      </w:pPr>
      <w:r>
        <w:rPr>
          <w:rFonts w:cs="David" w:hint="cs"/>
          <w:color w:val="000080"/>
          <w:rtl/>
        </w:rPr>
        <w:t xml:space="preserve">המסיח 2 אינו נכון. המספר האטומי של יסוד </w:t>
      </w:r>
      <w:r>
        <w:rPr>
          <w:rFonts w:cs="David"/>
          <w:b/>
          <w:bCs/>
          <w:color w:val="000080"/>
        </w:rPr>
        <w:t>a</w:t>
      </w:r>
      <w:r>
        <w:rPr>
          <w:rFonts w:cs="David" w:hint="cs"/>
          <w:color w:val="000080"/>
          <w:rtl/>
        </w:rPr>
        <w:t xml:space="preserve"> קטן מהמספר האטומי של יסוד </w:t>
      </w:r>
      <w:r>
        <w:rPr>
          <w:rFonts w:cs="David"/>
          <w:b/>
          <w:bCs/>
          <w:color w:val="000080"/>
        </w:rPr>
        <w:t>b</w:t>
      </w:r>
      <w:r>
        <w:rPr>
          <w:rFonts w:cs="David" w:hint="cs"/>
          <w:color w:val="000080"/>
          <w:rtl/>
        </w:rPr>
        <w:t xml:space="preserve"> . לכן מספר האלקטרונים באטום של יסוד </w:t>
      </w:r>
      <w:r>
        <w:rPr>
          <w:rFonts w:cs="David"/>
          <w:b/>
          <w:bCs/>
          <w:color w:val="000080"/>
        </w:rPr>
        <w:t>a</w:t>
      </w:r>
      <w:r>
        <w:rPr>
          <w:rFonts w:cs="David" w:hint="cs"/>
          <w:color w:val="000080"/>
          <w:rtl/>
        </w:rPr>
        <w:t xml:space="preserve"> קטן ממספר האלקטרונים באטום של יסוד </w:t>
      </w:r>
      <w:r>
        <w:rPr>
          <w:rFonts w:cs="David"/>
          <w:b/>
          <w:bCs/>
          <w:color w:val="000080"/>
        </w:rPr>
        <w:t>b</w:t>
      </w:r>
      <w:r>
        <w:rPr>
          <w:rFonts w:cs="David" w:hint="cs"/>
          <w:color w:val="000080"/>
          <w:rtl/>
        </w:rPr>
        <w:t xml:space="preserve"> .</w:t>
      </w:r>
    </w:p>
    <w:p w14:paraId="24F24BF9" w14:textId="77777777" w:rsidR="00F91018" w:rsidRDefault="00F91018">
      <w:pPr>
        <w:spacing w:line="360" w:lineRule="auto"/>
        <w:ind w:left="-101"/>
        <w:rPr>
          <w:rFonts w:cs="David"/>
          <w:color w:val="000080"/>
          <w:rtl/>
        </w:rPr>
      </w:pPr>
      <w:r>
        <w:rPr>
          <w:rFonts w:cs="David" w:hint="cs"/>
          <w:color w:val="000080"/>
          <w:rtl/>
        </w:rPr>
        <w:t xml:space="preserve">המסיח 3 אינו נכון. היסוד </w:t>
      </w:r>
      <w:r>
        <w:rPr>
          <w:rFonts w:cs="David"/>
          <w:b/>
          <w:bCs/>
          <w:color w:val="000080"/>
        </w:rPr>
        <w:t>d</w:t>
      </w:r>
      <w:r>
        <w:rPr>
          <w:rFonts w:cs="David" w:hint="cs"/>
          <w:color w:val="000080"/>
          <w:rtl/>
        </w:rPr>
        <w:t xml:space="preserve"> נמצא בטור הראשון, לכן לאטום שלו יש אלקטרון ערכיות אחד. לאטומים של שאר היסודות יש יותר אלקטרוני ערכיות.</w:t>
      </w:r>
    </w:p>
    <w:p w14:paraId="7E5951EA" w14:textId="77777777" w:rsidR="00F91018" w:rsidRDefault="00F91018">
      <w:pPr>
        <w:spacing w:line="360" w:lineRule="auto"/>
        <w:ind w:left="-101"/>
        <w:rPr>
          <w:rFonts w:cs="David"/>
          <w:color w:val="000080"/>
          <w:rtl/>
        </w:rPr>
      </w:pPr>
      <w:r>
        <w:rPr>
          <w:rFonts w:cs="David" w:hint="cs"/>
          <w:color w:val="000080"/>
          <w:rtl/>
        </w:rPr>
        <w:t xml:space="preserve">המסיח 4 אינו נכון. אלקטרוני ערכיות של אטומי היסוד </w:t>
      </w:r>
      <w:r>
        <w:rPr>
          <w:rFonts w:cs="David"/>
          <w:b/>
          <w:bCs/>
          <w:color w:val="000080"/>
        </w:rPr>
        <w:t>d</w:t>
      </w:r>
      <w:r>
        <w:rPr>
          <w:rFonts w:cs="David" w:hint="cs"/>
          <w:b/>
          <w:bCs/>
          <w:color w:val="000080"/>
          <w:rtl/>
        </w:rPr>
        <w:t xml:space="preserve"> </w:t>
      </w:r>
      <w:r>
        <w:rPr>
          <w:rFonts w:cs="David" w:hint="cs"/>
          <w:color w:val="000080"/>
          <w:rtl/>
        </w:rPr>
        <w:t>נמצאים ברמת אנרגיה גבוהה יותר מאשר אלקטרוני ערכיות של שאר היסודות.</w:t>
      </w:r>
    </w:p>
    <w:p w14:paraId="43A882A2" w14:textId="77777777" w:rsidR="00F91018" w:rsidRDefault="00F91018">
      <w:pPr>
        <w:spacing w:line="360" w:lineRule="auto"/>
        <w:ind w:left="-58"/>
        <w:rPr>
          <w:b/>
          <w:bCs/>
          <w:sz w:val="16"/>
          <w:szCs w:val="16"/>
          <w:rtl/>
        </w:rPr>
      </w:pPr>
    </w:p>
    <w:p w14:paraId="32A847CF" w14:textId="77777777" w:rsidR="00F4059C" w:rsidRDefault="00F4059C">
      <w:pPr>
        <w:bidi w:val="0"/>
        <w:rPr>
          <w:rFonts w:cs="David"/>
          <w:b/>
          <w:bCs/>
          <w:color w:val="FF0000"/>
          <w:sz w:val="32"/>
          <w:szCs w:val="32"/>
          <w:rtl/>
        </w:rPr>
      </w:pPr>
      <w:r>
        <w:rPr>
          <w:rFonts w:cs="David"/>
          <w:b/>
          <w:bCs/>
          <w:color w:val="FF0000"/>
          <w:sz w:val="32"/>
          <w:szCs w:val="32"/>
          <w:rtl/>
        </w:rPr>
        <w:br w:type="page"/>
      </w:r>
    </w:p>
    <w:p w14:paraId="7CD7AA8F" w14:textId="77777777" w:rsidR="00F91018" w:rsidRDefault="00F91018" w:rsidP="00F4059C">
      <w:pPr>
        <w:pStyle w:val="Heading2"/>
        <w:rPr>
          <w:rtl/>
        </w:rPr>
      </w:pPr>
      <w:bookmarkStart w:id="51" w:name="_Toc509314165"/>
      <w:r>
        <w:rPr>
          <w:rFonts w:hint="cs"/>
          <w:rtl/>
        </w:rPr>
        <w:lastRenderedPageBreak/>
        <w:t>שאלה 1ב, בגרות תשס"ט 2009, שאלון 037303</w:t>
      </w:r>
      <w:bookmarkEnd w:id="51"/>
    </w:p>
    <w:p w14:paraId="78B73265" w14:textId="77777777" w:rsidR="00F91018" w:rsidRDefault="00F91018">
      <w:pPr>
        <w:spacing w:line="360" w:lineRule="auto"/>
        <w:ind w:left="509" w:right="-142" w:hanging="567"/>
        <w:rPr>
          <w:rFonts w:cs="David"/>
          <w:rtl/>
        </w:rPr>
      </w:pPr>
      <w:r>
        <w:rPr>
          <w:rFonts w:cs="David" w:hint="cs"/>
          <w:rtl/>
        </w:rPr>
        <w:t xml:space="preserve">איזה מהאיורים </w:t>
      </w:r>
      <w:r>
        <w:rPr>
          <w:rFonts w:cs="David" w:hint="cs"/>
        </w:rPr>
        <w:t>I</w:t>
      </w:r>
      <w:r>
        <w:rPr>
          <w:rFonts w:cs="David" w:hint="cs"/>
          <w:rtl/>
        </w:rPr>
        <w:t>-</w:t>
      </w:r>
      <w:r>
        <w:rPr>
          <w:rFonts w:cs="David" w:hint="cs"/>
        </w:rPr>
        <w:t>IV</w:t>
      </w:r>
      <w:r>
        <w:rPr>
          <w:rFonts w:cs="David" w:hint="cs"/>
          <w:rtl/>
        </w:rPr>
        <w:t xml:space="preserve"> שלפניך הוא תיאור סכמטי נכון של החלקיקים בתמיסה המימית </w:t>
      </w:r>
    </w:p>
    <w:p w14:paraId="27155609" w14:textId="77777777" w:rsidR="00F91018" w:rsidRDefault="00F91018">
      <w:pPr>
        <w:spacing w:line="360" w:lineRule="auto"/>
        <w:ind w:left="509" w:right="-142" w:hanging="567"/>
        <w:rPr>
          <w:color w:val="0000FF"/>
          <w:sz w:val="32"/>
          <w:szCs w:val="32"/>
          <w:rtl/>
        </w:rPr>
      </w:pPr>
      <w:r>
        <w:rPr>
          <w:rFonts w:cs="David" w:hint="cs"/>
          <w:rtl/>
        </w:rPr>
        <w:t xml:space="preserve">של אשלגן כלורי, </w:t>
      </w:r>
      <w:r>
        <w:rPr>
          <w:rFonts w:cs="David"/>
        </w:rPr>
        <w:t>KCl</w:t>
      </w:r>
      <w:r>
        <w:rPr>
          <w:rFonts w:cs="David"/>
          <w:vertAlign w:val="subscript"/>
        </w:rPr>
        <w:t>(aq)</w:t>
      </w:r>
      <w:r>
        <w:rPr>
          <w:rFonts w:cs="David" w:hint="cs"/>
          <w:rtl/>
        </w:rPr>
        <w:t xml:space="preserve"> ?  </w:t>
      </w:r>
    </w:p>
    <w:p w14:paraId="78926F28" w14:textId="77777777" w:rsidR="00A223D9" w:rsidRDefault="00A223D9">
      <w:pPr>
        <w:spacing w:line="360" w:lineRule="auto"/>
        <w:ind w:left="509" w:right="-142" w:hanging="567"/>
        <w:rPr>
          <w:color w:val="0000FF"/>
          <w:sz w:val="32"/>
          <w:szCs w:val="32"/>
          <w:rtl/>
        </w:rPr>
      </w:pPr>
      <w:r>
        <w:rPr>
          <w:noProof/>
          <w:lang w:eastAsia="en-US"/>
        </w:rPr>
        <w:drawing>
          <wp:inline distT="0" distB="0" distL="0" distR="0" wp14:anchorId="76D31A5F" wp14:editId="1BA7988A">
            <wp:extent cx="4352925" cy="4936965"/>
            <wp:effectExtent l="0" t="0" r="0" b="0"/>
            <wp:docPr id="22407" name="Picture 22407" descr="ארבעה איורים שמציגים תיאור סכמטי של החלקקים בתמיסה המימית של אשלגן כלור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354174" cy="4938382"/>
                    </a:xfrm>
                    <a:prstGeom prst="rect">
                      <a:avLst/>
                    </a:prstGeom>
                  </pic:spPr>
                </pic:pic>
              </a:graphicData>
            </a:graphic>
          </wp:inline>
        </w:drawing>
      </w:r>
    </w:p>
    <w:p w14:paraId="24BF5435" w14:textId="77777777" w:rsidR="00F91018" w:rsidRPr="00A223D9" w:rsidRDefault="00F91018" w:rsidP="002C3BF0">
      <w:pPr>
        <w:pStyle w:val="ListParagraph"/>
        <w:numPr>
          <w:ilvl w:val="0"/>
          <w:numId w:val="42"/>
        </w:numPr>
        <w:tabs>
          <w:tab w:val="left" w:pos="1218"/>
        </w:tabs>
        <w:spacing w:after="0" w:line="360" w:lineRule="auto"/>
        <w:ind w:right="-426"/>
        <w:rPr>
          <w:rFonts w:cs="David"/>
          <w:sz w:val="24"/>
          <w:szCs w:val="24"/>
          <w:rtl/>
        </w:rPr>
      </w:pPr>
      <w:r w:rsidRPr="00A223D9">
        <w:rPr>
          <w:rFonts w:cs="David" w:hint="cs"/>
          <w:sz w:val="24"/>
          <w:szCs w:val="24"/>
          <w:rtl/>
        </w:rPr>
        <w:t xml:space="preserve">איור </w:t>
      </w:r>
      <w:r w:rsidRPr="00A223D9">
        <w:rPr>
          <w:rFonts w:cs="David" w:hint="cs"/>
          <w:sz w:val="24"/>
          <w:szCs w:val="24"/>
        </w:rPr>
        <w:t>I</w:t>
      </w:r>
      <w:r w:rsidRPr="00A223D9">
        <w:rPr>
          <w:rFonts w:cs="David" w:hint="cs"/>
          <w:sz w:val="24"/>
          <w:szCs w:val="24"/>
          <w:rtl/>
        </w:rPr>
        <w:t xml:space="preserve"> </w:t>
      </w:r>
    </w:p>
    <w:p w14:paraId="5B0E46B3" w14:textId="77777777" w:rsidR="00A223D9" w:rsidRPr="00A223D9" w:rsidRDefault="00F91018" w:rsidP="002C3BF0">
      <w:pPr>
        <w:pStyle w:val="ListParagraph"/>
        <w:numPr>
          <w:ilvl w:val="0"/>
          <w:numId w:val="42"/>
        </w:numPr>
        <w:tabs>
          <w:tab w:val="left" w:pos="1218"/>
        </w:tabs>
        <w:spacing w:after="0" w:line="360" w:lineRule="auto"/>
        <w:ind w:right="-426"/>
        <w:rPr>
          <w:rFonts w:cs="David"/>
          <w:b/>
          <w:bCs/>
          <w:sz w:val="24"/>
          <w:szCs w:val="24"/>
        </w:rPr>
      </w:pPr>
      <w:r w:rsidRPr="00A223D9">
        <w:rPr>
          <w:rFonts w:cs="David" w:hint="cs"/>
          <w:sz w:val="24"/>
          <w:szCs w:val="24"/>
          <w:rtl/>
        </w:rPr>
        <w:t xml:space="preserve">איור </w:t>
      </w:r>
      <w:r w:rsidRPr="00A223D9">
        <w:rPr>
          <w:rFonts w:cs="David" w:hint="cs"/>
          <w:sz w:val="24"/>
          <w:szCs w:val="24"/>
        </w:rPr>
        <w:t>II</w:t>
      </w:r>
    </w:p>
    <w:p w14:paraId="4DBB2BE0" w14:textId="77777777" w:rsidR="00A223D9" w:rsidRPr="00A223D9" w:rsidRDefault="00A223D9" w:rsidP="002C3BF0">
      <w:pPr>
        <w:pStyle w:val="ListParagraph"/>
        <w:numPr>
          <w:ilvl w:val="0"/>
          <w:numId w:val="42"/>
        </w:numPr>
        <w:tabs>
          <w:tab w:val="left" w:pos="1218"/>
        </w:tabs>
        <w:spacing w:after="0" w:line="360" w:lineRule="auto"/>
        <w:ind w:right="-426"/>
        <w:rPr>
          <w:rFonts w:cs="David"/>
          <w:b/>
          <w:bCs/>
          <w:sz w:val="24"/>
          <w:szCs w:val="24"/>
        </w:rPr>
      </w:pPr>
      <w:r w:rsidRPr="00A223D9">
        <w:rPr>
          <w:rFonts w:cs="David" w:hint="cs"/>
          <w:sz w:val="24"/>
          <w:szCs w:val="24"/>
          <w:rtl/>
        </w:rPr>
        <w:t xml:space="preserve">איור </w:t>
      </w:r>
      <w:r w:rsidRPr="00A223D9">
        <w:rPr>
          <w:rFonts w:cs="David" w:hint="cs"/>
          <w:sz w:val="24"/>
          <w:szCs w:val="24"/>
        </w:rPr>
        <w:t>III</w:t>
      </w:r>
    </w:p>
    <w:p w14:paraId="208F0AF7" w14:textId="77777777" w:rsidR="00F91018" w:rsidRPr="00A223D9" w:rsidRDefault="00A223D9" w:rsidP="002C3BF0">
      <w:pPr>
        <w:pStyle w:val="ListParagraph"/>
        <w:numPr>
          <w:ilvl w:val="0"/>
          <w:numId w:val="42"/>
        </w:numPr>
        <w:tabs>
          <w:tab w:val="left" w:pos="1218"/>
        </w:tabs>
        <w:spacing w:after="0" w:line="360" w:lineRule="auto"/>
        <w:ind w:right="-426"/>
        <w:rPr>
          <w:rFonts w:cs="David"/>
          <w:b/>
          <w:bCs/>
          <w:sz w:val="24"/>
          <w:szCs w:val="24"/>
          <w:rtl/>
        </w:rPr>
      </w:pPr>
      <w:r w:rsidRPr="00A223D9">
        <w:rPr>
          <w:rFonts w:cs="David" w:hint="cs"/>
          <w:b/>
          <w:bCs/>
          <w:sz w:val="24"/>
          <w:szCs w:val="24"/>
          <w:highlight w:val="yellow"/>
          <w:rtl/>
        </w:rPr>
        <w:t xml:space="preserve">איור </w:t>
      </w:r>
      <w:r w:rsidRPr="00A223D9">
        <w:rPr>
          <w:rFonts w:cs="David" w:hint="cs"/>
          <w:b/>
          <w:bCs/>
          <w:sz w:val="24"/>
          <w:szCs w:val="24"/>
          <w:highlight w:val="yellow"/>
        </w:rPr>
        <w:t>I</w:t>
      </w:r>
      <w:r w:rsidRPr="00A223D9">
        <w:rPr>
          <w:rFonts w:cs="David"/>
          <w:b/>
          <w:bCs/>
          <w:sz w:val="24"/>
          <w:szCs w:val="24"/>
          <w:highlight w:val="yellow"/>
        </w:rPr>
        <w:t>V</w:t>
      </w:r>
      <w:r>
        <w:rPr>
          <w:rFonts w:cs="David" w:hint="cs"/>
          <w:b/>
          <w:bCs/>
          <w:sz w:val="24"/>
          <w:szCs w:val="24"/>
          <w:highlight w:val="yellow"/>
          <w:rtl/>
        </w:rPr>
        <w:t>(התשובה הנכונה)</w:t>
      </w:r>
      <w:r w:rsidR="00F91018" w:rsidRPr="00A223D9">
        <w:rPr>
          <w:rFonts w:cs="David" w:hint="cs"/>
          <w:b/>
          <w:bCs/>
          <w:sz w:val="24"/>
          <w:szCs w:val="24"/>
          <w:highlight w:val="yellow"/>
          <w:rtl/>
        </w:rPr>
        <w:t xml:space="preserve"> </w:t>
      </w:r>
    </w:p>
    <w:p w14:paraId="2AA4705C"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הנימוק:</w:t>
      </w:r>
    </w:p>
    <w:p w14:paraId="01774FF8" w14:textId="77777777" w:rsidR="00F91018" w:rsidRDefault="00F91018">
      <w:pPr>
        <w:spacing w:line="360" w:lineRule="auto"/>
        <w:ind w:left="-58"/>
        <w:rPr>
          <w:rFonts w:cs="David"/>
          <w:color w:val="000080"/>
          <w:rtl/>
        </w:rPr>
      </w:pPr>
      <w:r>
        <w:rPr>
          <w:rFonts w:cs="David" w:hint="cs"/>
          <w:color w:val="000080"/>
          <w:rtl/>
        </w:rPr>
        <w:t xml:space="preserve">התשובה הנכונה - איור </w:t>
      </w:r>
      <w:r>
        <w:rPr>
          <w:rFonts w:cs="David" w:hint="cs"/>
          <w:color w:val="000080"/>
        </w:rPr>
        <w:t>IV</w:t>
      </w:r>
      <w:r>
        <w:rPr>
          <w:rFonts w:cs="David" w:hint="cs"/>
          <w:color w:val="000080"/>
          <w:rtl/>
        </w:rPr>
        <w:t xml:space="preserve"> . </w:t>
      </w:r>
    </w:p>
    <w:p w14:paraId="594388B3" w14:textId="77777777" w:rsidR="00F91018" w:rsidRDefault="00F91018">
      <w:pPr>
        <w:spacing w:line="360" w:lineRule="auto"/>
        <w:ind w:left="-58" w:right="-284"/>
        <w:rPr>
          <w:rFonts w:cs="David"/>
          <w:b/>
          <w:bCs/>
          <w:color w:val="000080"/>
          <w:rtl/>
        </w:rPr>
      </w:pPr>
      <w:r>
        <w:rPr>
          <w:rFonts w:cs="David" w:hint="cs"/>
          <w:color w:val="000080"/>
          <w:rtl/>
        </w:rPr>
        <w:t xml:space="preserve">זיהוי אשלגן כלורי כתרכובת יונית, כלומר בזמן ההמסה היונים "נפרדים". בין מולקולות המים לכל אחד מהיונים פועלים כוחות משיכה חשמליים , הקוטב השלילי של מולקולת המים (הצד של אטום חמצן) נמשך אל היון החיובי, והקוטב החיובי של מולקולת המים  (הצד של  אטומי המימן) נמשך ליון השלילי. איור </w:t>
      </w:r>
      <w:r>
        <w:rPr>
          <w:rFonts w:cs="David" w:hint="cs"/>
          <w:color w:val="000080"/>
        </w:rPr>
        <w:t>II</w:t>
      </w:r>
      <w:r>
        <w:rPr>
          <w:rFonts w:cs="David" w:hint="cs"/>
          <w:color w:val="000080"/>
          <w:rtl/>
        </w:rPr>
        <w:t xml:space="preserve">  הוא איור תמיסה מימית של חומר מולקולרי.  באיור </w:t>
      </w:r>
      <w:r>
        <w:rPr>
          <w:rFonts w:cs="David" w:hint="cs"/>
          <w:color w:val="000080"/>
        </w:rPr>
        <w:t>III</w:t>
      </w:r>
      <w:r>
        <w:rPr>
          <w:rFonts w:cs="David" w:hint="cs"/>
          <w:color w:val="000080"/>
          <w:rtl/>
        </w:rPr>
        <w:t xml:space="preserve">  מתואר מצב שאינו אפשרי: כוחות המשיכה בין מולקולות המים לכל אחד מהיונים כשהקוטב השלילי של מולקולת המים נמשך ליון השלילי והקוטב החיובי של מולקולת המים נמשך ליון החיובי. </w:t>
      </w:r>
    </w:p>
    <w:p w14:paraId="0EE0304B" w14:textId="77777777" w:rsidR="00F91018" w:rsidRDefault="00F91018" w:rsidP="00F4059C">
      <w:pPr>
        <w:pStyle w:val="Heading2"/>
        <w:rPr>
          <w:rtl/>
        </w:rPr>
      </w:pPr>
      <w:bookmarkStart w:id="52" w:name="_Toc509314166"/>
      <w:r>
        <w:rPr>
          <w:rFonts w:hint="cs"/>
          <w:rtl/>
        </w:rPr>
        <w:lastRenderedPageBreak/>
        <w:t xml:space="preserve">שאלה </w:t>
      </w:r>
      <w:r>
        <w:rPr>
          <w:rtl/>
        </w:rPr>
        <w:t>3</w:t>
      </w:r>
      <w:r>
        <w:rPr>
          <w:rFonts w:hint="cs"/>
          <w:rtl/>
        </w:rPr>
        <w:t>, בגרות תשס"ט 2009, שאלון 037303</w:t>
      </w:r>
      <w:bookmarkEnd w:id="52"/>
    </w:p>
    <w:p w14:paraId="49A97673" w14:textId="77777777" w:rsidR="00F91018" w:rsidRPr="002C51DD" w:rsidRDefault="00F91018">
      <w:pPr>
        <w:pStyle w:val="Title"/>
        <w:ind w:left="-58" w:right="-851" w:firstLine="0"/>
        <w:jc w:val="left"/>
        <w:rPr>
          <w:noProof/>
          <w:color w:val="ED0000"/>
          <w:sz w:val="24"/>
          <w:szCs w:val="24"/>
          <w:rtl/>
          <w:lang w:val="he-IL"/>
        </w:rPr>
      </w:pPr>
      <w:r w:rsidRPr="002C51DD">
        <w:rPr>
          <w:rFonts w:hint="cs"/>
          <w:noProof/>
          <w:color w:val="ED0000"/>
          <w:sz w:val="24"/>
          <w:szCs w:val="24"/>
          <w:rtl/>
          <w:lang w:val="he-IL"/>
        </w:rPr>
        <w:t>פתיח לשאלה</w:t>
      </w:r>
    </w:p>
    <w:p w14:paraId="05320561" w14:textId="77777777" w:rsidR="00F91018" w:rsidRDefault="00F91018">
      <w:pPr>
        <w:pStyle w:val="NormalWeb"/>
        <w:bidi/>
        <w:spacing w:before="0" w:beforeAutospacing="0" w:after="0" w:afterAutospacing="0" w:line="360" w:lineRule="auto"/>
        <w:ind w:right="-567"/>
        <w:rPr>
          <w:rFonts w:cs="David"/>
          <w:noProof/>
          <w:rtl/>
        </w:rPr>
      </w:pPr>
      <w:r>
        <w:rPr>
          <w:rFonts w:cs="David" w:hint="eastAsia"/>
          <w:rtl/>
        </w:rPr>
        <w:t>חומצה</w:t>
      </w:r>
      <w:r>
        <w:rPr>
          <w:rFonts w:cs="David"/>
          <w:rtl/>
        </w:rPr>
        <w:t xml:space="preserve"> </w:t>
      </w:r>
      <w:r>
        <w:rPr>
          <w:rFonts w:cs="David" w:hint="cs"/>
          <w:noProof/>
          <w:rtl/>
        </w:rPr>
        <w:t xml:space="preserve">צינאמית, </w:t>
      </w:r>
      <w:r>
        <w:rPr>
          <w:rFonts w:cs="David"/>
          <w:noProof/>
        </w:rPr>
        <w:t>C</w:t>
      </w:r>
      <w:r>
        <w:rPr>
          <w:rFonts w:cs="David"/>
          <w:noProof/>
          <w:vertAlign w:val="subscript"/>
        </w:rPr>
        <w:t>9</w:t>
      </w:r>
      <w:r>
        <w:rPr>
          <w:rFonts w:cs="David"/>
          <w:noProof/>
        </w:rPr>
        <w:t>H</w:t>
      </w:r>
      <w:r>
        <w:rPr>
          <w:rFonts w:cs="David"/>
          <w:noProof/>
          <w:vertAlign w:val="subscript"/>
        </w:rPr>
        <w:t>8</w:t>
      </w:r>
      <w:r>
        <w:rPr>
          <w:rFonts w:cs="David"/>
          <w:noProof/>
        </w:rPr>
        <w:t>O</w:t>
      </w:r>
      <w:r>
        <w:rPr>
          <w:rFonts w:cs="David"/>
          <w:noProof/>
          <w:vertAlign w:val="subscript"/>
        </w:rPr>
        <w:t>2(s)</w:t>
      </w:r>
      <w:r>
        <w:rPr>
          <w:rFonts w:cs="David" w:hint="cs"/>
          <w:noProof/>
          <w:rtl/>
        </w:rPr>
        <w:t xml:space="preserve"> , </w:t>
      </w:r>
      <w:r>
        <w:rPr>
          <w:rFonts w:cs="David" w:hint="eastAsia"/>
          <w:rtl/>
        </w:rPr>
        <w:t>מופקת</w:t>
      </w:r>
      <w:r>
        <w:rPr>
          <w:rFonts w:cs="David"/>
          <w:rtl/>
        </w:rPr>
        <w:t xml:space="preserve"> </w:t>
      </w:r>
      <w:r>
        <w:rPr>
          <w:rFonts w:cs="David" w:hint="eastAsia"/>
          <w:rtl/>
        </w:rPr>
        <w:t>מ</w:t>
      </w:r>
      <w:r>
        <w:rPr>
          <w:rFonts w:cs="David" w:hint="cs"/>
          <w:rtl/>
        </w:rPr>
        <w:t>קליפות עץ</w:t>
      </w:r>
      <w:r>
        <w:rPr>
          <w:rFonts w:cs="David"/>
          <w:rtl/>
        </w:rPr>
        <w:t xml:space="preserve"> </w:t>
      </w:r>
      <w:r>
        <w:rPr>
          <w:rFonts w:cs="David" w:hint="eastAsia"/>
          <w:rtl/>
        </w:rPr>
        <w:t>קינמון</w:t>
      </w:r>
      <w:r>
        <w:rPr>
          <w:rFonts w:cs="David" w:hint="cs"/>
          <w:rtl/>
        </w:rPr>
        <w:t xml:space="preserve"> והיא</w:t>
      </w:r>
      <w:r>
        <w:rPr>
          <w:rFonts w:cs="David" w:hint="cs"/>
          <w:noProof/>
          <w:rtl/>
        </w:rPr>
        <w:t xml:space="preserve"> </w:t>
      </w:r>
      <w:r>
        <w:rPr>
          <w:rFonts w:cs="David" w:hint="eastAsia"/>
          <w:rtl/>
        </w:rPr>
        <w:t>משמש</w:t>
      </w:r>
      <w:r>
        <w:rPr>
          <w:rFonts w:cs="David" w:hint="cs"/>
          <w:rtl/>
        </w:rPr>
        <w:t>ת</w:t>
      </w:r>
      <w:r>
        <w:rPr>
          <w:rFonts w:cs="David"/>
          <w:rtl/>
        </w:rPr>
        <w:t xml:space="preserve"> </w:t>
      </w:r>
      <w:r>
        <w:rPr>
          <w:rFonts w:cs="David" w:hint="eastAsia"/>
          <w:rtl/>
        </w:rPr>
        <w:t>כחומר</w:t>
      </w:r>
      <w:r>
        <w:rPr>
          <w:rFonts w:cs="David"/>
          <w:rtl/>
        </w:rPr>
        <w:t xml:space="preserve"> </w:t>
      </w:r>
      <w:r>
        <w:rPr>
          <w:rFonts w:cs="David" w:hint="eastAsia"/>
          <w:rtl/>
        </w:rPr>
        <w:t>טעם</w:t>
      </w:r>
      <w:r>
        <w:rPr>
          <w:rFonts w:cs="David"/>
          <w:rtl/>
        </w:rPr>
        <w:t xml:space="preserve"> </w:t>
      </w:r>
      <w:r>
        <w:rPr>
          <w:rFonts w:cs="David" w:hint="eastAsia"/>
          <w:rtl/>
        </w:rPr>
        <w:t>במזון</w:t>
      </w:r>
      <w:r>
        <w:rPr>
          <w:rFonts w:cs="David"/>
          <w:rtl/>
        </w:rPr>
        <w:t xml:space="preserve"> </w:t>
      </w:r>
      <w:r>
        <w:rPr>
          <w:rFonts w:cs="David" w:hint="eastAsia"/>
          <w:rtl/>
        </w:rPr>
        <w:t>ובתעשיית</w:t>
      </w:r>
      <w:r>
        <w:rPr>
          <w:rFonts w:cs="David"/>
          <w:rtl/>
        </w:rPr>
        <w:t xml:space="preserve"> </w:t>
      </w:r>
      <w:r>
        <w:rPr>
          <w:rFonts w:cs="David" w:hint="eastAsia"/>
          <w:rtl/>
        </w:rPr>
        <w:t>התרופות</w:t>
      </w:r>
      <w:r>
        <w:rPr>
          <w:rFonts w:cs="David" w:hint="cs"/>
          <w:rtl/>
        </w:rPr>
        <w:t>.</w:t>
      </w:r>
      <w:r>
        <w:rPr>
          <w:rFonts w:cs="David"/>
          <w:rtl/>
        </w:rPr>
        <w:t xml:space="preserve"> </w:t>
      </w:r>
      <w:r>
        <w:rPr>
          <w:rFonts w:cs="David" w:hint="cs"/>
          <w:rtl/>
        </w:rPr>
        <w:t xml:space="preserve">נוסחת המבנה של </w:t>
      </w:r>
      <w:r>
        <w:rPr>
          <w:rFonts w:cs="David" w:hint="eastAsia"/>
          <w:rtl/>
        </w:rPr>
        <w:t>חומצה</w:t>
      </w:r>
      <w:r>
        <w:rPr>
          <w:rFonts w:cs="David"/>
          <w:rtl/>
        </w:rPr>
        <w:t xml:space="preserve"> </w:t>
      </w:r>
      <w:r>
        <w:rPr>
          <w:rFonts w:cs="David" w:hint="cs"/>
          <w:noProof/>
          <w:rtl/>
        </w:rPr>
        <w:t>צינאמית היא:</w:t>
      </w:r>
    </w:p>
    <w:p w14:paraId="6B05076B" w14:textId="77777777" w:rsidR="00F91018" w:rsidRDefault="00A223D9" w:rsidP="00A223D9">
      <w:pPr>
        <w:pStyle w:val="NormalWeb"/>
        <w:bidi/>
        <w:spacing w:before="0" w:beforeAutospacing="0" w:after="0" w:afterAutospacing="0" w:line="360" w:lineRule="auto"/>
        <w:ind w:left="3161" w:right="-567"/>
        <w:rPr>
          <w:rFonts w:cs="David"/>
          <w:noProof/>
          <w:sz w:val="28"/>
          <w:szCs w:val="28"/>
          <w:rtl/>
        </w:rPr>
      </w:pPr>
      <w:r>
        <w:rPr>
          <w:noProof/>
        </w:rPr>
        <w:drawing>
          <wp:inline distT="0" distB="0" distL="0" distR="0" wp14:anchorId="07939A83" wp14:editId="449B45CB">
            <wp:extent cx="1752600" cy="914400"/>
            <wp:effectExtent l="0" t="0" r="0" b="0"/>
            <wp:docPr id="22408" name="Picture 22408" descr="נוסחת המבנה של חומצה צינאמ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752600" cy="914400"/>
                    </a:xfrm>
                    <a:prstGeom prst="rect">
                      <a:avLst/>
                    </a:prstGeom>
                  </pic:spPr>
                </pic:pic>
              </a:graphicData>
            </a:graphic>
          </wp:inline>
        </w:drawing>
      </w:r>
    </w:p>
    <w:p w14:paraId="3AFA8204" w14:textId="77777777" w:rsidR="00F91018" w:rsidRDefault="00F91018">
      <w:pPr>
        <w:tabs>
          <w:tab w:val="left" w:pos="935"/>
        </w:tabs>
        <w:spacing w:line="360" w:lineRule="auto"/>
        <w:ind w:left="509" w:hanging="509"/>
        <w:rPr>
          <w:rFonts w:cs="David"/>
          <w:rtl/>
        </w:rPr>
      </w:pPr>
      <w:r>
        <w:rPr>
          <w:rFonts w:cs="David" w:hint="cs"/>
          <w:rtl/>
        </w:rPr>
        <w:t>המסיסות של חומצה צינאמית במים נמוכה.</w:t>
      </w:r>
    </w:p>
    <w:p w14:paraId="375AADE4" w14:textId="77777777" w:rsidR="00F91018" w:rsidRDefault="00F91018">
      <w:pPr>
        <w:tabs>
          <w:tab w:val="left" w:pos="935"/>
        </w:tabs>
        <w:spacing w:line="360" w:lineRule="auto"/>
        <w:ind w:left="509" w:right="-567" w:hanging="509"/>
        <w:rPr>
          <w:rFonts w:cs="David"/>
          <w:rtl/>
        </w:rPr>
      </w:pPr>
    </w:p>
    <w:p w14:paraId="2CCDE6E3" w14:textId="77777777" w:rsidR="00F91018" w:rsidRDefault="00F91018">
      <w:pPr>
        <w:pStyle w:val="Title"/>
        <w:ind w:left="-58" w:right="-851" w:firstLine="0"/>
        <w:jc w:val="left"/>
        <w:rPr>
          <w:rFonts w:ascii="Times New Roman" w:hAnsi="Times New Roman"/>
          <w:color w:val="0000FF"/>
          <w:sz w:val="24"/>
          <w:szCs w:val="24"/>
          <w:rtl/>
        </w:rPr>
      </w:pPr>
      <w:r w:rsidRPr="002C51DD">
        <w:rPr>
          <w:rFonts w:ascii="Times New Roman" w:hAnsi="Times New Roman" w:hint="cs"/>
          <w:color w:val="ED0000"/>
          <w:sz w:val="24"/>
          <w:szCs w:val="24"/>
          <w:rtl/>
        </w:rPr>
        <w:t>סעיף א'</w:t>
      </w:r>
      <w:r>
        <w:rPr>
          <w:rFonts w:ascii="Times New Roman" w:hAnsi="Times New Roman" w:hint="cs"/>
          <w:color w:val="0000FF"/>
          <w:sz w:val="24"/>
          <w:szCs w:val="24"/>
          <w:rtl/>
        </w:rPr>
        <w:t xml:space="preserve">  </w:t>
      </w:r>
    </w:p>
    <w:p w14:paraId="721F4AE2" w14:textId="77777777" w:rsidR="00F91018" w:rsidRPr="002C51DD" w:rsidRDefault="00F91018">
      <w:pPr>
        <w:pStyle w:val="Title"/>
        <w:ind w:left="-58" w:right="-851" w:firstLine="0"/>
        <w:jc w:val="left"/>
        <w:rPr>
          <w:rFonts w:ascii="Times New Roman" w:hAnsi="Times New Roman"/>
          <w:color w:val="ED0000"/>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w:t>
      </w:r>
      <w:r w:rsidRPr="002C51DD">
        <w:rPr>
          <w:rFonts w:ascii="Times New Roman" w:hAnsi="Times New Roman" w:hint="cs"/>
          <w:color w:val="ED0000"/>
          <w:sz w:val="24"/>
          <w:szCs w:val="24"/>
          <w:rtl/>
        </w:rPr>
        <w:t xml:space="preserve"> </w:t>
      </w:r>
    </w:p>
    <w:p w14:paraId="3588B7B0" w14:textId="77777777" w:rsidR="00F91018" w:rsidRDefault="00F91018">
      <w:pPr>
        <w:spacing w:line="360" w:lineRule="auto"/>
        <w:ind w:left="-58" w:right="-567"/>
        <w:rPr>
          <w:rFonts w:cs="David"/>
          <w:rtl/>
        </w:rPr>
      </w:pPr>
      <w:r>
        <w:rPr>
          <w:rFonts w:cs="David" w:hint="cs"/>
          <w:rtl/>
        </w:rPr>
        <w:t xml:space="preserve">איזה מהאיורים </w:t>
      </w:r>
      <w:r>
        <w:rPr>
          <w:rFonts w:cs="David" w:hint="cs"/>
        </w:rPr>
        <w:t>I</w:t>
      </w:r>
      <w:r>
        <w:rPr>
          <w:rFonts w:cs="David" w:hint="cs"/>
          <w:rtl/>
        </w:rPr>
        <w:t xml:space="preserve"> , </w:t>
      </w:r>
      <w:r>
        <w:rPr>
          <w:rFonts w:cs="David" w:hint="cs"/>
        </w:rPr>
        <w:t>II</w:t>
      </w:r>
      <w:r>
        <w:rPr>
          <w:rFonts w:cs="David" w:hint="cs"/>
          <w:rtl/>
        </w:rPr>
        <w:t xml:space="preserve"> שלפניך הוא תיאור סכמטי נכון של קשר מימני,  העשוי להיווצר בין מולקולה של חומצה צינאמית לבין מולקולה של מים? </w:t>
      </w:r>
      <w:r w:rsidRPr="00A223D9">
        <w:rPr>
          <w:rFonts w:cs="David" w:hint="cs"/>
          <w:b/>
          <w:bCs/>
          <w:rtl/>
        </w:rPr>
        <w:t>הסבר</w:t>
      </w:r>
      <w:r>
        <w:rPr>
          <w:rFonts w:cs="David" w:hint="cs"/>
          <w:rtl/>
        </w:rPr>
        <w:t xml:space="preserve"> מדוע פסלת את האיור האחר.</w:t>
      </w:r>
    </w:p>
    <w:p w14:paraId="58FBB0E1" w14:textId="77777777" w:rsidR="00F91018" w:rsidRDefault="00A223D9">
      <w:pPr>
        <w:tabs>
          <w:tab w:val="left" w:pos="935"/>
        </w:tabs>
        <w:spacing w:line="360" w:lineRule="auto"/>
        <w:ind w:left="509" w:hanging="509"/>
        <w:rPr>
          <w:rFonts w:cs="David"/>
          <w:sz w:val="16"/>
          <w:szCs w:val="16"/>
          <w:rtl/>
        </w:rPr>
      </w:pPr>
      <w:r>
        <w:rPr>
          <w:noProof/>
          <w:lang w:eastAsia="en-US"/>
        </w:rPr>
        <w:drawing>
          <wp:inline distT="0" distB="0" distL="0" distR="0" wp14:anchorId="13D14B0D" wp14:editId="5F38DE14">
            <wp:extent cx="4657725" cy="1476375"/>
            <wp:effectExtent l="0" t="0" r="9525" b="9525"/>
            <wp:docPr id="22409" name="Picture 22409" descr="שני איורים הם תיאורים סכמטי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657725" cy="1476375"/>
                    </a:xfrm>
                    <a:prstGeom prst="rect">
                      <a:avLst/>
                    </a:prstGeom>
                  </pic:spPr>
                </pic:pic>
              </a:graphicData>
            </a:graphic>
          </wp:inline>
        </w:drawing>
      </w:r>
    </w:p>
    <w:p w14:paraId="4ABD8EB0" w14:textId="77777777" w:rsidR="00F91018" w:rsidRDefault="00F91018">
      <w:pPr>
        <w:tabs>
          <w:tab w:val="left" w:pos="935"/>
        </w:tabs>
        <w:spacing w:line="360" w:lineRule="auto"/>
        <w:ind w:left="509" w:hanging="509"/>
        <w:rPr>
          <w:rFonts w:cs="David"/>
          <w:b/>
          <w:bCs/>
          <w:color w:val="FF00FF"/>
          <w:sz w:val="16"/>
          <w:szCs w:val="16"/>
          <w:rtl/>
        </w:rPr>
      </w:pPr>
    </w:p>
    <w:p w14:paraId="6517E5CE"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60D7F0F1" w14:textId="77777777" w:rsidR="00F91018" w:rsidRDefault="00F91018">
      <w:pPr>
        <w:tabs>
          <w:tab w:val="left" w:pos="935"/>
        </w:tabs>
        <w:spacing w:line="360" w:lineRule="auto"/>
        <w:ind w:left="509" w:hanging="509"/>
        <w:rPr>
          <w:rFonts w:cs="David"/>
          <w:color w:val="000080"/>
          <w:rtl/>
        </w:rPr>
      </w:pPr>
      <w:r>
        <w:rPr>
          <w:rFonts w:cs="David" w:hint="cs"/>
          <w:color w:val="000080"/>
          <w:rtl/>
        </w:rPr>
        <w:t xml:space="preserve">איור </w:t>
      </w:r>
      <w:r>
        <w:rPr>
          <w:rFonts w:cs="David"/>
          <w:color w:val="000080"/>
        </w:rPr>
        <w:t>I</w:t>
      </w:r>
      <w:r>
        <w:rPr>
          <w:rFonts w:cs="David" w:hint="cs"/>
          <w:color w:val="000080"/>
        </w:rPr>
        <w:t>I</w:t>
      </w:r>
      <w:r>
        <w:rPr>
          <w:rFonts w:cs="David" w:hint="cs"/>
          <w:color w:val="000080"/>
          <w:rtl/>
        </w:rPr>
        <w:t xml:space="preserve"> . </w:t>
      </w:r>
    </w:p>
    <w:p w14:paraId="574336F9" w14:textId="77777777" w:rsidR="00F91018" w:rsidRDefault="00F91018">
      <w:pPr>
        <w:pStyle w:val="Header"/>
        <w:tabs>
          <w:tab w:val="clear" w:pos="8306"/>
          <w:tab w:val="num" w:pos="720"/>
        </w:tabs>
        <w:spacing w:line="360" w:lineRule="auto"/>
        <w:rPr>
          <w:rFonts w:cs="David"/>
          <w:color w:val="000080"/>
          <w:rtl/>
        </w:rPr>
      </w:pPr>
      <w:r>
        <w:rPr>
          <w:rFonts w:cs="David" w:hint="cs"/>
          <w:color w:val="000080"/>
          <w:rtl/>
        </w:rPr>
        <w:t xml:space="preserve">באיור </w:t>
      </w:r>
      <w:r>
        <w:rPr>
          <w:rFonts w:cs="David"/>
          <w:color w:val="000080"/>
        </w:rPr>
        <w:t>I</w:t>
      </w:r>
      <w:r>
        <w:rPr>
          <w:rFonts w:cs="David" w:hint="cs"/>
          <w:color w:val="000080"/>
          <w:rtl/>
        </w:rPr>
        <w:t xml:space="preserve"> אטום המימן בקשר המימני אינו משורטט בזווית הנכונה, כלומר אינו מתאים מבחינת הכיווניות. אטום המימן צריך להיות על קו ישר - בין האטום </w:t>
      </w:r>
      <w:r>
        <w:rPr>
          <w:rFonts w:cs="David" w:hint="cs"/>
          <w:color w:val="000080"/>
        </w:rPr>
        <w:t>O</w:t>
      </w:r>
      <w:r>
        <w:rPr>
          <w:rFonts w:cs="David" w:hint="cs"/>
          <w:color w:val="000080"/>
          <w:rtl/>
        </w:rPr>
        <w:t xml:space="preserve"> שאליו הוא קשור בקשר קוולנטי ובין האטום </w:t>
      </w:r>
      <w:r>
        <w:rPr>
          <w:rFonts w:cs="David" w:hint="cs"/>
          <w:color w:val="000080"/>
        </w:rPr>
        <w:t>O</w:t>
      </w:r>
      <w:r>
        <w:rPr>
          <w:rFonts w:cs="David" w:hint="cs"/>
          <w:color w:val="000080"/>
          <w:rtl/>
        </w:rPr>
        <w:t xml:space="preserve"> שאליו הוא קשור בקשר מימני.</w:t>
      </w:r>
    </w:p>
    <w:p w14:paraId="48A0DE1A" w14:textId="77777777" w:rsidR="00F91018" w:rsidRDefault="00F91018">
      <w:pPr>
        <w:spacing w:line="360" w:lineRule="auto"/>
        <w:rPr>
          <w:rFonts w:cs="David"/>
          <w:rtl/>
        </w:rPr>
      </w:pPr>
    </w:p>
    <w:p w14:paraId="5E7557A5" w14:textId="77777777" w:rsidR="00F91018" w:rsidRDefault="00F91018">
      <w:pPr>
        <w:pStyle w:val="Title"/>
        <w:ind w:left="-58" w:right="-851" w:firstLine="0"/>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ii</w:t>
      </w:r>
      <w:r>
        <w:rPr>
          <w:rFonts w:ascii="Times New Roman" w:hAnsi="Times New Roman" w:hint="cs"/>
          <w:color w:val="0000FF"/>
          <w:sz w:val="24"/>
          <w:szCs w:val="24"/>
          <w:rtl/>
        </w:rPr>
        <w:t xml:space="preserve">  </w:t>
      </w:r>
    </w:p>
    <w:p w14:paraId="56B04ABA" w14:textId="77777777" w:rsidR="00F91018" w:rsidRDefault="00F91018">
      <w:pPr>
        <w:spacing w:line="360" w:lineRule="auto"/>
        <w:ind w:left="-58" w:right="-426"/>
        <w:rPr>
          <w:rFonts w:cs="David"/>
          <w:rtl/>
        </w:rPr>
      </w:pPr>
      <w:r>
        <w:rPr>
          <w:rFonts w:cs="David" w:hint="cs"/>
          <w:rtl/>
        </w:rPr>
        <w:t>הסבר מדוע המסיסות של חומצה צינאמית במים נמוכה.</w:t>
      </w:r>
    </w:p>
    <w:p w14:paraId="442FB017" w14:textId="77777777" w:rsidR="00F91018" w:rsidRDefault="00F91018">
      <w:pPr>
        <w:spacing w:line="360" w:lineRule="auto"/>
        <w:ind w:left="-58" w:firstLine="1"/>
        <w:rPr>
          <w:rFonts w:cs="David"/>
          <w:color w:val="FF00FF"/>
          <w:rtl/>
        </w:rPr>
      </w:pPr>
    </w:p>
    <w:p w14:paraId="7483391F"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69334123" w14:textId="77777777" w:rsidR="00F91018" w:rsidRDefault="00F91018">
      <w:pPr>
        <w:spacing w:line="360" w:lineRule="auto"/>
        <w:ind w:left="-57" w:right="-426"/>
        <w:rPr>
          <w:rFonts w:cs="David"/>
          <w:b/>
          <w:bCs/>
          <w:color w:val="000080"/>
          <w:rtl/>
        </w:rPr>
      </w:pPr>
      <w:r>
        <w:rPr>
          <w:rFonts w:cs="David" w:hint="cs"/>
          <w:color w:val="000080"/>
          <w:rtl/>
        </w:rPr>
        <w:t xml:space="preserve">כל מולקולה של </w:t>
      </w:r>
      <w:r>
        <w:rPr>
          <w:rFonts w:cs="David" w:hint="eastAsia"/>
          <w:color w:val="000080"/>
          <w:rtl/>
        </w:rPr>
        <w:t>ה</w:t>
      </w:r>
      <w:r>
        <w:rPr>
          <w:rFonts w:cs="David" w:hint="cs"/>
          <w:color w:val="000080"/>
          <w:rtl/>
        </w:rPr>
        <w:t>חומצה הצינאמית</w:t>
      </w:r>
      <w:r>
        <w:rPr>
          <w:rFonts w:cs="David"/>
          <w:color w:val="000080"/>
          <w:rtl/>
        </w:rPr>
        <w:t> מורכב</w:t>
      </w:r>
      <w:r>
        <w:rPr>
          <w:rFonts w:cs="David" w:hint="cs"/>
          <w:color w:val="000080"/>
          <w:rtl/>
        </w:rPr>
        <w:t>ת</w:t>
      </w:r>
      <w:r>
        <w:rPr>
          <w:rFonts w:cs="David"/>
          <w:color w:val="000080"/>
          <w:rtl/>
        </w:rPr>
        <w:t xml:space="preserve"> מחלק הידרופובי</w:t>
      </w:r>
      <w:r>
        <w:rPr>
          <w:rFonts w:cs="David" w:hint="cs"/>
          <w:color w:val="000080"/>
          <w:rtl/>
        </w:rPr>
        <w:t xml:space="preserve"> גדול</w:t>
      </w:r>
      <w:r>
        <w:rPr>
          <w:rFonts w:cs="David"/>
          <w:color w:val="000080"/>
          <w:rtl/>
        </w:rPr>
        <w:t xml:space="preserve"> (</w:t>
      </w:r>
      <w:r w:rsidRPr="00A223D9">
        <w:rPr>
          <w:rFonts w:cs="David" w:hint="cs"/>
          <w:b/>
          <w:bCs/>
          <w:color w:val="000080"/>
          <w:rtl/>
        </w:rPr>
        <w:t>או</w:t>
      </w:r>
      <w:r>
        <w:rPr>
          <w:rFonts w:cs="David" w:hint="cs"/>
          <w:color w:val="000080"/>
          <w:rtl/>
        </w:rPr>
        <w:t xml:space="preserve">: </w:t>
      </w:r>
      <w:r>
        <w:rPr>
          <w:rFonts w:cs="David"/>
          <w:color w:val="000080"/>
          <w:rtl/>
        </w:rPr>
        <w:t>שייר פחמ</w:t>
      </w:r>
      <w:r>
        <w:rPr>
          <w:rFonts w:cs="David" w:hint="cs"/>
          <w:color w:val="000080"/>
          <w:rtl/>
        </w:rPr>
        <w:t>ימ</w:t>
      </w:r>
      <w:r>
        <w:rPr>
          <w:rFonts w:cs="David"/>
          <w:color w:val="000080"/>
          <w:rtl/>
        </w:rPr>
        <w:t>ני)</w:t>
      </w:r>
      <w:r>
        <w:rPr>
          <w:rFonts w:cs="David" w:hint="cs"/>
          <w:color w:val="000080"/>
          <w:rtl/>
        </w:rPr>
        <w:t xml:space="preserve"> </w:t>
      </w:r>
      <w:r>
        <w:rPr>
          <w:rFonts w:cs="David"/>
          <w:color w:val="000080"/>
          <w:rtl/>
        </w:rPr>
        <w:t>וחלק הידרופילי (</w:t>
      </w:r>
      <w:r w:rsidRPr="00A223D9">
        <w:rPr>
          <w:rFonts w:cs="David" w:hint="cs"/>
          <w:b/>
          <w:bCs/>
          <w:color w:val="000080"/>
          <w:rtl/>
        </w:rPr>
        <w:t>או</w:t>
      </w:r>
      <w:r>
        <w:rPr>
          <w:rFonts w:cs="David" w:hint="cs"/>
          <w:color w:val="000080"/>
          <w:rtl/>
        </w:rPr>
        <w:t xml:space="preserve">: </w:t>
      </w:r>
      <w:r>
        <w:rPr>
          <w:rFonts w:cs="David"/>
          <w:color w:val="000080"/>
          <w:rtl/>
        </w:rPr>
        <w:t xml:space="preserve">קבוצה </w:t>
      </w:r>
      <w:r>
        <w:rPr>
          <w:rFonts w:cs="David" w:hint="cs"/>
          <w:color w:val="000080"/>
          <w:rtl/>
        </w:rPr>
        <w:t>קרבוקסילית</w:t>
      </w:r>
      <w:r>
        <w:rPr>
          <w:rFonts w:cs="David"/>
          <w:color w:val="000080"/>
          <w:rtl/>
        </w:rPr>
        <w:t xml:space="preserve">, </w:t>
      </w:r>
      <w:r>
        <w:rPr>
          <w:rFonts w:cs="David"/>
          <w:color w:val="000080"/>
        </w:rPr>
        <w:t>-COOH</w:t>
      </w:r>
      <w:r>
        <w:rPr>
          <w:rFonts w:cs="David"/>
          <w:color w:val="000080"/>
          <w:rtl/>
        </w:rPr>
        <w:t xml:space="preserve">). </w:t>
      </w:r>
      <w:r>
        <w:rPr>
          <w:rFonts w:cs="David" w:hint="cs"/>
          <w:color w:val="000080"/>
          <w:rtl/>
        </w:rPr>
        <w:t>לכן נוצרים קשרי מימן מעטים בין מולקולות החומצה הצינאמית לבין מולקולות המים.</w:t>
      </w:r>
    </w:p>
    <w:p w14:paraId="6E56C4B0" w14:textId="77777777" w:rsidR="00F91018" w:rsidRDefault="00F91018">
      <w:pPr>
        <w:spacing w:line="360" w:lineRule="auto"/>
        <w:ind w:left="-57"/>
        <w:rPr>
          <w:rFonts w:cs="David"/>
          <w:b/>
          <w:bCs/>
          <w:color w:val="0000FF"/>
          <w:sz w:val="16"/>
          <w:szCs w:val="16"/>
          <w:rtl/>
        </w:rPr>
      </w:pPr>
    </w:p>
    <w:p w14:paraId="11C48023" w14:textId="77777777" w:rsidR="00A223D9" w:rsidRPr="002C51DD" w:rsidRDefault="00A223D9">
      <w:pPr>
        <w:bidi w:val="0"/>
        <w:rPr>
          <w:rFonts w:cs="David"/>
          <w:b/>
          <w:bCs/>
          <w:color w:val="ED0000"/>
          <w:rtl/>
        </w:rPr>
      </w:pPr>
      <w:r w:rsidRPr="002C51DD">
        <w:rPr>
          <w:color w:val="ED0000"/>
          <w:rtl/>
        </w:rPr>
        <w:br w:type="page"/>
      </w:r>
    </w:p>
    <w:p w14:paraId="3A747D48" w14:textId="77777777" w:rsidR="00F91018" w:rsidRDefault="00F91018">
      <w:pPr>
        <w:pStyle w:val="Title"/>
        <w:ind w:left="-58" w:right="-851" w:firstLine="0"/>
        <w:jc w:val="left"/>
        <w:rPr>
          <w:rFonts w:ascii="Times New Roman" w:hAnsi="Times New Roman"/>
          <w:color w:val="0000FF"/>
          <w:sz w:val="24"/>
          <w:szCs w:val="24"/>
          <w:rtl/>
        </w:rPr>
      </w:pPr>
      <w:r w:rsidRPr="002C51DD">
        <w:rPr>
          <w:rFonts w:ascii="Times New Roman" w:hAnsi="Times New Roman" w:hint="cs"/>
          <w:color w:val="ED0000"/>
          <w:sz w:val="24"/>
          <w:szCs w:val="24"/>
          <w:rtl/>
        </w:rPr>
        <w:lastRenderedPageBreak/>
        <w:t>סעיף ב'</w:t>
      </w:r>
      <w:r>
        <w:rPr>
          <w:rFonts w:ascii="Times New Roman" w:hAnsi="Times New Roman" w:hint="cs"/>
          <w:color w:val="0000FF"/>
          <w:sz w:val="24"/>
          <w:szCs w:val="24"/>
          <w:rtl/>
        </w:rPr>
        <w:t xml:space="preserve">  </w:t>
      </w:r>
    </w:p>
    <w:p w14:paraId="21F70056" w14:textId="77777777" w:rsidR="00F91018" w:rsidRDefault="00F91018">
      <w:pPr>
        <w:spacing w:line="360" w:lineRule="auto"/>
        <w:ind w:left="-58"/>
        <w:rPr>
          <w:rFonts w:cs="David"/>
          <w:rtl/>
        </w:rPr>
      </w:pPr>
      <w:r>
        <w:rPr>
          <w:rFonts w:cs="David" w:hint="cs"/>
          <w:rtl/>
        </w:rPr>
        <w:t>חומצה צינאמית מתמוססת היטב בדו-אתיל אתר.</w:t>
      </w:r>
    </w:p>
    <w:p w14:paraId="1BD49A2B" w14:textId="77777777" w:rsidR="00F91018" w:rsidRPr="006F4A36" w:rsidRDefault="00F91018">
      <w:pPr>
        <w:spacing w:line="360" w:lineRule="auto"/>
        <w:ind w:left="-58"/>
        <w:rPr>
          <w:rFonts w:cs="David"/>
          <w:rtl/>
        </w:rPr>
      </w:pPr>
      <w:r>
        <w:rPr>
          <w:rFonts w:cs="David" w:hint="cs"/>
          <w:rtl/>
        </w:rPr>
        <w:t>לפניך ייצוג מקוצר של נוסחת המבנה למולקולה של דו-אתיל אתר:</w:t>
      </w:r>
      <w:r w:rsidR="006F4A36">
        <w:rPr>
          <w:rFonts w:cs="David" w:hint="cs"/>
          <w:rtl/>
        </w:rPr>
        <w:t xml:space="preserve">  </w:t>
      </w:r>
      <w:r w:rsidR="006F4A36">
        <w:rPr>
          <w:noProof/>
          <w:lang w:eastAsia="en-US"/>
        </w:rPr>
        <w:drawing>
          <wp:inline distT="0" distB="0" distL="0" distR="0" wp14:anchorId="23AC937D" wp14:editId="2EA2DD4E">
            <wp:extent cx="1104900" cy="304800"/>
            <wp:effectExtent l="0" t="0" r="0" b="0"/>
            <wp:docPr id="22410" name="Picture 22410" descr="ייצוג מקוצר של נוסחת מבנה למולקולה של דו-אתיל את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104900" cy="304800"/>
                    </a:xfrm>
                    <a:prstGeom prst="rect">
                      <a:avLst/>
                    </a:prstGeom>
                  </pic:spPr>
                </pic:pic>
              </a:graphicData>
            </a:graphic>
          </wp:inline>
        </w:drawing>
      </w:r>
    </w:p>
    <w:p w14:paraId="462B1C91" w14:textId="77777777" w:rsidR="00F91018" w:rsidRPr="002C51DD" w:rsidRDefault="00F91018">
      <w:pPr>
        <w:pStyle w:val="Title"/>
        <w:ind w:left="-58" w:right="-851" w:firstLine="0"/>
        <w:jc w:val="left"/>
        <w:rPr>
          <w:rFonts w:ascii="Times New Roman" w:hAnsi="Times New Roman"/>
          <w:color w:val="ED0000"/>
          <w:sz w:val="20"/>
          <w:szCs w:val="20"/>
          <w:rtl/>
        </w:rPr>
      </w:pPr>
    </w:p>
    <w:p w14:paraId="7EF3C24F" w14:textId="77777777" w:rsidR="000D5E86" w:rsidRDefault="00F91018" w:rsidP="000D5E86">
      <w:pPr>
        <w:pStyle w:val="Title"/>
        <w:ind w:left="-58" w:right="-851" w:firstLine="0"/>
        <w:jc w:val="left"/>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w:t>
      </w:r>
    </w:p>
    <w:p w14:paraId="68725685" w14:textId="77777777" w:rsidR="00F91018" w:rsidRDefault="00F91018">
      <w:pPr>
        <w:spacing w:line="360" w:lineRule="auto"/>
        <w:ind w:left="-58" w:right="-426"/>
        <w:rPr>
          <w:rFonts w:cs="David"/>
          <w:rtl/>
        </w:rPr>
      </w:pPr>
      <w:r>
        <w:rPr>
          <w:rFonts w:cs="David" w:hint="cs"/>
          <w:rtl/>
        </w:rPr>
        <w:t>רשום ייצוג מלא של נוסחת המבנה של דו-אתיל אתר.</w:t>
      </w:r>
    </w:p>
    <w:p w14:paraId="056E160B" w14:textId="77777777" w:rsidR="00F91018" w:rsidRDefault="00F91018">
      <w:pPr>
        <w:spacing w:line="360" w:lineRule="auto"/>
        <w:ind w:left="-58" w:firstLine="1"/>
        <w:rPr>
          <w:rFonts w:cs="David"/>
          <w:b/>
          <w:bCs/>
          <w:color w:val="FF00FF"/>
          <w:rtl/>
        </w:rPr>
      </w:pPr>
    </w:p>
    <w:p w14:paraId="6B5062C9"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05EA9B1B" w14:textId="77777777" w:rsidR="00F91018" w:rsidRDefault="006F4A36">
      <w:pPr>
        <w:spacing w:line="360" w:lineRule="auto"/>
        <w:ind w:left="-57"/>
        <w:rPr>
          <w:rFonts w:cs="David"/>
          <w:b/>
          <w:bCs/>
          <w:color w:val="0000FF"/>
          <w:rtl/>
        </w:rPr>
      </w:pPr>
      <w:r>
        <w:rPr>
          <w:noProof/>
          <w:lang w:eastAsia="en-US"/>
        </w:rPr>
        <w:drawing>
          <wp:inline distT="0" distB="0" distL="0" distR="0" wp14:anchorId="3910CA56" wp14:editId="542F0647">
            <wp:extent cx="4562475" cy="876300"/>
            <wp:effectExtent l="0" t="0" r="9525" b="0"/>
            <wp:docPr id="22411" name="Picture 22411" descr="ייצוג מלא של נוסחת מבנה של דו-אתיל את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562475" cy="876300"/>
                    </a:xfrm>
                    <a:prstGeom prst="rect">
                      <a:avLst/>
                    </a:prstGeom>
                  </pic:spPr>
                </pic:pic>
              </a:graphicData>
            </a:graphic>
          </wp:inline>
        </w:drawing>
      </w:r>
    </w:p>
    <w:p w14:paraId="144D0572" w14:textId="77777777" w:rsidR="00F91018" w:rsidRDefault="00F91018">
      <w:pPr>
        <w:pStyle w:val="Title"/>
        <w:ind w:left="-58" w:right="-851" w:firstLine="0"/>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ii</w:t>
      </w:r>
      <w:r>
        <w:rPr>
          <w:rFonts w:ascii="Times New Roman" w:hAnsi="Times New Roman" w:hint="cs"/>
          <w:color w:val="0000FF"/>
          <w:sz w:val="24"/>
          <w:szCs w:val="24"/>
          <w:rtl/>
        </w:rPr>
        <w:t xml:space="preserve"> </w:t>
      </w:r>
    </w:p>
    <w:p w14:paraId="69D6A773" w14:textId="77777777" w:rsidR="00F91018" w:rsidRDefault="00F91018">
      <w:pPr>
        <w:spacing w:line="360" w:lineRule="auto"/>
        <w:ind w:left="-58"/>
        <w:rPr>
          <w:rFonts w:cs="David"/>
          <w:rtl/>
        </w:rPr>
      </w:pPr>
      <w:r>
        <w:rPr>
          <w:rFonts w:cs="David" w:hint="cs"/>
          <w:rtl/>
        </w:rPr>
        <w:t>רשום את הנוסחה המולקולרית של דו-אתיל אתר.</w:t>
      </w:r>
      <w:r>
        <w:rPr>
          <w:rFonts w:cs="David" w:hint="cs"/>
          <w:rtl/>
        </w:rPr>
        <w:tab/>
      </w:r>
    </w:p>
    <w:p w14:paraId="6AE2DA17" w14:textId="77777777" w:rsidR="00F91018" w:rsidRDefault="00F91018">
      <w:pPr>
        <w:tabs>
          <w:tab w:val="left" w:pos="793"/>
        </w:tabs>
        <w:spacing w:line="360" w:lineRule="auto"/>
        <w:ind w:left="368" w:right="-1276" w:hanging="426"/>
        <w:rPr>
          <w:rFonts w:cs="David"/>
          <w:rtl/>
        </w:rPr>
      </w:pPr>
    </w:p>
    <w:p w14:paraId="1BD5931A"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6B7911E7" w14:textId="77777777" w:rsidR="00F91018" w:rsidRDefault="00F91018">
      <w:pPr>
        <w:spacing w:line="360" w:lineRule="auto"/>
        <w:ind w:left="-57"/>
        <w:jc w:val="center"/>
        <w:rPr>
          <w:rFonts w:cs="David"/>
          <w:b/>
          <w:bCs/>
          <w:color w:val="0000FF"/>
          <w:rtl/>
        </w:rPr>
      </w:pPr>
      <w:r>
        <w:t>C</w:t>
      </w:r>
      <w:r>
        <w:rPr>
          <w:vertAlign w:val="subscript"/>
        </w:rPr>
        <w:t>4</w:t>
      </w:r>
      <w:r>
        <w:t>H</w:t>
      </w:r>
      <w:r>
        <w:rPr>
          <w:vertAlign w:val="subscript"/>
        </w:rPr>
        <w:t>10</w:t>
      </w:r>
      <w:r>
        <w:t>O</w:t>
      </w:r>
    </w:p>
    <w:p w14:paraId="1EB0B35F" w14:textId="77777777" w:rsidR="00F91018" w:rsidRDefault="00F91018">
      <w:pPr>
        <w:spacing w:line="360" w:lineRule="auto"/>
        <w:rPr>
          <w:rFonts w:cs="David"/>
          <w:rtl/>
        </w:rPr>
      </w:pPr>
    </w:p>
    <w:p w14:paraId="7BDDFF14" w14:textId="77777777" w:rsidR="00F91018" w:rsidRDefault="00F91018">
      <w:pPr>
        <w:pStyle w:val="Title"/>
        <w:ind w:left="-58" w:right="-851" w:firstLine="0"/>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iii</w:t>
      </w:r>
      <w:r>
        <w:rPr>
          <w:rFonts w:ascii="Times New Roman" w:hAnsi="Times New Roman" w:hint="cs"/>
          <w:color w:val="0000FF"/>
          <w:sz w:val="24"/>
          <w:szCs w:val="24"/>
          <w:rtl/>
        </w:rPr>
        <w:t xml:space="preserve">  </w:t>
      </w:r>
    </w:p>
    <w:p w14:paraId="0E8F8B9E" w14:textId="77777777" w:rsidR="000D5E86" w:rsidRDefault="00F91018" w:rsidP="000D5E86">
      <w:pPr>
        <w:spacing w:line="360" w:lineRule="auto"/>
        <w:ind w:left="-58" w:right="-426"/>
        <w:rPr>
          <w:rFonts w:cs="David"/>
          <w:noProof/>
          <w:rtl/>
        </w:rPr>
      </w:pPr>
      <w:r>
        <w:rPr>
          <w:rFonts w:cs="David" w:hint="cs"/>
          <w:rtl/>
        </w:rPr>
        <w:t xml:space="preserve">נסח את תהליך ההמסה של חומצה צינאמית, </w:t>
      </w:r>
      <w:r>
        <w:rPr>
          <w:rFonts w:cs="David"/>
          <w:noProof/>
        </w:rPr>
        <w:t>C</w:t>
      </w:r>
      <w:r>
        <w:rPr>
          <w:rFonts w:cs="David"/>
          <w:noProof/>
          <w:vertAlign w:val="subscript"/>
        </w:rPr>
        <w:t>9</w:t>
      </w:r>
      <w:r>
        <w:rPr>
          <w:rFonts w:cs="David"/>
          <w:noProof/>
        </w:rPr>
        <w:t>H</w:t>
      </w:r>
      <w:r>
        <w:rPr>
          <w:rFonts w:cs="David"/>
          <w:noProof/>
          <w:vertAlign w:val="subscript"/>
        </w:rPr>
        <w:t>8</w:t>
      </w:r>
      <w:r>
        <w:rPr>
          <w:rFonts w:cs="David"/>
          <w:noProof/>
        </w:rPr>
        <w:t>O</w:t>
      </w:r>
      <w:r>
        <w:rPr>
          <w:rFonts w:cs="David"/>
          <w:noProof/>
          <w:vertAlign w:val="subscript"/>
        </w:rPr>
        <w:t>2(s)</w:t>
      </w:r>
      <w:r>
        <w:rPr>
          <w:rFonts w:cs="David" w:hint="cs"/>
          <w:noProof/>
          <w:rtl/>
        </w:rPr>
        <w:t xml:space="preserve"> </w:t>
      </w:r>
      <w:r>
        <w:rPr>
          <w:rFonts w:cs="David" w:hint="cs"/>
          <w:rtl/>
        </w:rPr>
        <w:t>בדו-אתיל אתר</w:t>
      </w:r>
      <w:r>
        <w:rPr>
          <w:rFonts w:cs="David" w:hint="cs"/>
          <w:noProof/>
          <w:rtl/>
        </w:rPr>
        <w:t>.</w:t>
      </w:r>
    </w:p>
    <w:p w14:paraId="33EBEEDC" w14:textId="77777777" w:rsidR="00F91018" w:rsidRDefault="000D5E86" w:rsidP="000D5E86">
      <w:pPr>
        <w:spacing w:line="360" w:lineRule="auto"/>
        <w:ind w:left="-58" w:right="-426"/>
        <w:rPr>
          <w:rFonts w:cs="David"/>
          <w:rtl/>
        </w:rPr>
      </w:pPr>
      <w:r>
        <w:rPr>
          <w:rFonts w:cs="David"/>
          <w:rtl/>
        </w:rPr>
        <w:t xml:space="preserve"> </w:t>
      </w:r>
    </w:p>
    <w:p w14:paraId="7D374C2E"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4D726DE2" w14:textId="77777777" w:rsidR="00F91018" w:rsidRDefault="006F4A36" w:rsidP="006F4A36">
      <w:pPr>
        <w:spacing w:line="360" w:lineRule="auto"/>
        <w:ind w:left="893"/>
        <w:rPr>
          <w:rFonts w:cs="David"/>
          <w:b/>
          <w:bCs/>
          <w:color w:val="0000FF"/>
        </w:rPr>
      </w:pPr>
      <w:r>
        <w:rPr>
          <w:rFonts w:hint="cs"/>
          <w:rtl/>
        </w:rPr>
        <w:t xml:space="preserve"> </w:t>
      </w:r>
      <w:r w:rsidRPr="00027836">
        <w:rPr>
          <w:position w:val="-18"/>
        </w:rPr>
        <w:object w:dxaOrig="4660" w:dyaOrig="540" w14:anchorId="2B10C51C">
          <v:shape id="_x0000_i1055" type="#_x0000_t75" alt="C_9H_8O_{2\left ( s \right )}\overset{C_4H_{10}O_{\left ( l \right )}}{\rightarrow}C_9H_8O_{2\left ( C_4H_{10}O_{\left ( l \right )} \right )}" style="width:233.4pt;height:27pt" o:ole="">
            <v:imagedata r:id="rId168" o:title=""/>
          </v:shape>
          <o:OLEObject Type="Embed" ProgID="Equation.DSMT4" ShapeID="_x0000_i1055" DrawAspect="Content" ObjectID="_1803298697" r:id="rId169"/>
        </w:object>
      </w:r>
      <w:r>
        <w:t xml:space="preserve"> </w:t>
      </w:r>
    </w:p>
    <w:p w14:paraId="39EE439B" w14:textId="77777777" w:rsidR="00F91018" w:rsidRDefault="00F91018">
      <w:pPr>
        <w:pStyle w:val="Title"/>
        <w:ind w:left="-58" w:right="-851" w:firstLine="0"/>
        <w:jc w:val="left"/>
        <w:rPr>
          <w:rFonts w:ascii="Times New Roman" w:hAnsi="Times New Roman"/>
          <w:color w:val="0000FF"/>
          <w:sz w:val="24"/>
          <w:szCs w:val="24"/>
          <w:rtl/>
        </w:rPr>
      </w:pPr>
      <w:r w:rsidRPr="002C51DD">
        <w:rPr>
          <w:rFonts w:ascii="Times New Roman" w:hAnsi="Times New Roman" w:hint="cs"/>
          <w:color w:val="ED0000"/>
          <w:sz w:val="24"/>
          <w:szCs w:val="24"/>
          <w:rtl/>
        </w:rPr>
        <w:t>סעיף ג'</w:t>
      </w:r>
      <w:r>
        <w:rPr>
          <w:rFonts w:ascii="Times New Roman" w:hAnsi="Times New Roman" w:hint="cs"/>
          <w:color w:val="0000FF"/>
          <w:sz w:val="24"/>
          <w:szCs w:val="24"/>
          <w:rtl/>
        </w:rPr>
        <w:t xml:space="preserve">  </w:t>
      </w:r>
    </w:p>
    <w:p w14:paraId="04A4563F" w14:textId="77777777" w:rsidR="00F91018" w:rsidRDefault="00F91018" w:rsidP="000D5E86">
      <w:pPr>
        <w:pStyle w:val="Title"/>
        <w:ind w:left="-58" w:right="-851" w:firstLine="0"/>
        <w:jc w:val="left"/>
        <w:rPr>
          <w:rFonts w:ascii="Times New Roman" w:hAnsi="Times New Roman"/>
          <w:b w:val="0"/>
          <w:bCs w:val="0"/>
          <w:sz w:val="24"/>
          <w:szCs w:val="24"/>
          <w:rtl/>
        </w:rPr>
      </w:pPr>
      <w:r>
        <w:rPr>
          <w:rFonts w:ascii="Times New Roman" w:hAnsi="Times New Roman" w:hint="cs"/>
          <w:b w:val="0"/>
          <w:bCs w:val="0"/>
          <w:sz w:val="24"/>
          <w:szCs w:val="24"/>
          <w:rtl/>
        </w:rPr>
        <w:t>היעזר בנוסחת המבנה של החומצה הצינאמית, והסבר מדוע אנרגיית הקשר של קשר (1) גדולה</w:t>
      </w:r>
      <w:r w:rsidR="000D5E86">
        <w:rPr>
          <w:rFonts w:ascii="Times New Roman" w:hAnsi="Times New Roman" w:hint="cs"/>
          <w:b w:val="0"/>
          <w:bCs w:val="0"/>
          <w:sz w:val="24"/>
          <w:szCs w:val="24"/>
          <w:rtl/>
        </w:rPr>
        <w:t xml:space="preserve"> </w:t>
      </w:r>
      <w:r>
        <w:rPr>
          <w:rFonts w:ascii="Times New Roman" w:hAnsi="Times New Roman" w:hint="cs"/>
          <w:b w:val="0"/>
          <w:bCs w:val="0"/>
          <w:sz w:val="24"/>
          <w:szCs w:val="24"/>
          <w:rtl/>
        </w:rPr>
        <w:t>מאנרגיית הקשר של קשר (2).</w:t>
      </w:r>
    </w:p>
    <w:p w14:paraId="2F8D668F" w14:textId="77777777" w:rsidR="00F91018" w:rsidRDefault="006F4A36" w:rsidP="006F4A36">
      <w:pPr>
        <w:tabs>
          <w:tab w:val="left" w:pos="793"/>
        </w:tabs>
        <w:spacing w:line="360" w:lineRule="auto"/>
        <w:ind w:left="1602" w:right="-1276" w:hanging="426"/>
        <w:rPr>
          <w:rFonts w:cs="David"/>
          <w:rtl/>
        </w:rPr>
      </w:pPr>
      <w:r>
        <w:rPr>
          <w:noProof/>
          <w:sz w:val="20"/>
          <w:lang w:eastAsia="en-US"/>
        </w:rPr>
        <w:drawing>
          <wp:inline distT="0" distB="0" distL="0" distR="0" wp14:anchorId="3D668B8E" wp14:editId="55EF8DF0">
            <wp:extent cx="2892395" cy="2171700"/>
            <wp:effectExtent l="0" t="0" r="3810" b="0"/>
            <wp:docPr id="11125" name="Picture 11125" descr="נוסחת מבנה של החומצה הצינאמ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5" descr="sheela3-hamas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6235" cy="2182091"/>
                    </a:xfrm>
                    <a:prstGeom prst="rect">
                      <a:avLst/>
                    </a:prstGeom>
                    <a:noFill/>
                  </pic:spPr>
                </pic:pic>
              </a:graphicData>
            </a:graphic>
          </wp:inline>
        </w:drawing>
      </w:r>
    </w:p>
    <w:p w14:paraId="5EA45437"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lastRenderedPageBreak/>
        <w:t>התשובה:</w:t>
      </w:r>
    </w:p>
    <w:p w14:paraId="613F9AC5" w14:textId="77777777" w:rsidR="00F91018" w:rsidRDefault="00F91018">
      <w:pPr>
        <w:spacing w:line="360" w:lineRule="auto"/>
        <w:ind w:left="-57" w:right="-426"/>
        <w:rPr>
          <w:rFonts w:cs="David"/>
          <w:color w:val="000080"/>
          <w:rtl/>
        </w:rPr>
      </w:pPr>
      <w:r>
        <w:rPr>
          <w:rFonts w:cs="David" w:hint="cs"/>
          <w:color w:val="000080"/>
          <w:rtl/>
        </w:rPr>
        <w:t xml:space="preserve">הקשר (2) </w:t>
      </w:r>
      <w:r>
        <w:rPr>
          <w:rFonts w:cs="David"/>
          <w:color w:val="000080"/>
        </w:rPr>
        <w:t>(C</w:t>
      </w:r>
      <w:r>
        <w:rPr>
          <w:rFonts w:cs="David"/>
          <w:color w:val="000080"/>
        </w:rPr>
        <w:sym w:font="Symbol" w:char="F02D"/>
      </w:r>
      <w:r>
        <w:rPr>
          <w:rFonts w:cs="David"/>
          <w:color w:val="000080"/>
        </w:rPr>
        <w:t>C)</w:t>
      </w:r>
      <w:r>
        <w:rPr>
          <w:rFonts w:cs="David" w:hint="cs"/>
          <w:color w:val="000080"/>
          <w:rtl/>
        </w:rPr>
        <w:t xml:space="preserve"> אינו קוטבי. הקשר (1) </w:t>
      </w:r>
      <w:r>
        <w:rPr>
          <w:rFonts w:cs="David"/>
          <w:color w:val="000080"/>
        </w:rPr>
        <w:t>(O</w:t>
      </w:r>
      <w:r>
        <w:rPr>
          <w:rFonts w:cs="David"/>
          <w:color w:val="000080"/>
        </w:rPr>
        <w:sym w:font="Symbol" w:char="F02D"/>
      </w:r>
      <w:r>
        <w:rPr>
          <w:rFonts w:cs="David"/>
          <w:color w:val="000080"/>
        </w:rPr>
        <w:t>C)</w:t>
      </w:r>
      <w:r>
        <w:rPr>
          <w:rFonts w:cs="David" w:hint="cs"/>
          <w:color w:val="000080"/>
          <w:rtl/>
        </w:rPr>
        <w:t xml:space="preserve"> קוטבי. בקשר הקוטבי, בנוסף לכוחות המשיכה הפועלים בין אלקטרונים קושרים לבין שני הגרעינים, קיימים גם כוחות משיכה בין הקטבים המנוגדים. (לכן נדרשת אנרגיה גדולה יותר לניתוק הקשר.)</w:t>
      </w:r>
    </w:p>
    <w:p w14:paraId="60215AC5" w14:textId="77777777" w:rsidR="00F91018" w:rsidRDefault="00F91018">
      <w:pPr>
        <w:spacing w:line="360" w:lineRule="auto"/>
        <w:ind w:left="-57"/>
        <w:rPr>
          <w:rFonts w:cs="David"/>
          <w:b/>
          <w:bCs/>
          <w:color w:val="0000FF"/>
          <w:rtl/>
        </w:rPr>
      </w:pPr>
    </w:p>
    <w:p w14:paraId="7AA42449" w14:textId="77777777" w:rsidR="00F91018" w:rsidRDefault="00F91018">
      <w:pPr>
        <w:pStyle w:val="Title"/>
        <w:ind w:left="-58" w:right="-851" w:firstLine="0"/>
        <w:jc w:val="left"/>
        <w:rPr>
          <w:rFonts w:ascii="Times New Roman" w:hAnsi="Times New Roman"/>
          <w:color w:val="0000FF"/>
          <w:sz w:val="24"/>
          <w:szCs w:val="24"/>
          <w:rtl/>
        </w:rPr>
      </w:pPr>
      <w:r w:rsidRPr="002C51DD">
        <w:rPr>
          <w:rFonts w:ascii="Times New Roman" w:hAnsi="Times New Roman" w:hint="cs"/>
          <w:color w:val="ED0000"/>
          <w:sz w:val="24"/>
          <w:szCs w:val="24"/>
          <w:rtl/>
        </w:rPr>
        <w:t>סעיף ד'</w:t>
      </w:r>
      <w:r>
        <w:rPr>
          <w:rFonts w:ascii="Times New Roman" w:hAnsi="Times New Roman" w:hint="cs"/>
          <w:color w:val="0000FF"/>
          <w:sz w:val="24"/>
          <w:szCs w:val="24"/>
          <w:rtl/>
        </w:rPr>
        <w:t xml:space="preserve">  </w:t>
      </w:r>
    </w:p>
    <w:p w14:paraId="0610F3DE" w14:textId="77777777" w:rsidR="00F91018" w:rsidRDefault="00F91018">
      <w:pPr>
        <w:spacing w:line="360" w:lineRule="auto"/>
        <w:ind w:left="-58" w:right="-567"/>
        <w:rPr>
          <w:rFonts w:cs="David"/>
          <w:rtl/>
        </w:rPr>
      </w:pPr>
      <w:r>
        <w:rPr>
          <w:rFonts w:cs="David" w:hint="cs"/>
          <w:rtl/>
        </w:rPr>
        <w:t xml:space="preserve">נבדקת אפשרות לגדל עצי קינמון ולהשתמש כדשן באמוניום חנקתי, </w:t>
      </w:r>
      <w:r>
        <w:rPr>
          <w:rFonts w:cs="David"/>
          <w:noProof/>
        </w:rPr>
        <w:t>NH</w:t>
      </w:r>
      <w:r>
        <w:rPr>
          <w:rFonts w:cs="David"/>
          <w:noProof/>
          <w:vertAlign w:val="subscript"/>
        </w:rPr>
        <w:t>4</w:t>
      </w:r>
      <w:r>
        <w:rPr>
          <w:rFonts w:cs="David"/>
          <w:noProof/>
        </w:rPr>
        <w:t>NO</w:t>
      </w:r>
      <w:r>
        <w:rPr>
          <w:rFonts w:cs="David"/>
          <w:noProof/>
          <w:vertAlign w:val="subscript"/>
        </w:rPr>
        <w:t>3(s)</w:t>
      </w:r>
      <w:r>
        <w:rPr>
          <w:rFonts w:cs="David" w:hint="cs"/>
          <w:noProof/>
          <w:rtl/>
        </w:rPr>
        <w:t xml:space="preserve"> , </w:t>
      </w:r>
      <w:r>
        <w:rPr>
          <w:rFonts w:cs="David" w:hint="cs"/>
          <w:rtl/>
        </w:rPr>
        <w:t xml:space="preserve">שמסיסותו במים גבוהה. בתנאי החדר אמוניום חנקתי הוא מוצק לבן. </w:t>
      </w:r>
    </w:p>
    <w:p w14:paraId="53683C20" w14:textId="77777777" w:rsidR="00F91018" w:rsidRDefault="00F91018">
      <w:pPr>
        <w:spacing w:line="360" w:lineRule="auto"/>
        <w:ind w:left="-58" w:right="-284"/>
        <w:rPr>
          <w:rFonts w:cs="David"/>
          <w:rtl/>
        </w:rPr>
      </w:pPr>
      <w:r>
        <w:rPr>
          <w:rFonts w:cs="David" w:hint="cs"/>
          <w:rtl/>
        </w:rPr>
        <w:t xml:space="preserve">תלמיד התבקש לתאר ברמה </w:t>
      </w:r>
      <w:r w:rsidRPr="006F4A36">
        <w:rPr>
          <w:rFonts w:cs="David" w:hint="cs"/>
          <w:b/>
          <w:bCs/>
          <w:rtl/>
        </w:rPr>
        <w:t>המיקרוסקופית</w:t>
      </w:r>
      <w:r>
        <w:rPr>
          <w:rFonts w:cs="David" w:hint="cs"/>
          <w:rtl/>
        </w:rPr>
        <w:t xml:space="preserve"> את ההמסה במים של אמוניום חנקתי. לפניך התיאור שכתב התלמיד:</w:t>
      </w:r>
    </w:p>
    <w:p w14:paraId="60D78578" w14:textId="77777777" w:rsidR="00F91018" w:rsidRDefault="00F91018">
      <w:pPr>
        <w:spacing w:line="360" w:lineRule="auto"/>
        <w:ind w:left="-58" w:right="-567"/>
        <w:rPr>
          <w:rFonts w:cs="David"/>
          <w:rtl/>
        </w:rPr>
      </w:pPr>
      <w:r>
        <w:rPr>
          <w:rFonts w:cs="David" w:hint="cs"/>
          <w:rtl/>
        </w:rPr>
        <w:t>"בהתחלה היו מולקולות של מים שביניהן היו קשרי מימן, ומולקולות של אמוניום חנקתי שגם ביניהן היו קשרי מימן. חלק מקשרי המימן שבין מולקולות המים ניתקו וגם חלק מקשרי המימן שבין מולקולות האמוניום החנקתי ניתקו, ונוצרו קשרי מימן בין מולקולות המים לבין מולקולות האמוניום החנקתי."</w:t>
      </w:r>
    </w:p>
    <w:p w14:paraId="4728315F" w14:textId="77777777" w:rsidR="00622C83" w:rsidRPr="002C51DD" w:rsidRDefault="00622C83">
      <w:pPr>
        <w:pStyle w:val="Title"/>
        <w:ind w:left="-58" w:right="-851" w:firstLine="0"/>
        <w:jc w:val="left"/>
        <w:rPr>
          <w:rFonts w:ascii="Times New Roman" w:hAnsi="Times New Roman"/>
          <w:color w:val="ED0000"/>
          <w:sz w:val="24"/>
          <w:szCs w:val="24"/>
          <w:rtl/>
        </w:rPr>
      </w:pPr>
    </w:p>
    <w:p w14:paraId="6BFAEF1D" w14:textId="77777777" w:rsidR="00622C83" w:rsidRPr="002C51DD" w:rsidRDefault="00622C83">
      <w:pPr>
        <w:pStyle w:val="Title"/>
        <w:ind w:left="-58" w:right="-851" w:firstLine="0"/>
        <w:jc w:val="left"/>
        <w:rPr>
          <w:rFonts w:ascii="Times New Roman" w:hAnsi="Times New Roman"/>
          <w:color w:val="ED0000"/>
          <w:sz w:val="24"/>
          <w:szCs w:val="24"/>
          <w:rtl/>
        </w:rPr>
      </w:pPr>
    </w:p>
    <w:p w14:paraId="14B41111" w14:textId="77777777" w:rsidR="00F91018" w:rsidRPr="002C51DD" w:rsidRDefault="00F91018">
      <w:pPr>
        <w:pStyle w:val="Title"/>
        <w:ind w:left="-58" w:right="-851" w:firstLine="0"/>
        <w:jc w:val="left"/>
        <w:rPr>
          <w:rFonts w:ascii="Times New Roman" w:hAnsi="Times New Roman"/>
          <w:color w:val="ED0000"/>
          <w:sz w:val="24"/>
          <w:szCs w:val="24"/>
          <w:rtl/>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w:t>
      </w:r>
      <w:r w:rsidRPr="002C51DD">
        <w:rPr>
          <w:rFonts w:ascii="Times New Roman" w:hAnsi="Times New Roman" w:hint="cs"/>
          <w:color w:val="ED0000"/>
          <w:sz w:val="24"/>
          <w:szCs w:val="24"/>
          <w:rtl/>
        </w:rPr>
        <w:t xml:space="preserve">  </w:t>
      </w:r>
    </w:p>
    <w:p w14:paraId="5AFF7172" w14:textId="77777777" w:rsidR="00F91018" w:rsidRDefault="00F91018">
      <w:pPr>
        <w:tabs>
          <w:tab w:val="left" w:pos="793"/>
        </w:tabs>
        <w:spacing w:line="360" w:lineRule="auto"/>
        <w:ind w:left="368" w:right="-1276" w:hanging="426"/>
        <w:rPr>
          <w:rFonts w:cs="David"/>
          <w:rtl/>
        </w:rPr>
      </w:pPr>
      <w:r>
        <w:rPr>
          <w:rFonts w:cs="David" w:hint="cs"/>
          <w:rtl/>
        </w:rPr>
        <w:t xml:space="preserve">בתיאור שהתלמיד כתב יש טעויות. ציין </w:t>
      </w:r>
      <w:r w:rsidRPr="006F4A36">
        <w:rPr>
          <w:rFonts w:cs="David" w:hint="cs"/>
          <w:b/>
          <w:bCs/>
          <w:rtl/>
        </w:rPr>
        <w:t>שתי</w:t>
      </w:r>
      <w:r>
        <w:rPr>
          <w:rFonts w:cs="David" w:hint="cs"/>
          <w:rtl/>
        </w:rPr>
        <w:t xml:space="preserve"> טעויות, והסבר לגבי כל אחת מהן מדוע זאת טעות. </w:t>
      </w:r>
    </w:p>
    <w:p w14:paraId="14B00C11" w14:textId="77777777" w:rsidR="00F91018" w:rsidRDefault="00F91018">
      <w:pPr>
        <w:tabs>
          <w:tab w:val="left" w:pos="793"/>
        </w:tabs>
        <w:spacing w:line="360" w:lineRule="auto"/>
        <w:ind w:left="368" w:right="-1276" w:hanging="426"/>
        <w:rPr>
          <w:rFonts w:cs="David"/>
          <w:rtl/>
        </w:rPr>
      </w:pPr>
    </w:p>
    <w:p w14:paraId="40CB9FFF"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5EC5DFD6" w14:textId="77777777" w:rsidR="00F91018" w:rsidRDefault="00F91018">
      <w:pPr>
        <w:spacing w:line="360" w:lineRule="auto"/>
        <w:ind w:left="254" w:hanging="312"/>
        <w:rPr>
          <w:rFonts w:cs="David"/>
          <w:color w:val="000080"/>
          <w:rtl/>
        </w:rPr>
      </w:pPr>
      <w:r w:rsidRPr="006F4A36">
        <w:rPr>
          <w:rFonts w:cs="David" w:hint="cs"/>
          <w:b/>
          <w:bCs/>
          <w:color w:val="000080"/>
          <w:rtl/>
        </w:rPr>
        <w:t>שתיים</w:t>
      </w:r>
      <w:r>
        <w:rPr>
          <w:rFonts w:cs="David" w:hint="cs"/>
          <w:color w:val="000080"/>
          <w:rtl/>
        </w:rPr>
        <w:t xml:space="preserve"> מהטעויות:</w:t>
      </w:r>
    </w:p>
    <w:p w14:paraId="68290BA7" w14:textId="77777777" w:rsidR="00F91018" w:rsidRDefault="00F91018" w:rsidP="002C3BF0">
      <w:pPr>
        <w:pStyle w:val="NormalWeb"/>
        <w:numPr>
          <w:ilvl w:val="0"/>
          <w:numId w:val="40"/>
        </w:numPr>
        <w:tabs>
          <w:tab w:val="left" w:pos="746"/>
          <w:tab w:val="left" w:pos="1556"/>
        </w:tabs>
        <w:bidi/>
        <w:spacing w:before="0" w:beforeAutospacing="0" w:after="0" w:afterAutospacing="0" w:line="360" w:lineRule="auto"/>
        <w:rPr>
          <w:rFonts w:cs="David"/>
          <w:color w:val="000080"/>
          <w:rtl/>
          <w:lang w:eastAsia="he-IL"/>
        </w:rPr>
      </w:pPr>
      <w:r>
        <w:rPr>
          <w:rFonts w:cs="David" w:hint="cs"/>
          <w:color w:val="000080"/>
          <w:rtl/>
          <w:lang w:eastAsia="he-IL"/>
        </w:rPr>
        <w:t>אמוניום חנקתי אינו חומר מולקולרי אלא  יוני.</w:t>
      </w:r>
    </w:p>
    <w:p w14:paraId="09B0E9A0" w14:textId="77777777" w:rsidR="00F91018" w:rsidRDefault="00F91018" w:rsidP="002C3BF0">
      <w:pPr>
        <w:pStyle w:val="NormalWeb"/>
        <w:numPr>
          <w:ilvl w:val="0"/>
          <w:numId w:val="40"/>
        </w:numPr>
        <w:tabs>
          <w:tab w:val="left" w:pos="746"/>
          <w:tab w:val="left" w:pos="1556"/>
        </w:tabs>
        <w:bidi/>
        <w:spacing w:before="0" w:beforeAutospacing="0" w:after="0" w:afterAutospacing="0" w:line="360" w:lineRule="auto"/>
        <w:rPr>
          <w:rFonts w:cs="David"/>
          <w:color w:val="000080"/>
          <w:rtl/>
          <w:lang w:eastAsia="he-IL"/>
        </w:rPr>
      </w:pPr>
      <w:r>
        <w:rPr>
          <w:rFonts w:cs="David" w:hint="cs"/>
          <w:color w:val="000080"/>
          <w:rtl/>
          <w:lang w:eastAsia="he-IL"/>
        </w:rPr>
        <w:t>בין היונים עם המטענים המנוגדים של אמוניום חנקתי לא נוצרים קשרי מימן אלא פועלים כוחות משיכה חשמליים (</w:t>
      </w:r>
      <w:r w:rsidRPr="006F4A36">
        <w:rPr>
          <w:rFonts w:cs="David" w:hint="cs"/>
          <w:b/>
          <w:bCs/>
          <w:color w:val="000080"/>
          <w:rtl/>
          <w:lang w:eastAsia="he-IL"/>
        </w:rPr>
        <w:t>או</w:t>
      </w:r>
      <w:r>
        <w:rPr>
          <w:rFonts w:cs="David" w:hint="cs"/>
          <w:color w:val="000080"/>
          <w:rtl/>
          <w:lang w:eastAsia="he-IL"/>
        </w:rPr>
        <w:t>: קיימים קשרים יוניים).</w:t>
      </w:r>
    </w:p>
    <w:p w14:paraId="62FF5E70" w14:textId="77777777" w:rsidR="00F91018" w:rsidRPr="000D5E86" w:rsidRDefault="00F91018" w:rsidP="002C3BF0">
      <w:pPr>
        <w:pStyle w:val="ListParagraph"/>
        <w:numPr>
          <w:ilvl w:val="0"/>
          <w:numId w:val="40"/>
        </w:numPr>
        <w:spacing w:line="360" w:lineRule="auto"/>
        <w:rPr>
          <w:rFonts w:cs="David"/>
          <w:color w:val="000080"/>
          <w:rtl/>
        </w:rPr>
      </w:pPr>
      <w:r w:rsidRPr="000D5E86">
        <w:rPr>
          <w:rFonts w:cs="David" w:hint="cs"/>
          <w:color w:val="000080"/>
          <w:rtl/>
        </w:rPr>
        <w:t xml:space="preserve">בסיום ההמסה לא נוצרים קשרי מימן בין מולקולות המים לבין מולקולות האמוניום החנקתי.  (יוני </w:t>
      </w:r>
      <w:r w:rsidRPr="000D5E86">
        <w:rPr>
          <w:rFonts w:cs="David"/>
          <w:color w:val="000080"/>
        </w:rPr>
        <w:t>NH</w:t>
      </w:r>
      <w:r w:rsidRPr="000D5E86">
        <w:rPr>
          <w:rFonts w:cs="David"/>
          <w:color w:val="000080"/>
          <w:vertAlign w:val="subscript"/>
        </w:rPr>
        <w:t>4</w:t>
      </w:r>
      <w:r w:rsidRPr="000D5E86">
        <w:rPr>
          <w:rFonts w:cs="David"/>
          <w:color w:val="000080"/>
          <w:vertAlign w:val="superscript"/>
        </w:rPr>
        <w:t>+</w:t>
      </w:r>
      <w:r w:rsidRPr="000D5E86">
        <w:rPr>
          <w:rFonts w:cs="David" w:hint="cs"/>
          <w:color w:val="000080"/>
          <w:rtl/>
        </w:rPr>
        <w:t xml:space="preserve"> ויוני </w:t>
      </w:r>
      <w:r w:rsidRPr="000D5E86">
        <w:rPr>
          <w:rFonts w:cs="David"/>
          <w:color w:val="000080"/>
        </w:rPr>
        <w:t>NO</w:t>
      </w:r>
      <w:r w:rsidRPr="000D5E86">
        <w:rPr>
          <w:rFonts w:cs="David"/>
          <w:color w:val="000080"/>
          <w:vertAlign w:val="subscript"/>
        </w:rPr>
        <w:t>3</w:t>
      </w:r>
      <w:r>
        <w:rPr>
          <w:vertAlign w:val="superscript"/>
        </w:rPr>
        <w:sym w:font="Symbol" w:char="F02D"/>
      </w:r>
      <w:r w:rsidRPr="000D5E86">
        <w:rPr>
          <w:rFonts w:cs="David" w:hint="cs"/>
          <w:color w:val="000080"/>
          <w:rtl/>
        </w:rPr>
        <w:t xml:space="preserve"> מוקפים במולקולות מים כך שהקטבים החיוביים של מולקולות המים פונים אל יוני </w:t>
      </w:r>
      <w:r w:rsidRPr="000D5E86">
        <w:rPr>
          <w:rFonts w:cs="David"/>
          <w:color w:val="000080"/>
        </w:rPr>
        <w:t>NO</w:t>
      </w:r>
      <w:r w:rsidRPr="000D5E86">
        <w:rPr>
          <w:rFonts w:cs="David"/>
          <w:color w:val="000080"/>
          <w:vertAlign w:val="subscript"/>
        </w:rPr>
        <w:t>3</w:t>
      </w:r>
      <w:r>
        <w:rPr>
          <w:vertAlign w:val="superscript"/>
        </w:rPr>
        <w:sym w:font="Symbol" w:char="F02D"/>
      </w:r>
      <w:r w:rsidRPr="000D5E86">
        <w:rPr>
          <w:rFonts w:cs="David" w:hint="cs"/>
          <w:color w:val="000080"/>
          <w:rtl/>
        </w:rPr>
        <w:t xml:space="preserve"> , והקטבים השליליים של מולקולות המים פונים אל יוני </w:t>
      </w:r>
      <w:r w:rsidRPr="000D5E86">
        <w:rPr>
          <w:rFonts w:cs="David"/>
          <w:color w:val="000080"/>
        </w:rPr>
        <w:t>NH</w:t>
      </w:r>
      <w:r w:rsidRPr="000D5E86">
        <w:rPr>
          <w:rFonts w:cs="David"/>
          <w:color w:val="000080"/>
          <w:vertAlign w:val="subscript"/>
        </w:rPr>
        <w:t>4</w:t>
      </w:r>
      <w:r w:rsidRPr="000D5E86">
        <w:rPr>
          <w:rFonts w:cs="David"/>
          <w:color w:val="000080"/>
          <w:vertAlign w:val="superscript"/>
        </w:rPr>
        <w:t>+</w:t>
      </w:r>
      <w:r w:rsidRPr="000D5E86">
        <w:rPr>
          <w:rFonts w:cs="David" w:hint="cs"/>
          <w:color w:val="000080"/>
          <w:rtl/>
        </w:rPr>
        <w:t>).</w:t>
      </w:r>
    </w:p>
    <w:p w14:paraId="79D6DB2E" w14:textId="77777777" w:rsidR="00F91018" w:rsidRDefault="00F91018" w:rsidP="000D5E86">
      <w:pPr>
        <w:spacing w:line="360" w:lineRule="auto"/>
        <w:ind w:left="-58" w:right="-993" w:hanging="41"/>
        <w:rPr>
          <w:rFonts w:cs="David"/>
          <w:color w:val="000080"/>
          <w:rtl/>
        </w:rPr>
      </w:pPr>
      <w:r>
        <w:rPr>
          <w:rFonts w:cs="David" w:hint="cs"/>
          <w:color w:val="000080"/>
          <w:rtl/>
        </w:rPr>
        <w:t>נוצרים כוחות משיכה חשמליים בין יוני המומס לבין מולקולות המים.</w:t>
      </w:r>
      <w:r w:rsidR="000D5E86">
        <w:rPr>
          <w:rFonts w:cs="David" w:hint="cs"/>
          <w:color w:val="000080"/>
          <w:rtl/>
        </w:rPr>
        <w:t xml:space="preserve"> </w:t>
      </w:r>
      <w:r w:rsidR="00AE3E73">
        <w:rPr>
          <w:rFonts w:cs="David" w:hint="cs"/>
          <w:color w:val="000080"/>
          <w:rtl/>
        </w:rPr>
        <w:t xml:space="preserve">(המדענים סבורים שייתכנו קשרי מימן בין יוני </w:t>
      </w:r>
      <w:r w:rsidR="00AE3E73">
        <w:rPr>
          <w:rFonts w:cs="David"/>
          <w:color w:val="000080"/>
        </w:rPr>
        <w:t>NO</w:t>
      </w:r>
      <w:r w:rsidR="00AE3E73">
        <w:rPr>
          <w:rFonts w:cs="David"/>
          <w:color w:val="000080"/>
          <w:vertAlign w:val="subscript"/>
        </w:rPr>
        <w:t>3</w:t>
      </w:r>
      <w:r w:rsidR="00AE3E73">
        <w:rPr>
          <w:rFonts w:cs="David"/>
          <w:color w:val="000080"/>
          <w:vertAlign w:val="superscript"/>
        </w:rPr>
        <w:sym w:font="Symbol" w:char="F02D"/>
      </w:r>
      <w:r w:rsidR="00AE3E73">
        <w:rPr>
          <w:rFonts w:cs="David" w:hint="cs"/>
          <w:color w:val="000080"/>
          <w:rtl/>
        </w:rPr>
        <w:t xml:space="preserve"> ומולקולות המים.)</w:t>
      </w:r>
      <w:r w:rsidR="00AE3E73" w:rsidRPr="00AE3E73">
        <w:rPr>
          <w:rFonts w:cs="David" w:hint="cs"/>
          <w:color w:val="000080"/>
          <w:rtl/>
        </w:rPr>
        <w:tab/>
      </w:r>
    </w:p>
    <w:p w14:paraId="42A37483" w14:textId="77777777" w:rsidR="000D5E86" w:rsidRPr="00A96259" w:rsidRDefault="00A96259" w:rsidP="000D5E86">
      <w:pPr>
        <w:spacing w:line="360" w:lineRule="auto"/>
        <w:ind w:left="-99" w:right="-851"/>
        <w:rPr>
          <w:rFonts w:cs="David"/>
        </w:rPr>
      </w:pPr>
      <w:r w:rsidRPr="00A96259">
        <w:rPr>
          <w:rFonts w:cs="David" w:hint="cs"/>
          <w:rtl/>
        </w:rPr>
        <w:t xml:space="preserve">*  על פי תוכנית הרפורמה, התלמיד לא נדרש להתייחס לאפשרות לקיום קשרי מימן בין יוני </w:t>
      </w:r>
      <w:r w:rsidRPr="00A96259">
        <w:rPr>
          <w:rFonts w:cs="David"/>
        </w:rPr>
        <w:t>NO</w:t>
      </w:r>
      <w:r w:rsidRPr="00A96259">
        <w:rPr>
          <w:rFonts w:cs="David"/>
          <w:vertAlign w:val="subscript"/>
        </w:rPr>
        <w:t>3</w:t>
      </w:r>
      <w:r w:rsidRPr="00A96259">
        <w:rPr>
          <w:rFonts w:cs="David"/>
          <w:vertAlign w:val="superscript"/>
        </w:rPr>
        <w:sym w:font="Symbol" w:char="F02D"/>
      </w:r>
    </w:p>
    <w:p w14:paraId="13B9A8B9" w14:textId="77777777" w:rsidR="00A96259" w:rsidRDefault="00A96259" w:rsidP="00A96259">
      <w:pPr>
        <w:spacing w:line="360" w:lineRule="auto"/>
        <w:ind w:left="-99" w:right="-851"/>
        <w:rPr>
          <w:rFonts w:cs="David"/>
          <w:rtl/>
        </w:rPr>
      </w:pPr>
      <w:r w:rsidRPr="00A96259">
        <w:rPr>
          <w:rFonts w:cs="David" w:hint="cs"/>
          <w:rtl/>
        </w:rPr>
        <w:t>ומולקולות המים.</w:t>
      </w:r>
      <w:r>
        <w:rPr>
          <w:rFonts w:cs="David" w:hint="cs"/>
          <w:rtl/>
        </w:rPr>
        <w:t xml:space="preserve"> נא להתייחס לתוספת זו כאל העמקה.</w:t>
      </w:r>
    </w:p>
    <w:p w14:paraId="548A8098" w14:textId="77777777" w:rsidR="00BE1486" w:rsidRPr="00AE3E73" w:rsidRDefault="00BE1486" w:rsidP="00BE1486">
      <w:pPr>
        <w:pStyle w:val="NormalWeb"/>
        <w:tabs>
          <w:tab w:val="left" w:pos="746"/>
          <w:tab w:val="left" w:pos="1556"/>
        </w:tabs>
        <w:bidi/>
        <w:spacing w:before="0" w:beforeAutospacing="0" w:after="0" w:afterAutospacing="0" w:line="360" w:lineRule="auto"/>
        <w:ind w:left="254" w:hanging="312"/>
        <w:rPr>
          <w:rFonts w:cs="David"/>
          <w:color w:val="000080"/>
          <w:rtl/>
          <w:lang w:eastAsia="he-IL"/>
        </w:rPr>
      </w:pPr>
    </w:p>
    <w:p w14:paraId="60743AAE" w14:textId="77777777" w:rsidR="00F91018" w:rsidRDefault="00F91018">
      <w:pPr>
        <w:pStyle w:val="Title"/>
        <w:ind w:left="-58" w:right="-851" w:firstLine="0"/>
        <w:jc w:val="left"/>
        <w:rPr>
          <w:rFonts w:ascii="Times New Roman" w:hAnsi="Times New Roman"/>
          <w:color w:val="0000FF"/>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ii</w:t>
      </w:r>
      <w:r>
        <w:rPr>
          <w:rFonts w:ascii="Times New Roman" w:hAnsi="Times New Roman" w:hint="cs"/>
          <w:color w:val="0000FF"/>
          <w:sz w:val="24"/>
          <w:szCs w:val="24"/>
          <w:rtl/>
        </w:rPr>
        <w:t xml:space="preserve">  </w:t>
      </w:r>
    </w:p>
    <w:p w14:paraId="65FC21E4" w14:textId="77777777" w:rsidR="00F91018" w:rsidRDefault="00F91018">
      <w:pPr>
        <w:spacing w:line="360" w:lineRule="auto"/>
        <w:ind w:left="-58" w:right="-993"/>
        <w:rPr>
          <w:rFonts w:cs="David"/>
          <w:rtl/>
        </w:rPr>
      </w:pPr>
      <w:r>
        <w:rPr>
          <w:rFonts w:cs="David" w:hint="cs"/>
          <w:rtl/>
        </w:rPr>
        <w:t>נסח את תהליך ההמסה במים של אמוניום חנקתי.</w:t>
      </w:r>
    </w:p>
    <w:p w14:paraId="14AD0B43" w14:textId="77777777" w:rsidR="00F91018" w:rsidRDefault="00F91018">
      <w:pPr>
        <w:spacing w:line="360" w:lineRule="auto"/>
        <w:ind w:left="-58" w:right="-426"/>
        <w:rPr>
          <w:rFonts w:cs="David"/>
          <w:sz w:val="16"/>
          <w:szCs w:val="16"/>
          <w:rtl/>
          <w:lang w:val="ru-RU"/>
        </w:rPr>
      </w:pPr>
      <w:r>
        <w:rPr>
          <w:rFonts w:cs="David" w:hint="cs"/>
          <w:sz w:val="16"/>
          <w:szCs w:val="16"/>
          <w:rtl/>
          <w:lang w:val="ru-RU"/>
        </w:rPr>
        <w:tab/>
      </w:r>
    </w:p>
    <w:p w14:paraId="4D95BE3D" w14:textId="77777777" w:rsidR="00F91018" w:rsidRDefault="00F91018">
      <w:pPr>
        <w:tabs>
          <w:tab w:val="left" w:pos="1317"/>
        </w:tabs>
        <w:spacing w:line="360" w:lineRule="auto"/>
        <w:rPr>
          <w:b/>
          <w:bCs/>
          <w:noProof/>
          <w:color w:val="000080"/>
          <w:sz w:val="20"/>
          <w:szCs w:val="20"/>
          <w:rtl/>
          <w:lang w:val="he-IL"/>
        </w:rPr>
      </w:pPr>
      <w:r>
        <w:rPr>
          <w:rFonts w:cs="David" w:hint="cs"/>
          <w:b/>
          <w:bCs/>
          <w:noProof/>
          <w:color w:val="000080"/>
          <w:sz w:val="20"/>
          <w:rtl/>
          <w:lang w:val="he-IL"/>
        </w:rPr>
        <w:t>התשובה:</w:t>
      </w:r>
    </w:p>
    <w:p w14:paraId="04B00D25" w14:textId="77777777" w:rsidR="00F91018" w:rsidRDefault="006F4A36" w:rsidP="006F4A36">
      <w:pPr>
        <w:spacing w:line="360" w:lineRule="auto"/>
        <w:ind w:left="1035"/>
        <w:rPr>
          <w:rFonts w:cs="David"/>
          <w:b/>
          <w:bCs/>
          <w:color w:val="0000FF"/>
          <w:rtl/>
        </w:rPr>
      </w:pPr>
      <w:r w:rsidRPr="00027836">
        <w:rPr>
          <w:position w:val="-20"/>
        </w:rPr>
        <w:object w:dxaOrig="4320" w:dyaOrig="520" w14:anchorId="2377AAB5">
          <v:shape id="_x0000_i1056" type="#_x0000_t75" alt="NH_4NO_{3\left ( s \right )}\overset{מים}{\rightarrow}NH^{+}_{4\left ( aq \right )}+NO^{-}_{3\left ( aq \right )}" style="width:3in;height:26.4pt" o:ole="">
            <v:imagedata r:id="rId170" o:title=""/>
          </v:shape>
          <o:OLEObject Type="Embed" ProgID="Equation.DSMT4" ShapeID="_x0000_i1056" DrawAspect="Content" ObjectID="_1803298698" r:id="rId171"/>
        </w:object>
      </w:r>
    </w:p>
    <w:p w14:paraId="70F4F5E4" w14:textId="77777777" w:rsidR="00F91018" w:rsidRDefault="00F91018" w:rsidP="00F4059C">
      <w:pPr>
        <w:pStyle w:val="Heading2"/>
        <w:rPr>
          <w:rtl/>
        </w:rPr>
      </w:pPr>
      <w:bookmarkStart w:id="53" w:name="_Toc509314167"/>
      <w:r>
        <w:rPr>
          <w:rFonts w:hint="cs"/>
          <w:rtl/>
        </w:rPr>
        <w:lastRenderedPageBreak/>
        <w:t>שאלה 6, בגרות תשס"ט 2009, שאלון 037303</w:t>
      </w:r>
      <w:bookmarkEnd w:id="53"/>
    </w:p>
    <w:p w14:paraId="008A278A" w14:textId="77777777" w:rsidR="00F91018" w:rsidRPr="002C51DD" w:rsidRDefault="00F91018" w:rsidP="006F4A36">
      <w:pPr>
        <w:spacing w:line="360" w:lineRule="auto"/>
        <w:ind w:left="509" w:hanging="567"/>
        <w:rPr>
          <w:rFonts w:cs="David"/>
          <w:color w:val="ED0000"/>
          <w:rtl/>
        </w:rPr>
      </w:pPr>
      <w:r w:rsidRPr="002C51DD">
        <w:rPr>
          <w:rFonts w:cs="David" w:hint="cs"/>
          <w:color w:val="ED0000"/>
          <w:rtl/>
        </w:rPr>
        <w:t>(חלק מהסעיפים מתייחסים לנושא "חמצון-חיזור")</w:t>
      </w:r>
    </w:p>
    <w:p w14:paraId="4F1B8869" w14:textId="77777777" w:rsidR="00646E2B" w:rsidRPr="002C51DD" w:rsidRDefault="00646E2B">
      <w:pPr>
        <w:spacing w:line="360" w:lineRule="auto"/>
        <w:rPr>
          <w:rFonts w:cs="David"/>
          <w:b/>
          <w:bCs/>
          <w:color w:val="ED0000"/>
          <w:rtl/>
        </w:rPr>
      </w:pPr>
    </w:p>
    <w:p w14:paraId="6E4D1596" w14:textId="77777777" w:rsidR="00F91018" w:rsidRPr="002C51DD" w:rsidRDefault="00F91018">
      <w:pPr>
        <w:spacing w:line="360" w:lineRule="auto"/>
        <w:rPr>
          <w:rFonts w:cs="David"/>
          <w:b/>
          <w:bCs/>
          <w:color w:val="ED0000"/>
        </w:rPr>
      </w:pPr>
      <w:r w:rsidRPr="002C51DD">
        <w:rPr>
          <w:rFonts w:cs="David" w:hint="cs"/>
          <w:b/>
          <w:bCs/>
          <w:color w:val="ED0000"/>
          <w:rtl/>
        </w:rPr>
        <w:t>פתיח לשאלה</w:t>
      </w:r>
    </w:p>
    <w:p w14:paraId="1E4200F3" w14:textId="77777777" w:rsidR="00F91018" w:rsidRDefault="00F91018">
      <w:pPr>
        <w:spacing w:line="360" w:lineRule="auto"/>
        <w:ind w:left="-58" w:right="-709"/>
        <w:rPr>
          <w:rFonts w:cs="David"/>
          <w:rtl/>
        </w:rPr>
      </w:pPr>
      <w:r>
        <w:rPr>
          <w:rFonts w:cs="David" w:hint="cs"/>
          <w:rtl/>
        </w:rPr>
        <w:t xml:space="preserve">לפניך נוסחאות של שתי מולקולות : </w:t>
      </w:r>
      <w:r>
        <w:rPr>
          <w:rFonts w:cs="David"/>
        </w:rPr>
        <w:t>N</w:t>
      </w:r>
      <w:r>
        <w:rPr>
          <w:rFonts w:cs="David"/>
          <w:vertAlign w:val="subscript"/>
        </w:rPr>
        <w:t>2</w:t>
      </w:r>
      <w:r>
        <w:rPr>
          <w:rFonts w:cs="David"/>
        </w:rPr>
        <w:t>H</w:t>
      </w:r>
      <w:r>
        <w:rPr>
          <w:rFonts w:cs="David"/>
          <w:vertAlign w:val="subscript"/>
        </w:rPr>
        <w:t>4</w:t>
      </w:r>
      <w:r>
        <w:rPr>
          <w:rFonts w:cs="David" w:hint="cs"/>
          <w:rtl/>
        </w:rPr>
        <w:t xml:space="preserve"> ו- </w:t>
      </w:r>
      <w:r>
        <w:rPr>
          <w:rFonts w:cs="David"/>
        </w:rPr>
        <w:t>H</w:t>
      </w:r>
      <w:r>
        <w:rPr>
          <w:rFonts w:cs="David"/>
          <w:vertAlign w:val="subscript"/>
        </w:rPr>
        <w:t>2</w:t>
      </w:r>
      <w:r>
        <w:rPr>
          <w:rFonts w:cs="David"/>
        </w:rPr>
        <w:t>O</w:t>
      </w:r>
      <w:r>
        <w:rPr>
          <w:rFonts w:cs="David"/>
          <w:vertAlign w:val="subscript"/>
        </w:rPr>
        <w:t>2</w:t>
      </w:r>
      <w:r>
        <w:rPr>
          <w:rFonts w:cs="David" w:hint="cs"/>
          <w:vertAlign w:val="subscript"/>
          <w:rtl/>
        </w:rPr>
        <w:t xml:space="preserve"> </w:t>
      </w:r>
      <w:r>
        <w:rPr>
          <w:rFonts w:cs="David" w:hint="cs"/>
          <w:rtl/>
        </w:rPr>
        <w:t xml:space="preserve">. </w:t>
      </w:r>
    </w:p>
    <w:p w14:paraId="652B1BA7" w14:textId="77777777" w:rsidR="00F91018" w:rsidRDefault="00F91018">
      <w:pPr>
        <w:spacing w:line="360" w:lineRule="auto"/>
        <w:ind w:left="-58" w:right="-709"/>
        <w:rPr>
          <w:rFonts w:cs="David"/>
          <w:rtl/>
        </w:rPr>
      </w:pPr>
      <w:r>
        <w:rPr>
          <w:rFonts w:cs="David" w:hint="cs"/>
          <w:rtl/>
        </w:rPr>
        <w:t>כמו כן נתונים ערכי אלקטרושליליות של אטומי מימן, חנקן וחמצן.</w:t>
      </w:r>
    </w:p>
    <w:p w14:paraId="41D0CA68" w14:textId="77777777" w:rsidR="00F91018" w:rsidRDefault="00F91018">
      <w:pPr>
        <w:ind w:left="-58" w:right="-709"/>
        <w:rPr>
          <w:rFonts w:cs="David"/>
          <w:sz w:val="16"/>
          <w:szCs w:val="16"/>
          <w:rtl/>
        </w:rPr>
      </w:pPr>
    </w:p>
    <w:tbl>
      <w:tblPr>
        <w:bidiVisual/>
        <w:tblW w:w="0" w:type="auto"/>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ערכי אלקטרושליליות של אטומי מימן ,חנקן וחמצן"/>
      </w:tblPr>
      <w:tblGrid>
        <w:gridCol w:w="2130"/>
        <w:gridCol w:w="851"/>
        <w:gridCol w:w="851"/>
        <w:gridCol w:w="851"/>
      </w:tblGrid>
      <w:tr w:rsidR="00787767" w14:paraId="63A83410" w14:textId="77777777" w:rsidTr="00787767">
        <w:trPr>
          <w:tblHeader/>
        </w:trPr>
        <w:tc>
          <w:tcPr>
            <w:tcW w:w="2130" w:type="dxa"/>
          </w:tcPr>
          <w:p w14:paraId="01F1D179" w14:textId="77777777" w:rsidR="00787767" w:rsidRDefault="00787767">
            <w:pPr>
              <w:spacing w:line="360" w:lineRule="auto"/>
              <w:ind w:left="-58"/>
              <w:rPr>
                <w:rFonts w:cs="David"/>
                <w:rtl/>
              </w:rPr>
            </w:pPr>
            <w:r>
              <w:rPr>
                <w:rFonts w:cs="David" w:hint="cs"/>
                <w:rtl/>
              </w:rPr>
              <w:t>האטום</w:t>
            </w:r>
          </w:p>
        </w:tc>
        <w:tc>
          <w:tcPr>
            <w:tcW w:w="851" w:type="dxa"/>
          </w:tcPr>
          <w:p w14:paraId="34FDD2B1" w14:textId="77777777" w:rsidR="00787767" w:rsidRDefault="00787767">
            <w:pPr>
              <w:spacing w:line="360" w:lineRule="auto"/>
              <w:ind w:left="-58"/>
              <w:jc w:val="center"/>
              <w:rPr>
                <w:rFonts w:cs="David"/>
                <w:rtl/>
              </w:rPr>
            </w:pPr>
            <w:r>
              <w:rPr>
                <w:rFonts w:cs="David"/>
              </w:rPr>
              <w:t>O</w:t>
            </w:r>
          </w:p>
        </w:tc>
        <w:tc>
          <w:tcPr>
            <w:tcW w:w="851" w:type="dxa"/>
          </w:tcPr>
          <w:p w14:paraId="0888B1F0" w14:textId="77777777" w:rsidR="00787767" w:rsidRDefault="00787767">
            <w:pPr>
              <w:spacing w:line="360" w:lineRule="auto"/>
              <w:ind w:left="-58"/>
              <w:jc w:val="center"/>
              <w:rPr>
                <w:rFonts w:cs="David"/>
                <w:rtl/>
              </w:rPr>
            </w:pPr>
            <w:r>
              <w:rPr>
                <w:rFonts w:cs="David"/>
              </w:rPr>
              <w:t>N</w:t>
            </w:r>
          </w:p>
        </w:tc>
        <w:tc>
          <w:tcPr>
            <w:tcW w:w="851" w:type="dxa"/>
          </w:tcPr>
          <w:p w14:paraId="7F1F024D" w14:textId="77777777" w:rsidR="00787767" w:rsidRDefault="00787767">
            <w:pPr>
              <w:spacing w:line="360" w:lineRule="auto"/>
              <w:ind w:left="-58"/>
              <w:jc w:val="center"/>
              <w:rPr>
                <w:rFonts w:cs="David"/>
                <w:rtl/>
              </w:rPr>
            </w:pPr>
            <w:r>
              <w:rPr>
                <w:rFonts w:cs="David" w:hint="cs"/>
              </w:rPr>
              <w:t>H</w:t>
            </w:r>
          </w:p>
        </w:tc>
      </w:tr>
      <w:tr w:rsidR="00787767" w14:paraId="27EACDA7" w14:textId="77777777" w:rsidTr="00787767">
        <w:trPr>
          <w:tblHeader/>
        </w:trPr>
        <w:tc>
          <w:tcPr>
            <w:tcW w:w="2130" w:type="dxa"/>
          </w:tcPr>
          <w:p w14:paraId="46E23FD3" w14:textId="77777777" w:rsidR="00787767" w:rsidRDefault="00787767">
            <w:pPr>
              <w:spacing w:line="360" w:lineRule="auto"/>
              <w:ind w:left="-58"/>
              <w:rPr>
                <w:rFonts w:cs="David"/>
                <w:rtl/>
              </w:rPr>
            </w:pPr>
            <w:r>
              <w:rPr>
                <w:rFonts w:cs="David" w:hint="cs"/>
                <w:rtl/>
              </w:rPr>
              <w:t>אלקטרושליליות</w:t>
            </w:r>
          </w:p>
        </w:tc>
        <w:tc>
          <w:tcPr>
            <w:tcW w:w="851" w:type="dxa"/>
          </w:tcPr>
          <w:p w14:paraId="70B75EB6" w14:textId="77777777" w:rsidR="00787767" w:rsidRDefault="00787767">
            <w:pPr>
              <w:spacing w:line="360" w:lineRule="auto"/>
              <w:ind w:left="-58"/>
              <w:jc w:val="center"/>
              <w:rPr>
                <w:rtl/>
              </w:rPr>
            </w:pPr>
            <w:r>
              <w:rPr>
                <w:rFonts w:hint="cs"/>
                <w:rtl/>
              </w:rPr>
              <w:t>3.5</w:t>
            </w:r>
          </w:p>
        </w:tc>
        <w:tc>
          <w:tcPr>
            <w:tcW w:w="851" w:type="dxa"/>
          </w:tcPr>
          <w:p w14:paraId="45B95CE2" w14:textId="77777777" w:rsidR="00787767" w:rsidRDefault="00787767">
            <w:pPr>
              <w:spacing w:line="360" w:lineRule="auto"/>
              <w:ind w:left="-58"/>
              <w:jc w:val="center"/>
            </w:pPr>
            <w:r>
              <w:t>3.0</w:t>
            </w:r>
          </w:p>
        </w:tc>
        <w:tc>
          <w:tcPr>
            <w:tcW w:w="851" w:type="dxa"/>
          </w:tcPr>
          <w:p w14:paraId="732D322D" w14:textId="77777777" w:rsidR="00787767" w:rsidRDefault="00787767">
            <w:pPr>
              <w:spacing w:line="360" w:lineRule="auto"/>
              <w:ind w:left="-58"/>
              <w:jc w:val="center"/>
              <w:rPr>
                <w:rtl/>
              </w:rPr>
            </w:pPr>
            <w:r>
              <w:rPr>
                <w:rFonts w:hint="cs"/>
                <w:rtl/>
              </w:rPr>
              <w:t>2.1</w:t>
            </w:r>
          </w:p>
        </w:tc>
      </w:tr>
    </w:tbl>
    <w:p w14:paraId="75E04952" w14:textId="77777777" w:rsidR="00F91018" w:rsidRDefault="00F91018">
      <w:pPr>
        <w:ind w:left="-58" w:right="-709"/>
        <w:rPr>
          <w:rFonts w:cs="David"/>
          <w:sz w:val="16"/>
          <w:szCs w:val="16"/>
          <w:rtl/>
        </w:rPr>
      </w:pPr>
    </w:p>
    <w:p w14:paraId="3869BDD5" w14:textId="77777777" w:rsidR="00646E2B" w:rsidRPr="002C51DD" w:rsidRDefault="00646E2B">
      <w:pPr>
        <w:spacing w:line="360" w:lineRule="auto"/>
        <w:ind w:left="-58"/>
        <w:rPr>
          <w:rFonts w:cs="David"/>
          <w:b/>
          <w:bCs/>
          <w:color w:val="ED0000"/>
          <w:rtl/>
        </w:rPr>
      </w:pPr>
    </w:p>
    <w:p w14:paraId="4BA475B6" w14:textId="77777777" w:rsidR="00F91018" w:rsidRDefault="00F91018">
      <w:pPr>
        <w:spacing w:line="360" w:lineRule="auto"/>
        <w:ind w:left="-58"/>
        <w:rPr>
          <w:rFonts w:cs="David"/>
          <w:b/>
          <w:bCs/>
          <w:rtl/>
        </w:rPr>
      </w:pPr>
      <w:r w:rsidRPr="002C51DD">
        <w:rPr>
          <w:rFonts w:cs="David" w:hint="cs"/>
          <w:b/>
          <w:bCs/>
          <w:color w:val="ED0000"/>
          <w:rtl/>
        </w:rPr>
        <w:t>סעיף א'</w:t>
      </w:r>
      <w:r>
        <w:rPr>
          <w:rFonts w:cs="David" w:hint="cs"/>
          <w:b/>
          <w:bCs/>
          <w:color w:val="0000FF"/>
          <w:rtl/>
        </w:rPr>
        <w:t xml:space="preserve">  </w:t>
      </w:r>
    </w:p>
    <w:p w14:paraId="7F449F14" w14:textId="77777777" w:rsidR="00F91018" w:rsidRDefault="00F91018">
      <w:pPr>
        <w:spacing w:line="360" w:lineRule="auto"/>
        <w:ind w:left="-58"/>
        <w:rPr>
          <w:rFonts w:cs="David"/>
          <w:rtl/>
        </w:rPr>
      </w:pPr>
      <w:r>
        <w:rPr>
          <w:rFonts w:cs="David" w:hint="cs"/>
          <w:rtl/>
        </w:rPr>
        <w:t>רשום נוסחת ייצוג אלקטרונית של כל אחת מהמולקולות.</w:t>
      </w:r>
    </w:p>
    <w:p w14:paraId="0697CBEA"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 xml:space="preserve"> התשובה:</w:t>
      </w:r>
    </w:p>
    <w:p w14:paraId="0876770D" w14:textId="77777777" w:rsidR="00F91018" w:rsidRDefault="00646E2B" w:rsidP="00646E2B">
      <w:pPr>
        <w:spacing w:line="360" w:lineRule="auto"/>
        <w:ind w:left="1176"/>
        <w:rPr>
          <w:rFonts w:cs="David"/>
          <w:b/>
          <w:bCs/>
          <w:color w:val="008000"/>
          <w:sz w:val="28"/>
          <w:szCs w:val="28"/>
          <w:rtl/>
        </w:rPr>
      </w:pPr>
      <w:r>
        <w:rPr>
          <w:noProof/>
          <w:lang w:eastAsia="en-US"/>
        </w:rPr>
        <w:drawing>
          <wp:inline distT="0" distB="0" distL="0" distR="0" wp14:anchorId="40DCA56A" wp14:editId="6BC2AE2B">
            <wp:extent cx="2057400" cy="636595"/>
            <wp:effectExtent l="0" t="0" r="0" b="0"/>
            <wp:docPr id="22412" name="Picture 22412" descr="נוסחת ייצוג אלקטרונית של כל אחת מהמולקול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074651" cy="641933"/>
                    </a:xfrm>
                    <a:prstGeom prst="rect">
                      <a:avLst/>
                    </a:prstGeom>
                  </pic:spPr>
                </pic:pic>
              </a:graphicData>
            </a:graphic>
          </wp:inline>
        </w:drawing>
      </w:r>
    </w:p>
    <w:p w14:paraId="43C1D330" w14:textId="77777777" w:rsidR="00646E2B" w:rsidRPr="002C51DD" w:rsidRDefault="00646E2B">
      <w:pPr>
        <w:spacing w:line="360" w:lineRule="auto"/>
        <w:ind w:left="-58"/>
        <w:rPr>
          <w:rFonts w:cs="David"/>
          <w:b/>
          <w:bCs/>
          <w:color w:val="ED0000"/>
          <w:rtl/>
        </w:rPr>
      </w:pPr>
    </w:p>
    <w:p w14:paraId="7DCFAB61" w14:textId="77777777" w:rsidR="00F91018" w:rsidRDefault="00F91018">
      <w:pPr>
        <w:spacing w:line="360" w:lineRule="auto"/>
        <w:ind w:left="-58"/>
        <w:rPr>
          <w:rFonts w:cs="David"/>
          <w:b/>
          <w:bCs/>
          <w:rtl/>
        </w:rPr>
      </w:pPr>
      <w:r w:rsidRPr="002C51DD">
        <w:rPr>
          <w:rFonts w:cs="David" w:hint="cs"/>
          <w:b/>
          <w:bCs/>
          <w:color w:val="ED0000"/>
          <w:rtl/>
        </w:rPr>
        <w:t>סעיף ב'</w:t>
      </w:r>
      <w:r>
        <w:rPr>
          <w:rFonts w:cs="David" w:hint="cs"/>
          <w:b/>
          <w:bCs/>
          <w:color w:val="0000FF"/>
          <w:rtl/>
        </w:rPr>
        <w:t xml:space="preserve">  </w:t>
      </w:r>
    </w:p>
    <w:p w14:paraId="22EEAB5D" w14:textId="77777777" w:rsidR="00646E2B" w:rsidRDefault="00F91018">
      <w:pPr>
        <w:spacing w:line="360" w:lineRule="auto"/>
        <w:ind w:left="-58"/>
        <w:rPr>
          <w:rFonts w:cs="David"/>
          <w:rtl/>
        </w:rPr>
      </w:pPr>
      <w:r>
        <w:rPr>
          <w:rFonts w:cs="David" w:hint="cs"/>
          <w:rtl/>
        </w:rPr>
        <w:t xml:space="preserve">אורך הקשר </w:t>
      </w:r>
      <w:r>
        <w:rPr>
          <w:rFonts w:cs="David"/>
        </w:rPr>
        <w:t>N</w:t>
      </w:r>
      <w:r>
        <w:rPr>
          <w:rFonts w:cs="David"/>
        </w:rPr>
        <w:sym w:font="Symbol" w:char="F02D"/>
      </w:r>
      <w:r>
        <w:rPr>
          <w:rFonts w:cs="David"/>
        </w:rPr>
        <w:t>H</w:t>
      </w:r>
      <w:r>
        <w:rPr>
          <w:rFonts w:cs="David" w:hint="cs"/>
          <w:rtl/>
        </w:rPr>
        <w:t xml:space="preserve"> במולקולה </w:t>
      </w:r>
      <w:r>
        <w:rPr>
          <w:rFonts w:cs="David"/>
        </w:rPr>
        <w:t>N</w:t>
      </w:r>
      <w:r>
        <w:rPr>
          <w:rFonts w:cs="David"/>
          <w:vertAlign w:val="subscript"/>
        </w:rPr>
        <w:t>2</w:t>
      </w:r>
      <w:r>
        <w:rPr>
          <w:rFonts w:cs="David"/>
        </w:rPr>
        <w:t>H</w:t>
      </w:r>
      <w:r>
        <w:rPr>
          <w:rFonts w:cs="David"/>
          <w:vertAlign w:val="subscript"/>
        </w:rPr>
        <w:t>4</w:t>
      </w:r>
      <w:r>
        <w:rPr>
          <w:rFonts w:cs="David" w:hint="cs"/>
          <w:rtl/>
        </w:rPr>
        <w:t xml:space="preserve"> גדול מאורך הקשר </w:t>
      </w:r>
      <w:r>
        <w:rPr>
          <w:rFonts w:cs="David"/>
        </w:rPr>
        <w:t>O</w:t>
      </w:r>
      <w:r>
        <w:rPr>
          <w:rFonts w:cs="David"/>
        </w:rPr>
        <w:sym w:font="Symbol" w:char="F02D"/>
      </w:r>
      <w:r>
        <w:rPr>
          <w:rFonts w:cs="David"/>
        </w:rPr>
        <w:t>H</w:t>
      </w:r>
      <w:r>
        <w:rPr>
          <w:rFonts w:cs="David" w:hint="cs"/>
          <w:rtl/>
        </w:rPr>
        <w:t xml:space="preserve"> במולקולה </w:t>
      </w:r>
      <w:r>
        <w:rPr>
          <w:rFonts w:cs="David"/>
        </w:rPr>
        <w:t>H</w:t>
      </w:r>
      <w:r>
        <w:rPr>
          <w:rFonts w:cs="David"/>
          <w:vertAlign w:val="subscript"/>
        </w:rPr>
        <w:t>2</w:t>
      </w:r>
      <w:r>
        <w:rPr>
          <w:rFonts w:cs="David"/>
        </w:rPr>
        <w:t>O</w:t>
      </w:r>
      <w:r>
        <w:rPr>
          <w:rFonts w:cs="David"/>
          <w:vertAlign w:val="subscript"/>
        </w:rPr>
        <w:t>2</w:t>
      </w:r>
      <w:r>
        <w:rPr>
          <w:rFonts w:cs="David" w:hint="cs"/>
          <w:vertAlign w:val="subscript"/>
          <w:rtl/>
        </w:rPr>
        <w:t xml:space="preserve"> </w:t>
      </w:r>
      <w:r>
        <w:rPr>
          <w:rFonts w:cs="David" w:hint="cs"/>
          <w:rtl/>
        </w:rPr>
        <w:t xml:space="preserve">. </w:t>
      </w:r>
    </w:p>
    <w:p w14:paraId="3930E3D4" w14:textId="77777777" w:rsidR="00F91018" w:rsidRDefault="00F91018">
      <w:pPr>
        <w:spacing w:line="360" w:lineRule="auto"/>
        <w:ind w:left="-58"/>
        <w:rPr>
          <w:rFonts w:cs="David"/>
          <w:rtl/>
        </w:rPr>
      </w:pPr>
      <w:r>
        <w:rPr>
          <w:rFonts w:cs="David" w:hint="cs"/>
          <w:rtl/>
        </w:rPr>
        <w:t>הסבר עובדה זו.</w:t>
      </w:r>
    </w:p>
    <w:p w14:paraId="23A11C13" w14:textId="77777777" w:rsidR="00F91018" w:rsidRDefault="00F91018">
      <w:pPr>
        <w:ind w:left="-58" w:right="-709"/>
        <w:rPr>
          <w:rFonts w:cs="David"/>
          <w:sz w:val="16"/>
          <w:szCs w:val="16"/>
          <w:rtl/>
        </w:rPr>
      </w:pPr>
    </w:p>
    <w:p w14:paraId="76BED97E"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12AAB9C0" w14:textId="77777777" w:rsidR="00F91018" w:rsidRPr="00646E2B" w:rsidRDefault="00F91018" w:rsidP="00646E2B">
      <w:pPr>
        <w:spacing w:line="360" w:lineRule="auto"/>
        <w:ind w:left="-58"/>
        <w:rPr>
          <w:rFonts w:cs="David"/>
          <w:color w:val="000080"/>
          <w:rtl/>
        </w:rPr>
      </w:pPr>
      <w:r w:rsidRPr="00646E2B">
        <w:rPr>
          <w:rFonts w:cs="David" w:hint="cs"/>
          <w:color w:val="000080"/>
          <w:rtl/>
        </w:rPr>
        <w:t xml:space="preserve">ההפרש באלקטרושליליות בין אטומי </w:t>
      </w:r>
      <w:r w:rsidRPr="00646E2B">
        <w:rPr>
          <w:rFonts w:cs="David"/>
          <w:color w:val="000080"/>
        </w:rPr>
        <w:t>H</w:t>
      </w:r>
      <w:r w:rsidRPr="00646E2B">
        <w:rPr>
          <w:rFonts w:cs="David" w:hint="cs"/>
          <w:color w:val="000080"/>
          <w:rtl/>
        </w:rPr>
        <w:t xml:space="preserve"> ו- </w:t>
      </w:r>
      <w:r w:rsidRPr="00646E2B">
        <w:rPr>
          <w:rFonts w:cs="David" w:hint="cs"/>
          <w:color w:val="000080"/>
        </w:rPr>
        <w:t>O</w:t>
      </w:r>
      <w:r w:rsidRPr="00646E2B">
        <w:rPr>
          <w:rFonts w:cs="David" w:hint="cs"/>
          <w:color w:val="000080"/>
          <w:rtl/>
        </w:rPr>
        <w:t xml:space="preserve"> גדול יותר מזה שבין אטומי </w:t>
      </w:r>
      <w:r w:rsidRPr="00646E2B">
        <w:rPr>
          <w:rFonts w:cs="David"/>
          <w:color w:val="000080"/>
        </w:rPr>
        <w:t>H</w:t>
      </w:r>
      <w:r w:rsidRPr="00646E2B">
        <w:rPr>
          <w:rFonts w:cs="David" w:hint="cs"/>
          <w:color w:val="000080"/>
          <w:rtl/>
        </w:rPr>
        <w:t xml:space="preserve"> ו- </w:t>
      </w:r>
      <w:r w:rsidRPr="00646E2B">
        <w:rPr>
          <w:rFonts w:cs="David"/>
          <w:color w:val="000080"/>
        </w:rPr>
        <w:t>N</w:t>
      </w:r>
      <w:r w:rsidRPr="00646E2B">
        <w:rPr>
          <w:rFonts w:cs="David" w:hint="cs"/>
          <w:color w:val="000080"/>
          <w:rtl/>
        </w:rPr>
        <w:t xml:space="preserve"> , לכן הקשר </w:t>
      </w:r>
      <w:r w:rsidRPr="00646E2B">
        <w:rPr>
          <w:rFonts w:cs="David"/>
          <w:color w:val="000080"/>
        </w:rPr>
        <w:t>O</w:t>
      </w:r>
      <w:r w:rsidRPr="00646E2B">
        <w:rPr>
          <w:rFonts w:cs="David"/>
          <w:color w:val="000080"/>
        </w:rPr>
        <w:sym w:font="Symbol" w:char="F02D"/>
      </w:r>
      <w:r w:rsidRPr="00646E2B">
        <w:rPr>
          <w:rFonts w:cs="David"/>
          <w:color w:val="000080"/>
        </w:rPr>
        <w:t>H</w:t>
      </w:r>
      <w:r w:rsidRPr="00646E2B">
        <w:rPr>
          <w:rFonts w:cs="David" w:hint="cs"/>
          <w:color w:val="000080"/>
          <w:rtl/>
        </w:rPr>
        <w:t xml:space="preserve"> קוטבי יותר מהקשר </w:t>
      </w:r>
      <w:r w:rsidRPr="00646E2B">
        <w:rPr>
          <w:rFonts w:cs="David"/>
          <w:color w:val="000080"/>
        </w:rPr>
        <w:t>N</w:t>
      </w:r>
      <w:r w:rsidRPr="00646E2B">
        <w:rPr>
          <w:rFonts w:cs="David"/>
          <w:color w:val="000080"/>
        </w:rPr>
        <w:sym w:font="Symbol" w:char="F02D"/>
      </w:r>
      <w:r w:rsidRPr="00646E2B">
        <w:rPr>
          <w:rFonts w:cs="David"/>
          <w:color w:val="000080"/>
        </w:rPr>
        <w:t>H</w:t>
      </w:r>
      <w:r w:rsidRPr="00646E2B">
        <w:rPr>
          <w:rFonts w:cs="David" w:hint="cs"/>
          <w:color w:val="000080"/>
          <w:rtl/>
        </w:rPr>
        <w:t xml:space="preserve"> . המטענים החלקיים (</w:t>
      </w:r>
      <w:r w:rsidRPr="00646E2B">
        <w:rPr>
          <w:rFonts w:cs="David"/>
          <w:color w:val="000080"/>
        </w:rPr>
        <w:sym w:font="Symbol" w:char="F064"/>
      </w:r>
      <w:r w:rsidRPr="00646E2B">
        <w:rPr>
          <w:rFonts w:cs="David"/>
          <w:color w:val="000080"/>
        </w:rPr>
        <w:sym w:font="Symbol" w:char="F02D"/>
      </w:r>
      <w:r w:rsidRPr="00646E2B">
        <w:rPr>
          <w:rFonts w:cs="David"/>
          <w:color w:val="000080"/>
        </w:rPr>
        <w:t xml:space="preserve"> , </w:t>
      </w:r>
      <w:r w:rsidRPr="00646E2B">
        <w:rPr>
          <w:rFonts w:cs="David"/>
          <w:color w:val="000080"/>
        </w:rPr>
        <w:sym w:font="Symbol" w:char="F064"/>
      </w:r>
      <w:r w:rsidRPr="00646E2B">
        <w:rPr>
          <w:rFonts w:cs="David"/>
          <w:color w:val="000080"/>
        </w:rPr>
        <w:t>+</w:t>
      </w:r>
      <w:r w:rsidRPr="00646E2B">
        <w:rPr>
          <w:rFonts w:cs="David" w:hint="cs"/>
          <w:color w:val="000080"/>
          <w:rtl/>
        </w:rPr>
        <w:t xml:space="preserve">) של האטומים בקשר </w:t>
      </w:r>
      <w:r w:rsidRPr="00646E2B">
        <w:rPr>
          <w:rFonts w:cs="David"/>
          <w:color w:val="000080"/>
        </w:rPr>
        <w:t>O</w:t>
      </w:r>
      <w:r w:rsidRPr="00646E2B">
        <w:rPr>
          <w:rFonts w:cs="David"/>
          <w:color w:val="000080"/>
        </w:rPr>
        <w:sym w:font="Symbol" w:char="F02D"/>
      </w:r>
      <w:r w:rsidRPr="00646E2B">
        <w:rPr>
          <w:rFonts w:cs="David"/>
          <w:color w:val="000080"/>
        </w:rPr>
        <w:t>H</w:t>
      </w:r>
      <w:r w:rsidRPr="00646E2B">
        <w:rPr>
          <w:rFonts w:cs="David" w:hint="cs"/>
          <w:color w:val="000080"/>
          <w:rtl/>
        </w:rPr>
        <w:t xml:space="preserve"> גדולים יותר. בין מטענים חלקיים גדולים יותר פועלים כוחות משיכה חזקים יותר והאטומים מתקרבים, לכן המרחק בין שני הגרעינים קצר יותר.</w:t>
      </w:r>
      <w:r w:rsidR="00AE3E73" w:rsidRPr="00646E2B">
        <w:rPr>
          <w:rFonts w:cs="David" w:hint="cs"/>
          <w:color w:val="000080"/>
          <w:rtl/>
        </w:rPr>
        <w:t xml:space="preserve"> נוסף על כך הרדיוס של אטום החמצן קטן יותר מזה של אטום החנקן.</w:t>
      </w:r>
    </w:p>
    <w:p w14:paraId="3AA4C1B5" w14:textId="77777777" w:rsidR="00646E2B" w:rsidRPr="002C51DD" w:rsidRDefault="00646E2B">
      <w:pPr>
        <w:bidi w:val="0"/>
        <w:rPr>
          <w:rFonts w:cs="David"/>
          <w:b/>
          <w:bCs/>
          <w:color w:val="ED0000"/>
          <w:rtl/>
        </w:rPr>
      </w:pPr>
      <w:r w:rsidRPr="002C51DD">
        <w:rPr>
          <w:rFonts w:cs="David"/>
          <w:b/>
          <w:bCs/>
          <w:color w:val="ED0000"/>
          <w:rtl/>
        </w:rPr>
        <w:br w:type="page"/>
      </w:r>
    </w:p>
    <w:p w14:paraId="5DA8171E" w14:textId="77777777" w:rsidR="00F91018" w:rsidRDefault="00F91018">
      <w:pPr>
        <w:spacing w:line="360" w:lineRule="auto"/>
        <w:ind w:left="-58"/>
        <w:rPr>
          <w:rFonts w:cs="David"/>
          <w:b/>
          <w:bCs/>
          <w:rtl/>
        </w:rPr>
      </w:pPr>
      <w:r w:rsidRPr="002C51DD">
        <w:rPr>
          <w:rFonts w:cs="David" w:hint="cs"/>
          <w:b/>
          <w:bCs/>
          <w:color w:val="ED0000"/>
          <w:rtl/>
        </w:rPr>
        <w:lastRenderedPageBreak/>
        <w:t>סעיף ג'</w:t>
      </w:r>
      <w:r>
        <w:rPr>
          <w:rFonts w:cs="David" w:hint="cs"/>
          <w:b/>
          <w:bCs/>
          <w:color w:val="0000FF"/>
          <w:rtl/>
        </w:rPr>
        <w:t xml:space="preserve">  </w:t>
      </w:r>
    </w:p>
    <w:p w14:paraId="148BB5FD" w14:textId="77777777" w:rsidR="00F91018" w:rsidRPr="00646E2B" w:rsidRDefault="00F91018" w:rsidP="00646E2B">
      <w:pPr>
        <w:spacing w:line="360" w:lineRule="auto"/>
        <w:ind w:left="-58" w:right="-567"/>
        <w:rPr>
          <w:rFonts w:cs="David"/>
          <w:rtl/>
        </w:rPr>
      </w:pPr>
      <w:r>
        <w:rPr>
          <w:rFonts w:cs="David" w:hint="cs"/>
          <w:rtl/>
        </w:rPr>
        <w:t xml:space="preserve">טמפרטורת הרתיחה של מימן על-חמצני, </w:t>
      </w:r>
      <w:r>
        <w:rPr>
          <w:rFonts w:cs="David"/>
        </w:rPr>
        <w:t>H</w:t>
      </w:r>
      <w:r>
        <w:rPr>
          <w:rFonts w:cs="David"/>
          <w:vertAlign w:val="subscript"/>
        </w:rPr>
        <w:t>2</w:t>
      </w:r>
      <w:r>
        <w:rPr>
          <w:rFonts w:cs="David"/>
        </w:rPr>
        <w:t>O</w:t>
      </w:r>
      <w:r>
        <w:rPr>
          <w:rFonts w:cs="David"/>
          <w:vertAlign w:val="subscript"/>
        </w:rPr>
        <w:t>2(l)</w:t>
      </w:r>
      <w:r>
        <w:rPr>
          <w:rFonts w:cs="David" w:hint="cs"/>
          <w:vertAlign w:val="subscript"/>
          <w:rtl/>
        </w:rPr>
        <w:t xml:space="preserve"> </w:t>
      </w:r>
      <w:r>
        <w:rPr>
          <w:rFonts w:cs="David" w:hint="cs"/>
          <w:rtl/>
        </w:rPr>
        <w:t xml:space="preserve">, גבוהה מטמפרטורת הרתיחה של הידרזין, </w:t>
      </w:r>
      <w:r>
        <w:rPr>
          <w:rFonts w:cs="David"/>
        </w:rPr>
        <w:t>N</w:t>
      </w:r>
      <w:r>
        <w:rPr>
          <w:rFonts w:cs="David"/>
          <w:vertAlign w:val="subscript"/>
        </w:rPr>
        <w:t>2</w:t>
      </w:r>
      <w:r>
        <w:rPr>
          <w:rFonts w:cs="David"/>
        </w:rPr>
        <w:t>H</w:t>
      </w:r>
      <w:r>
        <w:rPr>
          <w:rFonts w:cs="David"/>
          <w:vertAlign w:val="subscript"/>
        </w:rPr>
        <w:t>4(l)</w:t>
      </w:r>
      <w:r>
        <w:rPr>
          <w:rFonts w:cs="David" w:hint="cs"/>
          <w:rtl/>
        </w:rPr>
        <w:t xml:space="preserve"> . הסבר עובדה זו.</w:t>
      </w:r>
    </w:p>
    <w:p w14:paraId="4ED16774" w14:textId="77777777" w:rsidR="00646E2B" w:rsidRDefault="00646E2B">
      <w:pPr>
        <w:tabs>
          <w:tab w:val="left" w:pos="1317"/>
        </w:tabs>
        <w:spacing w:line="360" w:lineRule="auto"/>
        <w:rPr>
          <w:rFonts w:cs="David"/>
          <w:b/>
          <w:bCs/>
          <w:noProof/>
          <w:color w:val="000080"/>
          <w:sz w:val="20"/>
          <w:rtl/>
          <w:lang w:val="he-IL"/>
        </w:rPr>
      </w:pPr>
    </w:p>
    <w:p w14:paraId="527A9DFD"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450BCC60" w14:textId="77777777" w:rsidR="00F35620" w:rsidRPr="00646E2B" w:rsidRDefault="00F91018" w:rsidP="00646E2B">
      <w:pPr>
        <w:spacing w:line="360" w:lineRule="auto"/>
        <w:ind w:left="-58"/>
        <w:rPr>
          <w:rFonts w:cs="David"/>
          <w:color w:val="000080"/>
          <w:rtl/>
        </w:rPr>
      </w:pPr>
      <w:r>
        <w:rPr>
          <w:rFonts w:cs="David" w:hint="cs"/>
          <w:color w:val="000080"/>
          <w:rtl/>
        </w:rPr>
        <w:t>(טמפרטורת  הרתיחה מושפעת מחוזק האינטראקציות שבין חלקיקי החומרים.)</w:t>
      </w:r>
      <w:r w:rsidR="00646E2B">
        <w:rPr>
          <w:rFonts w:cs="David" w:hint="cs"/>
          <w:color w:val="000080"/>
          <w:rtl/>
        </w:rPr>
        <w:t xml:space="preserve"> </w:t>
      </w:r>
      <w:r>
        <w:rPr>
          <w:rFonts w:cs="David" w:hint="cs"/>
          <w:color w:val="000080"/>
          <w:rtl/>
        </w:rPr>
        <w:t xml:space="preserve">בין המולקולות של </w:t>
      </w:r>
      <w:r>
        <w:rPr>
          <w:rFonts w:cs="David" w:hint="cs"/>
          <w:color w:val="000080"/>
          <w:vertAlign w:val="subscript"/>
          <w:rtl/>
        </w:rPr>
        <w:t>(</w:t>
      </w:r>
      <w:r>
        <w:rPr>
          <w:rFonts w:cs="David"/>
          <w:color w:val="000080"/>
        </w:rPr>
        <w:t>H</w:t>
      </w:r>
      <w:r>
        <w:rPr>
          <w:rFonts w:cs="David"/>
          <w:color w:val="000080"/>
          <w:vertAlign w:val="subscript"/>
        </w:rPr>
        <w:t>2</w:t>
      </w:r>
      <w:r>
        <w:rPr>
          <w:rFonts w:cs="David"/>
          <w:color w:val="000080"/>
        </w:rPr>
        <w:t>O</w:t>
      </w:r>
      <w:r>
        <w:rPr>
          <w:rFonts w:cs="David"/>
          <w:color w:val="000080"/>
          <w:vertAlign w:val="subscript"/>
        </w:rPr>
        <w:t>2(l</w:t>
      </w:r>
      <w:r>
        <w:rPr>
          <w:rFonts w:cs="David" w:hint="cs"/>
          <w:color w:val="000080"/>
          <w:rtl/>
        </w:rPr>
        <w:t xml:space="preserve"> ו בין המולקולות של </w:t>
      </w:r>
      <w:r>
        <w:rPr>
          <w:rFonts w:cs="David"/>
          <w:color w:val="000080"/>
        </w:rPr>
        <w:t>N</w:t>
      </w:r>
      <w:r>
        <w:rPr>
          <w:rFonts w:cs="David"/>
          <w:color w:val="000080"/>
          <w:vertAlign w:val="subscript"/>
        </w:rPr>
        <w:t>2</w:t>
      </w:r>
      <w:r>
        <w:rPr>
          <w:rFonts w:cs="David"/>
          <w:color w:val="000080"/>
        </w:rPr>
        <w:t>H</w:t>
      </w:r>
      <w:r>
        <w:rPr>
          <w:rFonts w:cs="David"/>
          <w:color w:val="000080"/>
          <w:vertAlign w:val="subscript"/>
        </w:rPr>
        <w:t>4(l)</w:t>
      </w:r>
      <w:r>
        <w:rPr>
          <w:rFonts w:cs="David" w:hint="cs"/>
          <w:color w:val="000080"/>
          <w:rtl/>
        </w:rPr>
        <w:t xml:space="preserve"> , יש קשרי מימן. (האלקטרושליליות של אטום החמצן גבוהה מזו של אטום החנקן.) אטום מימן שקשור לאטום חמצן חשוף יותר מאלקטרונים מאשר אטום מימן שקשור לאטום חנקן. המטע</w:t>
      </w:r>
      <w:r w:rsidR="00646E2B">
        <w:rPr>
          <w:rFonts w:cs="David" w:hint="cs"/>
          <w:color w:val="000080"/>
          <w:rtl/>
        </w:rPr>
        <w:t>ן החלקי החיובי על אטום המימן</w:t>
      </w:r>
      <w:r>
        <w:rPr>
          <w:rFonts w:cs="David" w:hint="cs"/>
          <w:color w:val="000080"/>
          <w:rtl/>
        </w:rPr>
        <w:t xml:space="preserve"> ב- </w:t>
      </w:r>
      <w:r>
        <w:rPr>
          <w:rFonts w:cs="David"/>
          <w:color w:val="000080"/>
        </w:rPr>
        <w:t>H</w:t>
      </w:r>
      <w:r>
        <w:rPr>
          <w:rFonts w:cs="David"/>
          <w:color w:val="000080"/>
          <w:vertAlign w:val="subscript"/>
        </w:rPr>
        <w:t>2</w:t>
      </w:r>
      <w:r>
        <w:rPr>
          <w:rFonts w:cs="David"/>
          <w:color w:val="000080"/>
        </w:rPr>
        <w:t>O</w:t>
      </w:r>
      <w:r>
        <w:rPr>
          <w:rFonts w:cs="David"/>
          <w:color w:val="000080"/>
          <w:vertAlign w:val="subscript"/>
        </w:rPr>
        <w:t>2</w:t>
      </w:r>
      <w:r>
        <w:rPr>
          <w:rFonts w:cs="David" w:hint="cs"/>
          <w:color w:val="000080"/>
          <w:rtl/>
        </w:rPr>
        <w:t xml:space="preserve"> גדול מהמטען החלקי החיובי שעל אטום המימן ב- </w:t>
      </w:r>
      <w:r>
        <w:rPr>
          <w:rFonts w:cs="David"/>
          <w:color w:val="000080"/>
        </w:rPr>
        <w:t>N</w:t>
      </w:r>
      <w:r>
        <w:rPr>
          <w:rFonts w:cs="David"/>
          <w:color w:val="000080"/>
          <w:vertAlign w:val="subscript"/>
        </w:rPr>
        <w:t>2</w:t>
      </w:r>
      <w:r>
        <w:rPr>
          <w:rFonts w:cs="David"/>
          <w:color w:val="000080"/>
        </w:rPr>
        <w:t>H</w:t>
      </w:r>
      <w:r>
        <w:rPr>
          <w:rFonts w:cs="David"/>
          <w:color w:val="000080"/>
          <w:vertAlign w:val="subscript"/>
        </w:rPr>
        <w:t>4</w:t>
      </w:r>
      <w:r>
        <w:rPr>
          <w:rFonts w:cs="David" w:hint="cs"/>
          <w:color w:val="000080"/>
          <w:rtl/>
        </w:rPr>
        <w:t xml:space="preserve"> , והמטען החלקי השלילי  על אטום החמצן ב- </w:t>
      </w:r>
      <w:r>
        <w:rPr>
          <w:rFonts w:cs="David"/>
          <w:color w:val="000080"/>
        </w:rPr>
        <w:t>H</w:t>
      </w:r>
      <w:r>
        <w:rPr>
          <w:rFonts w:cs="David"/>
          <w:color w:val="000080"/>
          <w:vertAlign w:val="subscript"/>
        </w:rPr>
        <w:t>2</w:t>
      </w:r>
      <w:r>
        <w:rPr>
          <w:rFonts w:cs="David"/>
          <w:color w:val="000080"/>
        </w:rPr>
        <w:t>O</w:t>
      </w:r>
      <w:r>
        <w:rPr>
          <w:rFonts w:cs="David"/>
          <w:color w:val="000080"/>
          <w:vertAlign w:val="subscript"/>
        </w:rPr>
        <w:t>2</w:t>
      </w:r>
      <w:r>
        <w:rPr>
          <w:rFonts w:cs="David" w:hint="cs"/>
          <w:color w:val="000080"/>
          <w:rtl/>
        </w:rPr>
        <w:t xml:space="preserve"> גדול מהמטען החלקי השלילי שעל אטום החנקן ב- </w:t>
      </w:r>
      <w:r>
        <w:rPr>
          <w:rFonts w:cs="David"/>
          <w:color w:val="000080"/>
        </w:rPr>
        <w:t>N</w:t>
      </w:r>
      <w:r>
        <w:rPr>
          <w:rFonts w:cs="David"/>
          <w:color w:val="000080"/>
          <w:vertAlign w:val="subscript"/>
        </w:rPr>
        <w:t>2</w:t>
      </w:r>
      <w:r>
        <w:rPr>
          <w:rFonts w:cs="David"/>
          <w:color w:val="000080"/>
        </w:rPr>
        <w:t>H</w:t>
      </w:r>
      <w:r>
        <w:rPr>
          <w:rFonts w:cs="David"/>
          <w:color w:val="000080"/>
          <w:vertAlign w:val="subscript"/>
        </w:rPr>
        <w:t>4</w:t>
      </w:r>
      <w:r>
        <w:rPr>
          <w:rFonts w:cs="David" w:hint="cs"/>
          <w:color w:val="000080"/>
          <w:rtl/>
        </w:rPr>
        <w:t xml:space="preserve"> . (לכן כוחות המשיכה שבין אטומי המימן החשופים לזוגות האלקטרונים הבלתי קושרים על אטומי חמצן במולקולות סמוכות חזקים יותר מכוחות המשיכה לאטומי חנקן.)</w:t>
      </w:r>
      <w:r w:rsidR="00646E2B">
        <w:rPr>
          <w:rFonts w:cs="David" w:hint="cs"/>
          <w:color w:val="000080"/>
          <w:rtl/>
        </w:rPr>
        <w:t xml:space="preserve"> </w:t>
      </w:r>
      <w:r>
        <w:rPr>
          <w:rFonts w:cs="David" w:hint="cs"/>
          <w:color w:val="000080"/>
          <w:rtl/>
        </w:rPr>
        <w:t xml:space="preserve">קשרי המימן שבין המולקולות של </w:t>
      </w:r>
      <w:r>
        <w:rPr>
          <w:rFonts w:cs="David" w:hint="cs"/>
          <w:color w:val="000080"/>
          <w:vertAlign w:val="subscript"/>
          <w:rtl/>
        </w:rPr>
        <w:t>(</w:t>
      </w:r>
      <w:r>
        <w:rPr>
          <w:rFonts w:cs="David"/>
          <w:color w:val="000080"/>
        </w:rPr>
        <w:t>H</w:t>
      </w:r>
      <w:r>
        <w:rPr>
          <w:rFonts w:cs="David"/>
          <w:color w:val="000080"/>
          <w:vertAlign w:val="subscript"/>
        </w:rPr>
        <w:t>2</w:t>
      </w:r>
      <w:r>
        <w:rPr>
          <w:rFonts w:cs="David"/>
          <w:color w:val="000080"/>
        </w:rPr>
        <w:t>O</w:t>
      </w:r>
      <w:r>
        <w:rPr>
          <w:rFonts w:cs="David"/>
          <w:color w:val="000080"/>
          <w:vertAlign w:val="subscript"/>
        </w:rPr>
        <w:t>2(l</w:t>
      </w:r>
      <w:r>
        <w:rPr>
          <w:rFonts w:cs="David" w:hint="cs"/>
          <w:color w:val="000080"/>
          <w:rtl/>
        </w:rPr>
        <w:t xml:space="preserve"> חזקים מקשרי המימן</w:t>
      </w:r>
      <w:r w:rsidR="00646E2B">
        <w:rPr>
          <w:rFonts w:cs="David" w:hint="cs"/>
          <w:color w:val="000080"/>
          <w:rtl/>
        </w:rPr>
        <w:t xml:space="preserve"> </w:t>
      </w:r>
      <w:r>
        <w:rPr>
          <w:rFonts w:cs="David" w:hint="cs"/>
          <w:color w:val="000080"/>
          <w:rtl/>
        </w:rPr>
        <w:t xml:space="preserve">שבין המולקולות של </w:t>
      </w:r>
      <w:r>
        <w:rPr>
          <w:rFonts w:cs="David"/>
          <w:color w:val="000080"/>
        </w:rPr>
        <w:t>N</w:t>
      </w:r>
      <w:r>
        <w:rPr>
          <w:rFonts w:cs="David"/>
          <w:color w:val="000080"/>
          <w:vertAlign w:val="subscript"/>
        </w:rPr>
        <w:t>2</w:t>
      </w:r>
      <w:r>
        <w:rPr>
          <w:rFonts w:cs="David"/>
          <w:color w:val="000080"/>
        </w:rPr>
        <w:t>H</w:t>
      </w:r>
      <w:r>
        <w:rPr>
          <w:rFonts w:cs="David"/>
          <w:color w:val="000080"/>
          <w:vertAlign w:val="subscript"/>
        </w:rPr>
        <w:t>4(l)</w:t>
      </w:r>
      <w:r>
        <w:rPr>
          <w:rFonts w:cs="David" w:hint="cs"/>
          <w:color w:val="000080"/>
          <w:vertAlign w:val="subscript"/>
          <w:rtl/>
        </w:rPr>
        <w:t>.</w:t>
      </w:r>
      <w:r>
        <w:rPr>
          <w:rFonts w:cs="David" w:hint="cs"/>
          <w:color w:val="000080"/>
          <w:rtl/>
        </w:rPr>
        <w:t xml:space="preserve">  (דרושה אנרגיה גדולה יותר לניתוק קשרי מימן שבין המולקולות של </w:t>
      </w:r>
      <w:r>
        <w:rPr>
          <w:rFonts w:cs="David"/>
          <w:color w:val="000080"/>
        </w:rPr>
        <w:t>H</w:t>
      </w:r>
      <w:r>
        <w:rPr>
          <w:rFonts w:cs="David"/>
          <w:color w:val="000080"/>
          <w:vertAlign w:val="subscript"/>
        </w:rPr>
        <w:t>2</w:t>
      </w:r>
      <w:r>
        <w:rPr>
          <w:rFonts w:cs="David"/>
          <w:color w:val="000080"/>
        </w:rPr>
        <w:t>O</w:t>
      </w:r>
      <w:r>
        <w:rPr>
          <w:rFonts w:cs="David"/>
          <w:color w:val="000080"/>
          <w:vertAlign w:val="subscript"/>
        </w:rPr>
        <w:t>2(l)</w:t>
      </w:r>
      <w:r>
        <w:rPr>
          <w:rFonts w:cs="David" w:hint="cs"/>
          <w:color w:val="000080"/>
          <w:rtl/>
        </w:rPr>
        <w:t xml:space="preserve"> .)</w:t>
      </w:r>
    </w:p>
    <w:p w14:paraId="70AC5411" w14:textId="77777777" w:rsidR="00F35620" w:rsidRDefault="00F35620">
      <w:pPr>
        <w:spacing w:line="360" w:lineRule="auto"/>
        <w:ind w:left="-58"/>
        <w:rPr>
          <w:rFonts w:cs="David"/>
          <w:color w:val="000080"/>
          <w:sz w:val="16"/>
          <w:szCs w:val="16"/>
          <w:rtl/>
        </w:rPr>
      </w:pPr>
    </w:p>
    <w:p w14:paraId="1E21FE2C" w14:textId="77777777" w:rsidR="00F91018" w:rsidRDefault="00F91018">
      <w:pPr>
        <w:spacing w:line="360" w:lineRule="auto"/>
        <w:ind w:left="-58"/>
        <w:rPr>
          <w:rFonts w:cs="David"/>
          <w:color w:val="000080"/>
          <w:rtl/>
        </w:rPr>
      </w:pPr>
      <w:r>
        <w:rPr>
          <w:rFonts w:cs="David" w:hint="cs"/>
          <w:color w:val="000080"/>
          <w:rtl/>
        </w:rPr>
        <w:t>שלבי הפתרון לסעיף זה:</w:t>
      </w:r>
    </w:p>
    <w:p w14:paraId="1920AA57" w14:textId="77777777" w:rsidR="00F91018" w:rsidRDefault="00F91018">
      <w:pPr>
        <w:ind w:left="-58"/>
        <w:rPr>
          <w:color w:val="000080"/>
          <w:sz w:val="16"/>
          <w:szCs w:val="16"/>
          <w:rtl/>
        </w:rPr>
      </w:pPr>
    </w:p>
    <w:tbl>
      <w:tblPr>
        <w:bidiVisual/>
        <w:tblW w:w="7938"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שלבי הפתרון"/>
      </w:tblPr>
      <w:tblGrid>
        <w:gridCol w:w="2410"/>
        <w:gridCol w:w="2764"/>
        <w:gridCol w:w="2764"/>
      </w:tblGrid>
      <w:tr w:rsidR="00787767" w14:paraId="50C8D88A" w14:textId="77777777" w:rsidTr="00646E2B">
        <w:trPr>
          <w:tblHeader/>
        </w:trPr>
        <w:tc>
          <w:tcPr>
            <w:tcW w:w="2410" w:type="dxa"/>
            <w:vAlign w:val="center"/>
          </w:tcPr>
          <w:p w14:paraId="1533829B" w14:textId="77777777" w:rsidR="00787767" w:rsidRDefault="00787767">
            <w:pPr>
              <w:pStyle w:val="Header"/>
              <w:tabs>
                <w:tab w:val="clear" w:pos="4153"/>
                <w:tab w:val="clear" w:pos="8306"/>
              </w:tabs>
              <w:spacing w:line="360" w:lineRule="auto"/>
              <w:rPr>
                <w:rFonts w:cs="David"/>
                <w:color w:val="000080"/>
              </w:rPr>
            </w:pPr>
            <w:r>
              <w:rPr>
                <w:rFonts w:cs="David" w:hint="cs"/>
                <w:color w:val="000080"/>
                <w:rtl/>
              </w:rPr>
              <w:t>החומרים</w:t>
            </w:r>
          </w:p>
        </w:tc>
        <w:tc>
          <w:tcPr>
            <w:tcW w:w="2764" w:type="dxa"/>
            <w:vAlign w:val="center"/>
          </w:tcPr>
          <w:p w14:paraId="74263438" w14:textId="77777777" w:rsidR="00787767" w:rsidRDefault="00787767">
            <w:pPr>
              <w:bidi w:val="0"/>
              <w:spacing w:line="360" w:lineRule="auto"/>
              <w:jc w:val="center"/>
              <w:rPr>
                <w:rFonts w:cs="David"/>
                <w:color w:val="000080"/>
                <w:vertAlign w:val="subscript"/>
              </w:rPr>
            </w:pPr>
            <w:r>
              <w:rPr>
                <w:rFonts w:cs="David"/>
                <w:color w:val="000080"/>
              </w:rPr>
              <w:t>H</w:t>
            </w:r>
            <w:r>
              <w:rPr>
                <w:rFonts w:cs="David"/>
                <w:color w:val="000080"/>
                <w:vertAlign w:val="subscript"/>
              </w:rPr>
              <w:t>2</w:t>
            </w:r>
            <w:r>
              <w:rPr>
                <w:rFonts w:cs="David"/>
                <w:color w:val="000080"/>
              </w:rPr>
              <w:t>O</w:t>
            </w:r>
            <w:r>
              <w:rPr>
                <w:rFonts w:cs="David"/>
                <w:color w:val="000080"/>
                <w:vertAlign w:val="subscript"/>
              </w:rPr>
              <w:t>2</w:t>
            </w:r>
          </w:p>
        </w:tc>
        <w:tc>
          <w:tcPr>
            <w:tcW w:w="2764" w:type="dxa"/>
            <w:vAlign w:val="center"/>
          </w:tcPr>
          <w:p w14:paraId="78AE4638" w14:textId="77777777" w:rsidR="00787767" w:rsidRDefault="00787767">
            <w:pPr>
              <w:bidi w:val="0"/>
              <w:spacing w:line="360" w:lineRule="auto"/>
              <w:jc w:val="center"/>
              <w:rPr>
                <w:rFonts w:cs="David"/>
                <w:color w:val="000080"/>
                <w:vertAlign w:val="subscript"/>
              </w:rPr>
            </w:pPr>
            <w:r>
              <w:rPr>
                <w:rFonts w:cs="David"/>
                <w:color w:val="000080"/>
              </w:rPr>
              <w:t>N</w:t>
            </w:r>
            <w:r>
              <w:rPr>
                <w:rFonts w:cs="David"/>
                <w:color w:val="000080"/>
                <w:vertAlign w:val="subscript"/>
              </w:rPr>
              <w:t>2</w:t>
            </w:r>
            <w:r>
              <w:rPr>
                <w:rFonts w:cs="David"/>
                <w:color w:val="000080"/>
              </w:rPr>
              <w:t>H</w:t>
            </w:r>
            <w:r>
              <w:rPr>
                <w:rFonts w:cs="David"/>
                <w:color w:val="000080"/>
                <w:vertAlign w:val="subscript"/>
              </w:rPr>
              <w:t>4</w:t>
            </w:r>
          </w:p>
        </w:tc>
      </w:tr>
      <w:tr w:rsidR="00787767" w14:paraId="5E1A3272" w14:textId="77777777" w:rsidTr="00646E2B">
        <w:tc>
          <w:tcPr>
            <w:tcW w:w="2410" w:type="dxa"/>
            <w:vAlign w:val="center"/>
          </w:tcPr>
          <w:p w14:paraId="44280C43" w14:textId="77777777" w:rsidR="00787767" w:rsidRDefault="00787767">
            <w:pPr>
              <w:pStyle w:val="Header"/>
              <w:tabs>
                <w:tab w:val="clear" w:pos="4153"/>
                <w:tab w:val="clear" w:pos="8306"/>
              </w:tabs>
              <w:spacing w:line="360" w:lineRule="auto"/>
              <w:rPr>
                <w:rFonts w:cs="David"/>
                <w:color w:val="000080"/>
              </w:rPr>
            </w:pPr>
            <w:r>
              <w:rPr>
                <w:rFonts w:cs="David" w:hint="cs"/>
                <w:color w:val="000080"/>
                <w:rtl/>
              </w:rPr>
              <w:t>סוג החומרים</w:t>
            </w:r>
          </w:p>
        </w:tc>
        <w:tc>
          <w:tcPr>
            <w:tcW w:w="5528" w:type="dxa"/>
            <w:gridSpan w:val="2"/>
            <w:vAlign w:val="center"/>
          </w:tcPr>
          <w:p w14:paraId="4F6B2FEB" w14:textId="77777777" w:rsidR="00787767" w:rsidRDefault="00787767">
            <w:pPr>
              <w:spacing w:line="360" w:lineRule="auto"/>
              <w:jc w:val="center"/>
              <w:rPr>
                <w:rFonts w:cs="David"/>
                <w:color w:val="000080"/>
              </w:rPr>
            </w:pPr>
            <w:r>
              <w:rPr>
                <w:rFonts w:cs="David" w:hint="cs"/>
                <w:color w:val="000080"/>
                <w:rtl/>
              </w:rPr>
              <w:t>שניהם חומרים מולקולריים</w:t>
            </w:r>
          </w:p>
        </w:tc>
      </w:tr>
      <w:tr w:rsidR="00787767" w14:paraId="155D710C" w14:textId="77777777" w:rsidTr="00646E2B">
        <w:tc>
          <w:tcPr>
            <w:tcW w:w="2410" w:type="dxa"/>
            <w:vAlign w:val="center"/>
          </w:tcPr>
          <w:p w14:paraId="2E0E24B8" w14:textId="77777777" w:rsidR="00787767" w:rsidRDefault="00787767">
            <w:pPr>
              <w:pStyle w:val="Header"/>
              <w:rPr>
                <w:rFonts w:cs="David"/>
                <w:color w:val="000080"/>
              </w:rPr>
            </w:pPr>
            <w:r>
              <w:rPr>
                <w:rFonts w:cs="David" w:hint="cs"/>
                <w:color w:val="000080"/>
                <w:rtl/>
              </w:rPr>
              <w:t xml:space="preserve">הגודל היחסי של ענני האלקטרונים במולקולות החומרים </w:t>
            </w:r>
          </w:p>
        </w:tc>
        <w:tc>
          <w:tcPr>
            <w:tcW w:w="5528" w:type="dxa"/>
            <w:gridSpan w:val="2"/>
            <w:vAlign w:val="center"/>
          </w:tcPr>
          <w:p w14:paraId="6FA3707F" w14:textId="77777777" w:rsidR="00787767" w:rsidRDefault="00787767">
            <w:pPr>
              <w:jc w:val="center"/>
              <w:rPr>
                <w:rFonts w:cs="David"/>
                <w:color w:val="000080"/>
                <w:rtl/>
              </w:rPr>
            </w:pPr>
            <w:r>
              <w:rPr>
                <w:rFonts w:cs="David" w:hint="cs"/>
                <w:color w:val="000080"/>
                <w:rtl/>
              </w:rPr>
              <w:t>ענני האלקטרונים במולקולות של שני החומרים</w:t>
            </w:r>
          </w:p>
          <w:p w14:paraId="6C1FA72E" w14:textId="77777777" w:rsidR="00787767" w:rsidRDefault="00787767">
            <w:pPr>
              <w:jc w:val="center"/>
              <w:rPr>
                <w:color w:val="000080"/>
              </w:rPr>
            </w:pPr>
            <w:r>
              <w:rPr>
                <w:rFonts w:cs="David" w:hint="cs"/>
                <w:color w:val="000080"/>
                <w:rtl/>
              </w:rPr>
              <w:t>דומים בגודלם</w:t>
            </w:r>
          </w:p>
        </w:tc>
      </w:tr>
      <w:tr w:rsidR="00787767" w14:paraId="17C3328E" w14:textId="77777777" w:rsidTr="00646E2B">
        <w:tc>
          <w:tcPr>
            <w:tcW w:w="2410" w:type="dxa"/>
            <w:vAlign w:val="center"/>
          </w:tcPr>
          <w:p w14:paraId="3CC68B0A" w14:textId="77777777" w:rsidR="00787767" w:rsidRDefault="00787767">
            <w:pPr>
              <w:rPr>
                <w:rFonts w:cs="David"/>
                <w:color w:val="000080"/>
                <w:rtl/>
              </w:rPr>
            </w:pPr>
            <w:r>
              <w:rPr>
                <w:rFonts w:cs="David" w:hint="cs"/>
                <w:color w:val="000080"/>
                <w:rtl/>
              </w:rPr>
              <w:t>סוג הכוחות הבין מולקולריים בחומרים</w:t>
            </w:r>
          </w:p>
          <w:p w14:paraId="27D0C285" w14:textId="77777777" w:rsidR="00787767" w:rsidRDefault="00787767">
            <w:pPr>
              <w:rPr>
                <w:color w:val="000080"/>
              </w:rPr>
            </w:pPr>
            <w:r>
              <w:rPr>
                <w:rFonts w:cs="David" w:hint="cs"/>
                <w:color w:val="000080"/>
                <w:rtl/>
              </w:rPr>
              <w:t>במצב נוזל</w:t>
            </w:r>
          </w:p>
        </w:tc>
        <w:tc>
          <w:tcPr>
            <w:tcW w:w="5528" w:type="dxa"/>
            <w:gridSpan w:val="2"/>
            <w:vAlign w:val="center"/>
          </w:tcPr>
          <w:p w14:paraId="0EC33186" w14:textId="77777777" w:rsidR="00787767" w:rsidRDefault="00787767">
            <w:pPr>
              <w:jc w:val="center"/>
              <w:rPr>
                <w:rFonts w:cs="David"/>
                <w:color w:val="000080"/>
                <w:rtl/>
              </w:rPr>
            </w:pPr>
            <w:r>
              <w:rPr>
                <w:rFonts w:cs="David" w:hint="cs"/>
                <w:color w:val="000080"/>
                <w:rtl/>
              </w:rPr>
              <w:t>קשרי מימן</w:t>
            </w:r>
          </w:p>
          <w:p w14:paraId="714FA6E9" w14:textId="77777777" w:rsidR="00787767" w:rsidRDefault="00787767">
            <w:pPr>
              <w:jc w:val="center"/>
              <w:rPr>
                <w:rFonts w:cs="David"/>
                <w:color w:val="000080"/>
              </w:rPr>
            </w:pPr>
            <w:r>
              <w:rPr>
                <w:rFonts w:cs="David" w:hint="cs"/>
                <w:color w:val="000080"/>
                <w:rtl/>
              </w:rPr>
              <w:t>ואינטראקציות ון-דר-ואלס</w:t>
            </w:r>
          </w:p>
        </w:tc>
      </w:tr>
      <w:tr w:rsidR="00787767" w14:paraId="48BAAC11" w14:textId="77777777" w:rsidTr="00646E2B">
        <w:tc>
          <w:tcPr>
            <w:tcW w:w="2410" w:type="dxa"/>
            <w:vAlign w:val="center"/>
          </w:tcPr>
          <w:p w14:paraId="36773971" w14:textId="77777777" w:rsidR="00787767" w:rsidRDefault="00562D2B">
            <w:pPr>
              <w:rPr>
                <w:rFonts w:cs="David"/>
                <w:color w:val="000080"/>
              </w:rPr>
            </w:pPr>
            <w:r>
              <w:rPr>
                <w:rFonts w:cs="David" w:hint="cs"/>
                <w:color w:val="000080"/>
                <w:rtl/>
              </w:rPr>
              <w:t xml:space="preserve">ניתוח </w:t>
            </w:r>
            <w:r w:rsidR="00787767">
              <w:rPr>
                <w:rFonts w:cs="David" w:hint="cs"/>
                <w:color w:val="000080"/>
                <w:rtl/>
              </w:rPr>
              <w:t>החוזק היחסי של הכוחות הבין מולקולריים בחומרים במצב נוזל</w:t>
            </w:r>
          </w:p>
        </w:tc>
        <w:tc>
          <w:tcPr>
            <w:tcW w:w="5528" w:type="dxa"/>
            <w:gridSpan w:val="2"/>
            <w:vAlign w:val="center"/>
          </w:tcPr>
          <w:p w14:paraId="16E3854F" w14:textId="77777777" w:rsidR="00787767" w:rsidRDefault="00787767">
            <w:pPr>
              <w:ind w:left="-58"/>
              <w:jc w:val="center"/>
              <w:rPr>
                <w:rFonts w:cs="David"/>
                <w:color w:val="000080"/>
                <w:rtl/>
              </w:rPr>
            </w:pPr>
            <w:r>
              <w:rPr>
                <w:rFonts w:cs="David" w:hint="cs"/>
                <w:color w:val="000080"/>
                <w:rtl/>
              </w:rPr>
              <w:t xml:space="preserve">קשרי המימן שבין המולקולות של </w:t>
            </w:r>
            <w:r>
              <w:rPr>
                <w:rFonts w:cs="David" w:hint="cs"/>
                <w:color w:val="000080"/>
                <w:vertAlign w:val="subscript"/>
                <w:rtl/>
              </w:rPr>
              <w:t>(</w:t>
            </w:r>
            <w:r>
              <w:rPr>
                <w:rFonts w:cs="David"/>
                <w:color w:val="000080"/>
              </w:rPr>
              <w:t>H</w:t>
            </w:r>
            <w:r>
              <w:rPr>
                <w:rFonts w:cs="David"/>
                <w:color w:val="000080"/>
                <w:vertAlign w:val="subscript"/>
              </w:rPr>
              <w:t>2</w:t>
            </w:r>
            <w:r>
              <w:rPr>
                <w:rFonts w:cs="David"/>
                <w:color w:val="000080"/>
              </w:rPr>
              <w:t>O</w:t>
            </w:r>
            <w:r>
              <w:rPr>
                <w:rFonts w:cs="David"/>
                <w:color w:val="000080"/>
                <w:vertAlign w:val="subscript"/>
              </w:rPr>
              <w:t>2(l</w:t>
            </w:r>
            <w:r>
              <w:rPr>
                <w:rFonts w:cs="David" w:hint="cs"/>
                <w:color w:val="000080"/>
                <w:rtl/>
              </w:rPr>
              <w:t xml:space="preserve"> חזקים מקשרי המימן שבין המולקולות של </w:t>
            </w:r>
            <w:r>
              <w:rPr>
                <w:rFonts w:cs="David"/>
                <w:color w:val="000080"/>
              </w:rPr>
              <w:t>N</w:t>
            </w:r>
            <w:r>
              <w:rPr>
                <w:rFonts w:cs="David"/>
                <w:color w:val="000080"/>
                <w:vertAlign w:val="subscript"/>
              </w:rPr>
              <w:t>2</w:t>
            </w:r>
            <w:r>
              <w:rPr>
                <w:rFonts w:cs="David"/>
                <w:color w:val="000080"/>
              </w:rPr>
              <w:t>H</w:t>
            </w:r>
            <w:r>
              <w:rPr>
                <w:rFonts w:cs="David"/>
                <w:color w:val="000080"/>
                <w:vertAlign w:val="subscript"/>
              </w:rPr>
              <w:t>4(l)</w:t>
            </w:r>
            <w:r>
              <w:rPr>
                <w:rFonts w:cs="David" w:hint="cs"/>
                <w:color w:val="000080"/>
                <w:vertAlign w:val="subscript"/>
                <w:rtl/>
              </w:rPr>
              <w:t>.</w:t>
            </w:r>
            <w:r>
              <w:rPr>
                <w:rFonts w:cs="David" w:hint="cs"/>
                <w:color w:val="000080"/>
                <w:rtl/>
              </w:rPr>
              <w:t xml:space="preserve">  </w:t>
            </w:r>
          </w:p>
          <w:p w14:paraId="317DF8B3" w14:textId="77777777" w:rsidR="00787767" w:rsidRDefault="00787767">
            <w:pPr>
              <w:jc w:val="center"/>
              <w:rPr>
                <w:rFonts w:cs="David"/>
                <w:color w:val="000080"/>
                <w:vertAlign w:val="subscript"/>
              </w:rPr>
            </w:pPr>
            <w:r>
              <w:rPr>
                <w:rFonts w:cs="David" w:hint="cs"/>
                <w:color w:val="000080"/>
                <w:rtl/>
              </w:rPr>
              <w:t xml:space="preserve">האלקטרושליליות של אטום החמצן גבוהה מזו של אטום החנקן. אטום מימן שקשור לאטום חמצן חשוף יותר מאלקטרונים מאשר אטום מימן שקשור לאטום חנקן. המטען החלקי החיובי על אטום המימן  ב- </w:t>
            </w:r>
            <w:r>
              <w:rPr>
                <w:rFonts w:cs="David"/>
                <w:color w:val="000080"/>
              </w:rPr>
              <w:t>H</w:t>
            </w:r>
            <w:r>
              <w:rPr>
                <w:rFonts w:cs="David"/>
                <w:color w:val="000080"/>
                <w:vertAlign w:val="subscript"/>
              </w:rPr>
              <w:t>2</w:t>
            </w:r>
            <w:r>
              <w:rPr>
                <w:rFonts w:cs="David"/>
                <w:color w:val="000080"/>
              </w:rPr>
              <w:t>O</w:t>
            </w:r>
            <w:r>
              <w:rPr>
                <w:rFonts w:cs="David"/>
                <w:color w:val="000080"/>
                <w:vertAlign w:val="subscript"/>
              </w:rPr>
              <w:t>2</w:t>
            </w:r>
            <w:r>
              <w:rPr>
                <w:rFonts w:cs="David" w:hint="cs"/>
                <w:color w:val="000080"/>
                <w:rtl/>
              </w:rPr>
              <w:t xml:space="preserve"> גדול מהמטען החלקי החיובי שעל אטום המימן ב- </w:t>
            </w:r>
            <w:r>
              <w:rPr>
                <w:rFonts w:cs="David"/>
                <w:color w:val="000080"/>
              </w:rPr>
              <w:t>N</w:t>
            </w:r>
            <w:r>
              <w:rPr>
                <w:rFonts w:cs="David"/>
                <w:color w:val="000080"/>
                <w:vertAlign w:val="subscript"/>
              </w:rPr>
              <w:t>2</w:t>
            </w:r>
            <w:r>
              <w:rPr>
                <w:rFonts w:cs="David"/>
                <w:color w:val="000080"/>
              </w:rPr>
              <w:t>H</w:t>
            </w:r>
            <w:r>
              <w:rPr>
                <w:rFonts w:cs="David"/>
                <w:color w:val="000080"/>
                <w:vertAlign w:val="subscript"/>
              </w:rPr>
              <w:t>4</w:t>
            </w:r>
            <w:r>
              <w:rPr>
                <w:rFonts w:cs="David" w:hint="cs"/>
                <w:color w:val="000080"/>
                <w:rtl/>
              </w:rPr>
              <w:t xml:space="preserve"> , והמטען החלקי השלילי  על אטום החמצן ב- </w:t>
            </w:r>
            <w:r>
              <w:rPr>
                <w:rFonts w:cs="David"/>
                <w:color w:val="000080"/>
              </w:rPr>
              <w:t>H</w:t>
            </w:r>
            <w:r>
              <w:rPr>
                <w:rFonts w:cs="David"/>
                <w:color w:val="000080"/>
                <w:vertAlign w:val="subscript"/>
              </w:rPr>
              <w:t>2</w:t>
            </w:r>
            <w:r>
              <w:rPr>
                <w:rFonts w:cs="David"/>
                <w:color w:val="000080"/>
              </w:rPr>
              <w:t>O</w:t>
            </w:r>
            <w:r>
              <w:rPr>
                <w:rFonts w:cs="David"/>
                <w:color w:val="000080"/>
                <w:vertAlign w:val="subscript"/>
              </w:rPr>
              <w:t>2</w:t>
            </w:r>
            <w:r>
              <w:rPr>
                <w:rFonts w:cs="David" w:hint="cs"/>
                <w:color w:val="000080"/>
                <w:rtl/>
              </w:rPr>
              <w:t xml:space="preserve"> גדול מהמטען החלקי השלילי שעל אטום החנקן ב- </w:t>
            </w:r>
            <w:r>
              <w:rPr>
                <w:rFonts w:cs="David"/>
                <w:color w:val="000080"/>
              </w:rPr>
              <w:t>N</w:t>
            </w:r>
            <w:r>
              <w:rPr>
                <w:rFonts w:cs="David"/>
                <w:color w:val="000080"/>
                <w:vertAlign w:val="subscript"/>
              </w:rPr>
              <w:t>2</w:t>
            </w:r>
            <w:r>
              <w:rPr>
                <w:rFonts w:cs="David"/>
                <w:color w:val="000080"/>
              </w:rPr>
              <w:t>H</w:t>
            </w:r>
            <w:r>
              <w:rPr>
                <w:rFonts w:cs="David"/>
                <w:color w:val="000080"/>
                <w:vertAlign w:val="subscript"/>
              </w:rPr>
              <w:t>4</w:t>
            </w:r>
            <w:r>
              <w:rPr>
                <w:rFonts w:cs="David" w:hint="cs"/>
                <w:color w:val="000080"/>
                <w:rtl/>
              </w:rPr>
              <w:t xml:space="preserve"> . לכן כוחות המשיכה שבין אטומי המימן החשופים לזוגות האלקטרונים הבלתי קושרים על אטומי חמצן במולקולות סמוכות חזקים יותר מכוחות המשיכה לאטומי חנקן.</w:t>
            </w:r>
          </w:p>
        </w:tc>
      </w:tr>
      <w:tr w:rsidR="00787767" w14:paraId="7FCC98B0" w14:textId="77777777" w:rsidTr="00646E2B">
        <w:tc>
          <w:tcPr>
            <w:tcW w:w="2410" w:type="dxa"/>
            <w:vAlign w:val="center"/>
          </w:tcPr>
          <w:p w14:paraId="3C67D521" w14:textId="77777777" w:rsidR="00787767" w:rsidRDefault="00787767">
            <w:pPr>
              <w:rPr>
                <w:rFonts w:cs="David"/>
                <w:color w:val="000080"/>
                <w:rtl/>
              </w:rPr>
            </w:pPr>
            <w:r>
              <w:rPr>
                <w:rFonts w:cs="David" w:hint="cs"/>
                <w:color w:val="000080"/>
                <w:rtl/>
              </w:rPr>
              <w:t>התכונה הנבדקת -</w:t>
            </w:r>
          </w:p>
          <w:p w14:paraId="76681B5E" w14:textId="77777777" w:rsidR="00787767" w:rsidRDefault="00787767">
            <w:pPr>
              <w:rPr>
                <w:color w:val="000080"/>
              </w:rPr>
            </w:pPr>
            <w:r>
              <w:rPr>
                <w:rFonts w:cs="David" w:hint="cs"/>
                <w:color w:val="000080"/>
                <w:rtl/>
              </w:rPr>
              <w:t>טמפרטורת רתיחה</w:t>
            </w:r>
          </w:p>
        </w:tc>
        <w:tc>
          <w:tcPr>
            <w:tcW w:w="5528" w:type="dxa"/>
            <w:gridSpan w:val="2"/>
            <w:vAlign w:val="center"/>
          </w:tcPr>
          <w:p w14:paraId="12EED0D3" w14:textId="77777777" w:rsidR="00787767" w:rsidRDefault="00787767">
            <w:pPr>
              <w:jc w:val="center"/>
              <w:rPr>
                <w:rFonts w:cs="David"/>
                <w:color w:val="000080"/>
                <w:rtl/>
              </w:rPr>
            </w:pPr>
            <w:r>
              <w:rPr>
                <w:rFonts w:cs="David" w:hint="cs"/>
                <w:color w:val="000080"/>
                <w:rtl/>
              </w:rPr>
              <w:t xml:space="preserve">ככל שכוחות בין מולקולריים בחומר נוזלי חזקים יותר </w:t>
            </w:r>
          </w:p>
          <w:p w14:paraId="6ECDE2E0" w14:textId="77777777" w:rsidR="00787767" w:rsidRDefault="00787767">
            <w:pPr>
              <w:jc w:val="center"/>
              <w:rPr>
                <w:rFonts w:cs="David"/>
                <w:color w:val="000080"/>
                <w:rtl/>
              </w:rPr>
            </w:pPr>
            <w:r>
              <w:rPr>
                <w:rFonts w:cs="David" w:hint="cs"/>
                <w:color w:val="000080"/>
                <w:rtl/>
              </w:rPr>
              <w:t>דרושה אנרגיה גדולה יותר לניתוק כוחות אלה.</w:t>
            </w:r>
          </w:p>
          <w:p w14:paraId="6B859C5D" w14:textId="77777777" w:rsidR="00787767" w:rsidRDefault="00787767">
            <w:pPr>
              <w:jc w:val="center"/>
              <w:rPr>
                <w:rFonts w:cs="David"/>
                <w:color w:val="000080"/>
              </w:rPr>
            </w:pPr>
            <w:r>
              <w:rPr>
                <w:rFonts w:cs="David" w:hint="cs"/>
                <w:color w:val="000080"/>
                <w:rtl/>
              </w:rPr>
              <w:t xml:space="preserve">לכן טמפרטורת הרתיחה של מימן על-חמצני, </w:t>
            </w:r>
            <w:r>
              <w:rPr>
                <w:rFonts w:cs="David"/>
                <w:color w:val="000080"/>
              </w:rPr>
              <w:t>H</w:t>
            </w:r>
            <w:r>
              <w:rPr>
                <w:rFonts w:cs="David"/>
                <w:color w:val="000080"/>
                <w:vertAlign w:val="subscript"/>
              </w:rPr>
              <w:t>2</w:t>
            </w:r>
            <w:r>
              <w:rPr>
                <w:rFonts w:cs="David"/>
                <w:color w:val="000080"/>
              </w:rPr>
              <w:t>O</w:t>
            </w:r>
            <w:r>
              <w:rPr>
                <w:rFonts w:cs="David"/>
                <w:color w:val="000080"/>
                <w:vertAlign w:val="subscript"/>
              </w:rPr>
              <w:t>2(l)</w:t>
            </w:r>
            <w:r>
              <w:rPr>
                <w:rFonts w:cs="David" w:hint="cs"/>
                <w:color w:val="000080"/>
                <w:vertAlign w:val="subscript"/>
                <w:rtl/>
              </w:rPr>
              <w:t xml:space="preserve"> </w:t>
            </w:r>
            <w:r>
              <w:rPr>
                <w:rFonts w:cs="David" w:hint="cs"/>
                <w:color w:val="000080"/>
                <w:rtl/>
              </w:rPr>
              <w:t xml:space="preserve">, גבוהה מטמפרטורת הרתיחה של הידרזין, </w:t>
            </w:r>
            <w:r>
              <w:rPr>
                <w:rFonts w:cs="David"/>
                <w:color w:val="000080"/>
              </w:rPr>
              <w:t>N</w:t>
            </w:r>
            <w:r>
              <w:rPr>
                <w:rFonts w:cs="David"/>
                <w:color w:val="000080"/>
                <w:vertAlign w:val="subscript"/>
              </w:rPr>
              <w:t>2</w:t>
            </w:r>
            <w:r>
              <w:rPr>
                <w:rFonts w:cs="David"/>
                <w:color w:val="000080"/>
              </w:rPr>
              <w:t>H</w:t>
            </w:r>
            <w:r>
              <w:rPr>
                <w:rFonts w:cs="David"/>
                <w:color w:val="000080"/>
                <w:vertAlign w:val="subscript"/>
              </w:rPr>
              <w:t>4(l)</w:t>
            </w:r>
            <w:r>
              <w:rPr>
                <w:rFonts w:cs="David" w:hint="cs"/>
                <w:color w:val="000080"/>
                <w:rtl/>
              </w:rPr>
              <w:t xml:space="preserve"> .</w:t>
            </w:r>
          </w:p>
        </w:tc>
      </w:tr>
    </w:tbl>
    <w:p w14:paraId="670A9058" w14:textId="77777777" w:rsidR="00F91018" w:rsidRDefault="00F91018">
      <w:pPr>
        <w:spacing w:line="360" w:lineRule="auto"/>
        <w:ind w:left="-58" w:right="-709"/>
        <w:rPr>
          <w:rFonts w:cs="David"/>
          <w:color w:val="000080"/>
          <w:rtl/>
        </w:rPr>
      </w:pPr>
    </w:p>
    <w:p w14:paraId="1B507C47" w14:textId="77777777" w:rsidR="00F91018" w:rsidRDefault="00F91018">
      <w:pPr>
        <w:rPr>
          <w:color w:val="000080"/>
          <w:rtl/>
        </w:rPr>
      </w:pPr>
    </w:p>
    <w:p w14:paraId="79BC7061" w14:textId="77777777" w:rsidR="00F91018" w:rsidRDefault="00F91018">
      <w:pPr>
        <w:spacing w:line="360" w:lineRule="auto"/>
        <w:ind w:left="-58"/>
        <w:rPr>
          <w:rFonts w:cs="David"/>
          <w:b/>
          <w:bCs/>
          <w:rtl/>
        </w:rPr>
      </w:pPr>
      <w:r w:rsidRPr="002C51DD">
        <w:rPr>
          <w:rFonts w:cs="David" w:hint="cs"/>
          <w:b/>
          <w:bCs/>
          <w:color w:val="ED0000"/>
          <w:rtl/>
        </w:rPr>
        <w:t>סעיף ד'</w:t>
      </w:r>
      <w:r>
        <w:rPr>
          <w:rFonts w:cs="David" w:hint="cs"/>
          <w:b/>
          <w:bCs/>
          <w:color w:val="0000FF"/>
          <w:rtl/>
        </w:rPr>
        <w:t xml:space="preserve">  </w:t>
      </w:r>
    </w:p>
    <w:p w14:paraId="4D30291B" w14:textId="77777777" w:rsidR="00F91018" w:rsidRDefault="00F91018">
      <w:pPr>
        <w:spacing w:line="360" w:lineRule="auto"/>
        <w:ind w:left="-58" w:right="-426"/>
        <w:rPr>
          <w:rFonts w:cs="David"/>
          <w:rtl/>
        </w:rPr>
      </w:pPr>
      <w:r>
        <w:rPr>
          <w:rFonts w:cs="David" w:hint="cs"/>
          <w:rtl/>
        </w:rPr>
        <w:lastRenderedPageBreak/>
        <w:t xml:space="preserve">תערובת של </w:t>
      </w:r>
      <w:r>
        <w:rPr>
          <w:rFonts w:cs="David"/>
        </w:rPr>
        <w:t>N</w:t>
      </w:r>
      <w:r>
        <w:rPr>
          <w:rFonts w:cs="David"/>
          <w:vertAlign w:val="subscript"/>
        </w:rPr>
        <w:t>2</w:t>
      </w:r>
      <w:r>
        <w:rPr>
          <w:rFonts w:cs="David"/>
        </w:rPr>
        <w:t>H</w:t>
      </w:r>
      <w:r>
        <w:rPr>
          <w:rFonts w:cs="David"/>
          <w:vertAlign w:val="subscript"/>
        </w:rPr>
        <w:t>4l)</w:t>
      </w:r>
      <w:r>
        <w:rPr>
          <w:rFonts w:cs="David" w:hint="cs"/>
          <w:rtl/>
        </w:rPr>
        <w:t xml:space="preserve"> ו- </w:t>
      </w:r>
      <w:r>
        <w:rPr>
          <w:rFonts w:cs="David"/>
        </w:rPr>
        <w:t>N</w:t>
      </w:r>
      <w:r>
        <w:rPr>
          <w:rFonts w:cs="David"/>
          <w:vertAlign w:val="subscript"/>
        </w:rPr>
        <w:t>2</w:t>
      </w:r>
      <w:r>
        <w:rPr>
          <w:rFonts w:cs="David"/>
        </w:rPr>
        <w:t>O</w:t>
      </w:r>
      <w:r>
        <w:rPr>
          <w:rFonts w:cs="David"/>
          <w:vertAlign w:val="subscript"/>
        </w:rPr>
        <w:t>4(l)</w:t>
      </w:r>
      <w:r>
        <w:rPr>
          <w:rFonts w:cs="David" w:hint="cs"/>
          <w:rtl/>
        </w:rPr>
        <w:t xml:space="preserve"> , משמשת כדלק נוזלי להנעת טילים הנושאים חלליות. </w:t>
      </w:r>
    </w:p>
    <w:p w14:paraId="4BA5D1FD" w14:textId="77777777" w:rsidR="00F91018" w:rsidRDefault="00F91018">
      <w:pPr>
        <w:spacing w:line="360" w:lineRule="auto"/>
        <w:ind w:left="-58" w:right="-426"/>
        <w:rPr>
          <w:rFonts w:cs="David"/>
          <w:rtl/>
        </w:rPr>
      </w:pPr>
      <w:r>
        <w:rPr>
          <w:rFonts w:cs="David" w:hint="cs"/>
          <w:rtl/>
        </w:rPr>
        <w:t xml:space="preserve">שני החומרים מגיבים ביניהם על פי תגובה </w:t>
      </w:r>
      <w:r>
        <w:rPr>
          <w:rFonts w:hint="cs"/>
          <w:rtl/>
        </w:rPr>
        <w:t>(1)</w:t>
      </w:r>
      <w:r>
        <w:rPr>
          <w:rFonts w:cs="David" w:hint="cs"/>
          <w:rtl/>
        </w:rPr>
        <w:t>:</w:t>
      </w:r>
    </w:p>
    <w:p w14:paraId="3375C74E" w14:textId="77777777" w:rsidR="00646E2B" w:rsidRPr="002C51DD" w:rsidRDefault="00646E2B" w:rsidP="00646E2B">
      <w:pPr>
        <w:spacing w:line="360" w:lineRule="auto"/>
        <w:ind w:left="3444"/>
        <w:rPr>
          <w:rFonts w:cs="David"/>
          <w:b/>
          <w:bCs/>
          <w:color w:val="ED0000"/>
          <w:rtl/>
        </w:rPr>
      </w:pPr>
      <w:r w:rsidRPr="00027836">
        <w:rPr>
          <w:position w:val="-16"/>
        </w:rPr>
        <w:object w:dxaOrig="4620" w:dyaOrig="400" w14:anchorId="26A09F95">
          <v:shape id="_x0000_i1057" type="#_x0000_t75" alt="תגובה 1&#10;2N_2H_{4\left ( l \right )}+N_2O_{4\left ( l \right )}\rightarrow 3N_{2\left ( g \right )}+4H_2O_{\left ( g \right )}" style="width:231pt;height:20.4pt;mso-position-horizontal:absolute" o:ole="">
            <v:imagedata r:id="rId173" o:title=""/>
          </v:shape>
          <o:OLEObject Type="Embed" ProgID="Equation.DSMT4" ShapeID="_x0000_i1057" DrawAspect="Content" ObjectID="_1803298699" r:id="rId174"/>
        </w:object>
      </w:r>
    </w:p>
    <w:p w14:paraId="486BC07F" w14:textId="77777777" w:rsidR="00F91018" w:rsidRDefault="00F91018">
      <w:pPr>
        <w:spacing w:line="360" w:lineRule="auto"/>
        <w:ind w:left="-58"/>
        <w:rPr>
          <w:rFonts w:cs="David"/>
          <w:b/>
          <w:bCs/>
          <w:color w:val="008000"/>
          <w:rtl/>
        </w:rPr>
      </w:pPr>
      <w:r w:rsidRPr="002C51DD">
        <w:rPr>
          <w:rFonts w:cs="David" w:hint="cs"/>
          <w:b/>
          <w:bCs/>
          <w:color w:val="ED0000"/>
          <w:rtl/>
        </w:rPr>
        <w:t xml:space="preserve">תת-סעיף </w:t>
      </w:r>
      <w:r w:rsidRPr="002C51DD">
        <w:rPr>
          <w:rFonts w:cs="David"/>
          <w:b/>
          <w:bCs/>
          <w:color w:val="ED0000"/>
        </w:rPr>
        <w:t>i</w:t>
      </w:r>
      <w:r>
        <w:rPr>
          <w:rFonts w:cs="David" w:hint="cs"/>
          <w:b/>
          <w:bCs/>
          <w:color w:val="0000FF"/>
          <w:rtl/>
        </w:rPr>
        <w:t xml:space="preserve">  </w:t>
      </w:r>
    </w:p>
    <w:p w14:paraId="68C494B6" w14:textId="77777777" w:rsidR="00F91018" w:rsidRDefault="00F91018">
      <w:pPr>
        <w:spacing w:line="360" w:lineRule="auto"/>
        <w:ind w:left="-58" w:right="-426"/>
        <w:rPr>
          <w:rFonts w:cs="David"/>
          <w:rtl/>
        </w:rPr>
      </w:pPr>
      <w:r>
        <w:rPr>
          <w:rFonts w:cs="David" w:hint="cs"/>
          <w:rtl/>
        </w:rPr>
        <w:t xml:space="preserve">קבע את דרגת החמצון של אטומי החנקן במולקולות של </w:t>
      </w:r>
      <w:r>
        <w:rPr>
          <w:rFonts w:cs="David"/>
        </w:rPr>
        <w:t>N</w:t>
      </w:r>
      <w:r>
        <w:rPr>
          <w:rFonts w:cs="David"/>
          <w:vertAlign w:val="subscript"/>
        </w:rPr>
        <w:t>2</w:t>
      </w:r>
      <w:r>
        <w:rPr>
          <w:rFonts w:cs="David"/>
        </w:rPr>
        <w:t>H</w:t>
      </w:r>
      <w:r>
        <w:rPr>
          <w:rFonts w:cs="David"/>
          <w:vertAlign w:val="subscript"/>
        </w:rPr>
        <w:t>4(l)</w:t>
      </w:r>
      <w:r>
        <w:rPr>
          <w:rFonts w:cs="David" w:hint="cs"/>
          <w:rtl/>
        </w:rPr>
        <w:t xml:space="preserve"> ובמולקולות של</w:t>
      </w:r>
      <w:r>
        <w:rPr>
          <w:rFonts w:cs="David"/>
        </w:rPr>
        <w:t>N</w:t>
      </w:r>
      <w:r>
        <w:rPr>
          <w:rFonts w:cs="David"/>
          <w:vertAlign w:val="subscript"/>
        </w:rPr>
        <w:t>2</w:t>
      </w:r>
      <w:r>
        <w:rPr>
          <w:rFonts w:cs="David"/>
        </w:rPr>
        <w:t>O</w:t>
      </w:r>
      <w:r>
        <w:rPr>
          <w:rFonts w:cs="David"/>
          <w:vertAlign w:val="subscript"/>
        </w:rPr>
        <w:t>4(l)</w:t>
      </w:r>
      <w:r>
        <w:rPr>
          <w:rFonts w:cs="David"/>
          <w:vertAlign w:val="subscript"/>
        </w:rPr>
        <w:softHyphen/>
      </w:r>
      <w:r>
        <w:rPr>
          <w:rFonts w:cs="David"/>
        </w:rPr>
        <w:t xml:space="preserve"> </w:t>
      </w:r>
      <w:r>
        <w:rPr>
          <w:rFonts w:cs="David" w:hint="cs"/>
          <w:rtl/>
        </w:rPr>
        <w:t xml:space="preserve"> .</w:t>
      </w:r>
    </w:p>
    <w:p w14:paraId="5889FC62" w14:textId="77777777" w:rsidR="00F91018" w:rsidRDefault="00F91018">
      <w:pPr>
        <w:ind w:left="-58"/>
        <w:rPr>
          <w:sz w:val="16"/>
          <w:szCs w:val="16"/>
          <w:rtl/>
        </w:rPr>
      </w:pPr>
    </w:p>
    <w:p w14:paraId="40A41584"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71DA4197" w14:textId="77777777" w:rsidR="00F91018" w:rsidRDefault="00F91018" w:rsidP="00646E2B">
      <w:pPr>
        <w:spacing w:line="360" w:lineRule="auto"/>
        <w:ind w:left="-58"/>
        <w:rPr>
          <w:rFonts w:cs="David"/>
          <w:color w:val="000080"/>
          <w:rtl/>
        </w:rPr>
      </w:pPr>
      <w:r>
        <w:rPr>
          <w:rFonts w:cs="David" w:hint="cs"/>
          <w:color w:val="000080"/>
          <w:rtl/>
        </w:rPr>
        <w:t xml:space="preserve">דרגת החמצון של אטומי החנקן ב- </w:t>
      </w:r>
      <w:r>
        <w:rPr>
          <w:rFonts w:cs="David"/>
          <w:color w:val="000080"/>
        </w:rPr>
        <w:t>N</w:t>
      </w:r>
      <w:r>
        <w:rPr>
          <w:rFonts w:cs="David"/>
          <w:color w:val="000080"/>
          <w:vertAlign w:val="subscript"/>
        </w:rPr>
        <w:t>2</w:t>
      </w:r>
      <w:r>
        <w:rPr>
          <w:rFonts w:cs="David"/>
          <w:color w:val="000080"/>
        </w:rPr>
        <w:t>H</w:t>
      </w:r>
      <w:r>
        <w:rPr>
          <w:rFonts w:cs="David"/>
          <w:color w:val="000080"/>
          <w:vertAlign w:val="subscript"/>
        </w:rPr>
        <w:t>4</w:t>
      </w:r>
      <w:r w:rsidR="00646E2B">
        <w:rPr>
          <w:rFonts w:cs="David" w:hint="cs"/>
          <w:color w:val="000080"/>
          <w:rtl/>
        </w:rPr>
        <w:t xml:space="preserve"> :</w:t>
      </w:r>
      <w:r>
        <w:rPr>
          <w:rFonts w:cs="David" w:hint="cs"/>
          <w:color w:val="000080"/>
          <w:rtl/>
        </w:rPr>
        <w:t xml:space="preserve"> </w:t>
      </w:r>
      <w:r w:rsidR="00646E2B">
        <w:rPr>
          <w:noProof/>
          <w:lang w:eastAsia="en-US"/>
        </w:rPr>
        <w:drawing>
          <wp:inline distT="0" distB="0" distL="0" distR="0" wp14:anchorId="7B16E99F" wp14:editId="390D7871">
            <wp:extent cx="270510" cy="261785"/>
            <wp:effectExtent l="0" t="0" r="0" b="5080"/>
            <wp:docPr id="22413" name="Picture 224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79669" cy="270649"/>
                    </a:xfrm>
                    <a:prstGeom prst="rect">
                      <a:avLst/>
                    </a:prstGeom>
                  </pic:spPr>
                </pic:pic>
              </a:graphicData>
            </a:graphic>
          </wp:inline>
        </w:drawing>
      </w:r>
      <w:r>
        <w:rPr>
          <w:rFonts w:cs="David" w:hint="cs"/>
          <w:color w:val="000080"/>
          <w:rtl/>
        </w:rPr>
        <w:t xml:space="preserve">  </w:t>
      </w:r>
    </w:p>
    <w:p w14:paraId="5D13397C" w14:textId="77777777" w:rsidR="00F91018" w:rsidRPr="00646E2B" w:rsidRDefault="00F91018" w:rsidP="00646E2B">
      <w:pPr>
        <w:spacing w:line="360" w:lineRule="auto"/>
        <w:ind w:left="-58"/>
        <w:rPr>
          <w:rFonts w:cs="David"/>
          <w:color w:val="000080"/>
          <w:rtl/>
        </w:rPr>
      </w:pPr>
      <w:r>
        <w:rPr>
          <w:rFonts w:cs="David" w:hint="cs"/>
          <w:color w:val="000080"/>
          <w:rtl/>
        </w:rPr>
        <w:t xml:space="preserve">דרגת החמצון של אטומי החנקן ב- </w:t>
      </w:r>
      <w:r>
        <w:rPr>
          <w:rFonts w:cs="David"/>
          <w:color w:val="000080"/>
        </w:rPr>
        <w:t>N</w:t>
      </w:r>
      <w:r>
        <w:rPr>
          <w:rFonts w:cs="David"/>
          <w:color w:val="000080"/>
          <w:vertAlign w:val="subscript"/>
        </w:rPr>
        <w:t>2</w:t>
      </w:r>
      <w:r>
        <w:rPr>
          <w:rFonts w:cs="David"/>
          <w:color w:val="000080"/>
        </w:rPr>
        <w:t>O</w:t>
      </w:r>
      <w:r>
        <w:rPr>
          <w:rFonts w:cs="David"/>
          <w:color w:val="000080"/>
          <w:vertAlign w:val="subscript"/>
        </w:rPr>
        <w:t>4</w:t>
      </w:r>
      <w:r>
        <w:rPr>
          <w:rFonts w:cs="David" w:hint="cs"/>
          <w:color w:val="000080"/>
          <w:rtl/>
        </w:rPr>
        <w:t xml:space="preserve">:  </w:t>
      </w:r>
      <w:r w:rsidR="00646E2B">
        <w:rPr>
          <w:noProof/>
          <w:lang w:eastAsia="en-US"/>
        </w:rPr>
        <w:drawing>
          <wp:inline distT="0" distB="0" distL="0" distR="0" wp14:anchorId="54D24E4F" wp14:editId="2312FC93">
            <wp:extent cx="242273" cy="267335"/>
            <wp:effectExtent l="0" t="0" r="5715" b="0"/>
            <wp:docPr id="22414" name="Picture 224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46909" cy="272451"/>
                    </a:xfrm>
                    <a:prstGeom prst="rect">
                      <a:avLst/>
                    </a:prstGeom>
                  </pic:spPr>
                </pic:pic>
              </a:graphicData>
            </a:graphic>
          </wp:inline>
        </w:drawing>
      </w:r>
    </w:p>
    <w:p w14:paraId="45913F29" w14:textId="77777777" w:rsidR="00F91018" w:rsidRDefault="00F91018">
      <w:pPr>
        <w:spacing w:line="360" w:lineRule="auto"/>
        <w:ind w:left="-58"/>
        <w:rPr>
          <w:rFonts w:cs="David"/>
          <w:b/>
          <w:bCs/>
          <w:color w:val="FF0000"/>
          <w:sz w:val="28"/>
          <w:szCs w:val="28"/>
          <w:rtl/>
        </w:rPr>
      </w:pPr>
    </w:p>
    <w:p w14:paraId="7030DE0F" w14:textId="77777777" w:rsidR="00F91018" w:rsidRDefault="00F91018">
      <w:pPr>
        <w:spacing w:line="360" w:lineRule="auto"/>
        <w:ind w:left="-58"/>
        <w:rPr>
          <w:rFonts w:cs="David"/>
          <w:b/>
          <w:bCs/>
          <w:color w:val="008000"/>
          <w:rtl/>
        </w:rPr>
      </w:pPr>
      <w:r w:rsidRPr="002C51DD">
        <w:rPr>
          <w:rFonts w:cs="David" w:hint="cs"/>
          <w:b/>
          <w:bCs/>
          <w:color w:val="ED0000"/>
          <w:rtl/>
        </w:rPr>
        <w:t xml:space="preserve">תת-סעיף </w:t>
      </w:r>
      <w:r w:rsidRPr="002C51DD">
        <w:rPr>
          <w:rFonts w:cs="David"/>
          <w:b/>
          <w:bCs/>
          <w:color w:val="ED0000"/>
        </w:rPr>
        <w:t>ii</w:t>
      </w:r>
      <w:r>
        <w:rPr>
          <w:rFonts w:cs="David" w:hint="cs"/>
          <w:b/>
          <w:bCs/>
          <w:color w:val="0000FF"/>
          <w:rtl/>
        </w:rPr>
        <w:t xml:space="preserve">  </w:t>
      </w:r>
    </w:p>
    <w:p w14:paraId="1DC3E14F" w14:textId="77777777" w:rsidR="00F91018" w:rsidRDefault="00F91018">
      <w:pPr>
        <w:spacing w:line="360" w:lineRule="auto"/>
        <w:ind w:left="-58"/>
        <w:rPr>
          <w:rFonts w:cs="David"/>
          <w:rtl/>
        </w:rPr>
      </w:pPr>
      <w:r>
        <w:rPr>
          <w:rFonts w:cs="David" w:hint="cs"/>
          <w:rtl/>
        </w:rPr>
        <w:t xml:space="preserve">מהו המחמצן ומהו המחזר בתגובה (1)? </w:t>
      </w:r>
      <w:r w:rsidRPr="00646E2B">
        <w:rPr>
          <w:rFonts w:cs="David" w:hint="cs"/>
          <w:b/>
          <w:bCs/>
          <w:rtl/>
        </w:rPr>
        <w:t>נמק.</w:t>
      </w:r>
    </w:p>
    <w:p w14:paraId="7EA750EA" w14:textId="77777777" w:rsidR="00F35620" w:rsidRDefault="00F35620" w:rsidP="00646E2B">
      <w:pPr>
        <w:spacing w:line="360" w:lineRule="auto"/>
        <w:rPr>
          <w:rFonts w:cs="David"/>
          <w:b/>
          <w:bCs/>
          <w:color w:val="FF0000"/>
          <w:sz w:val="16"/>
          <w:szCs w:val="16"/>
          <w:rtl/>
        </w:rPr>
      </w:pPr>
    </w:p>
    <w:p w14:paraId="73D80A34"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420C6DFE" w14:textId="77777777" w:rsidR="00F91018" w:rsidRDefault="00F91018" w:rsidP="00646E2B">
      <w:pPr>
        <w:spacing w:line="360" w:lineRule="auto"/>
        <w:ind w:left="-58"/>
        <w:rPr>
          <w:rFonts w:cs="David"/>
          <w:color w:val="000080"/>
          <w:rtl/>
        </w:rPr>
      </w:pPr>
      <w:r>
        <w:rPr>
          <w:rFonts w:cs="David" w:hint="cs"/>
          <w:color w:val="000080"/>
          <w:rtl/>
        </w:rPr>
        <w:t xml:space="preserve">המחמצן הוא </w:t>
      </w:r>
      <w:r>
        <w:rPr>
          <w:rFonts w:cs="David"/>
          <w:color w:val="000080"/>
        </w:rPr>
        <w:t>N</w:t>
      </w:r>
      <w:r>
        <w:rPr>
          <w:rFonts w:cs="David"/>
          <w:color w:val="000080"/>
          <w:vertAlign w:val="subscript"/>
        </w:rPr>
        <w:t>2</w:t>
      </w:r>
      <w:r>
        <w:rPr>
          <w:rFonts w:cs="David"/>
          <w:color w:val="000080"/>
        </w:rPr>
        <w:t>O</w:t>
      </w:r>
      <w:r>
        <w:rPr>
          <w:rFonts w:cs="David"/>
          <w:color w:val="000080"/>
          <w:vertAlign w:val="subscript"/>
        </w:rPr>
        <w:t>4(l)</w:t>
      </w:r>
      <w:r>
        <w:rPr>
          <w:rFonts w:cs="David" w:hint="cs"/>
          <w:color w:val="000080"/>
          <w:rtl/>
        </w:rPr>
        <w:t xml:space="preserve"> , כי דרגת החמצון של אטומי החנקן יורדת (</w:t>
      </w:r>
      <w:r w:rsidRPr="00646E2B">
        <w:rPr>
          <w:rFonts w:cs="David" w:hint="cs"/>
          <w:b/>
          <w:bCs/>
          <w:color w:val="000080"/>
          <w:rtl/>
        </w:rPr>
        <w:t>או</w:t>
      </w:r>
      <w:r>
        <w:rPr>
          <w:rFonts w:cs="David" w:hint="cs"/>
          <w:color w:val="000080"/>
          <w:rtl/>
        </w:rPr>
        <w:t>: משתנה מ-</w:t>
      </w:r>
      <w:r w:rsidR="00646E2B">
        <w:rPr>
          <w:noProof/>
          <w:lang w:eastAsia="en-US"/>
        </w:rPr>
        <w:drawing>
          <wp:inline distT="0" distB="0" distL="0" distR="0" wp14:anchorId="2A705F02" wp14:editId="33F98DC5">
            <wp:extent cx="270000" cy="297930"/>
            <wp:effectExtent l="0" t="0" r="0" b="6985"/>
            <wp:docPr id="22415" name="Picture 224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70000" cy="297930"/>
                    </a:xfrm>
                    <a:prstGeom prst="rect">
                      <a:avLst/>
                    </a:prstGeom>
                  </pic:spPr>
                </pic:pic>
              </a:graphicData>
            </a:graphic>
          </wp:inline>
        </w:drawing>
      </w:r>
      <w:r>
        <w:rPr>
          <w:rFonts w:cs="David" w:hint="cs"/>
          <w:color w:val="000080"/>
          <w:rtl/>
        </w:rPr>
        <w:t xml:space="preserve">  ל- </w:t>
      </w:r>
      <w:r w:rsidR="00646E2B">
        <w:rPr>
          <w:noProof/>
          <w:lang w:eastAsia="en-US"/>
        </w:rPr>
        <w:drawing>
          <wp:inline distT="0" distB="0" distL="0" distR="0" wp14:anchorId="07C08155" wp14:editId="7F2E4748">
            <wp:extent cx="270000" cy="308571"/>
            <wp:effectExtent l="0" t="0" r="0" b="0"/>
            <wp:docPr id="22416" name="Picture 2241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70000" cy="308571"/>
                    </a:xfrm>
                    <a:prstGeom prst="rect">
                      <a:avLst/>
                    </a:prstGeom>
                  </pic:spPr>
                </pic:pic>
              </a:graphicData>
            </a:graphic>
          </wp:inline>
        </w:drawing>
      </w:r>
      <w:r>
        <w:rPr>
          <w:rFonts w:cs="David" w:hint="cs"/>
          <w:color w:val="000080"/>
          <w:rtl/>
        </w:rPr>
        <w:t xml:space="preserve"> ).</w:t>
      </w:r>
    </w:p>
    <w:p w14:paraId="71E481E9" w14:textId="77777777" w:rsidR="00F91018" w:rsidRDefault="00F91018" w:rsidP="00646E2B">
      <w:pPr>
        <w:spacing w:line="360" w:lineRule="auto"/>
        <w:ind w:left="-58" w:right="-709"/>
        <w:rPr>
          <w:rFonts w:cs="David"/>
          <w:color w:val="000080"/>
          <w:rtl/>
        </w:rPr>
      </w:pPr>
      <w:r>
        <w:rPr>
          <w:rFonts w:cs="David" w:hint="cs"/>
          <w:color w:val="000080"/>
          <w:rtl/>
        </w:rPr>
        <w:t xml:space="preserve">המחזר הוא </w:t>
      </w:r>
      <w:r>
        <w:rPr>
          <w:rFonts w:cs="David"/>
          <w:color w:val="000080"/>
          <w:vertAlign w:val="subscript"/>
        </w:rPr>
        <w:t>(l)</w:t>
      </w:r>
      <w:r>
        <w:rPr>
          <w:rFonts w:cs="David" w:hint="cs"/>
          <w:color w:val="000080"/>
          <w:rtl/>
        </w:rPr>
        <w:t xml:space="preserve"> </w:t>
      </w:r>
      <w:r>
        <w:rPr>
          <w:rFonts w:cs="David"/>
          <w:color w:val="000080"/>
        </w:rPr>
        <w:t>N</w:t>
      </w:r>
      <w:r>
        <w:rPr>
          <w:rFonts w:cs="David"/>
          <w:color w:val="000080"/>
          <w:vertAlign w:val="subscript"/>
        </w:rPr>
        <w:t>2</w:t>
      </w:r>
      <w:r>
        <w:rPr>
          <w:rFonts w:cs="David"/>
          <w:color w:val="000080"/>
        </w:rPr>
        <w:t>H</w:t>
      </w:r>
      <w:r>
        <w:rPr>
          <w:rFonts w:cs="David"/>
          <w:color w:val="000080"/>
          <w:vertAlign w:val="subscript"/>
        </w:rPr>
        <w:t>4</w:t>
      </w:r>
      <w:r>
        <w:rPr>
          <w:rFonts w:cs="David" w:hint="cs"/>
          <w:color w:val="000080"/>
          <w:vertAlign w:val="subscript"/>
          <w:rtl/>
        </w:rPr>
        <w:t xml:space="preserve"> </w:t>
      </w:r>
      <w:r>
        <w:rPr>
          <w:rFonts w:cs="David" w:hint="cs"/>
          <w:color w:val="000080"/>
          <w:rtl/>
        </w:rPr>
        <w:t>, כי דרגת החמצון של אטומי החנקן עולה (</w:t>
      </w:r>
      <w:r w:rsidRPr="00646E2B">
        <w:rPr>
          <w:rFonts w:cs="David" w:hint="cs"/>
          <w:b/>
          <w:bCs/>
          <w:color w:val="000080"/>
          <w:rtl/>
        </w:rPr>
        <w:t>או</w:t>
      </w:r>
      <w:r>
        <w:rPr>
          <w:rFonts w:cs="David" w:hint="cs"/>
          <w:color w:val="000080"/>
          <w:rtl/>
        </w:rPr>
        <w:t>: משתנה מ-</w:t>
      </w:r>
      <w:r w:rsidR="00646E2B">
        <w:rPr>
          <w:noProof/>
          <w:lang w:eastAsia="en-US"/>
        </w:rPr>
        <w:drawing>
          <wp:inline distT="0" distB="0" distL="0" distR="0" wp14:anchorId="2D719835" wp14:editId="79E8F740">
            <wp:extent cx="270510" cy="261785"/>
            <wp:effectExtent l="0" t="0" r="0" b="5080"/>
            <wp:docPr id="22417" name="Picture 224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79669" cy="270649"/>
                    </a:xfrm>
                    <a:prstGeom prst="rect">
                      <a:avLst/>
                    </a:prstGeom>
                  </pic:spPr>
                </pic:pic>
              </a:graphicData>
            </a:graphic>
          </wp:inline>
        </w:drawing>
      </w:r>
      <w:r w:rsidR="00646E2B">
        <w:rPr>
          <w:rFonts w:cs="David" w:hint="cs"/>
          <w:color w:val="000080"/>
          <w:rtl/>
        </w:rPr>
        <w:t xml:space="preserve"> </w:t>
      </w:r>
      <w:r>
        <w:rPr>
          <w:rFonts w:cs="David" w:hint="cs"/>
          <w:color w:val="000080"/>
          <w:rtl/>
        </w:rPr>
        <w:t xml:space="preserve">ל-  </w:t>
      </w:r>
      <w:r w:rsidR="00646E2B">
        <w:rPr>
          <w:noProof/>
          <w:lang w:eastAsia="en-US"/>
        </w:rPr>
        <w:drawing>
          <wp:inline distT="0" distB="0" distL="0" distR="0" wp14:anchorId="796255D2" wp14:editId="4C8357FE">
            <wp:extent cx="270000" cy="308571"/>
            <wp:effectExtent l="0" t="0" r="0" b="0"/>
            <wp:docPr id="22418" name="Picture 2241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70000" cy="308571"/>
                    </a:xfrm>
                    <a:prstGeom prst="rect">
                      <a:avLst/>
                    </a:prstGeom>
                  </pic:spPr>
                </pic:pic>
              </a:graphicData>
            </a:graphic>
          </wp:inline>
        </w:drawing>
      </w:r>
      <w:r>
        <w:rPr>
          <w:rFonts w:cs="David" w:hint="cs"/>
          <w:color w:val="000080"/>
          <w:rtl/>
        </w:rPr>
        <w:t xml:space="preserve"> ).</w:t>
      </w:r>
    </w:p>
    <w:p w14:paraId="6658C346" w14:textId="77777777" w:rsidR="00F91018" w:rsidRDefault="00F91018">
      <w:pPr>
        <w:tabs>
          <w:tab w:val="right" w:pos="7973"/>
        </w:tabs>
        <w:spacing w:line="360" w:lineRule="auto"/>
        <w:ind w:left="34" w:right="112"/>
        <w:rPr>
          <w:rFonts w:cs="David"/>
          <w:sz w:val="16"/>
          <w:szCs w:val="16"/>
          <w:rtl/>
        </w:rPr>
      </w:pPr>
    </w:p>
    <w:p w14:paraId="7648498A" w14:textId="77777777" w:rsidR="00F91018" w:rsidRDefault="00F91018">
      <w:pPr>
        <w:spacing w:line="360" w:lineRule="auto"/>
        <w:ind w:left="-58"/>
        <w:rPr>
          <w:rFonts w:cs="David"/>
          <w:b/>
          <w:bCs/>
          <w:color w:val="008000"/>
          <w:rtl/>
        </w:rPr>
      </w:pPr>
      <w:r w:rsidRPr="002C51DD">
        <w:rPr>
          <w:rFonts w:cs="David" w:hint="cs"/>
          <w:b/>
          <w:bCs/>
          <w:color w:val="ED0000"/>
          <w:rtl/>
        </w:rPr>
        <w:t>סעיף ה'</w:t>
      </w:r>
      <w:r>
        <w:rPr>
          <w:rFonts w:cs="David" w:hint="cs"/>
          <w:b/>
          <w:bCs/>
          <w:color w:val="0000FF"/>
          <w:rtl/>
        </w:rPr>
        <w:t xml:space="preserve">  </w:t>
      </w:r>
    </w:p>
    <w:p w14:paraId="4E3A2FAA" w14:textId="77777777" w:rsidR="00F91018" w:rsidRDefault="00F91018">
      <w:pPr>
        <w:tabs>
          <w:tab w:val="left" w:pos="793"/>
        </w:tabs>
        <w:spacing w:line="360" w:lineRule="auto"/>
        <w:ind w:left="368" w:hanging="426"/>
        <w:rPr>
          <w:rFonts w:cs="David"/>
          <w:rtl/>
        </w:rPr>
      </w:pPr>
      <w:r>
        <w:rPr>
          <w:rFonts w:cs="David"/>
        </w:rPr>
        <w:t>N</w:t>
      </w:r>
      <w:r>
        <w:rPr>
          <w:rFonts w:cs="David"/>
          <w:vertAlign w:val="subscript"/>
        </w:rPr>
        <w:t>2</w:t>
      </w:r>
      <w:r>
        <w:rPr>
          <w:rFonts w:cs="David"/>
        </w:rPr>
        <w:t>H</w:t>
      </w:r>
      <w:r>
        <w:rPr>
          <w:rFonts w:cs="David"/>
          <w:vertAlign w:val="subscript"/>
        </w:rPr>
        <w:t>4(l)</w:t>
      </w:r>
      <w:r>
        <w:rPr>
          <w:rFonts w:cs="David" w:hint="cs"/>
          <w:rtl/>
        </w:rPr>
        <w:t xml:space="preserve"> עשוי לשמש כדלק להנעת טילים גם ללא </w:t>
      </w:r>
      <w:r>
        <w:rPr>
          <w:rFonts w:cs="David"/>
        </w:rPr>
        <w:t>N</w:t>
      </w:r>
      <w:r>
        <w:rPr>
          <w:rFonts w:cs="David"/>
          <w:vertAlign w:val="subscript"/>
        </w:rPr>
        <w:t>2</w:t>
      </w:r>
      <w:r>
        <w:rPr>
          <w:rFonts w:cs="David"/>
        </w:rPr>
        <w:t>O</w:t>
      </w:r>
      <w:r>
        <w:rPr>
          <w:rFonts w:cs="David"/>
          <w:vertAlign w:val="subscript"/>
        </w:rPr>
        <w:t>4(l)</w:t>
      </w:r>
      <w:proofErr w:type="gramStart"/>
      <w:r>
        <w:rPr>
          <w:rFonts w:cs="David"/>
          <w:vertAlign w:val="subscript"/>
        </w:rPr>
        <w:softHyphen/>
      </w:r>
      <w:r>
        <w:rPr>
          <w:rFonts w:cs="David"/>
        </w:rPr>
        <w:t xml:space="preserve"> </w:t>
      </w:r>
      <w:r>
        <w:rPr>
          <w:rFonts w:cs="David" w:hint="cs"/>
          <w:rtl/>
        </w:rPr>
        <w:t xml:space="preserve"> .</w:t>
      </w:r>
      <w:proofErr w:type="gramEnd"/>
      <w:r>
        <w:rPr>
          <w:rFonts w:cs="David" w:hint="cs"/>
          <w:rtl/>
        </w:rPr>
        <w:t xml:space="preserve"> בתנאים מתאימים </w:t>
      </w:r>
      <w:r>
        <w:rPr>
          <w:rFonts w:cs="David"/>
        </w:rPr>
        <w:t>N</w:t>
      </w:r>
      <w:r>
        <w:rPr>
          <w:rFonts w:cs="David"/>
          <w:vertAlign w:val="subscript"/>
        </w:rPr>
        <w:t>2</w:t>
      </w:r>
      <w:r>
        <w:rPr>
          <w:rFonts w:cs="David"/>
        </w:rPr>
        <w:t>H</w:t>
      </w:r>
      <w:r>
        <w:rPr>
          <w:rFonts w:cs="David"/>
          <w:vertAlign w:val="subscript"/>
        </w:rPr>
        <w:t>4(l)</w:t>
      </w:r>
      <w:r>
        <w:rPr>
          <w:rFonts w:cs="David" w:hint="cs"/>
          <w:rtl/>
        </w:rPr>
        <w:t xml:space="preserve"> מתפרק </w:t>
      </w:r>
    </w:p>
    <w:p w14:paraId="29436267" w14:textId="77777777" w:rsidR="00F91018" w:rsidRDefault="00F91018">
      <w:pPr>
        <w:tabs>
          <w:tab w:val="left" w:pos="793"/>
        </w:tabs>
        <w:spacing w:line="360" w:lineRule="auto"/>
        <w:ind w:left="368" w:hanging="426"/>
        <w:rPr>
          <w:rFonts w:cs="David"/>
          <w:rtl/>
        </w:rPr>
      </w:pPr>
      <w:r>
        <w:rPr>
          <w:rFonts w:cs="David" w:hint="cs"/>
          <w:rtl/>
        </w:rPr>
        <w:t xml:space="preserve">על פי תגובה </w:t>
      </w:r>
      <w:r>
        <w:rPr>
          <w:rFonts w:hint="cs"/>
          <w:rtl/>
        </w:rPr>
        <w:t>(2)</w:t>
      </w:r>
      <w:r>
        <w:rPr>
          <w:rFonts w:cs="David" w:hint="cs"/>
          <w:rtl/>
        </w:rPr>
        <w:t>:</w:t>
      </w:r>
    </w:p>
    <w:p w14:paraId="1922D480" w14:textId="77777777" w:rsidR="00F91018" w:rsidRDefault="00F91018" w:rsidP="00646E2B">
      <w:pPr>
        <w:bidi w:val="0"/>
        <w:spacing w:line="360" w:lineRule="auto"/>
        <w:ind w:left="567" w:hanging="625"/>
        <w:rPr>
          <w:rFonts w:cs="David"/>
        </w:rPr>
      </w:pPr>
      <w:r>
        <w:rPr>
          <w:rFonts w:cs="David"/>
        </w:rPr>
        <w:t xml:space="preserve"> </w:t>
      </w:r>
      <w:r>
        <w:rPr>
          <w:rFonts w:cs="David"/>
        </w:rPr>
        <w:tab/>
      </w:r>
      <w:r w:rsidR="00646E2B" w:rsidRPr="00027836">
        <w:rPr>
          <w:position w:val="-16"/>
        </w:rPr>
        <w:object w:dxaOrig="3240" w:dyaOrig="400" w14:anchorId="65D38B1B">
          <v:shape id="_x0000_i1058" type="#_x0000_t75" alt="תגובה ב&#10;3N_2H_{4\left ( l \right )}\rightarrow 4NH_{3\left ( g \right )}+N_{2\left ( g \right )}" style="width:162pt;height:20.4pt;mso-position-horizontal:absolute" o:ole="">
            <v:imagedata r:id="rId178" o:title=""/>
          </v:shape>
          <o:OLEObject Type="Embed" ProgID="Equation.DSMT4" ShapeID="_x0000_i1058" DrawAspect="Content" ObjectID="_1803298700" r:id="rId179"/>
        </w:object>
      </w:r>
    </w:p>
    <w:p w14:paraId="683EE620" w14:textId="77777777" w:rsidR="00F91018" w:rsidRDefault="00F91018">
      <w:pPr>
        <w:tabs>
          <w:tab w:val="left" w:pos="793"/>
        </w:tabs>
        <w:spacing w:line="360" w:lineRule="auto"/>
        <w:ind w:left="368" w:hanging="426"/>
        <w:rPr>
          <w:rFonts w:cs="David"/>
          <w:rtl/>
        </w:rPr>
      </w:pPr>
      <w:r>
        <w:rPr>
          <w:rFonts w:cs="David" w:hint="cs"/>
          <w:rtl/>
        </w:rPr>
        <w:t xml:space="preserve">ההיגדים </w:t>
      </w:r>
      <w:r>
        <w:rPr>
          <w:rFonts w:cs="David"/>
        </w:rPr>
        <w:t>i</w:t>
      </w:r>
      <w:r>
        <w:rPr>
          <w:rFonts w:cs="David" w:hint="cs"/>
          <w:rtl/>
        </w:rPr>
        <w:t xml:space="preserve"> , </w:t>
      </w:r>
      <w:r>
        <w:rPr>
          <w:rFonts w:cs="David"/>
        </w:rPr>
        <w:t>ii</w:t>
      </w:r>
      <w:r>
        <w:rPr>
          <w:rFonts w:cs="David" w:hint="cs"/>
          <w:rtl/>
        </w:rPr>
        <w:t xml:space="preserve"> , </w:t>
      </w:r>
      <w:r>
        <w:rPr>
          <w:rFonts w:cs="David"/>
        </w:rPr>
        <w:t>iii</w:t>
      </w:r>
      <w:r>
        <w:rPr>
          <w:rFonts w:cs="David" w:hint="cs"/>
          <w:rtl/>
        </w:rPr>
        <w:t xml:space="preserve"> שלפניך מתייחסים לתגובה </w:t>
      </w:r>
      <w:r>
        <w:rPr>
          <w:rFonts w:cs="David"/>
        </w:rPr>
        <w:t>(2)</w:t>
      </w:r>
      <w:r>
        <w:rPr>
          <w:rFonts w:cs="David" w:hint="cs"/>
          <w:rtl/>
        </w:rPr>
        <w:t>.</w:t>
      </w:r>
    </w:p>
    <w:p w14:paraId="500F393C" w14:textId="77777777" w:rsidR="00F91018" w:rsidRDefault="00F91018">
      <w:pPr>
        <w:tabs>
          <w:tab w:val="left" w:pos="793"/>
        </w:tabs>
        <w:spacing w:line="360" w:lineRule="auto"/>
        <w:ind w:left="368" w:hanging="426"/>
        <w:rPr>
          <w:rFonts w:cs="David"/>
          <w:rtl/>
        </w:rPr>
      </w:pPr>
      <w:r>
        <w:rPr>
          <w:rFonts w:cs="David" w:hint="cs"/>
          <w:rtl/>
        </w:rPr>
        <w:t xml:space="preserve">קבע עבור </w:t>
      </w:r>
      <w:r w:rsidRPr="00646E2B">
        <w:rPr>
          <w:rFonts w:cs="David" w:hint="cs"/>
          <w:b/>
          <w:bCs/>
          <w:rtl/>
        </w:rPr>
        <w:t>כל אחד מההיגדים</w:t>
      </w:r>
      <w:r>
        <w:rPr>
          <w:rFonts w:cs="David" w:hint="cs"/>
          <w:rtl/>
        </w:rPr>
        <w:t xml:space="preserve">  אם הוא נכון או לא נכון. </w:t>
      </w:r>
      <w:r w:rsidRPr="00646E2B">
        <w:rPr>
          <w:rFonts w:cs="David" w:hint="cs"/>
          <w:b/>
          <w:bCs/>
          <w:rtl/>
        </w:rPr>
        <w:t>נמק כל קביעה</w:t>
      </w:r>
      <w:r>
        <w:rPr>
          <w:rFonts w:cs="David" w:hint="cs"/>
          <w:rtl/>
        </w:rPr>
        <w:t>.</w:t>
      </w:r>
    </w:p>
    <w:p w14:paraId="731383F1" w14:textId="77777777" w:rsidR="00C13950" w:rsidRPr="002C51DD" w:rsidRDefault="00C13950">
      <w:pPr>
        <w:spacing w:line="360" w:lineRule="auto"/>
        <w:ind w:left="-58"/>
        <w:rPr>
          <w:rFonts w:cs="David"/>
          <w:b/>
          <w:bCs/>
          <w:color w:val="ED0000"/>
          <w:rtl/>
        </w:rPr>
      </w:pPr>
    </w:p>
    <w:p w14:paraId="4EB9A9E3" w14:textId="77777777" w:rsidR="00F91018" w:rsidRDefault="00F91018">
      <w:pPr>
        <w:spacing w:line="360" w:lineRule="auto"/>
        <w:ind w:left="-58"/>
        <w:rPr>
          <w:rFonts w:cs="David"/>
          <w:b/>
          <w:bCs/>
          <w:color w:val="008000"/>
          <w:rtl/>
        </w:rPr>
      </w:pPr>
      <w:r w:rsidRPr="002C51DD">
        <w:rPr>
          <w:rFonts w:cs="David" w:hint="cs"/>
          <w:b/>
          <w:bCs/>
          <w:color w:val="ED0000"/>
          <w:rtl/>
        </w:rPr>
        <w:t xml:space="preserve">תת-סעיף </w:t>
      </w:r>
      <w:r w:rsidRPr="002C51DD">
        <w:rPr>
          <w:rFonts w:cs="David"/>
          <w:b/>
          <w:bCs/>
          <w:color w:val="ED0000"/>
        </w:rPr>
        <w:t>i</w:t>
      </w:r>
      <w:r>
        <w:rPr>
          <w:rFonts w:cs="David" w:hint="cs"/>
          <w:b/>
          <w:bCs/>
          <w:color w:val="0000FF"/>
          <w:rtl/>
        </w:rPr>
        <w:t xml:space="preserve">  </w:t>
      </w:r>
    </w:p>
    <w:p w14:paraId="43B754B0" w14:textId="77777777" w:rsidR="00F91018" w:rsidRPr="00C13950" w:rsidRDefault="00F91018" w:rsidP="00C13950">
      <w:pPr>
        <w:tabs>
          <w:tab w:val="left" w:pos="793"/>
        </w:tabs>
        <w:spacing w:line="360" w:lineRule="auto"/>
        <w:ind w:left="368" w:hanging="426"/>
        <w:rPr>
          <w:rFonts w:cs="David"/>
          <w:rtl/>
        </w:rPr>
      </w:pPr>
      <w:r>
        <w:rPr>
          <w:rFonts w:cs="David"/>
        </w:rPr>
        <w:t>N</w:t>
      </w:r>
      <w:r>
        <w:rPr>
          <w:rFonts w:cs="David"/>
          <w:vertAlign w:val="subscript"/>
        </w:rPr>
        <w:t>2</w:t>
      </w:r>
      <w:r>
        <w:rPr>
          <w:rFonts w:cs="David"/>
        </w:rPr>
        <w:t>H</w:t>
      </w:r>
      <w:r>
        <w:rPr>
          <w:rFonts w:cs="David"/>
          <w:vertAlign w:val="subscript"/>
        </w:rPr>
        <w:t>4(l</w:t>
      </w:r>
      <w:proofErr w:type="gramStart"/>
      <w:r>
        <w:rPr>
          <w:rFonts w:cs="David"/>
          <w:vertAlign w:val="subscript"/>
        </w:rPr>
        <w:t>)</w:t>
      </w:r>
      <w:r>
        <w:rPr>
          <w:rFonts w:cs="David" w:hint="cs"/>
          <w:rtl/>
        </w:rPr>
        <w:t xml:space="preserve"> ,</w:t>
      </w:r>
      <w:proofErr w:type="gramEnd"/>
      <w:r>
        <w:rPr>
          <w:rFonts w:cs="David" w:hint="cs"/>
          <w:rtl/>
        </w:rPr>
        <w:t xml:space="preserve"> הוא גם מחמצן וגם מחזר.</w:t>
      </w:r>
    </w:p>
    <w:p w14:paraId="6B38BB00"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7A6AF1BF" w14:textId="77777777" w:rsidR="00F91018" w:rsidRDefault="00F91018">
      <w:pPr>
        <w:pStyle w:val="NormalWeb"/>
        <w:bidi/>
        <w:spacing w:before="0" w:beforeAutospacing="0" w:after="0" w:afterAutospacing="0" w:line="360" w:lineRule="auto"/>
        <w:ind w:left="-58"/>
        <w:rPr>
          <w:rFonts w:cs="David"/>
          <w:color w:val="000080"/>
          <w:rtl/>
          <w:lang w:eastAsia="he-IL"/>
        </w:rPr>
      </w:pPr>
      <w:r>
        <w:rPr>
          <w:rFonts w:cs="David" w:hint="cs"/>
          <w:color w:val="000080"/>
          <w:rtl/>
          <w:lang w:eastAsia="he-IL"/>
        </w:rPr>
        <w:t>נכון.</w:t>
      </w:r>
    </w:p>
    <w:p w14:paraId="73C92B3D" w14:textId="77777777" w:rsidR="00F91018" w:rsidRDefault="00F91018" w:rsidP="00646E2B">
      <w:pPr>
        <w:spacing w:line="360" w:lineRule="auto"/>
        <w:ind w:left="-58"/>
        <w:rPr>
          <w:rFonts w:cs="David"/>
          <w:color w:val="000080"/>
          <w:rtl/>
        </w:rPr>
      </w:pPr>
      <w:r>
        <w:rPr>
          <w:rFonts w:cs="David" w:hint="cs"/>
          <w:color w:val="000080"/>
          <w:rtl/>
        </w:rPr>
        <w:t xml:space="preserve">בתגובה (2) דרגת החמצון של חלק מאטומי החנקן ב- </w:t>
      </w:r>
      <w:r>
        <w:rPr>
          <w:rFonts w:cs="David"/>
          <w:color w:val="000080"/>
        </w:rPr>
        <w:t>N</w:t>
      </w:r>
      <w:r>
        <w:rPr>
          <w:rFonts w:cs="David"/>
          <w:color w:val="000080"/>
          <w:vertAlign w:val="subscript"/>
        </w:rPr>
        <w:t>2</w:t>
      </w:r>
      <w:r>
        <w:rPr>
          <w:rFonts w:cs="David"/>
          <w:color w:val="000080"/>
        </w:rPr>
        <w:t>H</w:t>
      </w:r>
      <w:r>
        <w:rPr>
          <w:rFonts w:cs="David"/>
          <w:color w:val="000080"/>
          <w:vertAlign w:val="subscript"/>
        </w:rPr>
        <w:t>4(l)</w:t>
      </w:r>
      <w:r>
        <w:rPr>
          <w:rFonts w:cs="David" w:hint="cs"/>
          <w:color w:val="000080"/>
          <w:rtl/>
        </w:rPr>
        <w:t xml:space="preserve"> עולה מ-</w:t>
      </w:r>
      <w:r w:rsidR="00646E2B">
        <w:rPr>
          <w:noProof/>
          <w:lang w:eastAsia="en-US"/>
        </w:rPr>
        <w:drawing>
          <wp:inline distT="0" distB="0" distL="0" distR="0" wp14:anchorId="7F8C70DB" wp14:editId="49D290E5">
            <wp:extent cx="270510" cy="261785"/>
            <wp:effectExtent l="0" t="0" r="0" b="5080"/>
            <wp:docPr id="22419" name="Picture 224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79669" cy="270649"/>
                    </a:xfrm>
                    <a:prstGeom prst="rect">
                      <a:avLst/>
                    </a:prstGeom>
                  </pic:spPr>
                </pic:pic>
              </a:graphicData>
            </a:graphic>
          </wp:inline>
        </w:drawing>
      </w:r>
      <w:r>
        <w:rPr>
          <w:rFonts w:cs="David" w:hint="cs"/>
          <w:color w:val="000080"/>
          <w:rtl/>
        </w:rPr>
        <w:t xml:space="preserve">ל- </w:t>
      </w:r>
      <w:r w:rsidR="00646E2B">
        <w:rPr>
          <w:noProof/>
          <w:lang w:eastAsia="en-US"/>
        </w:rPr>
        <w:drawing>
          <wp:inline distT="0" distB="0" distL="0" distR="0" wp14:anchorId="2E0D8D77" wp14:editId="58F8D3C3">
            <wp:extent cx="270000" cy="308571"/>
            <wp:effectExtent l="0" t="0" r="0" b="0"/>
            <wp:docPr id="22420" name="Picture 2242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70000" cy="308571"/>
                    </a:xfrm>
                    <a:prstGeom prst="rect">
                      <a:avLst/>
                    </a:prstGeom>
                  </pic:spPr>
                </pic:pic>
              </a:graphicData>
            </a:graphic>
          </wp:inline>
        </w:drawing>
      </w:r>
      <w:r>
        <w:rPr>
          <w:rFonts w:cs="David" w:hint="cs"/>
          <w:color w:val="000080"/>
          <w:rtl/>
        </w:rPr>
        <w:t xml:space="preserve"> ,</w:t>
      </w:r>
    </w:p>
    <w:p w14:paraId="078CB0EF" w14:textId="77777777" w:rsidR="00F91018" w:rsidRDefault="00F91018" w:rsidP="00C13950">
      <w:pPr>
        <w:spacing w:line="360" w:lineRule="auto"/>
        <w:ind w:left="-58"/>
        <w:rPr>
          <w:rFonts w:cs="David"/>
          <w:color w:val="000080"/>
          <w:rtl/>
        </w:rPr>
      </w:pPr>
      <w:r>
        <w:rPr>
          <w:rFonts w:cs="David" w:hint="cs"/>
          <w:color w:val="000080"/>
          <w:rtl/>
        </w:rPr>
        <w:t xml:space="preserve">ודרגת החמצון של חלק מאטומי החנקן ב- </w:t>
      </w:r>
      <w:r>
        <w:rPr>
          <w:rFonts w:cs="David"/>
          <w:color w:val="000080"/>
        </w:rPr>
        <w:t>N</w:t>
      </w:r>
      <w:r>
        <w:rPr>
          <w:rFonts w:cs="David"/>
          <w:color w:val="000080"/>
          <w:vertAlign w:val="subscript"/>
        </w:rPr>
        <w:t>2</w:t>
      </w:r>
      <w:r>
        <w:rPr>
          <w:rFonts w:cs="David"/>
          <w:color w:val="000080"/>
        </w:rPr>
        <w:t>H</w:t>
      </w:r>
      <w:r>
        <w:rPr>
          <w:rFonts w:cs="David"/>
          <w:color w:val="000080"/>
          <w:vertAlign w:val="subscript"/>
        </w:rPr>
        <w:t>4(l)</w:t>
      </w:r>
      <w:r>
        <w:rPr>
          <w:rFonts w:cs="David" w:hint="cs"/>
          <w:color w:val="000080"/>
          <w:rtl/>
        </w:rPr>
        <w:t xml:space="preserve">  יורדת מ-</w:t>
      </w:r>
      <w:r w:rsidR="00C13950">
        <w:rPr>
          <w:noProof/>
          <w:lang w:eastAsia="en-US"/>
        </w:rPr>
        <w:drawing>
          <wp:inline distT="0" distB="0" distL="0" distR="0" wp14:anchorId="5CE0CF42" wp14:editId="377BF4A3">
            <wp:extent cx="270510" cy="261785"/>
            <wp:effectExtent l="0" t="0" r="0" b="5080"/>
            <wp:docPr id="22421" name="Picture 224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79669" cy="270649"/>
                    </a:xfrm>
                    <a:prstGeom prst="rect">
                      <a:avLst/>
                    </a:prstGeom>
                  </pic:spPr>
                </pic:pic>
              </a:graphicData>
            </a:graphic>
          </wp:inline>
        </w:drawing>
      </w:r>
      <w:r>
        <w:rPr>
          <w:rFonts w:cs="David" w:hint="cs"/>
          <w:color w:val="000080"/>
          <w:rtl/>
        </w:rPr>
        <w:t xml:space="preserve">  ל-   </w:t>
      </w:r>
      <w:r w:rsidR="00C13950">
        <w:rPr>
          <w:noProof/>
          <w:lang w:eastAsia="en-US"/>
        </w:rPr>
        <w:drawing>
          <wp:inline distT="0" distB="0" distL="0" distR="0" wp14:anchorId="2964ED01" wp14:editId="1FE50666">
            <wp:extent cx="270000" cy="270000"/>
            <wp:effectExtent l="0" t="0" r="0" b="0"/>
            <wp:docPr id="22422" name="Picture 224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70000" cy="270000"/>
                    </a:xfrm>
                    <a:prstGeom prst="rect">
                      <a:avLst/>
                    </a:prstGeom>
                  </pic:spPr>
                </pic:pic>
              </a:graphicData>
            </a:graphic>
          </wp:inline>
        </w:drawing>
      </w:r>
      <w:r>
        <w:rPr>
          <w:rFonts w:cs="David" w:hint="cs"/>
          <w:color w:val="000080"/>
          <w:rtl/>
        </w:rPr>
        <w:t xml:space="preserve"> . </w:t>
      </w:r>
    </w:p>
    <w:p w14:paraId="3B6C7859" w14:textId="77777777" w:rsidR="00F91018" w:rsidRDefault="00F91018">
      <w:pPr>
        <w:spacing w:line="360" w:lineRule="auto"/>
        <w:ind w:left="-58"/>
        <w:rPr>
          <w:rFonts w:cs="David"/>
          <w:color w:val="000080"/>
          <w:rtl/>
        </w:rPr>
      </w:pPr>
      <w:r>
        <w:rPr>
          <w:rFonts w:cs="David" w:hint="cs"/>
          <w:color w:val="000080"/>
          <w:rtl/>
        </w:rPr>
        <w:t xml:space="preserve">לכן בתגובה (2)  הידרזין, </w:t>
      </w:r>
      <w:r>
        <w:rPr>
          <w:rFonts w:cs="David"/>
          <w:color w:val="000080"/>
        </w:rPr>
        <w:t>N</w:t>
      </w:r>
      <w:r>
        <w:rPr>
          <w:rFonts w:cs="David"/>
          <w:color w:val="000080"/>
          <w:vertAlign w:val="subscript"/>
        </w:rPr>
        <w:t>2</w:t>
      </w:r>
      <w:r>
        <w:rPr>
          <w:rFonts w:cs="David"/>
          <w:color w:val="000080"/>
        </w:rPr>
        <w:t>H</w:t>
      </w:r>
      <w:r>
        <w:rPr>
          <w:rFonts w:cs="David"/>
          <w:color w:val="000080"/>
          <w:vertAlign w:val="subscript"/>
        </w:rPr>
        <w:t>4(l)</w:t>
      </w:r>
      <w:r>
        <w:rPr>
          <w:rFonts w:cs="David" w:hint="cs"/>
          <w:color w:val="000080"/>
          <w:rtl/>
        </w:rPr>
        <w:t xml:space="preserve"> , הוא גם מחמצן וגם מחזר.</w:t>
      </w:r>
    </w:p>
    <w:p w14:paraId="4B51B8A9" w14:textId="77777777" w:rsidR="00F91018" w:rsidRDefault="00F91018">
      <w:pPr>
        <w:spacing w:line="360" w:lineRule="auto"/>
        <w:ind w:left="-58"/>
        <w:rPr>
          <w:rFonts w:cs="David"/>
          <w:b/>
          <w:bCs/>
          <w:color w:val="008000"/>
          <w:rtl/>
        </w:rPr>
      </w:pPr>
      <w:r w:rsidRPr="002C51DD">
        <w:rPr>
          <w:rFonts w:cs="David" w:hint="cs"/>
          <w:b/>
          <w:bCs/>
          <w:color w:val="ED0000"/>
          <w:rtl/>
        </w:rPr>
        <w:t xml:space="preserve">תת-סעיף </w:t>
      </w:r>
      <w:r w:rsidRPr="002C51DD">
        <w:rPr>
          <w:rFonts w:cs="David"/>
          <w:b/>
          <w:bCs/>
          <w:color w:val="ED0000"/>
        </w:rPr>
        <w:t>ii</w:t>
      </w:r>
      <w:r>
        <w:rPr>
          <w:rFonts w:cs="David" w:hint="cs"/>
          <w:b/>
          <w:bCs/>
          <w:color w:val="0000FF"/>
          <w:rtl/>
        </w:rPr>
        <w:t xml:space="preserve">  </w:t>
      </w:r>
    </w:p>
    <w:p w14:paraId="19260C6E" w14:textId="77777777" w:rsidR="00F91018" w:rsidRDefault="00F91018">
      <w:pPr>
        <w:tabs>
          <w:tab w:val="left" w:pos="793"/>
        </w:tabs>
        <w:spacing w:line="360" w:lineRule="auto"/>
        <w:ind w:left="368" w:hanging="426"/>
        <w:rPr>
          <w:rFonts w:cs="David"/>
          <w:rtl/>
        </w:rPr>
      </w:pPr>
      <w:r>
        <w:rPr>
          <w:rFonts w:cs="David" w:hint="cs"/>
          <w:rtl/>
        </w:rPr>
        <w:lastRenderedPageBreak/>
        <w:t xml:space="preserve">אמוניה, </w:t>
      </w:r>
      <w:r>
        <w:rPr>
          <w:rFonts w:cs="David"/>
        </w:rPr>
        <w:t>NH</w:t>
      </w:r>
      <w:r>
        <w:rPr>
          <w:rFonts w:cs="David"/>
          <w:vertAlign w:val="subscript"/>
        </w:rPr>
        <w:t>3(g)</w:t>
      </w:r>
      <w:r>
        <w:rPr>
          <w:rFonts w:cs="David" w:hint="cs"/>
          <w:vertAlign w:val="subscript"/>
          <w:rtl/>
        </w:rPr>
        <w:t xml:space="preserve"> </w:t>
      </w:r>
      <w:r>
        <w:rPr>
          <w:rFonts w:cs="David" w:hint="cs"/>
          <w:rtl/>
        </w:rPr>
        <w:t xml:space="preserve">, היא תוצר החמצון של הידרזין, </w:t>
      </w:r>
      <w:r>
        <w:rPr>
          <w:rFonts w:cs="David"/>
        </w:rPr>
        <w:t>N</w:t>
      </w:r>
      <w:r>
        <w:rPr>
          <w:rFonts w:cs="David"/>
          <w:vertAlign w:val="subscript"/>
        </w:rPr>
        <w:t>2</w:t>
      </w:r>
      <w:r>
        <w:rPr>
          <w:rFonts w:cs="David"/>
        </w:rPr>
        <w:t>H</w:t>
      </w:r>
      <w:r>
        <w:rPr>
          <w:rFonts w:cs="David"/>
          <w:vertAlign w:val="subscript"/>
        </w:rPr>
        <w:t>4(l)</w:t>
      </w:r>
      <w:r>
        <w:rPr>
          <w:rFonts w:cs="David" w:hint="cs"/>
          <w:vertAlign w:val="subscript"/>
          <w:rtl/>
        </w:rPr>
        <w:t xml:space="preserve"> </w:t>
      </w:r>
      <w:r>
        <w:rPr>
          <w:rFonts w:cs="David" w:hint="cs"/>
          <w:rtl/>
        </w:rPr>
        <w:t>.</w:t>
      </w:r>
    </w:p>
    <w:p w14:paraId="63B7940D" w14:textId="77777777" w:rsidR="00F91018" w:rsidRDefault="00F91018">
      <w:pPr>
        <w:tabs>
          <w:tab w:val="left" w:pos="793"/>
        </w:tabs>
        <w:spacing w:line="360" w:lineRule="auto"/>
        <w:ind w:left="368" w:right="-426" w:hanging="426"/>
        <w:rPr>
          <w:rFonts w:cs="David"/>
          <w:sz w:val="16"/>
          <w:szCs w:val="16"/>
          <w:rtl/>
        </w:rPr>
      </w:pPr>
    </w:p>
    <w:p w14:paraId="14B7AA7D"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6514493C" w14:textId="77777777" w:rsidR="00F91018" w:rsidRDefault="00F91018">
      <w:pPr>
        <w:tabs>
          <w:tab w:val="right" w:pos="7973"/>
        </w:tabs>
        <w:spacing w:line="360" w:lineRule="auto"/>
        <w:ind w:left="-58" w:right="112"/>
        <w:rPr>
          <w:rFonts w:cs="David"/>
          <w:color w:val="000080"/>
          <w:rtl/>
        </w:rPr>
      </w:pPr>
      <w:r>
        <w:rPr>
          <w:rFonts w:cs="David" w:hint="cs"/>
          <w:color w:val="000080"/>
          <w:rtl/>
        </w:rPr>
        <w:t>לא נכון.</w:t>
      </w:r>
    </w:p>
    <w:p w14:paraId="564A7C1B" w14:textId="77777777" w:rsidR="00F91018" w:rsidRDefault="00F91018" w:rsidP="00C62BDD">
      <w:pPr>
        <w:spacing w:line="360" w:lineRule="auto"/>
        <w:ind w:left="-58"/>
        <w:rPr>
          <w:rFonts w:cs="David"/>
          <w:color w:val="000080"/>
          <w:rtl/>
        </w:rPr>
      </w:pPr>
      <w:r>
        <w:rPr>
          <w:rFonts w:cs="David" w:hint="cs"/>
          <w:color w:val="000080"/>
          <w:rtl/>
        </w:rPr>
        <w:t xml:space="preserve">אמוניה היא תוצר החיזור של הידרזין, כי דרגת החמצון של חלק מאטומי החנקן </w:t>
      </w:r>
    </w:p>
    <w:p w14:paraId="0287F493" w14:textId="77777777" w:rsidR="00F91018" w:rsidRDefault="00F91018">
      <w:pPr>
        <w:spacing w:line="360" w:lineRule="auto"/>
        <w:ind w:left="-58"/>
        <w:rPr>
          <w:rFonts w:cs="David"/>
          <w:color w:val="000080"/>
          <w:rtl/>
        </w:rPr>
      </w:pPr>
      <w:r>
        <w:rPr>
          <w:rFonts w:cs="David" w:hint="cs"/>
          <w:color w:val="000080"/>
          <w:rtl/>
        </w:rPr>
        <w:t xml:space="preserve"> יורדת מ-  </w:t>
      </w:r>
      <w:r w:rsidR="00C13950">
        <w:rPr>
          <w:noProof/>
          <w:lang w:eastAsia="en-US"/>
        </w:rPr>
        <w:drawing>
          <wp:inline distT="0" distB="0" distL="0" distR="0" wp14:anchorId="30333206" wp14:editId="3712E825">
            <wp:extent cx="270510" cy="261785"/>
            <wp:effectExtent l="0" t="0" r="0" b="5080"/>
            <wp:docPr id="22423" name="Picture 224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79669" cy="270649"/>
                    </a:xfrm>
                    <a:prstGeom prst="rect">
                      <a:avLst/>
                    </a:prstGeom>
                  </pic:spPr>
                </pic:pic>
              </a:graphicData>
            </a:graphic>
          </wp:inline>
        </w:drawing>
      </w:r>
      <w:r>
        <w:rPr>
          <w:rFonts w:cs="David" w:hint="cs"/>
          <w:color w:val="000080"/>
          <w:rtl/>
        </w:rPr>
        <w:t xml:space="preserve"> ב- </w:t>
      </w:r>
      <w:r>
        <w:rPr>
          <w:rFonts w:cs="David"/>
          <w:color w:val="000080"/>
        </w:rPr>
        <w:t>N</w:t>
      </w:r>
      <w:r>
        <w:rPr>
          <w:rFonts w:cs="David"/>
          <w:color w:val="000080"/>
          <w:vertAlign w:val="subscript"/>
        </w:rPr>
        <w:t>2</w:t>
      </w:r>
      <w:r>
        <w:rPr>
          <w:rFonts w:cs="David"/>
          <w:color w:val="000080"/>
        </w:rPr>
        <w:t>H</w:t>
      </w:r>
      <w:r>
        <w:rPr>
          <w:rFonts w:cs="David"/>
          <w:color w:val="000080"/>
          <w:vertAlign w:val="subscript"/>
        </w:rPr>
        <w:t>4(l)</w:t>
      </w:r>
      <w:r>
        <w:rPr>
          <w:rFonts w:cs="David" w:hint="cs"/>
          <w:color w:val="000080"/>
          <w:rtl/>
        </w:rPr>
        <w:t xml:space="preserve"> ל-</w:t>
      </w:r>
      <w:r w:rsidR="00C13950">
        <w:rPr>
          <w:noProof/>
          <w:lang w:eastAsia="en-US"/>
        </w:rPr>
        <w:drawing>
          <wp:inline distT="0" distB="0" distL="0" distR="0" wp14:anchorId="6B60B6B8" wp14:editId="784EA488">
            <wp:extent cx="270000" cy="270000"/>
            <wp:effectExtent l="0" t="0" r="0" b="0"/>
            <wp:docPr id="22424" name="Picture 224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70000" cy="270000"/>
                    </a:xfrm>
                    <a:prstGeom prst="rect">
                      <a:avLst/>
                    </a:prstGeom>
                  </pic:spPr>
                </pic:pic>
              </a:graphicData>
            </a:graphic>
          </wp:inline>
        </w:drawing>
      </w:r>
      <w:r>
        <w:rPr>
          <w:rFonts w:cs="David" w:hint="cs"/>
          <w:color w:val="000080"/>
          <w:rtl/>
        </w:rPr>
        <w:t xml:space="preserve"> ב- </w:t>
      </w:r>
      <w:r>
        <w:rPr>
          <w:rFonts w:cs="David"/>
          <w:color w:val="000080"/>
        </w:rPr>
        <w:t>NH</w:t>
      </w:r>
      <w:r>
        <w:rPr>
          <w:rFonts w:cs="David"/>
          <w:color w:val="000080"/>
          <w:vertAlign w:val="subscript"/>
        </w:rPr>
        <w:t>3(g)</w:t>
      </w:r>
      <w:r>
        <w:rPr>
          <w:rFonts w:cs="David" w:hint="cs"/>
          <w:color w:val="000080"/>
          <w:rtl/>
        </w:rPr>
        <w:t xml:space="preserve"> . </w:t>
      </w:r>
    </w:p>
    <w:p w14:paraId="34BE59EF" w14:textId="77777777" w:rsidR="00F91018" w:rsidRDefault="00F91018">
      <w:pPr>
        <w:pStyle w:val="NormalWeb"/>
        <w:bidi/>
        <w:spacing w:before="0" w:beforeAutospacing="0" w:after="0" w:afterAutospacing="0" w:line="360" w:lineRule="auto"/>
        <w:rPr>
          <w:rFonts w:cs="David"/>
          <w:sz w:val="16"/>
          <w:szCs w:val="16"/>
          <w:rtl/>
          <w:lang w:eastAsia="he-IL"/>
        </w:rPr>
      </w:pPr>
    </w:p>
    <w:p w14:paraId="058CF7F4" w14:textId="77777777" w:rsidR="00F91018" w:rsidRDefault="00F91018">
      <w:pPr>
        <w:spacing w:line="360" w:lineRule="auto"/>
        <w:ind w:left="-58"/>
        <w:rPr>
          <w:rFonts w:cs="David"/>
          <w:b/>
          <w:bCs/>
          <w:color w:val="008000"/>
          <w:rtl/>
        </w:rPr>
      </w:pPr>
      <w:r w:rsidRPr="002C51DD">
        <w:rPr>
          <w:rFonts w:cs="David" w:hint="cs"/>
          <w:b/>
          <w:bCs/>
          <w:color w:val="ED0000"/>
          <w:rtl/>
        </w:rPr>
        <w:t xml:space="preserve">תת-סעיף </w:t>
      </w:r>
      <w:r w:rsidRPr="002C51DD">
        <w:rPr>
          <w:rFonts w:cs="David"/>
          <w:b/>
          <w:bCs/>
          <w:color w:val="ED0000"/>
        </w:rPr>
        <w:t>iii</w:t>
      </w:r>
      <w:r>
        <w:rPr>
          <w:rFonts w:cs="David" w:hint="cs"/>
          <w:b/>
          <w:bCs/>
          <w:color w:val="0000FF"/>
          <w:rtl/>
        </w:rPr>
        <w:t xml:space="preserve">  </w:t>
      </w:r>
    </w:p>
    <w:p w14:paraId="0C10F2C2" w14:textId="77777777" w:rsidR="00F35620" w:rsidRPr="00C13950" w:rsidRDefault="00F91018" w:rsidP="00C13950">
      <w:pPr>
        <w:tabs>
          <w:tab w:val="left" w:pos="793"/>
        </w:tabs>
        <w:spacing w:line="360" w:lineRule="auto"/>
        <w:ind w:left="368" w:right="-426" w:hanging="426"/>
        <w:rPr>
          <w:rFonts w:cs="David"/>
          <w:rtl/>
        </w:rPr>
      </w:pPr>
      <w:r>
        <w:rPr>
          <w:rFonts w:cs="David" w:hint="cs"/>
          <w:rtl/>
        </w:rPr>
        <w:t xml:space="preserve">כאשר </w:t>
      </w:r>
      <w:r>
        <w:rPr>
          <w:rFonts w:hint="cs"/>
          <w:rtl/>
        </w:rPr>
        <w:t>3</w:t>
      </w:r>
      <w:r>
        <w:rPr>
          <w:rFonts w:cs="David" w:hint="cs"/>
          <w:rtl/>
        </w:rPr>
        <w:t xml:space="preserve"> מול </w:t>
      </w:r>
      <w:r>
        <w:rPr>
          <w:rFonts w:cs="David"/>
        </w:rPr>
        <w:t>N</w:t>
      </w:r>
      <w:r>
        <w:rPr>
          <w:rFonts w:cs="David"/>
          <w:vertAlign w:val="subscript"/>
        </w:rPr>
        <w:t>2</w:t>
      </w:r>
      <w:r>
        <w:rPr>
          <w:rFonts w:cs="David"/>
        </w:rPr>
        <w:t>H</w:t>
      </w:r>
      <w:r>
        <w:rPr>
          <w:rFonts w:cs="David"/>
          <w:vertAlign w:val="subscript"/>
        </w:rPr>
        <w:t>4(l)</w:t>
      </w:r>
      <w:r>
        <w:rPr>
          <w:rFonts w:cs="David" w:hint="cs"/>
          <w:rtl/>
        </w:rPr>
        <w:t xml:space="preserve"> מגיבים, עוברים </w:t>
      </w:r>
      <w:r>
        <w:rPr>
          <w:rFonts w:hint="cs"/>
          <w:rtl/>
        </w:rPr>
        <w:t>4</w:t>
      </w:r>
      <w:r>
        <w:rPr>
          <w:rFonts w:cs="David" w:hint="cs"/>
          <w:rtl/>
        </w:rPr>
        <w:t xml:space="preserve"> מול אלקטרונים.</w:t>
      </w:r>
    </w:p>
    <w:p w14:paraId="013DA8EA" w14:textId="77777777" w:rsidR="00F35620" w:rsidRDefault="00F35620">
      <w:pPr>
        <w:spacing w:line="360" w:lineRule="auto"/>
        <w:ind w:left="-58"/>
        <w:rPr>
          <w:rFonts w:cs="David"/>
          <w:b/>
          <w:bCs/>
          <w:color w:val="FF0000"/>
          <w:sz w:val="16"/>
          <w:szCs w:val="16"/>
          <w:rtl/>
        </w:rPr>
      </w:pPr>
    </w:p>
    <w:p w14:paraId="3585C178" w14:textId="77777777" w:rsidR="00F91018" w:rsidRDefault="00F91018">
      <w:pPr>
        <w:tabs>
          <w:tab w:val="left" w:pos="1317"/>
        </w:tabs>
        <w:spacing w:line="360" w:lineRule="auto"/>
        <w:rPr>
          <w:rFonts w:cs="David"/>
          <w:b/>
          <w:bCs/>
          <w:noProof/>
          <w:color w:val="000080"/>
          <w:sz w:val="20"/>
          <w:rtl/>
          <w:lang w:val="he-IL"/>
        </w:rPr>
      </w:pPr>
      <w:r>
        <w:rPr>
          <w:rFonts w:cs="David" w:hint="cs"/>
          <w:b/>
          <w:bCs/>
          <w:noProof/>
          <w:color w:val="000080"/>
          <w:sz w:val="20"/>
          <w:rtl/>
          <w:lang w:val="he-IL"/>
        </w:rPr>
        <w:t>התשובה:</w:t>
      </w:r>
    </w:p>
    <w:p w14:paraId="675BF5BB" w14:textId="77777777" w:rsidR="00F91018" w:rsidRDefault="00F91018">
      <w:pPr>
        <w:spacing w:line="360" w:lineRule="auto"/>
        <w:ind w:left="-58"/>
        <w:rPr>
          <w:rFonts w:cs="David"/>
          <w:color w:val="000080"/>
          <w:rtl/>
        </w:rPr>
      </w:pPr>
      <w:r>
        <w:rPr>
          <w:rFonts w:cs="David" w:hint="cs"/>
          <w:color w:val="000080"/>
          <w:rtl/>
        </w:rPr>
        <w:t>נכון.</w:t>
      </w:r>
    </w:p>
    <w:p w14:paraId="4DEEE3C5" w14:textId="77777777" w:rsidR="00F91018" w:rsidRDefault="00F91018">
      <w:pPr>
        <w:spacing w:line="360" w:lineRule="auto"/>
        <w:ind w:left="-58"/>
        <w:rPr>
          <w:rFonts w:cs="David"/>
          <w:color w:val="000080"/>
          <w:rtl/>
        </w:rPr>
      </w:pPr>
      <w:r>
        <w:rPr>
          <w:rFonts w:cs="David" w:hint="cs"/>
          <w:color w:val="000080"/>
          <w:rtl/>
        </w:rPr>
        <w:t xml:space="preserve">בתגובה של 3 מול  </w:t>
      </w:r>
      <w:r>
        <w:rPr>
          <w:rFonts w:cs="David"/>
          <w:color w:val="000080"/>
        </w:rPr>
        <w:t>N</w:t>
      </w:r>
      <w:r>
        <w:rPr>
          <w:rFonts w:cs="David"/>
          <w:color w:val="000080"/>
          <w:vertAlign w:val="subscript"/>
        </w:rPr>
        <w:t>2</w:t>
      </w:r>
      <w:r>
        <w:rPr>
          <w:rFonts w:cs="David"/>
          <w:color w:val="000080"/>
        </w:rPr>
        <w:t>H</w:t>
      </w:r>
      <w:r>
        <w:rPr>
          <w:rFonts w:cs="David"/>
          <w:color w:val="000080"/>
          <w:vertAlign w:val="subscript"/>
        </w:rPr>
        <w:t>4(l)</w:t>
      </w:r>
    </w:p>
    <w:p w14:paraId="60A4D86D" w14:textId="77777777" w:rsidR="00F91018" w:rsidRDefault="00F91018" w:rsidP="00C13950">
      <w:pPr>
        <w:spacing w:line="360" w:lineRule="auto"/>
        <w:ind w:left="-58"/>
        <w:rPr>
          <w:rFonts w:cs="David"/>
          <w:color w:val="000080"/>
          <w:rtl/>
        </w:rPr>
      </w:pPr>
      <w:r>
        <w:rPr>
          <w:rFonts w:cs="David" w:hint="cs"/>
          <w:color w:val="000080"/>
          <w:rtl/>
        </w:rPr>
        <w:t xml:space="preserve">4 מול אטומי חנקן בדרגת חמצון </w:t>
      </w:r>
      <w:r w:rsidR="00C13950">
        <w:rPr>
          <w:noProof/>
          <w:lang w:eastAsia="en-US"/>
        </w:rPr>
        <w:drawing>
          <wp:inline distT="0" distB="0" distL="0" distR="0" wp14:anchorId="7C0AE0A0" wp14:editId="485857A1">
            <wp:extent cx="270510" cy="261785"/>
            <wp:effectExtent l="0" t="0" r="0" b="5080"/>
            <wp:docPr id="22425" name="Picture 224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79669" cy="270649"/>
                    </a:xfrm>
                    <a:prstGeom prst="rect">
                      <a:avLst/>
                    </a:prstGeom>
                  </pic:spPr>
                </pic:pic>
              </a:graphicData>
            </a:graphic>
          </wp:inline>
        </w:drawing>
      </w:r>
      <w:r>
        <w:rPr>
          <w:rFonts w:cs="David" w:hint="cs"/>
          <w:color w:val="000080"/>
          <w:rtl/>
        </w:rPr>
        <w:t xml:space="preserve"> עוברים חיזור ליצור 4 מול אטומי חנקן בדרגת חמצון  </w:t>
      </w:r>
      <w:r w:rsidR="00C13950">
        <w:rPr>
          <w:noProof/>
          <w:lang w:eastAsia="en-US"/>
        </w:rPr>
        <w:drawing>
          <wp:inline distT="0" distB="0" distL="0" distR="0" wp14:anchorId="00269EEC" wp14:editId="64AB78A2">
            <wp:extent cx="270000" cy="270000"/>
            <wp:effectExtent l="0" t="0" r="0" b="0"/>
            <wp:docPr id="22426" name="Picture 224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70000" cy="270000"/>
                    </a:xfrm>
                    <a:prstGeom prst="rect">
                      <a:avLst/>
                    </a:prstGeom>
                  </pic:spPr>
                </pic:pic>
              </a:graphicData>
            </a:graphic>
          </wp:inline>
        </w:drawing>
      </w:r>
      <w:r>
        <w:rPr>
          <w:rFonts w:cs="David" w:hint="cs"/>
          <w:color w:val="000080"/>
          <w:rtl/>
        </w:rPr>
        <w:t xml:space="preserve"> . בחצי תגובת החיזור נלקחים 4 מול אלקטרונים </w:t>
      </w:r>
      <w:r>
        <w:rPr>
          <w:rFonts w:cs="David"/>
          <w:color w:val="000080"/>
        </w:rPr>
        <w:t>(4</w:t>
      </w:r>
      <w:r>
        <w:rPr>
          <w:rFonts w:cs="David"/>
          <w:color w:val="000080"/>
          <w:lang w:val="fr-FR"/>
        </w:rPr>
        <w:sym w:font="Symbol" w:char="F0B4"/>
      </w:r>
      <w:r>
        <w:rPr>
          <w:rFonts w:cs="David"/>
          <w:color w:val="000080"/>
          <w:lang w:val="fr-FR"/>
        </w:rPr>
        <w:t>1e</w:t>
      </w:r>
      <w:r>
        <w:rPr>
          <w:rFonts w:cs="David"/>
          <w:color w:val="000080"/>
          <w:vertAlign w:val="superscript"/>
          <w:lang w:val="fr-FR"/>
        </w:rPr>
        <w:t>-</w:t>
      </w:r>
      <w:r>
        <w:rPr>
          <w:rFonts w:cs="David"/>
          <w:color w:val="000080"/>
          <w:lang w:val="fr-FR"/>
        </w:rPr>
        <w:t>)</w:t>
      </w:r>
      <w:r>
        <w:rPr>
          <w:rFonts w:cs="David" w:hint="cs"/>
          <w:color w:val="000080"/>
          <w:rtl/>
          <w:lang w:val="fr-FR"/>
        </w:rPr>
        <w:t>.</w:t>
      </w:r>
    </w:p>
    <w:p w14:paraId="2F0FC1F6" w14:textId="77777777" w:rsidR="00F91018" w:rsidRDefault="00F91018">
      <w:pPr>
        <w:spacing w:line="360" w:lineRule="auto"/>
        <w:ind w:left="-58" w:right="-709"/>
        <w:rPr>
          <w:rFonts w:cs="David"/>
          <w:color w:val="000080"/>
          <w:rtl/>
        </w:rPr>
      </w:pPr>
      <w:r w:rsidRPr="00C13950">
        <w:rPr>
          <w:rFonts w:cs="David" w:hint="cs"/>
          <w:b/>
          <w:bCs/>
          <w:color w:val="000080"/>
          <w:rtl/>
        </w:rPr>
        <w:t>או</w:t>
      </w:r>
      <w:r>
        <w:rPr>
          <w:rFonts w:cs="David" w:hint="cs"/>
          <w:color w:val="000080"/>
          <w:rtl/>
        </w:rPr>
        <w:t>:</w:t>
      </w:r>
    </w:p>
    <w:p w14:paraId="0A90D795" w14:textId="77777777" w:rsidR="00F91018" w:rsidRDefault="00F91018" w:rsidP="00C13950">
      <w:pPr>
        <w:spacing w:line="360" w:lineRule="auto"/>
        <w:ind w:left="-58" w:right="-567"/>
        <w:rPr>
          <w:rFonts w:cs="David"/>
          <w:color w:val="000080"/>
          <w:rtl/>
        </w:rPr>
      </w:pPr>
      <w:r>
        <w:rPr>
          <w:rFonts w:cs="David"/>
          <w:color w:val="000080"/>
        </w:rPr>
        <w:t>2</w:t>
      </w:r>
      <w:r>
        <w:rPr>
          <w:rFonts w:cs="David" w:hint="cs"/>
          <w:color w:val="000080"/>
          <w:rtl/>
        </w:rPr>
        <w:t xml:space="preserve"> מול אטומי חנקן בדרגת חמצון </w:t>
      </w:r>
      <w:r w:rsidR="00C13950">
        <w:rPr>
          <w:noProof/>
          <w:lang w:eastAsia="en-US"/>
        </w:rPr>
        <w:drawing>
          <wp:inline distT="0" distB="0" distL="0" distR="0" wp14:anchorId="213FC1D6" wp14:editId="25FBEE95">
            <wp:extent cx="270510" cy="261785"/>
            <wp:effectExtent l="0" t="0" r="0" b="5080"/>
            <wp:docPr id="22427" name="Picture 224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79669" cy="270649"/>
                    </a:xfrm>
                    <a:prstGeom prst="rect">
                      <a:avLst/>
                    </a:prstGeom>
                  </pic:spPr>
                </pic:pic>
              </a:graphicData>
            </a:graphic>
          </wp:inline>
        </w:drawing>
      </w:r>
      <w:r>
        <w:rPr>
          <w:rFonts w:cs="David" w:hint="cs"/>
          <w:color w:val="000080"/>
          <w:rtl/>
        </w:rPr>
        <w:t xml:space="preserve"> עוברים חמצון ליצור שני מול אטומי חנקן בדרגת חמצון</w:t>
      </w:r>
      <w:r w:rsidR="00C13950">
        <w:rPr>
          <w:rFonts w:cs="David" w:hint="cs"/>
          <w:color w:val="000080"/>
          <w:rtl/>
        </w:rPr>
        <w:t xml:space="preserve"> </w:t>
      </w:r>
      <w:r w:rsidR="00C13950">
        <w:rPr>
          <w:noProof/>
          <w:lang w:eastAsia="en-US"/>
        </w:rPr>
        <w:drawing>
          <wp:inline distT="0" distB="0" distL="0" distR="0" wp14:anchorId="4CFC9AAD" wp14:editId="11C6C2CE">
            <wp:extent cx="270000" cy="308571"/>
            <wp:effectExtent l="0" t="0" r="0" b="0"/>
            <wp:docPr id="22428" name="Picture 2242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70000" cy="308571"/>
                    </a:xfrm>
                    <a:prstGeom prst="rect">
                      <a:avLst/>
                    </a:prstGeom>
                  </pic:spPr>
                </pic:pic>
              </a:graphicData>
            </a:graphic>
          </wp:inline>
        </w:drawing>
      </w:r>
      <w:r w:rsidR="00C13950">
        <w:rPr>
          <w:rFonts w:cs="David" w:hint="cs"/>
          <w:color w:val="000080"/>
          <w:rtl/>
        </w:rPr>
        <w:t xml:space="preserve"> </w:t>
      </w:r>
      <w:r>
        <w:rPr>
          <w:rFonts w:cs="David" w:hint="cs"/>
          <w:color w:val="000080"/>
          <w:rtl/>
        </w:rPr>
        <w:t xml:space="preserve">. </w:t>
      </w:r>
    </w:p>
    <w:p w14:paraId="71AB211A" w14:textId="77777777" w:rsidR="00F91018" w:rsidRDefault="00F91018">
      <w:pPr>
        <w:spacing w:line="360" w:lineRule="auto"/>
        <w:ind w:left="-58"/>
        <w:rPr>
          <w:rFonts w:cs="David"/>
          <w:color w:val="000080"/>
          <w:rtl/>
        </w:rPr>
      </w:pPr>
      <w:r>
        <w:rPr>
          <w:rFonts w:cs="David" w:hint="cs"/>
          <w:color w:val="000080"/>
          <w:rtl/>
        </w:rPr>
        <w:t>לפיכך, בתגובה (2) עוברים 4 מול אלקטרונים.</w:t>
      </w:r>
    </w:p>
    <w:p w14:paraId="4D21E891" w14:textId="77777777" w:rsidR="00F91018" w:rsidRDefault="00F91018">
      <w:pPr>
        <w:spacing w:line="360" w:lineRule="auto"/>
        <w:ind w:left="-58"/>
        <w:rPr>
          <w:rFonts w:cs="David"/>
          <w:b/>
          <w:bCs/>
          <w:color w:val="FF0000"/>
          <w:sz w:val="28"/>
          <w:szCs w:val="28"/>
          <w:rtl/>
        </w:rPr>
      </w:pPr>
    </w:p>
    <w:p w14:paraId="28E3E1E9" w14:textId="77777777" w:rsidR="00851666" w:rsidRDefault="00851666">
      <w:pPr>
        <w:spacing w:line="360" w:lineRule="auto"/>
        <w:ind w:left="-58"/>
        <w:rPr>
          <w:rFonts w:cs="David"/>
          <w:b/>
          <w:bCs/>
          <w:color w:val="FF0000"/>
          <w:sz w:val="28"/>
          <w:szCs w:val="28"/>
          <w:rtl/>
        </w:rPr>
      </w:pPr>
    </w:p>
    <w:p w14:paraId="495E7C50" w14:textId="77777777" w:rsidR="00C13950" w:rsidRDefault="00C13950">
      <w:pPr>
        <w:bidi w:val="0"/>
        <w:rPr>
          <w:rFonts w:cs="David"/>
          <w:b/>
          <w:bCs/>
          <w:color w:val="FF0000"/>
          <w:sz w:val="28"/>
          <w:szCs w:val="28"/>
          <w:rtl/>
        </w:rPr>
      </w:pPr>
      <w:r>
        <w:rPr>
          <w:rtl/>
        </w:rPr>
        <w:br w:type="page"/>
      </w:r>
    </w:p>
    <w:p w14:paraId="48D3ECA4" w14:textId="77777777" w:rsidR="00851666" w:rsidRDefault="00851666" w:rsidP="00F4059C">
      <w:pPr>
        <w:pStyle w:val="Heading2"/>
        <w:rPr>
          <w:rtl/>
        </w:rPr>
      </w:pPr>
      <w:bookmarkStart w:id="54" w:name="_Toc509314168"/>
      <w:r>
        <w:rPr>
          <w:rFonts w:hint="cs"/>
          <w:rtl/>
        </w:rPr>
        <w:lastRenderedPageBreak/>
        <w:t xml:space="preserve">שאלה </w:t>
      </w:r>
      <w:r>
        <w:t>1</w:t>
      </w:r>
      <w:r w:rsidR="005A54DF">
        <w:rPr>
          <w:rFonts w:hint="cs"/>
          <w:rtl/>
        </w:rPr>
        <w:t>ב</w:t>
      </w:r>
      <w:r>
        <w:rPr>
          <w:rFonts w:hint="cs"/>
          <w:rtl/>
        </w:rPr>
        <w:t>', בגרות תשס"</w:t>
      </w:r>
      <w:r w:rsidR="00B94DF1">
        <w:rPr>
          <w:rFonts w:hint="cs"/>
          <w:rtl/>
        </w:rPr>
        <w:t>ח</w:t>
      </w:r>
      <w:r>
        <w:rPr>
          <w:rFonts w:hint="cs"/>
          <w:rtl/>
        </w:rPr>
        <w:t xml:space="preserve"> 200</w:t>
      </w:r>
      <w:r w:rsidR="005A54DF">
        <w:rPr>
          <w:rFonts w:hint="cs"/>
          <w:rtl/>
        </w:rPr>
        <w:t>8</w:t>
      </w:r>
      <w:r>
        <w:rPr>
          <w:rFonts w:hint="cs"/>
          <w:rtl/>
        </w:rPr>
        <w:t xml:space="preserve">  שאלון </w:t>
      </w:r>
      <w:r w:rsidR="005A54DF">
        <w:rPr>
          <w:rFonts w:hint="cs"/>
          <w:rtl/>
        </w:rPr>
        <w:t>037303</w:t>
      </w:r>
      <w:bookmarkEnd w:id="54"/>
    </w:p>
    <w:p w14:paraId="052A38C8" w14:textId="77777777" w:rsidR="00851666" w:rsidRDefault="005A54DF" w:rsidP="005A54DF">
      <w:pPr>
        <w:tabs>
          <w:tab w:val="left" w:pos="793"/>
        </w:tabs>
        <w:spacing w:line="360" w:lineRule="auto"/>
        <w:ind w:left="368" w:hanging="426"/>
        <w:rPr>
          <w:rFonts w:cs="David"/>
          <w:rtl/>
        </w:rPr>
      </w:pPr>
      <w:r>
        <w:rPr>
          <w:rFonts w:cs="David" w:hint="cs"/>
          <w:rtl/>
        </w:rPr>
        <w:t xml:space="preserve">בתהליך העיבוי של אדי מים, </w:t>
      </w:r>
      <w:r>
        <w:rPr>
          <w:rFonts w:cs="David"/>
        </w:rPr>
        <w:t>H</w:t>
      </w:r>
      <w:r>
        <w:rPr>
          <w:rFonts w:cs="David"/>
          <w:vertAlign w:val="subscript"/>
        </w:rPr>
        <w:t>2</w:t>
      </w:r>
      <w:r>
        <w:rPr>
          <w:rFonts w:cs="David"/>
        </w:rPr>
        <w:t>O</w:t>
      </w:r>
      <w:r>
        <w:rPr>
          <w:rFonts w:cs="David"/>
          <w:vertAlign w:val="subscript"/>
        </w:rPr>
        <w:t>(g)</w:t>
      </w:r>
      <w:r>
        <w:rPr>
          <w:rFonts w:cs="David" w:hint="cs"/>
          <w:rtl/>
        </w:rPr>
        <w:t xml:space="preserve"> , נוצרים קשרים ונפלטת אנרגיה.</w:t>
      </w:r>
    </w:p>
    <w:p w14:paraId="3FD10508" w14:textId="77777777" w:rsidR="005A54DF" w:rsidRPr="005A54DF" w:rsidRDefault="005A54DF" w:rsidP="005A54DF">
      <w:pPr>
        <w:tabs>
          <w:tab w:val="left" w:pos="793"/>
        </w:tabs>
        <w:spacing w:line="360" w:lineRule="auto"/>
        <w:ind w:left="368" w:hanging="426"/>
        <w:rPr>
          <w:rFonts w:cs="David"/>
          <w:rtl/>
        </w:rPr>
      </w:pPr>
      <w:r>
        <w:rPr>
          <w:rFonts w:cs="David" w:hint="cs"/>
          <w:rtl/>
        </w:rPr>
        <w:t>מבין הקשרים 1-4 שלפניך</w:t>
      </w:r>
      <w:r w:rsidR="00B40EC9">
        <w:rPr>
          <w:rFonts w:cs="David" w:hint="cs"/>
          <w:rtl/>
        </w:rPr>
        <w:t xml:space="preserve">, מה הם הקשרים שיצירתם תורמת </w:t>
      </w:r>
      <w:r w:rsidR="00B40EC9" w:rsidRPr="00E42C87">
        <w:rPr>
          <w:rFonts w:cs="David" w:hint="cs"/>
          <w:b/>
          <w:bCs/>
          <w:rtl/>
        </w:rPr>
        <w:t>ביותר</w:t>
      </w:r>
      <w:r w:rsidR="00B40EC9">
        <w:rPr>
          <w:rFonts w:cs="David" w:hint="cs"/>
          <w:rtl/>
        </w:rPr>
        <w:t xml:space="preserve"> לאנרגיה הנפלטת?</w:t>
      </w:r>
    </w:p>
    <w:p w14:paraId="50BADC79" w14:textId="77777777" w:rsidR="00B40EC9" w:rsidRPr="00E42C87" w:rsidRDefault="00B40EC9" w:rsidP="002C3BF0">
      <w:pPr>
        <w:pStyle w:val="ListParagraph"/>
        <w:numPr>
          <w:ilvl w:val="0"/>
          <w:numId w:val="43"/>
        </w:numPr>
        <w:spacing w:after="0" w:line="360" w:lineRule="auto"/>
        <w:rPr>
          <w:rFonts w:cs="David"/>
          <w:sz w:val="24"/>
          <w:szCs w:val="24"/>
        </w:rPr>
      </w:pPr>
      <w:r w:rsidRPr="00E42C87">
        <w:rPr>
          <w:rFonts w:cs="David" w:hint="cs"/>
          <w:sz w:val="24"/>
          <w:szCs w:val="24"/>
          <w:rtl/>
          <w:lang w:val="fr-FR"/>
        </w:rPr>
        <w:t>קשרים יוניים.</w:t>
      </w:r>
      <w:r w:rsidRPr="00E42C87">
        <w:rPr>
          <w:rFonts w:cs="David" w:hint="cs"/>
          <w:sz w:val="24"/>
          <w:szCs w:val="24"/>
          <w:rtl/>
          <w:lang w:val="fr-FR"/>
        </w:rPr>
        <w:tab/>
      </w:r>
    </w:p>
    <w:p w14:paraId="2BA8DC42" w14:textId="77777777" w:rsidR="00B40EC9" w:rsidRPr="00E42C87" w:rsidRDefault="00B40EC9" w:rsidP="002C3BF0">
      <w:pPr>
        <w:pStyle w:val="ListParagraph"/>
        <w:numPr>
          <w:ilvl w:val="0"/>
          <w:numId w:val="43"/>
        </w:numPr>
        <w:spacing w:after="0" w:line="360" w:lineRule="auto"/>
        <w:rPr>
          <w:rFonts w:cs="David"/>
          <w:sz w:val="24"/>
          <w:szCs w:val="24"/>
        </w:rPr>
      </w:pPr>
      <w:r w:rsidRPr="00E42C87">
        <w:rPr>
          <w:rFonts w:cs="David" w:hint="cs"/>
          <w:sz w:val="24"/>
          <w:szCs w:val="24"/>
          <w:rtl/>
        </w:rPr>
        <w:t>קשרים קוולנטיים.</w:t>
      </w:r>
    </w:p>
    <w:p w14:paraId="0816A2B3" w14:textId="77777777" w:rsidR="00B40EC9" w:rsidRPr="00E42C87" w:rsidRDefault="00B40EC9" w:rsidP="002C3BF0">
      <w:pPr>
        <w:pStyle w:val="ListParagraph"/>
        <w:numPr>
          <w:ilvl w:val="0"/>
          <w:numId w:val="43"/>
        </w:numPr>
        <w:spacing w:after="0" w:line="360" w:lineRule="auto"/>
        <w:rPr>
          <w:rFonts w:cs="David"/>
          <w:b/>
          <w:bCs/>
          <w:sz w:val="24"/>
          <w:szCs w:val="24"/>
        </w:rPr>
      </w:pPr>
      <w:r w:rsidRPr="00E42C87">
        <w:rPr>
          <w:rFonts w:cs="David" w:hint="cs"/>
          <w:b/>
          <w:bCs/>
          <w:sz w:val="24"/>
          <w:szCs w:val="24"/>
          <w:highlight w:val="yellow"/>
          <w:rtl/>
        </w:rPr>
        <w:t>קשרי מימן.</w:t>
      </w:r>
      <w:r w:rsidR="00E42C87" w:rsidRPr="00E42C87">
        <w:rPr>
          <w:rFonts w:cs="David" w:hint="cs"/>
          <w:b/>
          <w:bCs/>
          <w:sz w:val="24"/>
          <w:szCs w:val="24"/>
          <w:highlight w:val="yellow"/>
          <w:rtl/>
        </w:rPr>
        <w:t>(התשובה הנכונה)</w:t>
      </w:r>
    </w:p>
    <w:p w14:paraId="676C74E2" w14:textId="77777777" w:rsidR="00B40EC9" w:rsidRPr="00E42C87" w:rsidRDefault="00B40EC9" w:rsidP="002C3BF0">
      <w:pPr>
        <w:pStyle w:val="ListParagraph"/>
        <w:numPr>
          <w:ilvl w:val="0"/>
          <w:numId w:val="43"/>
        </w:numPr>
        <w:spacing w:after="0" w:line="360" w:lineRule="auto"/>
        <w:rPr>
          <w:rFonts w:cs="David"/>
          <w:sz w:val="24"/>
          <w:szCs w:val="24"/>
        </w:rPr>
      </w:pPr>
      <w:r w:rsidRPr="00E42C87">
        <w:rPr>
          <w:rFonts w:cs="David" w:hint="cs"/>
          <w:sz w:val="24"/>
          <w:szCs w:val="24"/>
          <w:rtl/>
        </w:rPr>
        <w:t>אינטראקציות ון-דר-ואלס.</w:t>
      </w:r>
    </w:p>
    <w:p w14:paraId="46CCE35C" w14:textId="77777777" w:rsidR="00851666" w:rsidRPr="00B40EC9" w:rsidRDefault="00851666" w:rsidP="005A54DF">
      <w:pPr>
        <w:tabs>
          <w:tab w:val="left" w:pos="793"/>
        </w:tabs>
        <w:spacing w:line="360" w:lineRule="auto"/>
        <w:ind w:left="368" w:hanging="426"/>
        <w:rPr>
          <w:rFonts w:cs="David"/>
          <w:rtl/>
        </w:rPr>
      </w:pPr>
    </w:p>
    <w:p w14:paraId="3D3B116B" w14:textId="77777777" w:rsidR="00B40EC9" w:rsidRDefault="00B40EC9" w:rsidP="00B40EC9">
      <w:pPr>
        <w:spacing w:line="360" w:lineRule="auto"/>
        <w:ind w:left="-58"/>
        <w:rPr>
          <w:rFonts w:cs="David"/>
          <w:b/>
          <w:bCs/>
          <w:color w:val="000080"/>
          <w:rtl/>
        </w:rPr>
      </w:pPr>
      <w:r>
        <w:rPr>
          <w:rFonts w:cs="David" w:hint="cs"/>
          <w:b/>
          <w:bCs/>
          <w:color w:val="000080"/>
          <w:rtl/>
        </w:rPr>
        <w:t>הנימוק:</w:t>
      </w:r>
    </w:p>
    <w:p w14:paraId="1E181D46" w14:textId="77777777" w:rsidR="00851666" w:rsidRDefault="00B40EC9" w:rsidP="00B40EC9">
      <w:pPr>
        <w:spacing w:line="360" w:lineRule="auto"/>
        <w:ind w:left="-58"/>
        <w:rPr>
          <w:rFonts w:cs="David"/>
          <w:noProof/>
          <w:color w:val="000080"/>
          <w:rtl/>
          <w:lang w:eastAsia="en-US"/>
        </w:rPr>
      </w:pPr>
      <w:r>
        <w:rPr>
          <w:rFonts w:cs="David" w:hint="cs"/>
          <w:noProof/>
          <w:color w:val="000080"/>
          <w:rtl/>
          <w:lang w:eastAsia="en-US"/>
        </w:rPr>
        <w:t>התשובה הנכונה 3.</w:t>
      </w:r>
    </w:p>
    <w:p w14:paraId="1E27D362" w14:textId="77777777" w:rsidR="00B40EC9" w:rsidRPr="00B40EC9" w:rsidRDefault="00B40EC9" w:rsidP="0097744E">
      <w:pPr>
        <w:spacing w:line="360" w:lineRule="auto"/>
        <w:ind w:left="-58"/>
        <w:rPr>
          <w:rFonts w:cs="David"/>
          <w:noProof/>
          <w:color w:val="000080"/>
          <w:rtl/>
          <w:lang w:eastAsia="en-US"/>
        </w:rPr>
      </w:pPr>
      <w:r>
        <w:rPr>
          <w:rFonts w:cs="David" w:hint="cs"/>
          <w:noProof/>
          <w:color w:val="000080"/>
          <w:rtl/>
          <w:lang w:eastAsia="en-US"/>
        </w:rPr>
        <w:t>בתהליך העיבוי של אדי המים נוצרים קשרי מימן ואינטראקציות ון-דר-ואלס. קשר מימן</w:t>
      </w:r>
      <w:r w:rsidR="0097744E">
        <w:rPr>
          <w:rFonts w:cs="David" w:hint="cs"/>
          <w:noProof/>
          <w:color w:val="000080"/>
          <w:rtl/>
          <w:lang w:eastAsia="en-US"/>
        </w:rPr>
        <w:t xml:space="preserve">, הנוצרים בתהליך זה, </w:t>
      </w:r>
      <w:r>
        <w:rPr>
          <w:rFonts w:cs="David" w:hint="cs"/>
          <w:noProof/>
          <w:color w:val="000080"/>
          <w:rtl/>
          <w:lang w:eastAsia="en-US"/>
        </w:rPr>
        <w:t>חזקים יותר</w:t>
      </w:r>
      <w:r w:rsidR="0097744E">
        <w:rPr>
          <w:rFonts w:cs="David" w:hint="cs"/>
          <w:noProof/>
          <w:color w:val="000080"/>
          <w:rtl/>
          <w:lang w:eastAsia="en-US"/>
        </w:rPr>
        <w:t xml:space="preserve"> מאינטראקציות ון-דר-ואלס, ולכן </w:t>
      </w:r>
      <w:r w:rsidR="0097744E" w:rsidRPr="0097744E">
        <w:rPr>
          <w:rFonts w:cs="David" w:hint="cs"/>
          <w:noProof/>
          <w:color w:val="000080"/>
          <w:rtl/>
          <w:lang w:eastAsia="en-US"/>
        </w:rPr>
        <w:t>יצירתם תורמת ביותר לאנרגיה הנפלטת</w:t>
      </w:r>
      <w:r w:rsidR="00C5240F">
        <w:rPr>
          <w:rFonts w:cs="David" w:hint="cs"/>
          <w:noProof/>
          <w:color w:val="000080"/>
          <w:rtl/>
          <w:lang w:eastAsia="en-US"/>
        </w:rPr>
        <w:t>.</w:t>
      </w:r>
    </w:p>
    <w:p w14:paraId="78E51EFB" w14:textId="77777777" w:rsidR="00851666" w:rsidRPr="00B40EC9" w:rsidRDefault="00C5240F" w:rsidP="00B40EC9">
      <w:pPr>
        <w:spacing w:line="360" w:lineRule="auto"/>
        <w:ind w:left="-58"/>
        <w:rPr>
          <w:rFonts w:cs="David"/>
          <w:noProof/>
          <w:color w:val="000080"/>
          <w:rtl/>
          <w:lang w:eastAsia="en-US"/>
        </w:rPr>
      </w:pPr>
      <w:r>
        <w:rPr>
          <w:rFonts w:cs="David" w:hint="cs"/>
          <w:noProof/>
          <w:color w:val="000080"/>
          <w:rtl/>
          <w:lang w:eastAsia="en-US"/>
        </w:rPr>
        <w:t>מסיח 1 אינו נכון, כי מים הוא חומר מולקולרי ואין בו קשרים יוניים.</w:t>
      </w:r>
    </w:p>
    <w:p w14:paraId="08E26EDC" w14:textId="77777777" w:rsidR="00851666" w:rsidRPr="00B40EC9" w:rsidRDefault="00C5240F" w:rsidP="00B40EC9">
      <w:pPr>
        <w:spacing w:line="360" w:lineRule="auto"/>
        <w:ind w:left="-58"/>
        <w:rPr>
          <w:rFonts w:cs="David"/>
          <w:noProof/>
          <w:color w:val="000080"/>
          <w:rtl/>
          <w:lang w:eastAsia="en-US"/>
        </w:rPr>
      </w:pPr>
      <w:r>
        <w:rPr>
          <w:rFonts w:cs="David" w:hint="cs"/>
          <w:noProof/>
          <w:color w:val="000080"/>
          <w:rtl/>
          <w:lang w:eastAsia="en-US"/>
        </w:rPr>
        <w:t>מסיח 2 אינו נכון, כי קשרים קוולנטיים קיימים בין אטומים בתוך מולקולות, ז.א. הם קיימים באדי מים ולא נוצרים בתהליך העיבוי.</w:t>
      </w:r>
    </w:p>
    <w:p w14:paraId="71C3A225" w14:textId="77777777" w:rsidR="00851666" w:rsidRPr="00B40EC9" w:rsidRDefault="00C5240F" w:rsidP="000D5E86">
      <w:pPr>
        <w:spacing w:line="360" w:lineRule="auto"/>
        <w:ind w:left="-58"/>
        <w:rPr>
          <w:rFonts w:cs="David"/>
          <w:noProof/>
          <w:color w:val="000080"/>
          <w:rtl/>
          <w:lang w:eastAsia="en-US"/>
        </w:rPr>
      </w:pPr>
      <w:r>
        <w:rPr>
          <w:rFonts w:cs="David" w:hint="cs"/>
          <w:noProof/>
          <w:color w:val="000080"/>
          <w:rtl/>
          <w:lang w:eastAsia="en-US"/>
        </w:rPr>
        <w:t xml:space="preserve">מסיח 4 אינו נכון, כי קשר מימן, הנוצרים בתהליך זה, חזקים יותר מאינטראקציות ון-דר-ואלס, ולכן </w:t>
      </w:r>
      <w:r w:rsidRPr="0097744E">
        <w:rPr>
          <w:rFonts w:cs="David" w:hint="cs"/>
          <w:noProof/>
          <w:color w:val="000080"/>
          <w:rtl/>
          <w:lang w:eastAsia="en-US"/>
        </w:rPr>
        <w:t>יצירתם תורמת ביותר לאנרגיה הנפלטת</w:t>
      </w:r>
      <w:r>
        <w:rPr>
          <w:rFonts w:cs="David" w:hint="cs"/>
          <w:noProof/>
          <w:color w:val="000080"/>
          <w:rtl/>
          <w:lang w:eastAsia="en-US"/>
        </w:rPr>
        <w:t>.</w:t>
      </w:r>
      <w:r w:rsidR="000D5E86" w:rsidRPr="00B40EC9">
        <w:rPr>
          <w:rFonts w:cs="David"/>
          <w:noProof/>
          <w:color w:val="000080"/>
          <w:rtl/>
          <w:lang w:eastAsia="en-US"/>
        </w:rPr>
        <w:t xml:space="preserve"> </w:t>
      </w:r>
    </w:p>
    <w:p w14:paraId="7930566E" w14:textId="77777777" w:rsidR="00F4059C" w:rsidRDefault="00F4059C">
      <w:pPr>
        <w:bidi w:val="0"/>
        <w:rPr>
          <w:rFonts w:asciiTheme="majorBidi" w:hAnsiTheme="majorBidi" w:cs="David"/>
          <w:b/>
          <w:bCs/>
          <w:color w:val="FF0000"/>
          <w:sz w:val="32"/>
          <w:szCs w:val="32"/>
          <w:rtl/>
        </w:rPr>
      </w:pPr>
      <w:r>
        <w:rPr>
          <w:rFonts w:asciiTheme="majorBidi" w:hAnsiTheme="majorBidi" w:cs="David"/>
          <w:b/>
          <w:bCs/>
          <w:color w:val="FF0000"/>
          <w:sz w:val="32"/>
          <w:szCs w:val="32"/>
          <w:rtl/>
        </w:rPr>
        <w:br w:type="page"/>
      </w:r>
    </w:p>
    <w:p w14:paraId="4E70B6DE" w14:textId="77777777" w:rsidR="00B94DF1" w:rsidRPr="00B94DF1" w:rsidRDefault="00B94DF1" w:rsidP="00F4059C">
      <w:pPr>
        <w:pStyle w:val="Heading2"/>
        <w:rPr>
          <w:rtl/>
        </w:rPr>
      </w:pPr>
      <w:bookmarkStart w:id="55" w:name="_Toc509314169"/>
      <w:r w:rsidRPr="00B94DF1">
        <w:rPr>
          <w:rtl/>
        </w:rPr>
        <w:lastRenderedPageBreak/>
        <w:t xml:space="preserve">שאלה </w:t>
      </w:r>
      <w:r w:rsidR="00CB721D">
        <w:rPr>
          <w:rFonts w:hint="cs"/>
          <w:rtl/>
        </w:rPr>
        <w:t>3</w:t>
      </w:r>
      <w:r w:rsidRPr="00B94DF1">
        <w:rPr>
          <w:rtl/>
        </w:rPr>
        <w:t>, בגרות תשס"</w:t>
      </w:r>
      <w:r>
        <w:rPr>
          <w:rFonts w:hint="cs"/>
          <w:rtl/>
        </w:rPr>
        <w:t>ח</w:t>
      </w:r>
      <w:r w:rsidRPr="00B94DF1">
        <w:rPr>
          <w:rtl/>
        </w:rPr>
        <w:t xml:space="preserve"> 2008  שאלון 037303</w:t>
      </w:r>
      <w:bookmarkEnd w:id="55"/>
    </w:p>
    <w:p w14:paraId="552434B2" w14:textId="77777777" w:rsidR="00CB5024" w:rsidRPr="002C51DD" w:rsidRDefault="00CB5024" w:rsidP="003F6878">
      <w:pPr>
        <w:rPr>
          <w:rFonts w:cs="David"/>
          <w:b/>
          <w:bCs/>
          <w:color w:val="ED0000"/>
          <w:rtl/>
        </w:rPr>
      </w:pPr>
    </w:p>
    <w:p w14:paraId="69066688" w14:textId="77777777" w:rsidR="00B94DF1" w:rsidRPr="002C51DD" w:rsidRDefault="00B94DF1" w:rsidP="003F6878">
      <w:pPr>
        <w:rPr>
          <w:rFonts w:cs="David"/>
          <w:b/>
          <w:bCs/>
          <w:color w:val="ED0000"/>
          <w:rtl/>
        </w:rPr>
      </w:pPr>
      <w:r w:rsidRPr="002C51DD">
        <w:rPr>
          <w:rFonts w:cs="David" w:hint="cs"/>
          <w:b/>
          <w:bCs/>
          <w:color w:val="ED0000"/>
          <w:rtl/>
        </w:rPr>
        <w:t>פתיח לשאלה</w:t>
      </w:r>
    </w:p>
    <w:p w14:paraId="35984F64" w14:textId="77777777" w:rsidR="00995D4F" w:rsidRPr="00B94DF1" w:rsidRDefault="00995D4F" w:rsidP="00027559">
      <w:pPr>
        <w:spacing w:line="360" w:lineRule="auto"/>
        <w:ind w:left="-99"/>
        <w:rPr>
          <w:rFonts w:asciiTheme="majorBidi" w:hAnsiTheme="majorBidi" w:cs="David"/>
          <w:rtl/>
        </w:rPr>
      </w:pPr>
      <w:r w:rsidRPr="00B94DF1">
        <w:rPr>
          <w:rFonts w:asciiTheme="majorBidi" w:hAnsiTheme="majorBidi" w:cs="David"/>
          <w:rtl/>
        </w:rPr>
        <w:t xml:space="preserve">לפניך רשימה של ארבעה מאפיינים </w:t>
      </w:r>
      <w:r w:rsidRPr="00B94DF1">
        <w:rPr>
          <w:rFonts w:asciiTheme="majorBidi" w:hAnsiTheme="majorBidi" w:cs="David"/>
        </w:rPr>
        <w:t>(1)</w:t>
      </w:r>
      <w:r w:rsidRPr="00B94DF1">
        <w:rPr>
          <w:rFonts w:asciiTheme="majorBidi" w:hAnsiTheme="majorBidi" w:cs="David"/>
          <w:rtl/>
        </w:rPr>
        <w:t>-</w:t>
      </w:r>
      <w:r w:rsidRPr="00B94DF1">
        <w:rPr>
          <w:rFonts w:asciiTheme="majorBidi" w:hAnsiTheme="majorBidi" w:cs="David"/>
        </w:rPr>
        <w:t>(4)</w:t>
      </w:r>
      <w:r w:rsidRPr="00B94DF1">
        <w:rPr>
          <w:rFonts w:asciiTheme="majorBidi" w:hAnsiTheme="majorBidi" w:cs="David"/>
          <w:rtl/>
        </w:rPr>
        <w:t xml:space="preserve"> של חומרים:</w:t>
      </w:r>
    </w:p>
    <w:p w14:paraId="2F2A7CF5" w14:textId="77777777" w:rsidR="00995D4F" w:rsidRPr="00E42C87" w:rsidRDefault="00995D4F" w:rsidP="002C3BF0">
      <w:pPr>
        <w:pStyle w:val="ListParagraph"/>
        <w:numPr>
          <w:ilvl w:val="0"/>
          <w:numId w:val="44"/>
        </w:numPr>
        <w:spacing w:after="0" w:line="360" w:lineRule="auto"/>
        <w:rPr>
          <w:rFonts w:asciiTheme="majorBidi" w:hAnsiTheme="majorBidi" w:cs="David"/>
          <w:sz w:val="24"/>
          <w:szCs w:val="24"/>
          <w:rtl/>
        </w:rPr>
      </w:pPr>
      <w:r w:rsidRPr="00E42C87">
        <w:rPr>
          <w:rFonts w:asciiTheme="majorBidi" w:hAnsiTheme="majorBidi" w:cs="David"/>
          <w:sz w:val="24"/>
          <w:szCs w:val="24"/>
          <w:rtl/>
        </w:rPr>
        <w:t>החומר מוליך היטב חשמל בטמפרטורת החדר.</w:t>
      </w:r>
    </w:p>
    <w:p w14:paraId="0C087D60" w14:textId="77777777" w:rsidR="00995D4F" w:rsidRPr="00E42C87" w:rsidRDefault="00995D4F" w:rsidP="002C3BF0">
      <w:pPr>
        <w:pStyle w:val="ListParagraph"/>
        <w:numPr>
          <w:ilvl w:val="0"/>
          <w:numId w:val="44"/>
        </w:numPr>
        <w:spacing w:after="0" w:line="360" w:lineRule="auto"/>
        <w:rPr>
          <w:rFonts w:asciiTheme="majorBidi" w:hAnsiTheme="majorBidi" w:cs="David"/>
          <w:sz w:val="24"/>
          <w:szCs w:val="24"/>
          <w:rtl/>
        </w:rPr>
      </w:pPr>
      <w:r w:rsidRPr="00E42C87">
        <w:rPr>
          <w:rFonts w:asciiTheme="majorBidi" w:hAnsiTheme="majorBidi" w:cs="David"/>
          <w:sz w:val="24"/>
          <w:szCs w:val="24"/>
          <w:rtl/>
        </w:rPr>
        <w:t xml:space="preserve">החומר מתמוסס גם במים וגם בהקסאן, </w:t>
      </w:r>
      <w:r w:rsidRPr="00E42C87">
        <w:rPr>
          <w:rFonts w:asciiTheme="majorBidi" w:hAnsiTheme="majorBidi" w:cs="David"/>
          <w:sz w:val="24"/>
          <w:szCs w:val="24"/>
        </w:rPr>
        <w:t>C</w:t>
      </w:r>
      <w:r w:rsidRPr="00E42C87">
        <w:rPr>
          <w:rFonts w:asciiTheme="majorBidi" w:hAnsiTheme="majorBidi" w:cs="David"/>
          <w:sz w:val="24"/>
          <w:szCs w:val="24"/>
          <w:vertAlign w:val="subscript"/>
        </w:rPr>
        <w:t>6</w:t>
      </w:r>
      <w:r w:rsidRPr="00E42C87">
        <w:rPr>
          <w:rFonts w:asciiTheme="majorBidi" w:hAnsiTheme="majorBidi" w:cs="David"/>
          <w:sz w:val="24"/>
          <w:szCs w:val="24"/>
        </w:rPr>
        <w:t>H</w:t>
      </w:r>
      <w:r w:rsidRPr="00E42C87">
        <w:rPr>
          <w:rFonts w:asciiTheme="majorBidi" w:hAnsiTheme="majorBidi" w:cs="David"/>
          <w:sz w:val="24"/>
          <w:szCs w:val="24"/>
          <w:vertAlign w:val="subscript"/>
        </w:rPr>
        <w:t>14(l)</w:t>
      </w:r>
      <w:r w:rsidRPr="00E42C87">
        <w:rPr>
          <w:rFonts w:asciiTheme="majorBidi" w:hAnsiTheme="majorBidi" w:cs="David"/>
          <w:sz w:val="24"/>
          <w:szCs w:val="24"/>
          <w:vertAlign w:val="subscript"/>
          <w:rtl/>
        </w:rPr>
        <w:t xml:space="preserve"> </w:t>
      </w:r>
      <w:r w:rsidRPr="00E42C87">
        <w:rPr>
          <w:rFonts w:asciiTheme="majorBidi" w:hAnsiTheme="majorBidi" w:cs="David"/>
          <w:sz w:val="24"/>
          <w:szCs w:val="24"/>
          <w:rtl/>
        </w:rPr>
        <w:t>.</w:t>
      </w:r>
    </w:p>
    <w:p w14:paraId="3CBE9275" w14:textId="77777777" w:rsidR="00995D4F" w:rsidRPr="00E42C87" w:rsidRDefault="00995D4F" w:rsidP="002C3BF0">
      <w:pPr>
        <w:pStyle w:val="ListParagraph"/>
        <w:numPr>
          <w:ilvl w:val="0"/>
          <w:numId w:val="44"/>
        </w:numPr>
        <w:spacing w:after="0" w:line="360" w:lineRule="auto"/>
        <w:rPr>
          <w:rFonts w:asciiTheme="majorBidi" w:hAnsiTheme="majorBidi" w:cs="David"/>
          <w:sz w:val="24"/>
          <w:szCs w:val="24"/>
          <w:rtl/>
        </w:rPr>
      </w:pPr>
      <w:r w:rsidRPr="00E42C87">
        <w:rPr>
          <w:rFonts w:asciiTheme="majorBidi" w:hAnsiTheme="majorBidi" w:cs="David"/>
          <w:sz w:val="24"/>
          <w:szCs w:val="24"/>
          <w:rtl/>
        </w:rPr>
        <w:t>התמיסה המימית של החומר מוליכה חשמל.</w:t>
      </w:r>
    </w:p>
    <w:p w14:paraId="76057063" w14:textId="77777777" w:rsidR="00995D4F" w:rsidRPr="00E42C87" w:rsidRDefault="00995D4F" w:rsidP="002C3BF0">
      <w:pPr>
        <w:pStyle w:val="ListParagraph"/>
        <w:numPr>
          <w:ilvl w:val="0"/>
          <w:numId w:val="44"/>
        </w:numPr>
        <w:spacing w:after="0" w:line="360" w:lineRule="auto"/>
        <w:rPr>
          <w:rFonts w:asciiTheme="majorBidi" w:hAnsiTheme="majorBidi" w:cs="David"/>
          <w:sz w:val="24"/>
          <w:szCs w:val="24"/>
          <w:rtl/>
        </w:rPr>
      </w:pPr>
      <w:r w:rsidRPr="00E42C87">
        <w:rPr>
          <w:rFonts w:asciiTheme="majorBidi" w:hAnsiTheme="majorBidi" w:cs="David"/>
          <w:sz w:val="24"/>
          <w:szCs w:val="24"/>
          <w:rtl/>
        </w:rPr>
        <w:t xml:space="preserve">בכל אחת ממולקולות החומר יש </w:t>
      </w:r>
      <w:r w:rsidRPr="00E42C87">
        <w:rPr>
          <w:rFonts w:asciiTheme="majorBidi" w:hAnsiTheme="majorBidi" w:cstheme="majorBidi"/>
          <w:sz w:val="24"/>
          <w:szCs w:val="24"/>
          <w:rtl/>
        </w:rPr>
        <w:t>52</w:t>
      </w:r>
      <w:r w:rsidRPr="00E42C87">
        <w:rPr>
          <w:rFonts w:asciiTheme="majorBidi" w:hAnsiTheme="majorBidi" w:cs="David"/>
          <w:sz w:val="24"/>
          <w:szCs w:val="24"/>
          <w:rtl/>
        </w:rPr>
        <w:t xml:space="preserve"> אלקטרונים. </w:t>
      </w:r>
    </w:p>
    <w:p w14:paraId="49B576A8" w14:textId="77777777" w:rsidR="003242C8" w:rsidRDefault="003242C8" w:rsidP="00027559">
      <w:pPr>
        <w:tabs>
          <w:tab w:val="left" w:pos="793"/>
        </w:tabs>
        <w:spacing w:line="360" w:lineRule="auto"/>
        <w:ind w:left="-99"/>
        <w:rPr>
          <w:rFonts w:asciiTheme="majorBidi" w:hAnsiTheme="majorBidi" w:cs="David"/>
          <w:rtl/>
        </w:rPr>
      </w:pPr>
    </w:p>
    <w:p w14:paraId="5195EC10" w14:textId="77777777" w:rsidR="003242C8" w:rsidRPr="002C51DD" w:rsidRDefault="003242C8" w:rsidP="003F6878">
      <w:pPr>
        <w:rPr>
          <w:rFonts w:cs="David"/>
          <w:b/>
          <w:bCs/>
          <w:color w:val="ED0000"/>
          <w:rtl/>
        </w:rPr>
      </w:pPr>
      <w:r w:rsidRPr="002C51DD">
        <w:rPr>
          <w:rFonts w:cs="David" w:hint="cs"/>
          <w:b/>
          <w:bCs/>
          <w:color w:val="ED0000"/>
          <w:rtl/>
        </w:rPr>
        <w:t xml:space="preserve">סעיף א' </w:t>
      </w:r>
    </w:p>
    <w:p w14:paraId="7F8E0444" w14:textId="77777777" w:rsidR="003242C8" w:rsidRDefault="003242C8" w:rsidP="00027559">
      <w:pPr>
        <w:spacing w:line="360" w:lineRule="auto"/>
        <w:ind w:left="-99"/>
        <w:rPr>
          <w:rFonts w:cs="David"/>
          <w:rtl/>
        </w:rPr>
      </w:pPr>
      <w:r w:rsidRPr="002C51DD">
        <w:rPr>
          <w:rFonts w:cs="David" w:hint="cs"/>
          <w:b/>
          <w:bCs/>
          <w:color w:val="ED0000"/>
          <w:rtl/>
        </w:rPr>
        <w:t>תת-סעיף</w:t>
      </w:r>
      <w:r>
        <w:rPr>
          <w:rFonts w:cs="David"/>
          <w:b/>
          <w:bCs/>
        </w:rPr>
        <w:t xml:space="preserve"> </w:t>
      </w:r>
      <w:r w:rsidRPr="002C51DD">
        <w:rPr>
          <w:rFonts w:cs="David"/>
          <w:b/>
          <w:bCs/>
          <w:color w:val="ED0000"/>
        </w:rPr>
        <w:t>i</w:t>
      </w:r>
      <w:r>
        <w:rPr>
          <w:rFonts w:cs="David"/>
          <w:b/>
          <w:bCs/>
        </w:rPr>
        <w:t xml:space="preserve"> </w:t>
      </w:r>
    </w:p>
    <w:p w14:paraId="06469879" w14:textId="77777777" w:rsidR="00995D4F" w:rsidRPr="00B94DF1" w:rsidRDefault="00995D4F" w:rsidP="00027559">
      <w:pPr>
        <w:tabs>
          <w:tab w:val="left" w:pos="793"/>
        </w:tabs>
        <w:spacing w:line="360" w:lineRule="auto"/>
        <w:ind w:left="-99"/>
        <w:rPr>
          <w:rFonts w:asciiTheme="majorBidi" w:hAnsiTheme="majorBidi" w:cs="David"/>
          <w:rtl/>
        </w:rPr>
      </w:pPr>
      <w:r w:rsidRPr="00B94DF1">
        <w:rPr>
          <w:rFonts w:asciiTheme="majorBidi" w:hAnsiTheme="majorBidi" w:cs="David"/>
          <w:rtl/>
        </w:rPr>
        <w:t xml:space="preserve">התאם מאפיין אחד מהרשימה לכל אחד מחמשת החומרים: </w:t>
      </w:r>
    </w:p>
    <w:p w14:paraId="5D53FF7F" w14:textId="77777777" w:rsidR="003242C8" w:rsidRDefault="00995D4F" w:rsidP="000D5E86">
      <w:pPr>
        <w:tabs>
          <w:tab w:val="left" w:pos="793"/>
        </w:tabs>
        <w:spacing w:line="360" w:lineRule="auto"/>
        <w:ind w:left="1176" w:hanging="426"/>
        <w:rPr>
          <w:rFonts w:asciiTheme="majorBidi" w:hAnsiTheme="majorBidi" w:cs="David"/>
          <w:rtl/>
        </w:rPr>
      </w:pPr>
      <w:proofErr w:type="gramStart"/>
      <w:r w:rsidRPr="00B94DF1">
        <w:rPr>
          <w:rFonts w:asciiTheme="majorBidi" w:hAnsiTheme="majorBidi" w:cs="David"/>
        </w:rPr>
        <w:t>Cu</w:t>
      </w:r>
      <w:r w:rsidR="004C1EFA">
        <w:rPr>
          <w:rFonts w:asciiTheme="majorBidi" w:hAnsiTheme="majorBidi" w:cs="David"/>
        </w:rPr>
        <w:t xml:space="preserve"> </w:t>
      </w:r>
      <w:r w:rsidRPr="00B94DF1">
        <w:rPr>
          <w:rFonts w:asciiTheme="majorBidi" w:hAnsiTheme="majorBidi" w:cs="David"/>
        </w:rPr>
        <w:t xml:space="preserve"> ,</w:t>
      </w:r>
      <w:proofErr w:type="gramEnd"/>
      <w:r w:rsidR="00F83782">
        <w:rPr>
          <w:rFonts w:asciiTheme="majorBidi" w:hAnsiTheme="majorBidi" w:cs="David"/>
        </w:rPr>
        <w:t xml:space="preserve"> </w:t>
      </w:r>
      <w:r w:rsidRPr="00B94DF1">
        <w:rPr>
          <w:rFonts w:asciiTheme="majorBidi" w:hAnsiTheme="majorBidi" w:cs="David"/>
        </w:rPr>
        <w:t xml:space="preserve"> BrCl</w:t>
      </w:r>
      <w:r w:rsidR="004C1EFA">
        <w:rPr>
          <w:rFonts w:asciiTheme="majorBidi" w:hAnsiTheme="majorBidi" w:cs="David"/>
        </w:rPr>
        <w:t xml:space="preserve"> </w:t>
      </w:r>
      <w:r w:rsidRPr="00B94DF1">
        <w:rPr>
          <w:rFonts w:asciiTheme="majorBidi" w:hAnsiTheme="majorBidi" w:cs="David"/>
        </w:rPr>
        <w:t xml:space="preserve"> ,</w:t>
      </w:r>
      <w:r w:rsidR="004C1EFA">
        <w:rPr>
          <w:rFonts w:asciiTheme="majorBidi" w:hAnsiTheme="majorBidi" w:cs="David"/>
        </w:rPr>
        <w:t xml:space="preserve"> </w:t>
      </w:r>
      <w:r w:rsidRPr="00B94DF1">
        <w:rPr>
          <w:rFonts w:asciiTheme="majorBidi" w:hAnsiTheme="majorBidi" w:cs="David"/>
        </w:rPr>
        <w:t xml:space="preserve"> CH</w:t>
      </w:r>
      <w:r w:rsidRPr="00B94DF1">
        <w:rPr>
          <w:rFonts w:asciiTheme="majorBidi" w:hAnsiTheme="majorBidi" w:cs="David"/>
          <w:vertAlign w:val="subscript"/>
        </w:rPr>
        <w:t>3</w:t>
      </w:r>
      <w:r w:rsidRPr="00B94DF1">
        <w:rPr>
          <w:rFonts w:asciiTheme="majorBidi" w:hAnsiTheme="majorBidi" w:cs="David"/>
        </w:rPr>
        <w:t>CH</w:t>
      </w:r>
      <w:r w:rsidRPr="00B94DF1">
        <w:rPr>
          <w:rFonts w:asciiTheme="majorBidi" w:hAnsiTheme="majorBidi" w:cs="David"/>
          <w:vertAlign w:val="subscript"/>
        </w:rPr>
        <w:t>2</w:t>
      </w:r>
      <w:r w:rsidRPr="00B94DF1">
        <w:rPr>
          <w:rFonts w:asciiTheme="majorBidi" w:hAnsiTheme="majorBidi" w:cs="David"/>
        </w:rPr>
        <w:t xml:space="preserve">OH </w:t>
      </w:r>
      <w:r w:rsidR="004C1EFA">
        <w:rPr>
          <w:rFonts w:asciiTheme="majorBidi" w:hAnsiTheme="majorBidi" w:cs="David"/>
        </w:rPr>
        <w:t xml:space="preserve"> </w:t>
      </w:r>
      <w:r w:rsidRPr="00B94DF1">
        <w:rPr>
          <w:rFonts w:asciiTheme="majorBidi" w:hAnsiTheme="majorBidi" w:cs="David"/>
        </w:rPr>
        <w:t>,</w:t>
      </w:r>
      <w:r w:rsidR="004C1EFA">
        <w:rPr>
          <w:rFonts w:asciiTheme="majorBidi" w:hAnsiTheme="majorBidi" w:cs="David"/>
        </w:rPr>
        <w:t xml:space="preserve"> </w:t>
      </w:r>
      <w:r w:rsidRPr="00B94DF1">
        <w:rPr>
          <w:rFonts w:asciiTheme="majorBidi" w:hAnsiTheme="majorBidi" w:cs="David"/>
        </w:rPr>
        <w:t xml:space="preserve"> HCOOH </w:t>
      </w:r>
      <w:r w:rsidR="004C1EFA">
        <w:rPr>
          <w:rFonts w:asciiTheme="majorBidi" w:hAnsiTheme="majorBidi" w:cs="David"/>
        </w:rPr>
        <w:t xml:space="preserve"> </w:t>
      </w:r>
      <w:r w:rsidRPr="00B94DF1">
        <w:rPr>
          <w:rFonts w:asciiTheme="majorBidi" w:hAnsiTheme="majorBidi" w:cs="David"/>
        </w:rPr>
        <w:t>,  MgCl</w:t>
      </w:r>
      <w:r w:rsidRPr="00B94DF1">
        <w:rPr>
          <w:rFonts w:asciiTheme="majorBidi" w:hAnsiTheme="majorBidi" w:cs="David"/>
          <w:vertAlign w:val="subscript"/>
        </w:rPr>
        <w:t>2</w:t>
      </w:r>
    </w:p>
    <w:p w14:paraId="7A7D850C" w14:textId="77777777" w:rsidR="000D5E86" w:rsidRDefault="000D5E86" w:rsidP="000D5E86">
      <w:pPr>
        <w:tabs>
          <w:tab w:val="left" w:pos="793"/>
        </w:tabs>
        <w:spacing w:line="360" w:lineRule="auto"/>
        <w:ind w:left="1176" w:hanging="426"/>
        <w:rPr>
          <w:rFonts w:asciiTheme="majorBidi" w:hAnsiTheme="majorBidi" w:cs="David"/>
          <w:rtl/>
        </w:rPr>
      </w:pPr>
    </w:p>
    <w:p w14:paraId="3C661C5D" w14:textId="77777777" w:rsidR="00E42C87" w:rsidRPr="00CB5024" w:rsidRDefault="009211DF" w:rsidP="00CB5024">
      <w:pPr>
        <w:tabs>
          <w:tab w:val="left" w:pos="1317"/>
        </w:tabs>
        <w:spacing w:line="360" w:lineRule="auto"/>
        <w:ind w:left="-99"/>
        <w:rPr>
          <w:rFonts w:cs="David"/>
          <w:b/>
          <w:bCs/>
          <w:noProof/>
          <w:color w:val="000080"/>
          <w:sz w:val="20"/>
          <w:rtl/>
          <w:lang w:val="he-IL"/>
        </w:rPr>
      </w:pPr>
      <w:r>
        <w:rPr>
          <w:rFonts w:cs="David" w:hint="cs"/>
          <w:b/>
          <w:bCs/>
          <w:noProof/>
          <w:color w:val="000080"/>
          <w:sz w:val="20"/>
          <w:rtl/>
          <w:lang w:val="he-IL"/>
        </w:rPr>
        <w:t>התשובה:</w:t>
      </w:r>
    </w:p>
    <w:tbl>
      <w:tblPr>
        <w:tblStyle w:val="TableGrid"/>
        <w:bidiVisual/>
        <w:tblW w:w="0" w:type="auto"/>
        <w:tblLook w:val="04A0" w:firstRow="1" w:lastRow="0" w:firstColumn="1" w:lastColumn="0" w:noHBand="0" w:noVBand="1"/>
        <w:tblCaption w:val="פתרון"/>
      </w:tblPr>
      <w:tblGrid>
        <w:gridCol w:w="2054"/>
        <w:gridCol w:w="2056"/>
      </w:tblGrid>
      <w:tr w:rsidR="00E42C87" w14:paraId="2275B610" w14:textId="77777777" w:rsidTr="00CB5024">
        <w:trPr>
          <w:trHeight w:val="338"/>
          <w:tblHeader/>
        </w:trPr>
        <w:tc>
          <w:tcPr>
            <w:tcW w:w="2054" w:type="dxa"/>
            <w:vAlign w:val="center"/>
          </w:tcPr>
          <w:p w14:paraId="345AF121" w14:textId="77777777" w:rsidR="00E42C87" w:rsidRPr="00CB5024" w:rsidRDefault="00E42C87" w:rsidP="00CB5024">
            <w:pPr>
              <w:spacing w:line="360" w:lineRule="auto"/>
              <w:jc w:val="center"/>
              <w:rPr>
                <w:rFonts w:asciiTheme="majorBidi" w:hAnsiTheme="majorBidi" w:cs="David"/>
                <w:b/>
                <w:bCs/>
                <w:color w:val="00008A"/>
                <w:rtl/>
              </w:rPr>
            </w:pPr>
            <w:r w:rsidRPr="00CB5024">
              <w:rPr>
                <w:rFonts w:asciiTheme="majorBidi" w:hAnsiTheme="majorBidi" w:cs="David" w:hint="cs"/>
                <w:b/>
                <w:bCs/>
                <w:color w:val="00008A"/>
                <w:rtl/>
              </w:rPr>
              <w:t>החומר</w:t>
            </w:r>
          </w:p>
        </w:tc>
        <w:tc>
          <w:tcPr>
            <w:tcW w:w="2054" w:type="dxa"/>
            <w:vAlign w:val="center"/>
          </w:tcPr>
          <w:p w14:paraId="1FE1548F" w14:textId="77777777" w:rsidR="00E42C87" w:rsidRPr="00CB5024" w:rsidRDefault="00E42C87" w:rsidP="00CB5024">
            <w:pPr>
              <w:spacing w:line="360" w:lineRule="auto"/>
              <w:jc w:val="center"/>
              <w:rPr>
                <w:rFonts w:asciiTheme="majorBidi" w:hAnsiTheme="majorBidi" w:cs="David"/>
                <w:b/>
                <w:bCs/>
                <w:color w:val="00008A"/>
                <w:rtl/>
              </w:rPr>
            </w:pPr>
            <w:r w:rsidRPr="00CB5024">
              <w:rPr>
                <w:rFonts w:asciiTheme="majorBidi" w:hAnsiTheme="majorBidi" w:cs="David" w:hint="cs"/>
                <w:b/>
                <w:bCs/>
                <w:color w:val="00008A"/>
                <w:rtl/>
              </w:rPr>
              <w:t>המאפיין/המאפיינים</w:t>
            </w:r>
          </w:p>
        </w:tc>
      </w:tr>
      <w:tr w:rsidR="00E42C87" w14:paraId="3CBB2BBE" w14:textId="77777777" w:rsidTr="00CB5024">
        <w:trPr>
          <w:trHeight w:val="380"/>
        </w:trPr>
        <w:tc>
          <w:tcPr>
            <w:tcW w:w="2054" w:type="dxa"/>
            <w:vAlign w:val="center"/>
          </w:tcPr>
          <w:p w14:paraId="18D63B90" w14:textId="77777777" w:rsidR="00E42C87" w:rsidRPr="00CB5024" w:rsidRDefault="00CB5024" w:rsidP="00CB5024">
            <w:pPr>
              <w:spacing w:line="360" w:lineRule="auto"/>
              <w:jc w:val="center"/>
              <w:rPr>
                <w:rFonts w:asciiTheme="majorBidi" w:hAnsiTheme="majorBidi" w:cs="David"/>
                <w:color w:val="00008A"/>
                <w:rtl/>
              </w:rPr>
            </w:pPr>
            <w:r w:rsidRPr="00CB5024">
              <w:rPr>
                <w:rFonts w:asciiTheme="majorBidi" w:hAnsiTheme="majorBidi" w:cs="David" w:hint="cs"/>
                <w:color w:val="00008A"/>
              </w:rPr>
              <w:t>C</w:t>
            </w:r>
            <w:r w:rsidRPr="00CB5024">
              <w:rPr>
                <w:rFonts w:asciiTheme="majorBidi" w:hAnsiTheme="majorBidi" w:cs="David"/>
                <w:color w:val="00008A"/>
              </w:rPr>
              <w:t>u</w:t>
            </w:r>
          </w:p>
        </w:tc>
        <w:tc>
          <w:tcPr>
            <w:tcW w:w="2054" w:type="dxa"/>
            <w:vAlign w:val="center"/>
          </w:tcPr>
          <w:p w14:paraId="6DB7BC2E" w14:textId="77777777" w:rsidR="00E42C87" w:rsidRDefault="00CB5024" w:rsidP="00CB5024">
            <w:pPr>
              <w:spacing w:line="360" w:lineRule="auto"/>
              <w:jc w:val="center"/>
              <w:rPr>
                <w:rFonts w:asciiTheme="majorBidi" w:hAnsiTheme="majorBidi" w:cs="David"/>
                <w:color w:val="00008A"/>
                <w:u w:val="single"/>
                <w:rtl/>
              </w:rPr>
            </w:pPr>
            <w:r w:rsidRPr="00B620D4">
              <w:rPr>
                <w:rFonts w:asciiTheme="majorBidi" w:hAnsiTheme="majorBidi" w:cstheme="majorBidi"/>
                <w:color w:val="00008A"/>
                <w:rtl/>
              </w:rPr>
              <w:t>(1)</w:t>
            </w:r>
          </w:p>
        </w:tc>
      </w:tr>
      <w:tr w:rsidR="00E42C87" w14:paraId="05E5361D" w14:textId="77777777" w:rsidTr="00CB5024">
        <w:trPr>
          <w:trHeight w:val="380"/>
        </w:trPr>
        <w:tc>
          <w:tcPr>
            <w:tcW w:w="2054" w:type="dxa"/>
            <w:vAlign w:val="center"/>
          </w:tcPr>
          <w:p w14:paraId="7389FBC0" w14:textId="77777777" w:rsidR="00E42C87" w:rsidRPr="00CB5024" w:rsidRDefault="00CB5024" w:rsidP="00CB5024">
            <w:pPr>
              <w:spacing w:line="360" w:lineRule="auto"/>
              <w:jc w:val="center"/>
              <w:rPr>
                <w:rFonts w:asciiTheme="majorBidi" w:hAnsiTheme="majorBidi" w:cs="David"/>
                <w:color w:val="00008A"/>
              </w:rPr>
            </w:pPr>
            <w:r>
              <w:rPr>
                <w:rFonts w:asciiTheme="majorBidi" w:hAnsiTheme="majorBidi" w:cs="David" w:hint="cs"/>
                <w:color w:val="00008A"/>
              </w:rPr>
              <w:t>B</w:t>
            </w:r>
            <w:r>
              <w:rPr>
                <w:rFonts w:asciiTheme="majorBidi" w:hAnsiTheme="majorBidi" w:cs="David"/>
                <w:color w:val="00008A"/>
              </w:rPr>
              <w:t>rCl</w:t>
            </w:r>
          </w:p>
        </w:tc>
        <w:tc>
          <w:tcPr>
            <w:tcW w:w="2054" w:type="dxa"/>
            <w:vAlign w:val="center"/>
          </w:tcPr>
          <w:p w14:paraId="0F8BEBE4" w14:textId="77777777" w:rsidR="00E42C87" w:rsidRDefault="00CB5024" w:rsidP="00CB5024">
            <w:pPr>
              <w:spacing w:line="360" w:lineRule="auto"/>
              <w:jc w:val="center"/>
              <w:rPr>
                <w:rFonts w:asciiTheme="majorBidi" w:hAnsiTheme="majorBidi" w:cs="David"/>
                <w:color w:val="00008A"/>
                <w:u w:val="single"/>
                <w:rtl/>
              </w:rPr>
            </w:pPr>
            <w:r w:rsidRPr="00B620D4">
              <w:rPr>
                <w:rFonts w:asciiTheme="majorBidi" w:hAnsiTheme="majorBidi" w:cstheme="majorBidi"/>
                <w:color w:val="00008A"/>
                <w:rtl/>
              </w:rPr>
              <w:t>(4)</w:t>
            </w:r>
          </w:p>
        </w:tc>
      </w:tr>
      <w:tr w:rsidR="00E42C87" w14:paraId="7E384AA8" w14:textId="77777777" w:rsidTr="00CB5024">
        <w:trPr>
          <w:trHeight w:val="380"/>
        </w:trPr>
        <w:tc>
          <w:tcPr>
            <w:tcW w:w="2054" w:type="dxa"/>
            <w:vAlign w:val="center"/>
          </w:tcPr>
          <w:p w14:paraId="4559B76C" w14:textId="77777777" w:rsidR="00E42C87" w:rsidRDefault="00CB5024" w:rsidP="00CB5024">
            <w:pPr>
              <w:spacing w:line="360" w:lineRule="auto"/>
              <w:jc w:val="center"/>
              <w:rPr>
                <w:rFonts w:asciiTheme="majorBidi" w:hAnsiTheme="majorBidi" w:cs="David"/>
                <w:color w:val="00008A"/>
                <w:u w:val="single"/>
                <w:rtl/>
              </w:rPr>
            </w:pPr>
            <w:r w:rsidRPr="00B620D4">
              <w:rPr>
                <w:rFonts w:asciiTheme="majorBidi" w:hAnsiTheme="majorBidi" w:cstheme="majorBidi"/>
                <w:color w:val="00008A"/>
              </w:rPr>
              <w:t>CH</w:t>
            </w:r>
            <w:r w:rsidRPr="00B620D4">
              <w:rPr>
                <w:rFonts w:asciiTheme="majorBidi" w:hAnsiTheme="majorBidi" w:cstheme="majorBidi"/>
                <w:color w:val="00008A"/>
                <w:vertAlign w:val="subscript"/>
              </w:rPr>
              <w:t>3</w:t>
            </w:r>
            <w:r w:rsidRPr="00B620D4">
              <w:rPr>
                <w:rFonts w:asciiTheme="majorBidi" w:hAnsiTheme="majorBidi" w:cstheme="majorBidi"/>
                <w:color w:val="00008A"/>
              </w:rPr>
              <w:t>CH</w:t>
            </w:r>
            <w:r w:rsidRPr="00B620D4">
              <w:rPr>
                <w:rFonts w:asciiTheme="majorBidi" w:hAnsiTheme="majorBidi" w:cstheme="majorBidi"/>
                <w:color w:val="00008A"/>
                <w:vertAlign w:val="subscript"/>
              </w:rPr>
              <w:t>2</w:t>
            </w:r>
            <w:r w:rsidRPr="00B620D4">
              <w:rPr>
                <w:rFonts w:asciiTheme="majorBidi" w:hAnsiTheme="majorBidi" w:cstheme="majorBidi"/>
                <w:color w:val="00008A"/>
              </w:rPr>
              <w:t>OH</w:t>
            </w:r>
          </w:p>
        </w:tc>
        <w:tc>
          <w:tcPr>
            <w:tcW w:w="2054" w:type="dxa"/>
            <w:vAlign w:val="center"/>
          </w:tcPr>
          <w:p w14:paraId="1DDE8F9D" w14:textId="77777777" w:rsidR="00E42C87" w:rsidRDefault="00CB5024" w:rsidP="00CB5024">
            <w:pPr>
              <w:spacing w:line="360" w:lineRule="auto"/>
              <w:jc w:val="center"/>
              <w:rPr>
                <w:rFonts w:asciiTheme="majorBidi" w:hAnsiTheme="majorBidi" w:cs="David"/>
                <w:color w:val="00008A"/>
                <w:u w:val="single"/>
                <w:rtl/>
              </w:rPr>
            </w:pPr>
            <w:r w:rsidRPr="00B620D4">
              <w:rPr>
                <w:rFonts w:asciiTheme="majorBidi" w:hAnsiTheme="majorBidi" w:cstheme="majorBidi"/>
                <w:color w:val="00008A"/>
                <w:rtl/>
              </w:rPr>
              <w:t>(2)</w:t>
            </w:r>
          </w:p>
        </w:tc>
      </w:tr>
      <w:tr w:rsidR="00E42C87" w14:paraId="5AC635E7" w14:textId="77777777" w:rsidTr="00CB5024">
        <w:trPr>
          <w:trHeight w:val="394"/>
        </w:trPr>
        <w:tc>
          <w:tcPr>
            <w:tcW w:w="2054" w:type="dxa"/>
            <w:vAlign w:val="center"/>
          </w:tcPr>
          <w:p w14:paraId="5094F9F4" w14:textId="77777777" w:rsidR="00E42C87" w:rsidRDefault="00CB5024" w:rsidP="00CB5024">
            <w:pPr>
              <w:spacing w:line="360" w:lineRule="auto"/>
              <w:jc w:val="center"/>
              <w:rPr>
                <w:rFonts w:asciiTheme="majorBidi" w:hAnsiTheme="majorBidi" w:cs="David"/>
                <w:color w:val="00008A"/>
                <w:u w:val="single"/>
                <w:rtl/>
              </w:rPr>
            </w:pPr>
            <w:r w:rsidRPr="00B620D4">
              <w:rPr>
                <w:rFonts w:asciiTheme="majorBidi" w:hAnsiTheme="majorBidi" w:cstheme="majorBidi"/>
                <w:color w:val="00008A"/>
              </w:rPr>
              <w:t>HCOOH</w:t>
            </w:r>
          </w:p>
        </w:tc>
        <w:tc>
          <w:tcPr>
            <w:tcW w:w="2054" w:type="dxa"/>
            <w:vAlign w:val="center"/>
          </w:tcPr>
          <w:p w14:paraId="7E45E745" w14:textId="77777777" w:rsidR="00E42C87" w:rsidRDefault="00CB5024" w:rsidP="00CB5024">
            <w:pPr>
              <w:spacing w:line="360" w:lineRule="auto"/>
              <w:jc w:val="center"/>
              <w:rPr>
                <w:rFonts w:asciiTheme="majorBidi" w:hAnsiTheme="majorBidi" w:cs="David"/>
                <w:color w:val="00008A"/>
                <w:u w:val="single"/>
                <w:rtl/>
              </w:rPr>
            </w:pPr>
            <w:r w:rsidRPr="00B620D4">
              <w:rPr>
                <w:rFonts w:asciiTheme="majorBidi" w:hAnsiTheme="majorBidi" w:cstheme="majorBidi"/>
                <w:color w:val="00008A"/>
                <w:rtl/>
              </w:rPr>
              <w:t>(</w:t>
            </w:r>
            <w:r>
              <w:rPr>
                <w:rFonts w:asciiTheme="majorBidi" w:hAnsiTheme="majorBidi" w:cstheme="majorBidi" w:hint="cs"/>
                <w:color w:val="00008A"/>
                <w:rtl/>
              </w:rPr>
              <w:t>3</w:t>
            </w:r>
            <w:r w:rsidRPr="00B620D4">
              <w:rPr>
                <w:rFonts w:asciiTheme="majorBidi" w:hAnsiTheme="majorBidi" w:cstheme="majorBidi"/>
                <w:color w:val="00008A"/>
                <w:rtl/>
              </w:rPr>
              <w:t xml:space="preserve">) </w:t>
            </w:r>
            <w:r w:rsidRPr="00B620D4">
              <w:rPr>
                <w:rFonts w:asciiTheme="majorBidi" w:hAnsiTheme="majorBidi" w:cs="David"/>
                <w:color w:val="00008A"/>
                <w:rtl/>
              </w:rPr>
              <w:t>או</w:t>
            </w:r>
            <w:r w:rsidRPr="00B620D4">
              <w:rPr>
                <w:rFonts w:asciiTheme="majorBidi" w:hAnsiTheme="majorBidi" w:cstheme="majorBidi"/>
                <w:color w:val="00008A"/>
                <w:rtl/>
              </w:rPr>
              <w:t xml:space="preserve"> (</w:t>
            </w:r>
            <w:r>
              <w:rPr>
                <w:rFonts w:asciiTheme="majorBidi" w:hAnsiTheme="majorBidi" w:cstheme="majorBidi" w:hint="cs"/>
                <w:color w:val="00008A"/>
                <w:rtl/>
              </w:rPr>
              <w:t>2</w:t>
            </w:r>
            <w:r w:rsidRPr="00B620D4">
              <w:rPr>
                <w:rFonts w:asciiTheme="majorBidi" w:hAnsiTheme="majorBidi" w:cstheme="majorBidi"/>
                <w:color w:val="00008A"/>
                <w:rtl/>
              </w:rPr>
              <w:t>)</w:t>
            </w:r>
          </w:p>
        </w:tc>
      </w:tr>
      <w:tr w:rsidR="00E42C87" w14:paraId="170E9147" w14:textId="77777777" w:rsidTr="00CB5024">
        <w:trPr>
          <w:trHeight w:val="380"/>
        </w:trPr>
        <w:tc>
          <w:tcPr>
            <w:tcW w:w="2054" w:type="dxa"/>
            <w:vAlign w:val="center"/>
          </w:tcPr>
          <w:p w14:paraId="010ED83B" w14:textId="77777777" w:rsidR="00E42C87" w:rsidRDefault="00CB5024" w:rsidP="00CB5024">
            <w:pPr>
              <w:spacing w:line="360" w:lineRule="auto"/>
              <w:jc w:val="center"/>
              <w:rPr>
                <w:rFonts w:asciiTheme="majorBidi" w:hAnsiTheme="majorBidi" w:cs="David"/>
                <w:color w:val="00008A"/>
                <w:u w:val="single"/>
                <w:rtl/>
              </w:rPr>
            </w:pPr>
            <w:r w:rsidRPr="00B620D4">
              <w:rPr>
                <w:rFonts w:asciiTheme="majorBidi" w:hAnsiTheme="majorBidi" w:cstheme="majorBidi"/>
                <w:color w:val="00008A"/>
              </w:rPr>
              <w:t>MgCl</w:t>
            </w:r>
            <w:r w:rsidRPr="00B620D4">
              <w:rPr>
                <w:rFonts w:asciiTheme="majorBidi" w:hAnsiTheme="majorBidi" w:cstheme="majorBidi"/>
                <w:color w:val="00008A"/>
                <w:vertAlign w:val="subscript"/>
              </w:rPr>
              <w:t>2</w:t>
            </w:r>
          </w:p>
        </w:tc>
        <w:tc>
          <w:tcPr>
            <w:tcW w:w="2054" w:type="dxa"/>
            <w:vAlign w:val="center"/>
          </w:tcPr>
          <w:p w14:paraId="318A05D5" w14:textId="77777777" w:rsidR="00E42C87" w:rsidRDefault="00CB5024" w:rsidP="00CB5024">
            <w:pPr>
              <w:spacing w:line="360" w:lineRule="auto"/>
              <w:jc w:val="center"/>
              <w:rPr>
                <w:rFonts w:asciiTheme="majorBidi" w:hAnsiTheme="majorBidi" w:cs="David"/>
                <w:color w:val="00008A"/>
                <w:u w:val="single"/>
                <w:rtl/>
              </w:rPr>
            </w:pPr>
            <w:r w:rsidRPr="00B620D4">
              <w:rPr>
                <w:rFonts w:asciiTheme="majorBidi" w:hAnsiTheme="majorBidi" w:cstheme="majorBidi"/>
                <w:color w:val="00008A"/>
                <w:rtl/>
              </w:rPr>
              <w:t>(3)</w:t>
            </w:r>
          </w:p>
        </w:tc>
      </w:tr>
    </w:tbl>
    <w:p w14:paraId="24E8080E" w14:textId="77777777" w:rsidR="009211DF" w:rsidRDefault="009211DF" w:rsidP="00B94DF1">
      <w:pPr>
        <w:tabs>
          <w:tab w:val="left" w:pos="793"/>
        </w:tabs>
        <w:spacing w:line="360" w:lineRule="auto"/>
        <w:ind w:left="368" w:hanging="426"/>
        <w:rPr>
          <w:rFonts w:asciiTheme="majorBidi" w:hAnsiTheme="majorBidi" w:cs="David"/>
          <w:rtl/>
        </w:rPr>
      </w:pPr>
    </w:p>
    <w:p w14:paraId="7489C634" w14:textId="77777777" w:rsidR="003242C8" w:rsidRDefault="003242C8" w:rsidP="00027559">
      <w:pPr>
        <w:spacing w:line="360" w:lineRule="auto"/>
        <w:ind w:left="-99"/>
        <w:rPr>
          <w:rFonts w:cs="David"/>
          <w:rtl/>
        </w:rPr>
      </w:pPr>
      <w:r w:rsidRPr="002C51DD">
        <w:rPr>
          <w:rFonts w:cs="David" w:hint="cs"/>
          <w:b/>
          <w:bCs/>
          <w:color w:val="ED0000"/>
          <w:rtl/>
        </w:rPr>
        <w:t>תת-סעיף</w:t>
      </w:r>
      <w:r>
        <w:rPr>
          <w:rFonts w:cs="David"/>
          <w:b/>
          <w:bCs/>
        </w:rPr>
        <w:t xml:space="preserve"> </w:t>
      </w:r>
      <w:r w:rsidRPr="002C51DD">
        <w:rPr>
          <w:rFonts w:cs="David"/>
          <w:b/>
          <w:bCs/>
          <w:color w:val="ED0000"/>
        </w:rPr>
        <w:t>ii</w:t>
      </w:r>
      <w:r>
        <w:rPr>
          <w:rFonts w:cs="David"/>
          <w:b/>
          <w:bCs/>
        </w:rPr>
        <w:t xml:space="preserve"> </w:t>
      </w:r>
    </w:p>
    <w:p w14:paraId="6485BB87" w14:textId="77777777" w:rsidR="00995D4F" w:rsidRPr="00B94DF1" w:rsidRDefault="00995D4F" w:rsidP="00F83782">
      <w:pPr>
        <w:tabs>
          <w:tab w:val="left" w:pos="793"/>
        </w:tabs>
        <w:spacing w:line="360" w:lineRule="auto"/>
        <w:ind w:left="-99"/>
        <w:rPr>
          <w:rFonts w:asciiTheme="majorBidi" w:hAnsiTheme="majorBidi" w:cs="David"/>
          <w:rtl/>
        </w:rPr>
      </w:pPr>
      <w:r w:rsidRPr="00B94DF1">
        <w:rPr>
          <w:rFonts w:asciiTheme="majorBidi" w:hAnsiTheme="majorBidi" w:cs="David"/>
          <w:rtl/>
        </w:rPr>
        <w:t xml:space="preserve">הסבר מדוע החומר/החומרים שהתאמת לו/להם את המאפיין </w:t>
      </w:r>
      <w:r w:rsidRPr="00B620D4">
        <w:rPr>
          <w:rFonts w:asciiTheme="majorBidi" w:hAnsiTheme="majorBidi" w:cstheme="majorBidi"/>
          <w:rtl/>
        </w:rPr>
        <w:t>(1)</w:t>
      </w:r>
      <w:r w:rsidRPr="00B94DF1">
        <w:rPr>
          <w:rFonts w:asciiTheme="majorBidi" w:hAnsiTheme="majorBidi" w:cs="David"/>
          <w:rtl/>
        </w:rPr>
        <w:t>, מוליך/מוליכים היטב חשמל בטמפרטורת החדר.</w:t>
      </w:r>
    </w:p>
    <w:p w14:paraId="79780B39" w14:textId="77777777" w:rsidR="003242C8" w:rsidRDefault="003242C8" w:rsidP="00027559">
      <w:pPr>
        <w:tabs>
          <w:tab w:val="left" w:pos="793"/>
        </w:tabs>
        <w:spacing w:line="360" w:lineRule="auto"/>
        <w:ind w:left="-99"/>
        <w:rPr>
          <w:rFonts w:asciiTheme="majorBidi" w:hAnsiTheme="majorBidi" w:cs="David"/>
          <w:rtl/>
        </w:rPr>
      </w:pPr>
    </w:p>
    <w:p w14:paraId="0D537A1A" w14:textId="77777777" w:rsidR="009211DF" w:rsidRDefault="009211DF" w:rsidP="009211DF">
      <w:pPr>
        <w:tabs>
          <w:tab w:val="left" w:pos="1317"/>
        </w:tabs>
        <w:spacing w:line="360" w:lineRule="auto"/>
        <w:ind w:left="-99"/>
        <w:rPr>
          <w:rFonts w:cs="David"/>
          <w:b/>
          <w:bCs/>
          <w:noProof/>
          <w:color w:val="000080"/>
          <w:sz w:val="20"/>
          <w:rtl/>
          <w:lang w:val="he-IL"/>
        </w:rPr>
      </w:pPr>
      <w:r>
        <w:rPr>
          <w:rFonts w:cs="David" w:hint="cs"/>
          <w:b/>
          <w:bCs/>
          <w:noProof/>
          <w:color w:val="000080"/>
          <w:sz w:val="20"/>
          <w:rtl/>
          <w:lang w:val="he-IL"/>
        </w:rPr>
        <w:t>התשובה:</w:t>
      </w:r>
    </w:p>
    <w:p w14:paraId="567FFC9A" w14:textId="77777777" w:rsidR="00B620D4" w:rsidRPr="00B620D4" w:rsidRDefault="00B620D4" w:rsidP="00B9407C">
      <w:pPr>
        <w:spacing w:line="360" w:lineRule="auto"/>
        <w:ind w:left="-99"/>
        <w:rPr>
          <w:rFonts w:cs="David"/>
          <w:noProof/>
          <w:color w:val="000080"/>
          <w:rtl/>
          <w:lang w:eastAsia="en-US"/>
        </w:rPr>
      </w:pPr>
      <w:r w:rsidRPr="00B620D4">
        <w:rPr>
          <w:rFonts w:cs="David"/>
          <w:noProof/>
          <w:color w:val="000080"/>
          <w:lang w:eastAsia="en-US"/>
        </w:rPr>
        <w:t>Cu</w:t>
      </w:r>
      <w:r w:rsidRPr="00B620D4">
        <w:rPr>
          <w:rFonts w:cs="David"/>
          <w:noProof/>
          <w:color w:val="000080"/>
          <w:vertAlign w:val="subscript"/>
          <w:lang w:eastAsia="en-US"/>
        </w:rPr>
        <w:t>(s)</w:t>
      </w:r>
      <w:r w:rsidRPr="00B620D4">
        <w:rPr>
          <w:rFonts w:cs="David" w:hint="cs"/>
          <w:noProof/>
          <w:color w:val="000080"/>
          <w:rtl/>
          <w:lang w:eastAsia="en-US"/>
        </w:rPr>
        <w:t xml:space="preserve"> </w:t>
      </w:r>
      <w:r w:rsidR="00B9407C">
        <w:rPr>
          <w:rFonts w:cs="David" w:hint="cs"/>
          <w:noProof/>
          <w:color w:val="000080"/>
          <w:rtl/>
          <w:lang w:eastAsia="en-US"/>
        </w:rPr>
        <w:t>היא</w:t>
      </w:r>
      <w:r w:rsidRPr="00B620D4">
        <w:rPr>
          <w:rFonts w:cs="David" w:hint="cs"/>
          <w:noProof/>
          <w:color w:val="000080"/>
          <w:rtl/>
          <w:lang w:eastAsia="en-US"/>
        </w:rPr>
        <w:t xml:space="preserve"> מתכת שבה אלקטרונים ניידים </w:t>
      </w:r>
      <w:r>
        <w:rPr>
          <w:rFonts w:cs="David" w:hint="cs"/>
          <w:noProof/>
          <w:color w:val="000080"/>
          <w:rtl/>
          <w:lang w:eastAsia="en-US"/>
        </w:rPr>
        <w:t>ה</w:t>
      </w:r>
      <w:r w:rsidRPr="00B620D4">
        <w:rPr>
          <w:rFonts w:cs="David" w:hint="cs"/>
          <w:noProof/>
          <w:color w:val="000080"/>
          <w:rtl/>
          <w:lang w:eastAsia="en-US"/>
        </w:rPr>
        <w:t>מאפשרים הולכה חשמלית.</w:t>
      </w:r>
    </w:p>
    <w:p w14:paraId="070A92E4" w14:textId="77777777" w:rsidR="00CB5024" w:rsidRPr="002C51DD" w:rsidRDefault="00CB5024" w:rsidP="00027559">
      <w:pPr>
        <w:spacing w:line="360" w:lineRule="auto"/>
        <w:ind w:left="-99"/>
        <w:rPr>
          <w:rFonts w:cs="David"/>
          <w:b/>
          <w:bCs/>
          <w:color w:val="ED0000"/>
          <w:rtl/>
        </w:rPr>
      </w:pPr>
    </w:p>
    <w:p w14:paraId="3BB1DA5E" w14:textId="77777777" w:rsidR="00CB5024" w:rsidRPr="002C51DD" w:rsidRDefault="00CB5024">
      <w:pPr>
        <w:bidi w:val="0"/>
        <w:rPr>
          <w:rFonts w:cs="David"/>
          <w:b/>
          <w:bCs/>
          <w:color w:val="ED0000"/>
          <w:rtl/>
        </w:rPr>
      </w:pPr>
      <w:r w:rsidRPr="002C51DD">
        <w:rPr>
          <w:rFonts w:cs="David"/>
          <w:b/>
          <w:bCs/>
          <w:color w:val="ED0000"/>
          <w:rtl/>
        </w:rPr>
        <w:br w:type="page"/>
      </w:r>
    </w:p>
    <w:p w14:paraId="31132210" w14:textId="77777777" w:rsidR="003242C8" w:rsidRDefault="003242C8" w:rsidP="00027559">
      <w:pPr>
        <w:spacing w:line="360" w:lineRule="auto"/>
        <w:ind w:left="-99"/>
        <w:rPr>
          <w:rFonts w:cs="David"/>
          <w:rtl/>
        </w:rPr>
      </w:pPr>
      <w:r w:rsidRPr="002C51DD">
        <w:rPr>
          <w:rFonts w:cs="David" w:hint="cs"/>
          <w:b/>
          <w:bCs/>
          <w:color w:val="ED0000"/>
          <w:rtl/>
        </w:rPr>
        <w:lastRenderedPageBreak/>
        <w:t>תת-סעיף</w:t>
      </w:r>
      <w:r>
        <w:rPr>
          <w:rFonts w:cs="David"/>
          <w:b/>
          <w:bCs/>
        </w:rPr>
        <w:t xml:space="preserve"> </w:t>
      </w:r>
      <w:r w:rsidRPr="002C51DD">
        <w:rPr>
          <w:rFonts w:cs="David"/>
          <w:b/>
          <w:bCs/>
          <w:color w:val="ED0000"/>
        </w:rPr>
        <w:t>iii</w:t>
      </w:r>
      <w:r>
        <w:rPr>
          <w:rFonts w:cs="David"/>
          <w:b/>
          <w:bCs/>
        </w:rPr>
        <w:t xml:space="preserve"> </w:t>
      </w:r>
    </w:p>
    <w:p w14:paraId="460E9874" w14:textId="77777777" w:rsidR="00995D4F" w:rsidRDefault="00995D4F" w:rsidP="00F83782">
      <w:pPr>
        <w:tabs>
          <w:tab w:val="left" w:pos="793"/>
        </w:tabs>
        <w:spacing w:line="360" w:lineRule="auto"/>
        <w:ind w:left="-99"/>
        <w:rPr>
          <w:rFonts w:asciiTheme="majorBidi" w:hAnsiTheme="majorBidi" w:cs="David"/>
          <w:rtl/>
        </w:rPr>
      </w:pPr>
      <w:r w:rsidRPr="00B94DF1">
        <w:rPr>
          <w:rFonts w:asciiTheme="majorBidi" w:hAnsiTheme="majorBidi" w:cs="David"/>
          <w:rtl/>
        </w:rPr>
        <w:t>הסבר מדוע החומר/החומרים שהתאמת לו/להם את המאפיין</w:t>
      </w:r>
      <w:r w:rsidRPr="00B620D4">
        <w:rPr>
          <w:rFonts w:asciiTheme="majorBidi" w:hAnsiTheme="majorBidi" w:cstheme="majorBidi"/>
          <w:rtl/>
        </w:rPr>
        <w:t xml:space="preserve"> (2)</w:t>
      </w:r>
      <w:r w:rsidRPr="00B94DF1">
        <w:rPr>
          <w:rFonts w:asciiTheme="majorBidi" w:hAnsiTheme="majorBidi" w:cs="David"/>
          <w:rtl/>
        </w:rPr>
        <w:t>, מתמוסס/מתמוססים גם במים וגם בהקסאן.</w:t>
      </w:r>
    </w:p>
    <w:p w14:paraId="38FB6F69" w14:textId="77777777" w:rsidR="00B620D4" w:rsidRDefault="00B620D4" w:rsidP="00F83782">
      <w:pPr>
        <w:tabs>
          <w:tab w:val="left" w:pos="793"/>
        </w:tabs>
        <w:spacing w:line="360" w:lineRule="auto"/>
        <w:ind w:left="-99"/>
        <w:rPr>
          <w:rFonts w:asciiTheme="majorBidi" w:hAnsiTheme="majorBidi" w:cs="David"/>
          <w:rtl/>
        </w:rPr>
      </w:pPr>
    </w:p>
    <w:p w14:paraId="20EDDDBF" w14:textId="77777777" w:rsidR="009211DF" w:rsidRDefault="009211DF" w:rsidP="009211DF">
      <w:pPr>
        <w:tabs>
          <w:tab w:val="left" w:pos="1317"/>
        </w:tabs>
        <w:spacing w:line="360" w:lineRule="auto"/>
        <w:ind w:left="-99"/>
        <w:rPr>
          <w:rFonts w:cs="David"/>
          <w:b/>
          <w:bCs/>
          <w:noProof/>
          <w:color w:val="000080"/>
          <w:sz w:val="20"/>
          <w:rtl/>
          <w:lang w:val="he-IL"/>
        </w:rPr>
      </w:pPr>
      <w:r>
        <w:rPr>
          <w:rFonts w:cs="David" w:hint="cs"/>
          <w:b/>
          <w:bCs/>
          <w:noProof/>
          <w:color w:val="000080"/>
          <w:sz w:val="20"/>
          <w:rtl/>
          <w:lang w:val="he-IL"/>
        </w:rPr>
        <w:t>התשובה:</w:t>
      </w:r>
    </w:p>
    <w:p w14:paraId="6060B09E" w14:textId="77777777" w:rsidR="00B620D4" w:rsidRPr="00B620D4" w:rsidRDefault="00B620D4" w:rsidP="00B620D4">
      <w:pPr>
        <w:spacing w:line="360" w:lineRule="auto"/>
        <w:ind w:left="-99"/>
        <w:rPr>
          <w:rFonts w:cs="David"/>
          <w:color w:val="00008A"/>
          <w:rtl/>
        </w:rPr>
      </w:pPr>
      <w:r w:rsidRPr="00B620D4">
        <w:rPr>
          <w:rFonts w:cs="David" w:hint="cs"/>
          <w:color w:val="00008A"/>
          <w:rtl/>
        </w:rPr>
        <w:t xml:space="preserve">נוצרים קשרי מימן בין אטום המימן החשוף מאלקטרונים שבמולקולות </w:t>
      </w:r>
      <w:r w:rsidRPr="00B620D4">
        <w:rPr>
          <w:rFonts w:cs="David"/>
          <w:color w:val="00008A"/>
        </w:rPr>
        <w:t>CH</w:t>
      </w:r>
      <w:r w:rsidRPr="00B620D4">
        <w:rPr>
          <w:rFonts w:cs="David"/>
          <w:color w:val="00008A"/>
          <w:vertAlign w:val="subscript"/>
        </w:rPr>
        <w:t>3</w:t>
      </w:r>
      <w:r w:rsidRPr="00B620D4">
        <w:rPr>
          <w:rFonts w:cs="David"/>
          <w:color w:val="00008A"/>
        </w:rPr>
        <w:t>CH</w:t>
      </w:r>
      <w:r w:rsidRPr="00B620D4">
        <w:rPr>
          <w:rFonts w:cs="David"/>
          <w:color w:val="00008A"/>
          <w:vertAlign w:val="subscript"/>
        </w:rPr>
        <w:t>2</w:t>
      </w:r>
      <w:r w:rsidRPr="00B620D4">
        <w:rPr>
          <w:rFonts w:cs="David"/>
          <w:color w:val="00008A"/>
        </w:rPr>
        <w:t>OH</w:t>
      </w:r>
      <w:r w:rsidRPr="00B620D4">
        <w:rPr>
          <w:rFonts w:cs="David"/>
          <w:color w:val="00008A"/>
          <w:vertAlign w:val="subscript"/>
        </w:rPr>
        <w:t>(l)</w:t>
      </w:r>
    </w:p>
    <w:p w14:paraId="78647B21" w14:textId="77777777" w:rsidR="00B620D4" w:rsidRPr="00B620D4" w:rsidRDefault="00B620D4" w:rsidP="00B620D4">
      <w:pPr>
        <w:spacing w:line="360" w:lineRule="auto"/>
        <w:ind w:left="-99"/>
        <w:rPr>
          <w:rFonts w:cs="David"/>
          <w:color w:val="00008A"/>
          <w:vertAlign w:val="subscript"/>
          <w:rtl/>
        </w:rPr>
      </w:pPr>
      <w:r w:rsidRPr="00B620D4">
        <w:rPr>
          <w:rFonts w:cs="David" w:hint="cs"/>
          <w:color w:val="00008A"/>
          <w:rtl/>
        </w:rPr>
        <w:t>(</w:t>
      </w:r>
      <w:r w:rsidRPr="00CB5024">
        <w:rPr>
          <w:rFonts w:cs="David" w:hint="cs"/>
          <w:b/>
          <w:bCs/>
          <w:color w:val="00008A"/>
          <w:rtl/>
        </w:rPr>
        <w:t>או</w:t>
      </w:r>
      <w:r w:rsidRPr="00B620D4">
        <w:rPr>
          <w:rFonts w:cs="David" w:hint="cs"/>
          <w:color w:val="00008A"/>
          <w:rtl/>
        </w:rPr>
        <w:t xml:space="preserve"> שבמולקולות </w:t>
      </w:r>
      <w:r w:rsidRPr="00B620D4">
        <w:rPr>
          <w:rFonts w:cs="David"/>
          <w:color w:val="00008A"/>
        </w:rPr>
        <w:t>H</w:t>
      </w:r>
      <w:r w:rsidRPr="00B620D4">
        <w:rPr>
          <w:rFonts w:cs="David"/>
          <w:color w:val="00008A"/>
          <w:vertAlign w:val="subscript"/>
        </w:rPr>
        <w:t>2</w:t>
      </w:r>
      <w:r w:rsidRPr="00B620D4">
        <w:rPr>
          <w:rFonts w:cs="David"/>
          <w:color w:val="00008A"/>
        </w:rPr>
        <w:t>O</w:t>
      </w:r>
      <w:r>
        <w:rPr>
          <w:rFonts w:cs="David"/>
          <w:color w:val="00008A"/>
          <w:vertAlign w:val="subscript"/>
        </w:rPr>
        <w:t>(l)</w:t>
      </w:r>
      <w:r w:rsidRPr="00B620D4">
        <w:rPr>
          <w:rFonts w:cs="David" w:hint="cs"/>
          <w:color w:val="00008A"/>
          <w:rtl/>
        </w:rPr>
        <w:t xml:space="preserve">) לבין זוג אלקטרונים בלתי קושר שעל אטום החמצן שבמולקולות </w:t>
      </w:r>
      <w:r w:rsidRPr="00B620D4">
        <w:rPr>
          <w:rFonts w:cs="David"/>
          <w:color w:val="00008A"/>
        </w:rPr>
        <w:t>H</w:t>
      </w:r>
      <w:r w:rsidRPr="00B620D4">
        <w:rPr>
          <w:rFonts w:cs="David"/>
          <w:color w:val="00008A"/>
          <w:vertAlign w:val="subscript"/>
        </w:rPr>
        <w:t>2</w:t>
      </w:r>
      <w:r w:rsidRPr="00B620D4">
        <w:rPr>
          <w:rFonts w:cs="David"/>
          <w:color w:val="00008A"/>
        </w:rPr>
        <w:t>O</w:t>
      </w:r>
      <w:r>
        <w:rPr>
          <w:rFonts w:cs="David"/>
          <w:color w:val="00008A"/>
          <w:vertAlign w:val="subscript"/>
        </w:rPr>
        <w:t>(l)</w:t>
      </w:r>
    </w:p>
    <w:p w14:paraId="41D4AA1B" w14:textId="77777777" w:rsidR="00B620D4" w:rsidRPr="00B620D4" w:rsidRDefault="00B620D4" w:rsidP="00B620D4">
      <w:pPr>
        <w:spacing w:line="360" w:lineRule="auto"/>
        <w:ind w:left="-99"/>
        <w:rPr>
          <w:rFonts w:cs="David"/>
          <w:color w:val="00008A"/>
          <w:rtl/>
        </w:rPr>
      </w:pPr>
      <w:r w:rsidRPr="00B620D4">
        <w:rPr>
          <w:rFonts w:cs="David" w:hint="cs"/>
          <w:color w:val="00008A"/>
          <w:rtl/>
        </w:rPr>
        <w:t>(</w:t>
      </w:r>
      <w:r w:rsidRPr="00CB5024">
        <w:rPr>
          <w:rFonts w:cs="David" w:hint="cs"/>
          <w:b/>
          <w:bCs/>
          <w:color w:val="00008A"/>
          <w:rtl/>
        </w:rPr>
        <w:t>או</w:t>
      </w:r>
      <w:r w:rsidRPr="00B620D4">
        <w:rPr>
          <w:rFonts w:cs="David" w:hint="cs"/>
          <w:color w:val="00008A"/>
          <w:rtl/>
        </w:rPr>
        <w:t xml:space="preserve"> שבמולקולות </w:t>
      </w:r>
      <w:r w:rsidRPr="00B620D4">
        <w:rPr>
          <w:rFonts w:cs="David"/>
          <w:color w:val="00008A"/>
        </w:rPr>
        <w:t>CH</w:t>
      </w:r>
      <w:r w:rsidRPr="00B620D4">
        <w:rPr>
          <w:rFonts w:cs="David"/>
          <w:color w:val="00008A"/>
          <w:vertAlign w:val="subscript"/>
        </w:rPr>
        <w:t>3</w:t>
      </w:r>
      <w:r w:rsidRPr="00B620D4">
        <w:rPr>
          <w:rFonts w:cs="David"/>
          <w:color w:val="00008A"/>
        </w:rPr>
        <w:t>CH</w:t>
      </w:r>
      <w:r w:rsidRPr="00B620D4">
        <w:rPr>
          <w:rFonts w:cs="David"/>
          <w:color w:val="00008A"/>
          <w:vertAlign w:val="subscript"/>
        </w:rPr>
        <w:t>2</w:t>
      </w:r>
      <w:r w:rsidRPr="00B620D4">
        <w:rPr>
          <w:rFonts w:cs="David"/>
          <w:color w:val="00008A"/>
        </w:rPr>
        <w:t>OH</w:t>
      </w:r>
      <w:r w:rsidRPr="00B620D4">
        <w:rPr>
          <w:rFonts w:cs="David"/>
          <w:color w:val="00008A"/>
          <w:vertAlign w:val="subscript"/>
        </w:rPr>
        <w:t>(l)</w:t>
      </w:r>
      <w:r w:rsidRPr="00B620D4">
        <w:rPr>
          <w:rFonts w:cs="David" w:hint="cs"/>
          <w:color w:val="00008A"/>
          <w:rtl/>
        </w:rPr>
        <w:t>).</w:t>
      </w:r>
    </w:p>
    <w:p w14:paraId="168EB73C" w14:textId="77777777" w:rsidR="00B620D4" w:rsidRPr="00B620D4" w:rsidRDefault="00B620D4" w:rsidP="00D073C4">
      <w:pPr>
        <w:spacing w:line="360" w:lineRule="auto"/>
        <w:ind w:left="-99"/>
        <w:rPr>
          <w:rFonts w:cs="David"/>
          <w:color w:val="00008A"/>
          <w:rtl/>
        </w:rPr>
      </w:pPr>
      <w:r w:rsidRPr="00B620D4">
        <w:rPr>
          <w:rFonts w:cs="David" w:hint="cs"/>
          <w:color w:val="00008A"/>
          <w:rtl/>
        </w:rPr>
        <w:t>בין החלקים ההידרופוביים (</w:t>
      </w:r>
      <w:r w:rsidRPr="00CB5024">
        <w:rPr>
          <w:rFonts w:cs="David" w:hint="cs"/>
          <w:b/>
          <w:bCs/>
          <w:color w:val="00008A"/>
          <w:rtl/>
        </w:rPr>
        <w:t>או</w:t>
      </w:r>
      <w:r w:rsidRPr="00B620D4">
        <w:rPr>
          <w:rFonts w:cs="David" w:hint="cs"/>
          <w:color w:val="00008A"/>
          <w:rtl/>
        </w:rPr>
        <w:t xml:space="preserve">: בין קבוצות </w:t>
      </w:r>
      <w:r w:rsidRPr="00B620D4">
        <w:rPr>
          <w:rFonts w:cs="David"/>
          <w:color w:val="00008A"/>
        </w:rPr>
        <w:t>CH</w:t>
      </w:r>
      <w:r w:rsidRPr="00B620D4">
        <w:rPr>
          <w:rFonts w:cs="David"/>
          <w:color w:val="00008A"/>
          <w:vertAlign w:val="subscript"/>
        </w:rPr>
        <w:t>3</w:t>
      </w:r>
      <w:r w:rsidRPr="00B620D4">
        <w:rPr>
          <w:rFonts w:cs="David"/>
          <w:color w:val="00008A"/>
        </w:rPr>
        <w:t>CH</w:t>
      </w:r>
      <w:r w:rsidRPr="00B620D4">
        <w:rPr>
          <w:rFonts w:cs="David"/>
          <w:color w:val="00008A"/>
          <w:vertAlign w:val="subscript"/>
        </w:rPr>
        <w:t>2</w:t>
      </w:r>
      <w:r w:rsidRPr="00B620D4">
        <w:rPr>
          <w:rFonts w:cs="David"/>
          <w:color w:val="00008A"/>
        </w:rPr>
        <w:t>-</w:t>
      </w:r>
      <w:r w:rsidRPr="00B620D4">
        <w:rPr>
          <w:rFonts w:cs="David" w:hint="cs"/>
          <w:color w:val="00008A"/>
          <w:rtl/>
        </w:rPr>
        <w:t xml:space="preserve">) שבמולקולות </w:t>
      </w:r>
      <w:r w:rsidRPr="00B620D4">
        <w:rPr>
          <w:rFonts w:cs="David"/>
          <w:color w:val="00008A"/>
        </w:rPr>
        <w:t>CH</w:t>
      </w:r>
      <w:r w:rsidRPr="00B620D4">
        <w:rPr>
          <w:rFonts w:cs="David"/>
          <w:color w:val="00008A"/>
          <w:vertAlign w:val="subscript"/>
        </w:rPr>
        <w:t>3</w:t>
      </w:r>
      <w:r w:rsidRPr="00B620D4">
        <w:rPr>
          <w:rFonts w:cs="David"/>
          <w:color w:val="00008A"/>
        </w:rPr>
        <w:t>CH</w:t>
      </w:r>
      <w:r w:rsidRPr="00B620D4">
        <w:rPr>
          <w:rFonts w:cs="David"/>
          <w:color w:val="00008A"/>
          <w:vertAlign w:val="subscript"/>
        </w:rPr>
        <w:t>2</w:t>
      </w:r>
      <w:r w:rsidRPr="00B620D4">
        <w:rPr>
          <w:rFonts w:cs="David"/>
          <w:color w:val="00008A"/>
        </w:rPr>
        <w:t>OH</w:t>
      </w:r>
      <w:r w:rsidRPr="00B620D4">
        <w:rPr>
          <w:rFonts w:cs="David"/>
          <w:color w:val="00008A"/>
          <w:vertAlign w:val="subscript"/>
        </w:rPr>
        <w:t>(l)</w:t>
      </w:r>
      <w:r w:rsidRPr="00B620D4">
        <w:rPr>
          <w:rFonts w:cs="David" w:hint="cs"/>
          <w:color w:val="00008A"/>
          <w:rtl/>
        </w:rPr>
        <w:t xml:space="preserve"> לבין מולקולות ההקסאן נוצר</w:t>
      </w:r>
      <w:r w:rsidR="00D073C4">
        <w:rPr>
          <w:rFonts w:cs="David" w:hint="cs"/>
          <w:color w:val="00008A"/>
          <w:rtl/>
        </w:rPr>
        <w:t>ות אינטראקציות</w:t>
      </w:r>
      <w:r w:rsidRPr="00B620D4">
        <w:rPr>
          <w:rFonts w:cs="David" w:hint="cs"/>
          <w:color w:val="00008A"/>
          <w:rtl/>
        </w:rPr>
        <w:t xml:space="preserve"> ון-דר-ואלס.</w:t>
      </w:r>
    </w:p>
    <w:p w14:paraId="7C184213" w14:textId="77777777" w:rsidR="00B620D4" w:rsidRPr="00B620D4" w:rsidRDefault="00B620D4" w:rsidP="00B620D4">
      <w:pPr>
        <w:spacing w:line="360" w:lineRule="auto"/>
        <w:ind w:left="-99"/>
        <w:rPr>
          <w:rFonts w:cs="David"/>
          <w:color w:val="00008A"/>
          <w:u w:val="single"/>
          <w:rtl/>
        </w:rPr>
      </w:pPr>
      <w:r w:rsidRPr="00B620D4">
        <w:rPr>
          <w:rFonts w:cs="David" w:hint="cs"/>
          <w:color w:val="00008A"/>
          <w:rtl/>
        </w:rPr>
        <w:t xml:space="preserve">אותו הסבר תקף עבור </w:t>
      </w:r>
      <w:r w:rsidRPr="00B620D4">
        <w:rPr>
          <w:rFonts w:cs="David"/>
          <w:color w:val="00008A"/>
        </w:rPr>
        <w:t>HCOOH</w:t>
      </w:r>
      <w:r w:rsidRPr="00B620D4">
        <w:rPr>
          <w:rFonts w:cs="David"/>
          <w:color w:val="00008A"/>
          <w:vertAlign w:val="subscript"/>
        </w:rPr>
        <w:t>(l)</w:t>
      </w:r>
      <w:r w:rsidRPr="00B620D4">
        <w:rPr>
          <w:rFonts w:cs="David" w:hint="cs"/>
          <w:color w:val="00008A"/>
          <w:rtl/>
        </w:rPr>
        <w:t xml:space="preserve"> .</w:t>
      </w:r>
    </w:p>
    <w:p w14:paraId="49ABC578" w14:textId="77777777" w:rsidR="003242C8" w:rsidRPr="002C51DD" w:rsidRDefault="003242C8" w:rsidP="00CB5024">
      <w:pPr>
        <w:spacing w:line="360" w:lineRule="auto"/>
        <w:ind w:left="-99"/>
        <w:rPr>
          <w:rFonts w:cs="David"/>
          <w:b/>
          <w:bCs/>
          <w:color w:val="ED0000"/>
          <w:rtl/>
        </w:rPr>
      </w:pPr>
    </w:p>
    <w:p w14:paraId="5DC35C17" w14:textId="77777777" w:rsidR="003242C8" w:rsidRPr="002C51DD" w:rsidRDefault="003242C8" w:rsidP="00CB5024">
      <w:pPr>
        <w:spacing w:line="360" w:lineRule="auto"/>
        <w:ind w:left="-99"/>
        <w:rPr>
          <w:rFonts w:cs="David"/>
          <w:b/>
          <w:bCs/>
          <w:color w:val="ED0000"/>
          <w:rtl/>
        </w:rPr>
      </w:pPr>
      <w:r w:rsidRPr="002C51DD">
        <w:rPr>
          <w:rFonts w:cs="David" w:hint="cs"/>
          <w:b/>
          <w:bCs/>
          <w:color w:val="ED0000"/>
          <w:rtl/>
        </w:rPr>
        <w:t xml:space="preserve">סעיף ב' </w:t>
      </w:r>
    </w:p>
    <w:p w14:paraId="2AB0D3D8" w14:textId="77777777" w:rsidR="00995D4F" w:rsidRPr="00B94DF1" w:rsidRDefault="00995D4F" w:rsidP="0046733F">
      <w:pPr>
        <w:tabs>
          <w:tab w:val="left" w:pos="720"/>
        </w:tabs>
        <w:spacing w:line="360" w:lineRule="auto"/>
        <w:ind w:left="-99" w:right="-851"/>
        <w:rPr>
          <w:rFonts w:asciiTheme="majorBidi" w:hAnsiTheme="majorBidi" w:cs="David"/>
          <w:rtl/>
        </w:rPr>
      </w:pPr>
      <w:r w:rsidRPr="00B94DF1">
        <w:rPr>
          <w:rFonts w:asciiTheme="majorBidi" w:hAnsiTheme="majorBidi" w:cs="David"/>
          <w:rtl/>
        </w:rPr>
        <w:t xml:space="preserve">איזה מהאיורים </w:t>
      </w:r>
      <w:r w:rsidRPr="00B94DF1">
        <w:rPr>
          <w:rFonts w:asciiTheme="majorBidi" w:hAnsiTheme="majorBidi" w:cs="David"/>
        </w:rPr>
        <w:t>I</w:t>
      </w:r>
      <w:r w:rsidRPr="00B94DF1">
        <w:rPr>
          <w:rFonts w:asciiTheme="majorBidi" w:hAnsiTheme="majorBidi" w:cs="David"/>
          <w:rtl/>
        </w:rPr>
        <w:t xml:space="preserve"> , </w:t>
      </w:r>
      <w:r w:rsidRPr="00B94DF1">
        <w:rPr>
          <w:rFonts w:asciiTheme="majorBidi" w:hAnsiTheme="majorBidi" w:cs="David"/>
        </w:rPr>
        <w:t>II</w:t>
      </w:r>
      <w:r w:rsidRPr="00B94DF1">
        <w:rPr>
          <w:rFonts w:asciiTheme="majorBidi" w:hAnsiTheme="majorBidi" w:cs="David"/>
          <w:rtl/>
        </w:rPr>
        <w:t xml:space="preserve"> , </w:t>
      </w:r>
      <w:r w:rsidRPr="00B94DF1">
        <w:rPr>
          <w:rFonts w:asciiTheme="majorBidi" w:hAnsiTheme="majorBidi" w:cs="David"/>
        </w:rPr>
        <w:t>III</w:t>
      </w:r>
      <w:r w:rsidRPr="00B94DF1">
        <w:rPr>
          <w:rFonts w:asciiTheme="majorBidi" w:hAnsiTheme="majorBidi" w:cs="David"/>
          <w:rtl/>
        </w:rPr>
        <w:t xml:space="preserve"> </w:t>
      </w:r>
      <w:r w:rsidR="0046733F">
        <w:rPr>
          <w:rFonts w:asciiTheme="majorBidi" w:hAnsiTheme="majorBidi" w:cs="David" w:hint="cs"/>
          <w:rtl/>
        </w:rPr>
        <w:t xml:space="preserve"> </w:t>
      </w:r>
      <w:r w:rsidRPr="00B94DF1">
        <w:rPr>
          <w:rFonts w:asciiTheme="majorBidi" w:hAnsiTheme="majorBidi" w:cs="David"/>
          <w:rtl/>
        </w:rPr>
        <w:t>הוא תיאור סכמ</w:t>
      </w:r>
      <w:r w:rsidR="0046733F">
        <w:rPr>
          <w:rFonts w:asciiTheme="majorBidi" w:hAnsiTheme="majorBidi" w:cs="David" w:hint="cs"/>
          <w:rtl/>
        </w:rPr>
        <w:t>ת</w:t>
      </w:r>
      <w:r w:rsidRPr="00B94DF1">
        <w:rPr>
          <w:rFonts w:asciiTheme="majorBidi" w:hAnsiTheme="majorBidi" w:cs="David"/>
          <w:rtl/>
        </w:rPr>
        <w:t xml:space="preserve">י המתאים לברום כלורי במצב גז, </w:t>
      </w:r>
      <w:r w:rsidRPr="00B94DF1">
        <w:rPr>
          <w:rFonts w:asciiTheme="majorBidi" w:hAnsiTheme="majorBidi" w:cs="David"/>
        </w:rPr>
        <w:t>BrCl</w:t>
      </w:r>
      <w:r w:rsidRPr="00B94DF1">
        <w:rPr>
          <w:rFonts w:asciiTheme="majorBidi" w:hAnsiTheme="majorBidi" w:cs="David"/>
          <w:vertAlign w:val="subscript"/>
        </w:rPr>
        <w:t>(g)</w:t>
      </w:r>
      <w:r w:rsidRPr="00B94DF1">
        <w:rPr>
          <w:rFonts w:asciiTheme="majorBidi" w:hAnsiTheme="majorBidi" w:cs="David"/>
          <w:rtl/>
        </w:rPr>
        <w:t xml:space="preserve"> ?</w:t>
      </w:r>
    </w:p>
    <w:p w14:paraId="5CBBD81D" w14:textId="77777777" w:rsidR="003242C8" w:rsidRDefault="00CB5024" w:rsidP="00CB5024">
      <w:pPr>
        <w:tabs>
          <w:tab w:val="left" w:pos="720"/>
        </w:tabs>
        <w:spacing w:line="360" w:lineRule="auto"/>
        <w:ind w:left="360" w:right="-851" w:hanging="360"/>
        <w:rPr>
          <w:rFonts w:asciiTheme="majorBidi" w:hAnsiTheme="majorBidi" w:cs="David"/>
          <w:rtl/>
        </w:rPr>
      </w:pPr>
      <w:r>
        <w:rPr>
          <w:noProof/>
          <w:lang w:eastAsia="en-US"/>
        </w:rPr>
        <w:drawing>
          <wp:inline distT="0" distB="0" distL="0" distR="0" wp14:anchorId="112C1827" wp14:editId="63A7564D">
            <wp:extent cx="4953000" cy="1428750"/>
            <wp:effectExtent l="0" t="0" r="0" b="0"/>
            <wp:docPr id="22429" name="Picture 22429" descr="תיאורים סכמט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4953000" cy="1428750"/>
                    </a:xfrm>
                    <a:prstGeom prst="rect">
                      <a:avLst/>
                    </a:prstGeom>
                  </pic:spPr>
                </pic:pic>
              </a:graphicData>
            </a:graphic>
          </wp:inline>
        </w:drawing>
      </w:r>
    </w:p>
    <w:p w14:paraId="2D5EB7CA" w14:textId="77777777" w:rsidR="009211DF" w:rsidRDefault="009211DF" w:rsidP="009211DF">
      <w:pPr>
        <w:tabs>
          <w:tab w:val="left" w:pos="1317"/>
        </w:tabs>
        <w:spacing w:line="360" w:lineRule="auto"/>
        <w:ind w:left="-99"/>
        <w:rPr>
          <w:rFonts w:cs="David"/>
          <w:b/>
          <w:bCs/>
          <w:noProof/>
          <w:color w:val="000080"/>
          <w:sz w:val="20"/>
          <w:rtl/>
          <w:lang w:val="he-IL"/>
        </w:rPr>
      </w:pPr>
      <w:r>
        <w:rPr>
          <w:rFonts w:cs="David" w:hint="cs"/>
          <w:b/>
          <w:bCs/>
          <w:noProof/>
          <w:color w:val="000080"/>
          <w:sz w:val="20"/>
          <w:rtl/>
          <w:lang w:val="he-IL"/>
        </w:rPr>
        <w:t>התשובה:</w:t>
      </w:r>
    </w:p>
    <w:p w14:paraId="25BD7F66" w14:textId="77777777" w:rsidR="003242C8" w:rsidRPr="00031661" w:rsidRDefault="00031661" w:rsidP="00031661">
      <w:pPr>
        <w:spacing w:line="360" w:lineRule="auto"/>
        <w:ind w:left="-99"/>
        <w:rPr>
          <w:rFonts w:cs="David"/>
          <w:color w:val="00008A"/>
          <w:rtl/>
        </w:rPr>
      </w:pPr>
      <w:r>
        <w:rPr>
          <w:rFonts w:cs="David" w:hint="cs"/>
          <w:color w:val="00008A"/>
          <w:rtl/>
        </w:rPr>
        <w:t xml:space="preserve">איור </w:t>
      </w:r>
      <w:r>
        <w:rPr>
          <w:rFonts w:cs="David" w:hint="cs"/>
          <w:color w:val="00008A"/>
        </w:rPr>
        <w:t>II</w:t>
      </w:r>
      <w:r>
        <w:rPr>
          <w:rFonts w:cs="David" w:hint="cs"/>
          <w:color w:val="00008A"/>
          <w:rtl/>
        </w:rPr>
        <w:t xml:space="preserve"> .</w:t>
      </w:r>
    </w:p>
    <w:p w14:paraId="71CD3CAD" w14:textId="77777777" w:rsidR="00CB5024" w:rsidRDefault="00CB5024" w:rsidP="003F6878">
      <w:pPr>
        <w:rPr>
          <w:rFonts w:cs="David"/>
          <w:color w:val="00008A"/>
          <w:rtl/>
        </w:rPr>
      </w:pPr>
    </w:p>
    <w:p w14:paraId="699DA3C5" w14:textId="77777777" w:rsidR="003242C8" w:rsidRPr="002C51DD" w:rsidRDefault="003242C8" w:rsidP="00CB5024">
      <w:pPr>
        <w:spacing w:line="360" w:lineRule="auto"/>
        <w:ind w:left="-99"/>
        <w:rPr>
          <w:rFonts w:cs="David"/>
          <w:b/>
          <w:bCs/>
          <w:color w:val="ED0000"/>
          <w:rtl/>
        </w:rPr>
      </w:pPr>
      <w:r w:rsidRPr="002C51DD">
        <w:rPr>
          <w:rFonts w:cs="David" w:hint="cs"/>
          <w:b/>
          <w:bCs/>
          <w:color w:val="ED0000"/>
          <w:rtl/>
        </w:rPr>
        <w:t>פתיח לסעיפים ג'-ה'</w:t>
      </w:r>
    </w:p>
    <w:p w14:paraId="5FA09E32" w14:textId="77777777" w:rsidR="00995D4F" w:rsidRPr="00B94DF1" w:rsidRDefault="00995D4F" w:rsidP="00D073C4">
      <w:pPr>
        <w:spacing w:line="360" w:lineRule="auto"/>
        <w:ind w:left="-99" w:right="-567"/>
        <w:rPr>
          <w:rFonts w:asciiTheme="majorBidi" w:hAnsiTheme="majorBidi" w:cs="David"/>
          <w:rtl/>
        </w:rPr>
      </w:pPr>
      <w:r w:rsidRPr="00B94DF1">
        <w:rPr>
          <w:rFonts w:asciiTheme="majorBidi" w:hAnsiTheme="majorBidi" w:cs="David"/>
          <w:rtl/>
        </w:rPr>
        <w:t xml:space="preserve">חומצה פורמית, </w:t>
      </w:r>
      <w:r w:rsidRPr="00B94DF1">
        <w:rPr>
          <w:rFonts w:asciiTheme="majorBidi" w:hAnsiTheme="majorBidi" w:cs="David"/>
        </w:rPr>
        <w:t>HCOOH</w:t>
      </w:r>
      <w:r w:rsidRPr="00B94DF1">
        <w:rPr>
          <w:rFonts w:asciiTheme="majorBidi" w:hAnsiTheme="majorBidi" w:cs="David"/>
          <w:rtl/>
        </w:rPr>
        <w:t xml:space="preserve"> , נמצאת בין היתר בשערות של צמח הסרפד, וכאשר שוברים</w:t>
      </w:r>
    </w:p>
    <w:p w14:paraId="2FE1D801" w14:textId="77777777" w:rsidR="00995D4F" w:rsidRPr="00B94DF1" w:rsidRDefault="00995D4F" w:rsidP="00D073C4">
      <w:pPr>
        <w:spacing w:line="360" w:lineRule="auto"/>
        <w:ind w:left="-99" w:right="-567"/>
        <w:rPr>
          <w:rFonts w:asciiTheme="majorBidi" w:hAnsiTheme="majorBidi" w:cs="David"/>
          <w:rtl/>
        </w:rPr>
      </w:pPr>
      <w:r w:rsidRPr="00B94DF1">
        <w:rPr>
          <w:rFonts w:asciiTheme="majorBidi" w:hAnsiTheme="majorBidi" w:cs="David"/>
          <w:rtl/>
        </w:rPr>
        <w:t>אותן, החומצה גורמת לגירוי בעור.</w:t>
      </w:r>
    </w:p>
    <w:p w14:paraId="0628712A" w14:textId="77777777" w:rsidR="003242C8" w:rsidRDefault="003242C8" w:rsidP="00D073C4">
      <w:pPr>
        <w:tabs>
          <w:tab w:val="left" w:pos="793"/>
        </w:tabs>
        <w:spacing w:line="360" w:lineRule="auto"/>
        <w:ind w:left="-99"/>
        <w:rPr>
          <w:rFonts w:asciiTheme="majorBidi" w:hAnsiTheme="majorBidi" w:cs="David"/>
          <w:rtl/>
        </w:rPr>
      </w:pPr>
    </w:p>
    <w:p w14:paraId="588A00B8" w14:textId="77777777" w:rsidR="003242C8" w:rsidRPr="002C51DD" w:rsidRDefault="003242C8" w:rsidP="00CB5024">
      <w:pPr>
        <w:spacing w:line="360" w:lineRule="auto"/>
        <w:ind w:left="-99"/>
        <w:rPr>
          <w:rFonts w:cs="David"/>
          <w:b/>
          <w:bCs/>
          <w:color w:val="ED0000"/>
          <w:rtl/>
        </w:rPr>
      </w:pPr>
      <w:r w:rsidRPr="002C51DD">
        <w:rPr>
          <w:rFonts w:cs="David" w:hint="cs"/>
          <w:b/>
          <w:bCs/>
          <w:color w:val="ED0000"/>
          <w:rtl/>
        </w:rPr>
        <w:t xml:space="preserve">סעיף ג' </w:t>
      </w:r>
    </w:p>
    <w:p w14:paraId="414A6FFB" w14:textId="77777777" w:rsidR="00995D4F" w:rsidRPr="00B94DF1" w:rsidRDefault="00995D4F" w:rsidP="00D073C4">
      <w:pPr>
        <w:tabs>
          <w:tab w:val="left" w:pos="793"/>
        </w:tabs>
        <w:spacing w:line="360" w:lineRule="auto"/>
        <w:ind w:left="-99"/>
        <w:rPr>
          <w:rFonts w:asciiTheme="majorBidi" w:hAnsiTheme="majorBidi" w:cs="David"/>
          <w:rtl/>
        </w:rPr>
      </w:pPr>
      <w:r w:rsidRPr="00B94DF1">
        <w:rPr>
          <w:rFonts w:asciiTheme="majorBidi" w:hAnsiTheme="majorBidi" w:cs="David"/>
          <w:rtl/>
        </w:rPr>
        <w:t>מה אפשר לעשות כדי להקל את הצריבה הנגרמת</w:t>
      </w:r>
      <w:r w:rsidR="0046733F">
        <w:rPr>
          <w:rFonts w:asciiTheme="majorBidi" w:hAnsiTheme="majorBidi" w:cs="David" w:hint="cs"/>
          <w:rtl/>
        </w:rPr>
        <w:t xml:space="preserve"> </w:t>
      </w:r>
      <w:r w:rsidRPr="00B94DF1">
        <w:rPr>
          <w:rFonts w:asciiTheme="majorBidi" w:hAnsiTheme="majorBidi" w:cs="David"/>
          <w:rtl/>
        </w:rPr>
        <w:t xml:space="preserve">לעור ממגע עם חומצה פורמית? </w:t>
      </w:r>
      <w:r w:rsidRPr="00CB5024">
        <w:rPr>
          <w:rFonts w:asciiTheme="majorBidi" w:hAnsiTheme="majorBidi" w:cs="David"/>
          <w:b/>
          <w:bCs/>
          <w:rtl/>
        </w:rPr>
        <w:t>נמק</w:t>
      </w:r>
      <w:r w:rsidRPr="00B94DF1">
        <w:rPr>
          <w:rFonts w:asciiTheme="majorBidi" w:hAnsiTheme="majorBidi" w:cs="David"/>
          <w:rtl/>
        </w:rPr>
        <w:t>.</w:t>
      </w:r>
    </w:p>
    <w:p w14:paraId="5FB6C18E" w14:textId="77777777" w:rsidR="003242C8" w:rsidRDefault="003242C8" w:rsidP="00B94DF1">
      <w:pPr>
        <w:tabs>
          <w:tab w:val="left" w:pos="793"/>
        </w:tabs>
        <w:spacing w:line="360" w:lineRule="auto"/>
        <w:ind w:left="368" w:hanging="426"/>
        <w:rPr>
          <w:rFonts w:asciiTheme="majorBidi" w:hAnsiTheme="majorBidi" w:cs="David"/>
          <w:rtl/>
        </w:rPr>
      </w:pPr>
    </w:p>
    <w:p w14:paraId="012C4878" w14:textId="77777777" w:rsidR="009211DF" w:rsidRDefault="009211DF" w:rsidP="009211DF">
      <w:pPr>
        <w:tabs>
          <w:tab w:val="left" w:pos="1317"/>
        </w:tabs>
        <w:spacing w:line="360" w:lineRule="auto"/>
        <w:ind w:left="-99"/>
        <w:rPr>
          <w:rFonts w:cs="David"/>
          <w:b/>
          <w:bCs/>
          <w:noProof/>
          <w:color w:val="000080"/>
          <w:sz w:val="20"/>
          <w:rtl/>
          <w:lang w:val="he-IL"/>
        </w:rPr>
      </w:pPr>
      <w:r>
        <w:rPr>
          <w:rFonts w:cs="David" w:hint="cs"/>
          <w:b/>
          <w:bCs/>
          <w:noProof/>
          <w:color w:val="000080"/>
          <w:sz w:val="20"/>
          <w:rtl/>
          <w:lang w:val="he-IL"/>
        </w:rPr>
        <w:t>התשובה:</w:t>
      </w:r>
    </w:p>
    <w:p w14:paraId="1AE4DBF1" w14:textId="77777777" w:rsidR="00D073C4" w:rsidRPr="00D073C4" w:rsidRDefault="00D073C4" w:rsidP="00D073C4">
      <w:pPr>
        <w:spacing w:line="360" w:lineRule="auto"/>
        <w:ind w:left="-99"/>
        <w:rPr>
          <w:rFonts w:cs="David"/>
          <w:color w:val="00008A"/>
          <w:rtl/>
        </w:rPr>
      </w:pPr>
      <w:r w:rsidRPr="00CB5024">
        <w:rPr>
          <w:rFonts w:cs="David" w:hint="cs"/>
          <w:b/>
          <w:bCs/>
          <w:color w:val="00008A"/>
          <w:rtl/>
        </w:rPr>
        <w:t>אחת</w:t>
      </w:r>
      <w:r w:rsidRPr="00D073C4">
        <w:rPr>
          <w:rFonts w:cs="David" w:hint="cs"/>
          <w:color w:val="00008A"/>
          <w:rtl/>
        </w:rPr>
        <w:t xml:space="preserve"> מהאפשרויות:</w:t>
      </w:r>
    </w:p>
    <w:p w14:paraId="58D676CE" w14:textId="77777777" w:rsidR="00D073C4" w:rsidRPr="00CB5024" w:rsidRDefault="00D073C4" w:rsidP="002C3BF0">
      <w:pPr>
        <w:pStyle w:val="ListParagraph"/>
        <w:numPr>
          <w:ilvl w:val="0"/>
          <w:numId w:val="40"/>
        </w:numPr>
        <w:spacing w:after="0" w:line="360" w:lineRule="auto"/>
        <w:rPr>
          <w:rFonts w:cs="David"/>
          <w:color w:val="00008A"/>
          <w:sz w:val="24"/>
          <w:szCs w:val="24"/>
          <w:rtl/>
        </w:rPr>
      </w:pPr>
      <w:r w:rsidRPr="00CB5024">
        <w:rPr>
          <w:rFonts w:cs="David" w:hint="cs"/>
          <w:color w:val="00008A"/>
          <w:sz w:val="24"/>
          <w:szCs w:val="24"/>
          <w:rtl/>
        </w:rPr>
        <w:t>שטיפה במים (</w:t>
      </w:r>
      <w:r w:rsidRPr="00CB5024">
        <w:rPr>
          <w:rFonts w:cs="David" w:hint="cs"/>
          <w:b/>
          <w:bCs/>
          <w:color w:val="00008A"/>
          <w:sz w:val="24"/>
          <w:szCs w:val="24"/>
          <w:rtl/>
        </w:rPr>
        <w:t>או</w:t>
      </w:r>
      <w:r w:rsidRPr="00CB5024">
        <w:rPr>
          <w:rFonts w:cs="David" w:hint="cs"/>
          <w:color w:val="00008A"/>
          <w:sz w:val="24"/>
          <w:szCs w:val="24"/>
          <w:rtl/>
        </w:rPr>
        <w:t>: מריחה של קרם לחות).</w:t>
      </w:r>
      <w:r w:rsidR="00CB5024" w:rsidRPr="00CB5024">
        <w:rPr>
          <w:rFonts w:cs="David" w:hint="cs"/>
          <w:color w:val="00008A"/>
          <w:sz w:val="24"/>
          <w:szCs w:val="24"/>
          <w:rtl/>
        </w:rPr>
        <w:t xml:space="preserve"> </w:t>
      </w:r>
      <w:r w:rsidRPr="00CB5024">
        <w:rPr>
          <w:rFonts w:cs="David" w:hint="cs"/>
          <w:color w:val="00008A"/>
          <w:sz w:val="24"/>
          <w:szCs w:val="24"/>
          <w:rtl/>
        </w:rPr>
        <w:t xml:space="preserve">המים ימסו את החומצה הפורמית וישטפו אותה מהעור. </w:t>
      </w:r>
    </w:p>
    <w:p w14:paraId="3698A267" w14:textId="77777777" w:rsidR="00D073C4" w:rsidRPr="00CB5024" w:rsidRDefault="00D073C4" w:rsidP="002C3BF0">
      <w:pPr>
        <w:pStyle w:val="ListParagraph"/>
        <w:numPr>
          <w:ilvl w:val="0"/>
          <w:numId w:val="40"/>
        </w:numPr>
        <w:spacing w:after="0" w:line="360" w:lineRule="auto"/>
        <w:rPr>
          <w:rFonts w:cs="David"/>
          <w:color w:val="00008A"/>
          <w:sz w:val="24"/>
          <w:szCs w:val="24"/>
          <w:rtl/>
        </w:rPr>
      </w:pPr>
      <w:r w:rsidRPr="00CB5024">
        <w:rPr>
          <w:rFonts w:cs="David" w:hint="cs"/>
          <w:color w:val="00008A"/>
          <w:sz w:val="24"/>
          <w:szCs w:val="24"/>
          <w:rtl/>
        </w:rPr>
        <w:t>שטיפה בתמיסה (מהולה) של בסיס</w:t>
      </w:r>
      <w:r w:rsidR="00B9407C" w:rsidRPr="00CB5024">
        <w:rPr>
          <w:rFonts w:cs="David" w:hint="cs"/>
          <w:color w:val="00008A"/>
          <w:sz w:val="24"/>
          <w:szCs w:val="24"/>
          <w:rtl/>
        </w:rPr>
        <w:t>.</w:t>
      </w:r>
      <w:r w:rsidR="00CB5024" w:rsidRPr="00CB5024">
        <w:rPr>
          <w:rFonts w:cs="David" w:hint="cs"/>
          <w:color w:val="00008A"/>
          <w:sz w:val="24"/>
          <w:szCs w:val="24"/>
          <w:rtl/>
        </w:rPr>
        <w:t xml:space="preserve"> </w:t>
      </w:r>
      <w:r w:rsidRPr="00CB5024">
        <w:rPr>
          <w:rFonts w:cs="David" w:hint="cs"/>
          <w:color w:val="00008A"/>
          <w:sz w:val="24"/>
          <w:szCs w:val="24"/>
          <w:rtl/>
        </w:rPr>
        <w:t xml:space="preserve">הבסיס יסתור את החומצה הפורמית. </w:t>
      </w:r>
    </w:p>
    <w:p w14:paraId="189B183F" w14:textId="77777777" w:rsidR="00D073C4" w:rsidRPr="00CB5024" w:rsidRDefault="00D073C4" w:rsidP="002C3BF0">
      <w:pPr>
        <w:pStyle w:val="ListParagraph"/>
        <w:numPr>
          <w:ilvl w:val="0"/>
          <w:numId w:val="40"/>
        </w:numPr>
        <w:spacing w:after="0" w:line="360" w:lineRule="auto"/>
        <w:rPr>
          <w:rFonts w:cs="David"/>
          <w:color w:val="00008A"/>
          <w:sz w:val="24"/>
          <w:szCs w:val="24"/>
          <w:rtl/>
        </w:rPr>
      </w:pPr>
      <w:r w:rsidRPr="00CB5024">
        <w:rPr>
          <w:rFonts w:cs="David" w:hint="cs"/>
          <w:color w:val="00008A"/>
          <w:sz w:val="24"/>
          <w:szCs w:val="24"/>
          <w:rtl/>
        </w:rPr>
        <w:t>מריחה של קרם שומני.</w:t>
      </w:r>
      <w:r w:rsidR="00CB5024" w:rsidRPr="00CB5024">
        <w:rPr>
          <w:rFonts w:cs="David" w:hint="cs"/>
          <w:color w:val="00008A"/>
          <w:sz w:val="24"/>
          <w:szCs w:val="24"/>
          <w:rtl/>
        </w:rPr>
        <w:t xml:space="preserve"> </w:t>
      </w:r>
      <w:r w:rsidRPr="00CB5024">
        <w:rPr>
          <w:rFonts w:cs="David" w:hint="cs"/>
          <w:color w:val="00008A"/>
          <w:sz w:val="24"/>
          <w:szCs w:val="24"/>
          <w:rtl/>
        </w:rPr>
        <w:t>השומן ימס את החומצה הפורמית.</w:t>
      </w:r>
    </w:p>
    <w:p w14:paraId="10FDDFAA" w14:textId="77777777" w:rsidR="003242C8" w:rsidRPr="002C51DD" w:rsidRDefault="003242C8" w:rsidP="00CB5024">
      <w:pPr>
        <w:spacing w:line="360" w:lineRule="auto"/>
        <w:ind w:left="-99"/>
        <w:rPr>
          <w:rFonts w:cs="David"/>
          <w:b/>
          <w:bCs/>
          <w:color w:val="ED0000"/>
          <w:rtl/>
        </w:rPr>
      </w:pPr>
      <w:r w:rsidRPr="002C51DD">
        <w:rPr>
          <w:rFonts w:cs="David" w:hint="cs"/>
          <w:b/>
          <w:bCs/>
          <w:color w:val="ED0000"/>
          <w:rtl/>
        </w:rPr>
        <w:t xml:space="preserve">סעיף ד' </w:t>
      </w:r>
    </w:p>
    <w:p w14:paraId="767A27C3" w14:textId="77777777" w:rsidR="00995D4F" w:rsidRPr="00B94DF1" w:rsidRDefault="00995D4F" w:rsidP="00B94DF1">
      <w:pPr>
        <w:tabs>
          <w:tab w:val="left" w:pos="793"/>
        </w:tabs>
        <w:spacing w:line="360" w:lineRule="auto"/>
        <w:ind w:left="368" w:hanging="426"/>
        <w:rPr>
          <w:rFonts w:asciiTheme="majorBidi" w:hAnsiTheme="majorBidi" w:cs="David"/>
          <w:rtl/>
        </w:rPr>
      </w:pPr>
      <w:r w:rsidRPr="00B94DF1">
        <w:rPr>
          <w:rFonts w:asciiTheme="majorBidi" w:hAnsiTheme="majorBidi" w:cs="David"/>
          <w:rtl/>
        </w:rPr>
        <w:lastRenderedPageBreak/>
        <w:t>לפניך נוסחת מבנה של חומצה פורמית:</w:t>
      </w:r>
      <w:r w:rsidR="00CB5024">
        <w:rPr>
          <w:rFonts w:asciiTheme="majorBidi" w:hAnsiTheme="majorBidi" w:cs="David" w:hint="cs"/>
          <w:rtl/>
        </w:rPr>
        <w:t xml:space="preserve">  </w:t>
      </w:r>
      <w:r w:rsidR="00CB5024" w:rsidRPr="00CB5024">
        <w:rPr>
          <w:noProof/>
          <w:lang w:eastAsia="en-US"/>
        </w:rPr>
        <w:t xml:space="preserve"> </w:t>
      </w:r>
      <w:r w:rsidR="00CB5024">
        <w:rPr>
          <w:noProof/>
          <w:lang w:eastAsia="en-US"/>
        </w:rPr>
        <w:drawing>
          <wp:inline distT="0" distB="0" distL="0" distR="0" wp14:anchorId="25A6A26A" wp14:editId="04B17934">
            <wp:extent cx="1209675" cy="695325"/>
            <wp:effectExtent l="0" t="0" r="9525" b="9525"/>
            <wp:docPr id="22430" name="Picture 22430" descr="נוסחת מבנה של חומצה פורמ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209675" cy="695325"/>
                    </a:xfrm>
                    <a:prstGeom prst="rect">
                      <a:avLst/>
                    </a:prstGeom>
                  </pic:spPr>
                </pic:pic>
              </a:graphicData>
            </a:graphic>
          </wp:inline>
        </w:drawing>
      </w:r>
    </w:p>
    <w:p w14:paraId="47546E15" w14:textId="77777777" w:rsidR="00995D4F" w:rsidRPr="00CB5024" w:rsidRDefault="00995D4F" w:rsidP="00CB5024">
      <w:pPr>
        <w:tabs>
          <w:tab w:val="left" w:pos="793"/>
        </w:tabs>
        <w:spacing w:line="360" w:lineRule="auto"/>
        <w:ind w:left="369" w:right="-426" w:hanging="426"/>
        <w:rPr>
          <w:rFonts w:asciiTheme="majorBidi" w:hAnsiTheme="majorBidi" w:cs="David"/>
          <w:rtl/>
        </w:rPr>
      </w:pPr>
      <w:r w:rsidRPr="00B94DF1">
        <w:rPr>
          <w:rFonts w:asciiTheme="majorBidi" w:hAnsiTheme="majorBidi" w:cs="David"/>
          <w:rtl/>
        </w:rPr>
        <w:t xml:space="preserve">האם במולקולה של חומצה פורמית יש קשר קוולנטי טהור? </w:t>
      </w:r>
      <w:r w:rsidRPr="00CB5024">
        <w:rPr>
          <w:rFonts w:asciiTheme="majorBidi" w:hAnsiTheme="majorBidi" w:cs="David"/>
          <w:b/>
          <w:bCs/>
          <w:rtl/>
        </w:rPr>
        <w:t>נמק</w:t>
      </w:r>
      <w:r w:rsidRPr="00B94DF1">
        <w:rPr>
          <w:rFonts w:asciiTheme="majorBidi" w:hAnsiTheme="majorBidi" w:cs="David"/>
          <w:rtl/>
        </w:rPr>
        <w:t>.</w:t>
      </w:r>
      <w:r w:rsidR="00CB5024">
        <w:rPr>
          <w:rFonts w:asciiTheme="majorBidi" w:hAnsiTheme="majorBidi" w:cs="David" w:hint="cs"/>
          <w:rtl/>
        </w:rPr>
        <w:t xml:space="preserve"> </w:t>
      </w:r>
    </w:p>
    <w:p w14:paraId="0D0FFA6B" w14:textId="77777777" w:rsidR="003242C8" w:rsidRDefault="003242C8" w:rsidP="00B94DF1">
      <w:pPr>
        <w:tabs>
          <w:tab w:val="left" w:pos="793"/>
        </w:tabs>
        <w:spacing w:line="360" w:lineRule="auto"/>
        <w:ind w:left="369" w:right="-425" w:hanging="425"/>
        <w:rPr>
          <w:rFonts w:asciiTheme="majorBidi" w:hAnsiTheme="majorBidi" w:cs="David"/>
          <w:rtl/>
        </w:rPr>
      </w:pPr>
    </w:p>
    <w:p w14:paraId="390685BB" w14:textId="77777777" w:rsidR="009211DF" w:rsidRDefault="009211DF" w:rsidP="009211DF">
      <w:pPr>
        <w:tabs>
          <w:tab w:val="left" w:pos="1317"/>
        </w:tabs>
        <w:spacing w:line="360" w:lineRule="auto"/>
        <w:ind w:left="-99"/>
        <w:rPr>
          <w:rFonts w:cs="David"/>
          <w:b/>
          <w:bCs/>
          <w:noProof/>
          <w:color w:val="000080"/>
          <w:sz w:val="20"/>
          <w:rtl/>
          <w:lang w:val="he-IL"/>
        </w:rPr>
      </w:pPr>
      <w:r>
        <w:rPr>
          <w:rFonts w:cs="David" w:hint="cs"/>
          <w:b/>
          <w:bCs/>
          <w:noProof/>
          <w:color w:val="000080"/>
          <w:sz w:val="20"/>
          <w:rtl/>
          <w:lang w:val="he-IL"/>
        </w:rPr>
        <w:t>התשובה:</w:t>
      </w:r>
    </w:p>
    <w:p w14:paraId="4A452CE0" w14:textId="77777777" w:rsidR="00031661" w:rsidRPr="00031661" w:rsidRDefault="00031661" w:rsidP="000D5E86">
      <w:pPr>
        <w:spacing w:line="360" w:lineRule="auto"/>
        <w:ind w:left="-99"/>
        <w:rPr>
          <w:rFonts w:cs="David"/>
          <w:color w:val="00008A"/>
          <w:rtl/>
        </w:rPr>
      </w:pPr>
      <w:r w:rsidRPr="00031661">
        <w:rPr>
          <w:rFonts w:cs="David" w:hint="cs"/>
          <w:color w:val="00008A"/>
          <w:rtl/>
        </w:rPr>
        <w:t>אין.</w:t>
      </w:r>
      <w:r>
        <w:rPr>
          <w:rFonts w:cs="David" w:hint="cs"/>
          <w:color w:val="00008A"/>
          <w:rtl/>
        </w:rPr>
        <w:t xml:space="preserve"> </w:t>
      </w:r>
      <w:r w:rsidRPr="00031661">
        <w:rPr>
          <w:rFonts w:cs="David" w:hint="cs"/>
          <w:color w:val="00008A"/>
          <w:rtl/>
        </w:rPr>
        <w:t>בכל אח</w:t>
      </w:r>
      <w:r w:rsidR="00567DB8">
        <w:rPr>
          <w:rFonts w:cs="David" w:hint="cs"/>
          <w:color w:val="00008A"/>
          <w:rtl/>
        </w:rPr>
        <w:t>ד</w:t>
      </w:r>
      <w:r w:rsidRPr="00031661">
        <w:rPr>
          <w:rFonts w:cs="David" w:hint="cs"/>
          <w:color w:val="00008A"/>
          <w:rtl/>
        </w:rPr>
        <w:t xml:space="preserve"> מהקשרים הקוולנטיים שבמולקולה של חומצה פורמית יש הפרש באלקטרושליליות</w:t>
      </w:r>
      <w:r w:rsidR="000D5E86">
        <w:rPr>
          <w:rFonts w:cs="David" w:hint="cs"/>
          <w:color w:val="00008A"/>
          <w:rtl/>
        </w:rPr>
        <w:t xml:space="preserve"> </w:t>
      </w:r>
      <w:r w:rsidRPr="00031661">
        <w:rPr>
          <w:rFonts w:cs="David" w:hint="cs"/>
          <w:color w:val="00008A"/>
          <w:rtl/>
        </w:rPr>
        <w:t>בין האטומים הקשורים, כך שכל הקשרים הם קוטביים.</w:t>
      </w:r>
    </w:p>
    <w:p w14:paraId="5AD77453" w14:textId="77777777" w:rsidR="003242C8" w:rsidRDefault="003242C8" w:rsidP="00B94DF1">
      <w:pPr>
        <w:tabs>
          <w:tab w:val="left" w:pos="793"/>
        </w:tabs>
        <w:spacing w:line="360" w:lineRule="auto"/>
        <w:ind w:left="369" w:right="-425" w:hanging="425"/>
        <w:rPr>
          <w:rFonts w:asciiTheme="majorBidi" w:hAnsiTheme="majorBidi" w:cs="David"/>
          <w:rtl/>
        </w:rPr>
      </w:pPr>
    </w:p>
    <w:p w14:paraId="16968406" w14:textId="77777777" w:rsidR="003242C8" w:rsidRPr="002C51DD" w:rsidRDefault="003242C8" w:rsidP="00CB5024">
      <w:pPr>
        <w:spacing w:line="360" w:lineRule="auto"/>
        <w:ind w:left="-99"/>
        <w:rPr>
          <w:rFonts w:cs="David"/>
          <w:b/>
          <w:bCs/>
          <w:color w:val="ED0000"/>
          <w:rtl/>
        </w:rPr>
      </w:pPr>
      <w:r w:rsidRPr="002C51DD">
        <w:rPr>
          <w:rFonts w:cs="David" w:hint="cs"/>
          <w:b/>
          <w:bCs/>
          <w:color w:val="ED0000"/>
          <w:rtl/>
        </w:rPr>
        <w:t xml:space="preserve">סעיף ה' </w:t>
      </w:r>
    </w:p>
    <w:p w14:paraId="275394ED" w14:textId="77777777" w:rsidR="003242C8" w:rsidRDefault="003242C8" w:rsidP="0046733F">
      <w:pPr>
        <w:spacing w:line="360" w:lineRule="auto"/>
        <w:ind w:left="-58"/>
        <w:rPr>
          <w:rFonts w:cs="David"/>
          <w:rtl/>
        </w:rPr>
      </w:pPr>
      <w:r w:rsidRPr="002C51DD">
        <w:rPr>
          <w:rFonts w:cs="David" w:hint="cs"/>
          <w:b/>
          <w:bCs/>
          <w:color w:val="ED0000"/>
          <w:rtl/>
        </w:rPr>
        <w:t>תת-סעיף</w:t>
      </w:r>
      <w:r>
        <w:rPr>
          <w:rFonts w:cs="David"/>
          <w:b/>
          <w:bCs/>
        </w:rPr>
        <w:t xml:space="preserve"> </w:t>
      </w:r>
      <w:r w:rsidRPr="002C51DD">
        <w:rPr>
          <w:rFonts w:cs="David"/>
          <w:b/>
          <w:bCs/>
          <w:color w:val="ED0000"/>
        </w:rPr>
        <w:t>i</w:t>
      </w:r>
      <w:r>
        <w:rPr>
          <w:rFonts w:cs="David"/>
          <w:b/>
          <w:bCs/>
        </w:rPr>
        <w:t xml:space="preserve"> </w:t>
      </w:r>
    </w:p>
    <w:p w14:paraId="4C850B28" w14:textId="77777777" w:rsidR="0046733F" w:rsidRDefault="00995D4F" w:rsidP="0046733F">
      <w:pPr>
        <w:tabs>
          <w:tab w:val="left" w:pos="793"/>
        </w:tabs>
        <w:spacing w:line="360" w:lineRule="auto"/>
        <w:ind w:left="368" w:hanging="425"/>
        <w:rPr>
          <w:rFonts w:asciiTheme="majorBidi" w:hAnsiTheme="majorBidi" w:cs="David"/>
          <w:rtl/>
        </w:rPr>
      </w:pPr>
      <w:r w:rsidRPr="00B94DF1">
        <w:rPr>
          <w:rFonts w:asciiTheme="majorBidi" w:hAnsiTheme="majorBidi" w:cs="David"/>
          <w:rtl/>
        </w:rPr>
        <w:t xml:space="preserve">האם יכול להיות כוהל שמספר אטומי הפחמן במולקולה שלו זהה למספר אטומי הפחמן במולקולה </w:t>
      </w:r>
    </w:p>
    <w:p w14:paraId="2709ED2D" w14:textId="77777777" w:rsidR="0046733F" w:rsidRDefault="00995D4F" w:rsidP="0046733F">
      <w:pPr>
        <w:tabs>
          <w:tab w:val="left" w:pos="793"/>
        </w:tabs>
        <w:spacing w:line="360" w:lineRule="auto"/>
        <w:ind w:left="368" w:right="-284" w:hanging="425"/>
        <w:rPr>
          <w:rFonts w:asciiTheme="majorBidi" w:hAnsiTheme="majorBidi" w:cs="David"/>
          <w:rtl/>
        </w:rPr>
      </w:pPr>
      <w:r w:rsidRPr="00B94DF1">
        <w:rPr>
          <w:rFonts w:asciiTheme="majorBidi" w:hAnsiTheme="majorBidi" w:cs="David"/>
          <w:rtl/>
        </w:rPr>
        <w:t xml:space="preserve">של חומצה פורמית? </w:t>
      </w:r>
    </w:p>
    <w:p w14:paraId="42DCA38D" w14:textId="77777777" w:rsidR="000D5E86" w:rsidRDefault="00995D4F" w:rsidP="000D5E86">
      <w:pPr>
        <w:tabs>
          <w:tab w:val="left" w:pos="793"/>
        </w:tabs>
        <w:spacing w:line="360" w:lineRule="auto"/>
        <w:ind w:left="368" w:right="-284" w:hanging="425"/>
        <w:rPr>
          <w:rFonts w:asciiTheme="majorBidi" w:hAnsiTheme="majorBidi" w:cs="David"/>
          <w:rtl/>
        </w:rPr>
      </w:pPr>
      <w:r w:rsidRPr="00B94DF1">
        <w:rPr>
          <w:rFonts w:asciiTheme="majorBidi" w:hAnsiTheme="majorBidi" w:cs="David"/>
          <w:rtl/>
        </w:rPr>
        <w:t xml:space="preserve">אם כן - רשום </w:t>
      </w:r>
      <w:r w:rsidR="0046733F">
        <w:rPr>
          <w:rFonts w:asciiTheme="majorBidi" w:hAnsiTheme="majorBidi" w:cs="David" w:hint="cs"/>
          <w:rtl/>
        </w:rPr>
        <w:t>ייצוג מלא</w:t>
      </w:r>
      <w:r w:rsidRPr="00B94DF1">
        <w:rPr>
          <w:rFonts w:asciiTheme="majorBidi" w:hAnsiTheme="majorBidi" w:cs="David"/>
          <w:rtl/>
        </w:rPr>
        <w:t xml:space="preserve"> </w:t>
      </w:r>
      <w:r w:rsidR="0046733F">
        <w:rPr>
          <w:rFonts w:asciiTheme="majorBidi" w:hAnsiTheme="majorBidi" w:cs="David" w:hint="cs"/>
          <w:rtl/>
        </w:rPr>
        <w:t>ל</w:t>
      </w:r>
      <w:r w:rsidRPr="00B94DF1">
        <w:rPr>
          <w:rFonts w:asciiTheme="majorBidi" w:hAnsiTheme="majorBidi" w:cs="David"/>
          <w:rtl/>
        </w:rPr>
        <w:t>נוסחת המבנה של</w:t>
      </w:r>
      <w:r w:rsidR="0046733F">
        <w:rPr>
          <w:rFonts w:asciiTheme="majorBidi" w:hAnsiTheme="majorBidi" w:cs="David" w:hint="cs"/>
          <w:rtl/>
        </w:rPr>
        <w:t xml:space="preserve"> מולקולת</w:t>
      </w:r>
      <w:r w:rsidRPr="00B94DF1">
        <w:rPr>
          <w:rFonts w:asciiTheme="majorBidi" w:hAnsiTheme="majorBidi" w:cs="David"/>
          <w:rtl/>
        </w:rPr>
        <w:t xml:space="preserve"> הכוהל</w:t>
      </w:r>
      <w:r w:rsidR="0046733F">
        <w:rPr>
          <w:rFonts w:asciiTheme="majorBidi" w:hAnsiTheme="majorBidi" w:cs="David" w:hint="cs"/>
          <w:rtl/>
        </w:rPr>
        <w:t xml:space="preserve">. </w:t>
      </w:r>
      <w:r w:rsidRPr="00B94DF1">
        <w:rPr>
          <w:rFonts w:asciiTheme="majorBidi" w:hAnsiTheme="majorBidi" w:cs="David"/>
          <w:rtl/>
        </w:rPr>
        <w:t>אם לא - הסבר מדוע לא.</w:t>
      </w:r>
    </w:p>
    <w:p w14:paraId="257B27A6" w14:textId="77777777" w:rsidR="003242C8" w:rsidRDefault="000D5E86" w:rsidP="000D5E86">
      <w:pPr>
        <w:tabs>
          <w:tab w:val="left" w:pos="793"/>
        </w:tabs>
        <w:spacing w:line="360" w:lineRule="auto"/>
        <w:ind w:left="368" w:right="-284" w:hanging="425"/>
        <w:rPr>
          <w:rFonts w:asciiTheme="majorBidi" w:hAnsiTheme="majorBidi" w:cs="David"/>
          <w:rtl/>
        </w:rPr>
      </w:pPr>
      <w:r>
        <w:rPr>
          <w:rFonts w:asciiTheme="majorBidi" w:hAnsiTheme="majorBidi" w:cs="David"/>
          <w:rtl/>
        </w:rPr>
        <w:t xml:space="preserve"> </w:t>
      </w:r>
    </w:p>
    <w:p w14:paraId="00ACD377" w14:textId="77777777" w:rsidR="007B64B6" w:rsidRPr="00CB5024" w:rsidRDefault="007B64B6" w:rsidP="00CB5024">
      <w:pPr>
        <w:tabs>
          <w:tab w:val="left" w:pos="1317"/>
        </w:tabs>
        <w:spacing w:line="360" w:lineRule="auto"/>
        <w:ind w:left="-99"/>
        <w:rPr>
          <w:rFonts w:cs="David"/>
          <w:b/>
          <w:bCs/>
          <w:noProof/>
          <w:color w:val="000080"/>
          <w:sz w:val="20"/>
          <w:rtl/>
          <w:lang w:val="he-IL"/>
        </w:rPr>
      </w:pPr>
      <w:r>
        <w:rPr>
          <w:rFonts w:cs="David" w:hint="cs"/>
          <w:b/>
          <w:bCs/>
          <w:noProof/>
          <w:color w:val="000080"/>
          <w:sz w:val="20"/>
          <w:rtl/>
          <w:lang w:val="he-IL"/>
        </w:rPr>
        <w:t>התשובה:</w:t>
      </w:r>
    </w:p>
    <w:p w14:paraId="01392CA3" w14:textId="77777777" w:rsidR="007B64B6" w:rsidRPr="00B40EC9" w:rsidRDefault="007B64B6" w:rsidP="00CB5024">
      <w:pPr>
        <w:spacing w:line="360" w:lineRule="auto"/>
        <w:ind w:left="-58"/>
        <w:rPr>
          <w:rFonts w:cs="David"/>
          <w:noProof/>
          <w:color w:val="000080"/>
          <w:rtl/>
          <w:lang w:eastAsia="en-US"/>
        </w:rPr>
      </w:pPr>
      <w:r>
        <w:rPr>
          <w:rFonts w:asciiTheme="majorBidi" w:hAnsiTheme="majorBidi" w:cs="David" w:hint="cs"/>
          <w:noProof/>
          <w:color w:val="000080"/>
          <w:rtl/>
          <w:lang w:eastAsia="en-US"/>
        </w:rPr>
        <w:t xml:space="preserve">כן, </w:t>
      </w:r>
      <w:r>
        <w:rPr>
          <w:rFonts w:asciiTheme="majorBidi" w:hAnsiTheme="majorBidi" w:cs="David" w:hint="cs"/>
          <w:noProof/>
          <w:color w:val="000080"/>
          <w:rtl/>
          <w:lang w:eastAsia="en-US"/>
        </w:rPr>
        <w:tab/>
      </w:r>
    </w:p>
    <w:p w14:paraId="097229BC" w14:textId="77777777" w:rsidR="007B64B6" w:rsidRPr="00B40EC9" w:rsidRDefault="00CB5024" w:rsidP="00CB5024">
      <w:pPr>
        <w:spacing w:line="360" w:lineRule="auto"/>
        <w:ind w:left="468"/>
        <w:rPr>
          <w:rFonts w:cs="David"/>
          <w:noProof/>
          <w:color w:val="000080"/>
          <w:rtl/>
          <w:lang w:eastAsia="en-US"/>
        </w:rPr>
      </w:pPr>
      <w:r>
        <w:rPr>
          <w:noProof/>
          <w:lang w:eastAsia="en-US"/>
        </w:rPr>
        <w:drawing>
          <wp:inline distT="0" distB="0" distL="0" distR="0" wp14:anchorId="27837850" wp14:editId="79AB6648">
            <wp:extent cx="4048125" cy="666750"/>
            <wp:effectExtent l="0" t="0" r="9525" b="0"/>
            <wp:docPr id="22431" name="Picture 22431" descr="ייצוג מלא לנוסחת המבנה של מולקולת הכוה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048125" cy="666750"/>
                    </a:xfrm>
                    <a:prstGeom prst="rect">
                      <a:avLst/>
                    </a:prstGeom>
                  </pic:spPr>
                </pic:pic>
              </a:graphicData>
            </a:graphic>
          </wp:inline>
        </w:drawing>
      </w:r>
    </w:p>
    <w:p w14:paraId="7BB7B8F7" w14:textId="77777777" w:rsidR="003242C8" w:rsidRDefault="003242C8" w:rsidP="003242C8">
      <w:pPr>
        <w:spacing w:line="360" w:lineRule="auto"/>
        <w:ind w:left="-58"/>
        <w:rPr>
          <w:rFonts w:cs="David"/>
          <w:rtl/>
        </w:rPr>
      </w:pPr>
      <w:r w:rsidRPr="002C51DD">
        <w:rPr>
          <w:rFonts w:cs="David" w:hint="cs"/>
          <w:b/>
          <w:bCs/>
          <w:color w:val="ED0000"/>
          <w:rtl/>
        </w:rPr>
        <w:t>תת-סעיף</w:t>
      </w:r>
      <w:r>
        <w:rPr>
          <w:rFonts w:cs="David"/>
          <w:b/>
          <w:bCs/>
        </w:rPr>
        <w:t xml:space="preserve"> </w:t>
      </w:r>
      <w:r w:rsidRPr="002C51DD">
        <w:rPr>
          <w:rFonts w:cs="David"/>
          <w:b/>
          <w:bCs/>
          <w:color w:val="ED0000"/>
        </w:rPr>
        <w:t>ii</w:t>
      </w:r>
      <w:r>
        <w:rPr>
          <w:rFonts w:cs="David"/>
          <w:b/>
          <w:bCs/>
        </w:rPr>
        <w:t xml:space="preserve"> </w:t>
      </w:r>
    </w:p>
    <w:p w14:paraId="523FDEFA" w14:textId="77777777" w:rsidR="00C00008" w:rsidRDefault="00995D4F" w:rsidP="00C00008">
      <w:pPr>
        <w:tabs>
          <w:tab w:val="left" w:pos="793"/>
        </w:tabs>
        <w:spacing w:line="360" w:lineRule="auto"/>
        <w:ind w:left="368" w:hanging="425"/>
        <w:rPr>
          <w:rFonts w:asciiTheme="majorBidi" w:hAnsiTheme="majorBidi" w:cs="David"/>
          <w:rtl/>
        </w:rPr>
      </w:pPr>
      <w:r w:rsidRPr="00B94DF1">
        <w:rPr>
          <w:rFonts w:asciiTheme="majorBidi" w:hAnsiTheme="majorBidi" w:cs="David"/>
          <w:rtl/>
        </w:rPr>
        <w:t xml:space="preserve">האם יכול להיות אלקֵן שמספר אטומי הפחמן במולקולה שלו זהה למספר אטומי הפחמן במולקולה </w:t>
      </w:r>
    </w:p>
    <w:p w14:paraId="7759F84E" w14:textId="77777777" w:rsidR="00995D4F" w:rsidRPr="00B94DF1" w:rsidRDefault="00995D4F" w:rsidP="00C00008">
      <w:pPr>
        <w:tabs>
          <w:tab w:val="left" w:pos="793"/>
        </w:tabs>
        <w:spacing w:line="360" w:lineRule="auto"/>
        <w:ind w:left="368" w:hanging="425"/>
        <w:rPr>
          <w:rFonts w:asciiTheme="majorBidi" w:hAnsiTheme="majorBidi" w:cs="David"/>
          <w:rtl/>
        </w:rPr>
      </w:pPr>
      <w:r w:rsidRPr="00B94DF1">
        <w:rPr>
          <w:rFonts w:asciiTheme="majorBidi" w:hAnsiTheme="majorBidi" w:cs="David"/>
          <w:rtl/>
        </w:rPr>
        <w:t xml:space="preserve">של חומצה פורמית? </w:t>
      </w:r>
    </w:p>
    <w:p w14:paraId="5197C038" w14:textId="77777777" w:rsidR="000D5E86" w:rsidRDefault="00995D4F" w:rsidP="000D5E86">
      <w:pPr>
        <w:tabs>
          <w:tab w:val="left" w:pos="793"/>
        </w:tabs>
        <w:spacing w:line="360" w:lineRule="auto"/>
        <w:ind w:left="368" w:hanging="425"/>
        <w:rPr>
          <w:rFonts w:asciiTheme="majorBidi" w:hAnsiTheme="majorBidi" w:cs="David"/>
          <w:rtl/>
        </w:rPr>
      </w:pPr>
      <w:r w:rsidRPr="00B94DF1">
        <w:rPr>
          <w:rFonts w:asciiTheme="majorBidi" w:hAnsiTheme="majorBidi" w:cs="David"/>
          <w:rtl/>
        </w:rPr>
        <w:t>אם כן - רשום</w:t>
      </w:r>
      <w:r w:rsidRPr="00B94DF1">
        <w:rPr>
          <w:rFonts w:asciiTheme="majorBidi" w:hAnsiTheme="majorBidi" w:cs="David"/>
          <w:lang w:val="ru-RU"/>
        </w:rPr>
        <w:t xml:space="preserve"> </w:t>
      </w:r>
      <w:r w:rsidR="00C00008">
        <w:rPr>
          <w:rFonts w:asciiTheme="majorBidi" w:hAnsiTheme="majorBidi" w:cs="David" w:hint="cs"/>
          <w:rtl/>
          <w:lang w:val="ru-RU"/>
        </w:rPr>
        <w:t>ייצוג מלא</w:t>
      </w:r>
      <w:r w:rsidRPr="00B94DF1">
        <w:rPr>
          <w:rFonts w:asciiTheme="majorBidi" w:hAnsiTheme="majorBidi" w:cs="David"/>
          <w:rtl/>
          <w:lang w:val="ru-RU"/>
        </w:rPr>
        <w:t xml:space="preserve"> </w:t>
      </w:r>
      <w:r w:rsidR="00C00008">
        <w:rPr>
          <w:rFonts w:asciiTheme="majorBidi" w:hAnsiTheme="majorBidi" w:cs="David" w:hint="cs"/>
          <w:rtl/>
        </w:rPr>
        <w:t>ל</w:t>
      </w:r>
      <w:r w:rsidRPr="00B94DF1">
        <w:rPr>
          <w:rFonts w:asciiTheme="majorBidi" w:hAnsiTheme="majorBidi" w:cs="David"/>
          <w:rtl/>
        </w:rPr>
        <w:t>נוסחת המבנה של האלקן. אם לא - הסבר מדוע לא.</w:t>
      </w:r>
    </w:p>
    <w:p w14:paraId="45B61629" w14:textId="77777777" w:rsidR="00995D4F" w:rsidRPr="007B64B6" w:rsidRDefault="000D5E86" w:rsidP="000D5E86">
      <w:pPr>
        <w:tabs>
          <w:tab w:val="left" w:pos="793"/>
        </w:tabs>
        <w:spacing w:line="360" w:lineRule="auto"/>
        <w:ind w:left="368" w:hanging="425"/>
        <w:rPr>
          <w:rFonts w:cs="David"/>
          <w:color w:val="00008A"/>
          <w:rtl/>
        </w:rPr>
      </w:pPr>
      <w:r w:rsidRPr="007B64B6">
        <w:rPr>
          <w:rFonts w:cs="David"/>
          <w:color w:val="00008A"/>
          <w:rtl/>
        </w:rPr>
        <w:t xml:space="preserve"> </w:t>
      </w:r>
    </w:p>
    <w:p w14:paraId="757CF95C" w14:textId="77777777" w:rsidR="007B64B6" w:rsidRDefault="007B64B6" w:rsidP="007B64B6">
      <w:pPr>
        <w:tabs>
          <w:tab w:val="left" w:pos="1317"/>
        </w:tabs>
        <w:spacing w:line="360" w:lineRule="auto"/>
        <w:ind w:left="-99"/>
        <w:rPr>
          <w:rFonts w:cs="David"/>
          <w:b/>
          <w:bCs/>
          <w:noProof/>
          <w:color w:val="000080"/>
          <w:sz w:val="20"/>
          <w:rtl/>
          <w:lang w:val="he-IL"/>
        </w:rPr>
      </w:pPr>
      <w:r>
        <w:rPr>
          <w:rFonts w:cs="David" w:hint="cs"/>
          <w:b/>
          <w:bCs/>
          <w:noProof/>
          <w:color w:val="000080"/>
          <w:sz w:val="20"/>
          <w:rtl/>
          <w:lang w:val="he-IL"/>
        </w:rPr>
        <w:t>התשובה:</w:t>
      </w:r>
    </w:p>
    <w:p w14:paraId="56772FCA" w14:textId="77777777" w:rsidR="000D5E86" w:rsidRDefault="007B64B6" w:rsidP="000D5E86">
      <w:pPr>
        <w:spacing w:line="360" w:lineRule="auto"/>
        <w:ind w:left="-99"/>
        <w:rPr>
          <w:rFonts w:cs="David"/>
          <w:color w:val="00008A"/>
          <w:rtl/>
        </w:rPr>
      </w:pPr>
      <w:r>
        <w:rPr>
          <w:rFonts w:cs="David" w:hint="cs"/>
          <w:color w:val="00008A"/>
          <w:rtl/>
        </w:rPr>
        <w:t xml:space="preserve">לא, </w:t>
      </w:r>
      <w:r w:rsidRPr="007B64B6">
        <w:rPr>
          <w:rFonts w:cs="David" w:hint="cs"/>
          <w:color w:val="00008A"/>
          <w:rtl/>
        </w:rPr>
        <w:t>במולקולת אלקן צריך להיות קשר כפול בין שני אטומי פחמן.</w:t>
      </w:r>
    </w:p>
    <w:p w14:paraId="35712B7B" w14:textId="77777777" w:rsidR="000D5E86" w:rsidRDefault="000D5E86">
      <w:pPr>
        <w:bidi w:val="0"/>
        <w:rPr>
          <w:rFonts w:cs="David"/>
          <w:color w:val="00008A"/>
          <w:rtl/>
        </w:rPr>
      </w:pPr>
      <w:r>
        <w:rPr>
          <w:rFonts w:cs="David"/>
          <w:color w:val="00008A"/>
          <w:rtl/>
        </w:rPr>
        <w:br w:type="page"/>
      </w:r>
    </w:p>
    <w:p w14:paraId="519DD204" w14:textId="77777777" w:rsidR="00AE64C1" w:rsidRDefault="00AE64C1" w:rsidP="00F4059C">
      <w:pPr>
        <w:pStyle w:val="Heading2"/>
        <w:rPr>
          <w:rtl/>
        </w:rPr>
      </w:pPr>
      <w:bookmarkStart w:id="56" w:name="_Toc509314170"/>
      <w:r>
        <w:rPr>
          <w:rFonts w:hint="cs"/>
          <w:rtl/>
        </w:rPr>
        <w:lastRenderedPageBreak/>
        <w:t xml:space="preserve">שאלה </w:t>
      </w:r>
      <w:r>
        <w:t>1</w:t>
      </w:r>
      <w:r>
        <w:rPr>
          <w:rFonts w:hint="cs"/>
          <w:rtl/>
        </w:rPr>
        <w:t>ב', בגרות תשס"ח 2008  שאלון 918651</w:t>
      </w:r>
      <w:bookmarkEnd w:id="56"/>
    </w:p>
    <w:p w14:paraId="2E8ED678" w14:textId="77777777" w:rsidR="00AE64C1" w:rsidRPr="00AE64C1" w:rsidRDefault="00AE64C1" w:rsidP="00AE64C1">
      <w:pPr>
        <w:spacing w:line="360" w:lineRule="auto"/>
        <w:ind w:left="-58"/>
        <w:rPr>
          <w:rFonts w:asciiTheme="majorBidi" w:hAnsiTheme="majorBidi" w:cs="David"/>
          <w:rtl/>
        </w:rPr>
      </w:pPr>
      <w:r w:rsidRPr="00AE64C1">
        <w:rPr>
          <w:rFonts w:asciiTheme="majorBidi" w:hAnsiTheme="majorBidi" w:cs="David"/>
          <w:rtl/>
        </w:rPr>
        <w:t xml:space="preserve">התרכובת </w:t>
      </w:r>
      <w:r w:rsidRPr="00AE64C1">
        <w:rPr>
          <w:rFonts w:asciiTheme="majorBidi" w:hAnsiTheme="majorBidi" w:cs="David"/>
        </w:rPr>
        <w:t>C</w:t>
      </w:r>
      <w:r w:rsidRPr="00AE64C1">
        <w:rPr>
          <w:rFonts w:asciiTheme="majorBidi" w:hAnsiTheme="majorBidi" w:cs="David"/>
          <w:vertAlign w:val="subscript"/>
        </w:rPr>
        <w:t>2</w:t>
      </w:r>
      <w:r w:rsidRPr="00AE64C1">
        <w:rPr>
          <w:rFonts w:asciiTheme="majorBidi" w:hAnsiTheme="majorBidi" w:cs="David"/>
        </w:rPr>
        <w:t>F</w:t>
      </w:r>
      <w:r w:rsidRPr="00AE64C1">
        <w:rPr>
          <w:rFonts w:asciiTheme="majorBidi" w:hAnsiTheme="majorBidi" w:cs="David"/>
          <w:vertAlign w:val="subscript"/>
        </w:rPr>
        <w:t>4(g)</w:t>
      </w:r>
      <w:r w:rsidRPr="00AE64C1">
        <w:rPr>
          <w:rFonts w:asciiTheme="majorBidi" w:hAnsiTheme="majorBidi" w:cs="David"/>
          <w:rtl/>
        </w:rPr>
        <w:t xml:space="preserve"> משמשת לייצור הפולימר טפלון.</w:t>
      </w:r>
    </w:p>
    <w:p w14:paraId="38C68C77" w14:textId="77777777" w:rsidR="00AE64C1" w:rsidRPr="00AE64C1" w:rsidRDefault="00AE64C1" w:rsidP="00AE64C1">
      <w:pPr>
        <w:spacing w:line="360" w:lineRule="auto"/>
        <w:ind w:left="-58"/>
        <w:rPr>
          <w:rFonts w:asciiTheme="majorBidi" w:hAnsiTheme="majorBidi" w:cs="David"/>
          <w:rtl/>
        </w:rPr>
      </w:pPr>
      <w:r w:rsidRPr="00AE64C1">
        <w:rPr>
          <w:rFonts w:asciiTheme="majorBidi" w:hAnsiTheme="majorBidi" w:cs="David"/>
          <w:rtl/>
        </w:rPr>
        <w:t xml:space="preserve">המיסו תרכובת זו בהקסאן, </w:t>
      </w:r>
      <w:r w:rsidRPr="00AE64C1">
        <w:rPr>
          <w:rFonts w:asciiTheme="majorBidi" w:hAnsiTheme="majorBidi" w:cs="David"/>
        </w:rPr>
        <w:t>C</w:t>
      </w:r>
      <w:r w:rsidRPr="00AE64C1">
        <w:rPr>
          <w:rFonts w:asciiTheme="majorBidi" w:hAnsiTheme="majorBidi" w:cs="David"/>
          <w:vertAlign w:val="subscript"/>
        </w:rPr>
        <w:t>6</w:t>
      </w:r>
      <w:r w:rsidRPr="00AE64C1">
        <w:rPr>
          <w:rFonts w:asciiTheme="majorBidi" w:hAnsiTheme="majorBidi" w:cs="David"/>
        </w:rPr>
        <w:t>H</w:t>
      </w:r>
      <w:r w:rsidRPr="00AE64C1">
        <w:rPr>
          <w:rFonts w:asciiTheme="majorBidi" w:hAnsiTheme="majorBidi" w:cs="David"/>
          <w:vertAlign w:val="subscript"/>
        </w:rPr>
        <w:t>14(l)</w:t>
      </w:r>
      <w:r w:rsidRPr="00AE64C1">
        <w:rPr>
          <w:rFonts w:asciiTheme="majorBidi" w:hAnsiTheme="majorBidi" w:cs="David"/>
          <w:rtl/>
        </w:rPr>
        <w:t xml:space="preserve"> .</w:t>
      </w:r>
    </w:p>
    <w:p w14:paraId="34078706" w14:textId="77777777" w:rsidR="00AE64C1" w:rsidRDefault="00AE64C1" w:rsidP="00AE64C1">
      <w:pPr>
        <w:spacing w:line="360" w:lineRule="auto"/>
        <w:ind w:left="-58"/>
        <w:rPr>
          <w:rFonts w:asciiTheme="majorBidi" w:hAnsiTheme="majorBidi" w:cs="David"/>
          <w:rtl/>
        </w:rPr>
      </w:pPr>
      <w:r w:rsidRPr="00AE64C1">
        <w:rPr>
          <w:rFonts w:asciiTheme="majorBidi" w:hAnsiTheme="majorBidi" w:cs="David"/>
          <w:rtl/>
        </w:rPr>
        <w:t>מהו הניסוח הנכון של תהליך ההמסה?</w:t>
      </w:r>
    </w:p>
    <w:p w14:paraId="1FD3CA32" w14:textId="77777777" w:rsidR="007312E1" w:rsidRPr="007312E1" w:rsidRDefault="007312E1" w:rsidP="002C3BF0">
      <w:pPr>
        <w:pStyle w:val="ListParagraph"/>
        <w:numPr>
          <w:ilvl w:val="0"/>
          <w:numId w:val="45"/>
        </w:numPr>
        <w:spacing w:after="0" w:line="360" w:lineRule="auto"/>
        <w:rPr>
          <w:rFonts w:asciiTheme="majorBidi" w:hAnsiTheme="majorBidi" w:cs="David"/>
          <w:sz w:val="24"/>
          <w:szCs w:val="24"/>
        </w:rPr>
      </w:pPr>
      <w:r w:rsidRPr="007312E1">
        <w:rPr>
          <w:position w:val="-16"/>
          <w:sz w:val="24"/>
          <w:szCs w:val="24"/>
        </w:rPr>
        <w:object w:dxaOrig="4020" w:dyaOrig="380" w14:anchorId="3F7FD476">
          <v:shape id="_x0000_i1059" type="#_x0000_t75" alt="C_2F_{4\left ( g \right )}+C_6H_{14\left ( l \right )}\rightarrow 2CH_2F_{2\left ( l \right )}+C_6H_{10\left ( l \right )}" style="width:201pt;height:18.6pt" o:ole="">
            <v:imagedata r:id="rId184" o:title=""/>
          </v:shape>
          <o:OLEObject Type="Embed" ProgID="Equation.DSMT4" ShapeID="_x0000_i1059" DrawAspect="Content" ObjectID="_1803298701" r:id="rId185"/>
        </w:object>
      </w:r>
    </w:p>
    <w:p w14:paraId="1B00B1EA" w14:textId="77777777" w:rsidR="007312E1" w:rsidRPr="007312E1" w:rsidRDefault="007312E1" w:rsidP="002C3BF0">
      <w:pPr>
        <w:pStyle w:val="ListParagraph"/>
        <w:numPr>
          <w:ilvl w:val="0"/>
          <w:numId w:val="45"/>
        </w:numPr>
        <w:spacing w:after="0" w:line="360" w:lineRule="auto"/>
        <w:rPr>
          <w:rFonts w:asciiTheme="majorBidi" w:hAnsiTheme="majorBidi" w:cs="David"/>
          <w:sz w:val="24"/>
          <w:szCs w:val="24"/>
          <w:highlight w:val="yellow"/>
        </w:rPr>
      </w:pPr>
      <w:r w:rsidRPr="007312E1">
        <w:rPr>
          <w:position w:val="-36"/>
          <w:sz w:val="24"/>
          <w:szCs w:val="24"/>
          <w:highlight w:val="yellow"/>
        </w:rPr>
        <w:object w:dxaOrig="3960" w:dyaOrig="840" w14:anchorId="260699E5">
          <v:shape id="_x0000_i1060" type="#_x0000_t75" alt="C_2F_{4\left ( g \right )}\overset{C_6H_{14\left ( l \right )}}{\rightarrow}C_2F_{4\left ( C_6H_{14\left ( l \right )} \right )}" style="width:198.6pt;height:42pt;mso-position-vertical:absolute" o:ole="">
            <v:imagedata r:id="rId186" o:title=""/>
          </v:shape>
          <o:OLEObject Type="Embed" ProgID="Equation.DSMT4" ShapeID="_x0000_i1060" DrawAspect="Content" ObjectID="_1803298702" r:id="rId187"/>
        </w:object>
      </w:r>
      <w:r w:rsidRPr="007312E1">
        <w:rPr>
          <w:rFonts w:asciiTheme="majorBidi" w:hAnsiTheme="majorBidi" w:cs="David" w:hint="cs"/>
          <w:sz w:val="24"/>
          <w:szCs w:val="24"/>
          <w:highlight w:val="yellow"/>
          <w:rtl/>
        </w:rPr>
        <w:t>(</w:t>
      </w:r>
      <w:r w:rsidRPr="007312E1">
        <w:rPr>
          <w:rFonts w:asciiTheme="majorBidi" w:hAnsiTheme="majorBidi" w:cs="David" w:hint="cs"/>
          <w:b/>
          <w:bCs/>
          <w:sz w:val="24"/>
          <w:szCs w:val="24"/>
          <w:highlight w:val="yellow"/>
          <w:rtl/>
        </w:rPr>
        <w:t>התשובה הנכונה)</w:t>
      </w:r>
    </w:p>
    <w:p w14:paraId="04B61802" w14:textId="77777777" w:rsidR="007312E1" w:rsidRPr="007312E1" w:rsidRDefault="007312E1" w:rsidP="002C3BF0">
      <w:pPr>
        <w:pStyle w:val="ListParagraph"/>
        <w:numPr>
          <w:ilvl w:val="0"/>
          <w:numId w:val="45"/>
        </w:numPr>
        <w:spacing w:after="0" w:line="360" w:lineRule="auto"/>
        <w:rPr>
          <w:rFonts w:asciiTheme="majorBidi" w:hAnsiTheme="majorBidi" w:cs="David"/>
          <w:sz w:val="24"/>
          <w:szCs w:val="24"/>
        </w:rPr>
      </w:pPr>
      <w:r w:rsidRPr="007312E1">
        <w:rPr>
          <w:position w:val="-16"/>
          <w:sz w:val="24"/>
          <w:szCs w:val="24"/>
        </w:rPr>
        <w:object w:dxaOrig="3100" w:dyaOrig="520" w14:anchorId="664AB6AA">
          <v:shape id="_x0000_i1061" type="#_x0000_t75" alt="C_2F_{4\left ( g \right )}\overset{H_2O_{\left ( l \right )}}{\rightarrow}C_2F_{4\left ( aq \right )}" style="width:155.4pt;height:26.4pt;mso-position-vertical:absolute" o:ole="">
            <v:imagedata r:id="rId188" o:title=""/>
          </v:shape>
          <o:OLEObject Type="Embed" ProgID="Equation.DSMT4" ShapeID="_x0000_i1061" DrawAspect="Content" ObjectID="_1803298703" r:id="rId189"/>
        </w:object>
      </w:r>
    </w:p>
    <w:p w14:paraId="58C3A877" w14:textId="77777777" w:rsidR="007312E1" w:rsidRPr="007312E1" w:rsidRDefault="007312E1" w:rsidP="002C3BF0">
      <w:pPr>
        <w:pStyle w:val="ListParagraph"/>
        <w:numPr>
          <w:ilvl w:val="0"/>
          <w:numId w:val="45"/>
        </w:numPr>
        <w:spacing w:after="0" w:line="360" w:lineRule="auto"/>
        <w:rPr>
          <w:rFonts w:asciiTheme="majorBidi" w:hAnsiTheme="majorBidi" w:cs="David"/>
          <w:rtl/>
        </w:rPr>
      </w:pPr>
      <w:r w:rsidRPr="007312E1">
        <w:rPr>
          <w:position w:val="-16"/>
          <w:sz w:val="24"/>
          <w:szCs w:val="24"/>
        </w:rPr>
        <w:object w:dxaOrig="3800" w:dyaOrig="380" w14:anchorId="5B4E74BE">
          <v:shape id="_x0000_i1062" type="#_x0000_t75" alt="C_2F_{4\left ( g \right )}+2H_2O_{\left ( l \right )}\rightarrow 2CH_2F_{2\left ( g \right )}+O_{2\left ( g \right )}" style="width:190.2pt;height:18.6pt" o:ole="">
            <v:imagedata r:id="rId190" o:title=""/>
          </v:shape>
          <o:OLEObject Type="Embed" ProgID="Equation.DSMT4" ShapeID="_x0000_i1062" DrawAspect="Content" ObjectID="_1803298704" r:id="rId191"/>
        </w:object>
      </w:r>
    </w:p>
    <w:p w14:paraId="6522CFB8" w14:textId="77777777" w:rsidR="007312E1" w:rsidRDefault="007312E1" w:rsidP="00AE64C1">
      <w:pPr>
        <w:spacing w:line="360" w:lineRule="auto"/>
        <w:ind w:left="-58"/>
        <w:rPr>
          <w:rFonts w:asciiTheme="majorBidi" w:hAnsiTheme="majorBidi" w:cs="David"/>
          <w:rtl/>
        </w:rPr>
      </w:pPr>
    </w:p>
    <w:p w14:paraId="0387B4AB" w14:textId="77777777" w:rsidR="009214A8" w:rsidRDefault="009214A8" w:rsidP="009214A8">
      <w:pPr>
        <w:spacing w:line="360" w:lineRule="auto"/>
        <w:ind w:left="-58"/>
        <w:rPr>
          <w:rFonts w:cs="David"/>
          <w:b/>
          <w:bCs/>
          <w:color w:val="000080"/>
          <w:rtl/>
        </w:rPr>
      </w:pPr>
      <w:r>
        <w:rPr>
          <w:rFonts w:cs="David" w:hint="cs"/>
          <w:b/>
          <w:bCs/>
          <w:color w:val="000080"/>
          <w:rtl/>
        </w:rPr>
        <w:t>הנימוק:</w:t>
      </w:r>
    </w:p>
    <w:p w14:paraId="082AAA0A" w14:textId="77777777" w:rsidR="00AE64C1" w:rsidRDefault="008C26A3" w:rsidP="00380C92">
      <w:pPr>
        <w:spacing w:line="360" w:lineRule="auto"/>
        <w:ind w:left="510" w:hanging="567"/>
        <w:rPr>
          <w:rFonts w:cs="David"/>
          <w:color w:val="000080"/>
          <w:rtl/>
        </w:rPr>
      </w:pPr>
      <w:r>
        <w:rPr>
          <w:rFonts w:cs="David" w:hint="cs"/>
          <w:color w:val="000080"/>
          <w:rtl/>
        </w:rPr>
        <w:t>הניסוח הנכון הוא 2 .</w:t>
      </w:r>
    </w:p>
    <w:p w14:paraId="67C9F1A9" w14:textId="77777777" w:rsidR="008C26A3" w:rsidRDefault="008C26A3" w:rsidP="008C26A3">
      <w:pPr>
        <w:spacing w:line="360" w:lineRule="auto"/>
        <w:ind w:left="510" w:hanging="567"/>
        <w:rPr>
          <w:rFonts w:cs="David"/>
          <w:color w:val="000080"/>
          <w:rtl/>
        </w:rPr>
      </w:pPr>
      <w:r>
        <w:rPr>
          <w:rFonts w:cs="David" w:hint="cs"/>
          <w:color w:val="000080"/>
          <w:rtl/>
        </w:rPr>
        <w:t>שני החומרים - המומס והממס</w:t>
      </w:r>
      <w:r w:rsidR="00946E60">
        <w:rPr>
          <w:rFonts w:cs="David" w:hint="cs"/>
          <w:color w:val="000080"/>
          <w:rtl/>
        </w:rPr>
        <w:t>,</w:t>
      </w:r>
      <w:r>
        <w:rPr>
          <w:rFonts w:cs="David" w:hint="cs"/>
          <w:color w:val="000080"/>
          <w:rtl/>
        </w:rPr>
        <w:t xml:space="preserve"> הם חומרים מולקולריים. בתמיסה זו מולקולות המומס מוקפות </w:t>
      </w:r>
    </w:p>
    <w:p w14:paraId="4948CACB" w14:textId="77777777" w:rsidR="008C26A3" w:rsidRPr="00380C92" w:rsidRDefault="008C26A3" w:rsidP="008C26A3">
      <w:pPr>
        <w:spacing w:line="360" w:lineRule="auto"/>
        <w:ind w:left="510" w:hanging="567"/>
        <w:rPr>
          <w:rFonts w:cs="David"/>
          <w:color w:val="000080"/>
          <w:rtl/>
        </w:rPr>
      </w:pPr>
      <w:r>
        <w:rPr>
          <w:rFonts w:cs="David" w:hint="cs"/>
          <w:color w:val="000080"/>
          <w:rtl/>
        </w:rPr>
        <w:t>במולקולות הממס. בין המולקולות של שני החומרים נוצרות אינטראקציות ון-דר-ואלס.</w:t>
      </w:r>
    </w:p>
    <w:p w14:paraId="0898A4E4" w14:textId="77777777" w:rsidR="008C26A3" w:rsidRDefault="008C26A3" w:rsidP="008C26A3">
      <w:pPr>
        <w:spacing w:line="360" w:lineRule="auto"/>
        <w:ind w:left="510" w:hanging="567"/>
        <w:rPr>
          <w:rFonts w:cs="David"/>
          <w:color w:val="000080"/>
          <w:rtl/>
        </w:rPr>
      </w:pPr>
      <w:r>
        <w:rPr>
          <w:rFonts w:cs="David" w:hint="cs"/>
          <w:color w:val="000080"/>
          <w:rtl/>
        </w:rPr>
        <w:t>ניסוח 1 אינו נכון, כי שני החומרים - המומס והממס, לא מגיבים ביניהם והמולקולות שלהם לא</w:t>
      </w:r>
    </w:p>
    <w:p w14:paraId="62FA7BD1" w14:textId="77777777" w:rsidR="00380C92" w:rsidRDefault="008C26A3" w:rsidP="008C26A3">
      <w:pPr>
        <w:spacing w:line="360" w:lineRule="auto"/>
        <w:ind w:left="42" w:hanging="99"/>
        <w:rPr>
          <w:rFonts w:cs="David"/>
          <w:color w:val="000080"/>
          <w:rtl/>
        </w:rPr>
      </w:pPr>
      <w:r>
        <w:rPr>
          <w:rFonts w:cs="David" w:hint="cs"/>
          <w:color w:val="000080"/>
          <w:rtl/>
        </w:rPr>
        <w:t>מתפרקות בתהליך ההמסה.</w:t>
      </w:r>
    </w:p>
    <w:p w14:paraId="3E6CFB95" w14:textId="77777777" w:rsidR="008C26A3" w:rsidRDefault="008C26A3" w:rsidP="008C26A3">
      <w:pPr>
        <w:spacing w:line="360" w:lineRule="auto"/>
        <w:ind w:left="42" w:hanging="99"/>
        <w:rPr>
          <w:rFonts w:cs="David"/>
          <w:color w:val="000080"/>
          <w:rtl/>
        </w:rPr>
      </w:pPr>
      <w:r>
        <w:rPr>
          <w:rFonts w:cs="David" w:hint="cs"/>
          <w:color w:val="000080"/>
          <w:rtl/>
        </w:rPr>
        <w:t>ניסוח 3 אינו נכון, כי הממס הוא הקסאן ולא מים.</w:t>
      </w:r>
    </w:p>
    <w:p w14:paraId="75FC6A3A" w14:textId="77777777" w:rsidR="00AE64C1" w:rsidRPr="00380C92" w:rsidRDefault="008C26A3" w:rsidP="000D5E86">
      <w:pPr>
        <w:spacing w:line="360" w:lineRule="auto"/>
        <w:ind w:left="42" w:hanging="99"/>
        <w:rPr>
          <w:rFonts w:cs="David"/>
          <w:color w:val="000080"/>
          <w:rtl/>
        </w:rPr>
      </w:pPr>
      <w:r>
        <w:rPr>
          <w:rFonts w:cs="David" w:hint="cs"/>
          <w:color w:val="000080"/>
          <w:rtl/>
        </w:rPr>
        <w:t>ניסוח 4 אינו נכון, כי הממס הוא הקסאן ולא מים, ולא מתרחשת תגובה בתהליך ההמסה.</w:t>
      </w:r>
      <w:r w:rsidR="000D5E86" w:rsidRPr="00380C92">
        <w:rPr>
          <w:rFonts w:cs="David"/>
          <w:color w:val="000080"/>
          <w:rtl/>
        </w:rPr>
        <w:t xml:space="preserve"> </w:t>
      </w:r>
    </w:p>
    <w:p w14:paraId="6F8430DF" w14:textId="77777777" w:rsidR="00F4059C" w:rsidRDefault="00F4059C">
      <w:pPr>
        <w:bidi w:val="0"/>
        <w:rPr>
          <w:rFonts w:cs="David"/>
          <w:b/>
          <w:bCs/>
          <w:color w:val="FF0000"/>
          <w:sz w:val="32"/>
          <w:szCs w:val="32"/>
          <w:rtl/>
        </w:rPr>
      </w:pPr>
      <w:r>
        <w:rPr>
          <w:rFonts w:cs="David"/>
          <w:b/>
          <w:bCs/>
          <w:color w:val="FF0000"/>
          <w:sz w:val="32"/>
          <w:szCs w:val="32"/>
          <w:rtl/>
        </w:rPr>
        <w:br w:type="page"/>
      </w:r>
    </w:p>
    <w:p w14:paraId="3D53DA51" w14:textId="77777777" w:rsidR="00AE64C1" w:rsidRDefault="00AE64C1" w:rsidP="00F4059C">
      <w:pPr>
        <w:pStyle w:val="Heading2"/>
        <w:rPr>
          <w:rtl/>
        </w:rPr>
      </w:pPr>
      <w:bookmarkStart w:id="57" w:name="_Toc509314171"/>
      <w:r>
        <w:rPr>
          <w:rFonts w:hint="cs"/>
          <w:rtl/>
        </w:rPr>
        <w:lastRenderedPageBreak/>
        <w:t xml:space="preserve">שאלה </w:t>
      </w:r>
      <w:r>
        <w:t>1</w:t>
      </w:r>
      <w:r>
        <w:rPr>
          <w:rFonts w:hint="cs"/>
          <w:rtl/>
        </w:rPr>
        <w:t>ג', בגרות תשס"ח 2008  שאלון 918651</w:t>
      </w:r>
      <w:bookmarkEnd w:id="57"/>
    </w:p>
    <w:p w14:paraId="54EB2047" w14:textId="77777777" w:rsidR="00AE64C1" w:rsidRDefault="00AE64C1" w:rsidP="00AE64C1">
      <w:pPr>
        <w:spacing w:line="360" w:lineRule="auto"/>
        <w:ind w:left="-58"/>
        <w:rPr>
          <w:rFonts w:cs="David"/>
          <w:rtl/>
        </w:rPr>
      </w:pPr>
      <w:r>
        <w:rPr>
          <w:rFonts w:cs="David" w:hint="cs"/>
          <w:rtl/>
        </w:rPr>
        <w:t xml:space="preserve">טמפרטורת הרתיחה של מתאנול, </w:t>
      </w:r>
      <w:r>
        <w:rPr>
          <w:rFonts w:cs="David"/>
        </w:rPr>
        <w:t>CH</w:t>
      </w:r>
      <w:r>
        <w:rPr>
          <w:rFonts w:cs="David"/>
          <w:vertAlign w:val="subscript"/>
        </w:rPr>
        <w:t>3</w:t>
      </w:r>
      <w:r>
        <w:rPr>
          <w:rFonts w:cs="David"/>
        </w:rPr>
        <w:t>OH</w:t>
      </w:r>
      <w:r>
        <w:rPr>
          <w:rFonts w:cs="David" w:hint="cs"/>
          <w:rtl/>
        </w:rPr>
        <w:t xml:space="preserve"> , היא </w:t>
      </w:r>
      <w:r>
        <w:rPr>
          <w:rFonts w:cs="David"/>
        </w:rPr>
        <w:t>65.0</w:t>
      </w:r>
      <w:r>
        <w:rPr>
          <w:rFonts w:cs="David"/>
          <w:vertAlign w:val="superscript"/>
        </w:rPr>
        <w:t>o</w:t>
      </w:r>
      <w:r>
        <w:rPr>
          <w:rFonts w:cs="David"/>
        </w:rPr>
        <w:t>C</w:t>
      </w:r>
      <w:r>
        <w:rPr>
          <w:rFonts w:cs="David" w:hint="cs"/>
          <w:rtl/>
        </w:rPr>
        <w:t xml:space="preserve"> ,</w:t>
      </w:r>
    </w:p>
    <w:p w14:paraId="5B422F3D" w14:textId="77777777" w:rsidR="00AE64C1" w:rsidRDefault="00AE64C1" w:rsidP="00AE64C1">
      <w:pPr>
        <w:spacing w:line="360" w:lineRule="auto"/>
        <w:ind w:left="-58"/>
        <w:rPr>
          <w:rFonts w:cs="David"/>
          <w:rtl/>
        </w:rPr>
      </w:pPr>
      <w:r>
        <w:rPr>
          <w:rFonts w:cs="David" w:hint="cs"/>
          <w:rtl/>
        </w:rPr>
        <w:t xml:space="preserve">וטמפרטורת הרתיחה של פרופאנול, </w:t>
      </w:r>
      <w:r>
        <w:rPr>
          <w:rFonts w:cs="David"/>
        </w:rPr>
        <w:t>C</w:t>
      </w:r>
      <w:r>
        <w:rPr>
          <w:rFonts w:cs="David"/>
          <w:vertAlign w:val="subscript"/>
        </w:rPr>
        <w:t>3</w:t>
      </w:r>
      <w:r>
        <w:rPr>
          <w:rFonts w:cs="David"/>
        </w:rPr>
        <w:t>H</w:t>
      </w:r>
      <w:r>
        <w:rPr>
          <w:rFonts w:cs="David"/>
          <w:vertAlign w:val="subscript"/>
        </w:rPr>
        <w:t>7</w:t>
      </w:r>
      <w:r>
        <w:rPr>
          <w:rFonts w:cs="David"/>
        </w:rPr>
        <w:t>OH</w:t>
      </w:r>
      <w:r>
        <w:rPr>
          <w:rFonts w:cs="David" w:hint="cs"/>
          <w:rtl/>
        </w:rPr>
        <w:t xml:space="preserve"> , היא </w:t>
      </w:r>
      <w:r>
        <w:rPr>
          <w:rFonts w:cs="David"/>
        </w:rPr>
        <w:t>97.4</w:t>
      </w:r>
      <w:r>
        <w:rPr>
          <w:rFonts w:cs="David"/>
          <w:vertAlign w:val="superscript"/>
        </w:rPr>
        <w:t>o</w:t>
      </w:r>
      <w:r>
        <w:rPr>
          <w:rFonts w:cs="David"/>
        </w:rPr>
        <w:t>C</w:t>
      </w:r>
      <w:r>
        <w:rPr>
          <w:rFonts w:cs="David" w:hint="cs"/>
          <w:rtl/>
        </w:rPr>
        <w:t xml:space="preserve">   .</w:t>
      </w:r>
    </w:p>
    <w:p w14:paraId="151B2323" w14:textId="77777777" w:rsidR="00AE64C1" w:rsidRDefault="00AE64C1" w:rsidP="00AE64C1">
      <w:pPr>
        <w:spacing w:line="360" w:lineRule="auto"/>
        <w:ind w:left="-58"/>
        <w:rPr>
          <w:rFonts w:cs="David"/>
          <w:rtl/>
        </w:rPr>
      </w:pPr>
      <w:r>
        <w:rPr>
          <w:rFonts w:cs="David" w:hint="cs"/>
          <w:rtl/>
        </w:rPr>
        <w:t>ממה נובע ההבדל בטמפרטורות הרתיחה של מתאנול ופרופאנול?</w:t>
      </w:r>
    </w:p>
    <w:p w14:paraId="4D1F9F60" w14:textId="77777777" w:rsidR="00AE64C1" w:rsidRPr="00FA08CB" w:rsidRDefault="00AE64C1" w:rsidP="002C3BF0">
      <w:pPr>
        <w:pStyle w:val="ListParagraph"/>
        <w:numPr>
          <w:ilvl w:val="0"/>
          <w:numId w:val="46"/>
        </w:numPr>
        <w:spacing w:after="0" w:line="360" w:lineRule="auto"/>
        <w:rPr>
          <w:rFonts w:cs="David"/>
          <w:b/>
          <w:bCs/>
          <w:sz w:val="24"/>
          <w:szCs w:val="24"/>
        </w:rPr>
      </w:pPr>
      <w:r w:rsidRPr="00FA08CB">
        <w:rPr>
          <w:rFonts w:cs="David" w:hint="cs"/>
          <w:b/>
          <w:bCs/>
          <w:sz w:val="24"/>
          <w:szCs w:val="24"/>
          <w:highlight w:val="yellow"/>
          <w:rtl/>
        </w:rPr>
        <w:t>בין מולקולות פרופאנול יש אינטראקציות</w:t>
      </w:r>
      <w:r w:rsidRPr="00FA08CB">
        <w:rPr>
          <w:rFonts w:cs="David" w:hint="cs"/>
          <w:b/>
          <w:bCs/>
          <w:color w:val="FF0000"/>
          <w:sz w:val="24"/>
          <w:szCs w:val="24"/>
          <w:highlight w:val="yellow"/>
          <w:rtl/>
        </w:rPr>
        <w:t xml:space="preserve"> </w:t>
      </w:r>
      <w:r w:rsidRPr="00FA08CB">
        <w:rPr>
          <w:rFonts w:cs="David" w:hint="cs"/>
          <w:b/>
          <w:bCs/>
          <w:sz w:val="24"/>
          <w:szCs w:val="24"/>
          <w:highlight w:val="yellow"/>
          <w:rtl/>
        </w:rPr>
        <w:t>ון-דר-ואלס חזקות יותר מאשר בין מולקולות מתאנול.</w:t>
      </w:r>
      <w:r w:rsidR="00FA08CB" w:rsidRPr="00FA08CB">
        <w:rPr>
          <w:rFonts w:cs="David" w:hint="cs"/>
          <w:b/>
          <w:bCs/>
          <w:sz w:val="24"/>
          <w:szCs w:val="24"/>
          <w:highlight w:val="yellow"/>
          <w:rtl/>
        </w:rPr>
        <w:t>(התשובה הנכונה)</w:t>
      </w:r>
    </w:p>
    <w:p w14:paraId="5131FF6A" w14:textId="77777777" w:rsidR="00AE64C1" w:rsidRPr="00FA08CB" w:rsidRDefault="00AE64C1" w:rsidP="002C3BF0">
      <w:pPr>
        <w:pStyle w:val="ListParagraph"/>
        <w:numPr>
          <w:ilvl w:val="0"/>
          <w:numId w:val="46"/>
        </w:numPr>
        <w:spacing w:after="0" w:line="360" w:lineRule="auto"/>
        <w:rPr>
          <w:rFonts w:cs="David"/>
          <w:sz w:val="24"/>
          <w:szCs w:val="24"/>
        </w:rPr>
      </w:pPr>
      <w:r w:rsidRPr="00FA08CB">
        <w:rPr>
          <w:rFonts w:cs="David" w:hint="cs"/>
          <w:sz w:val="24"/>
          <w:szCs w:val="24"/>
          <w:rtl/>
        </w:rPr>
        <w:t xml:space="preserve">בין מולקולות פרופאנול יש יותר קשרי מימן מאשר בין מולקולות מתאנול. </w:t>
      </w:r>
    </w:p>
    <w:p w14:paraId="062061AC" w14:textId="77777777" w:rsidR="00AE64C1" w:rsidRPr="00FA08CB" w:rsidRDefault="00AE64C1" w:rsidP="002C3BF0">
      <w:pPr>
        <w:pStyle w:val="ListParagraph"/>
        <w:numPr>
          <w:ilvl w:val="0"/>
          <w:numId w:val="46"/>
        </w:numPr>
        <w:spacing w:after="0" w:line="360" w:lineRule="auto"/>
        <w:rPr>
          <w:rFonts w:cs="David"/>
          <w:sz w:val="24"/>
          <w:szCs w:val="24"/>
          <w:rtl/>
        </w:rPr>
      </w:pPr>
      <w:r w:rsidRPr="00FA08CB">
        <w:rPr>
          <w:rFonts w:cs="David" w:hint="cs"/>
          <w:sz w:val="24"/>
          <w:szCs w:val="24"/>
          <w:rtl/>
        </w:rPr>
        <w:t xml:space="preserve">בין מולקולות פרופאנול יש יותר קשרים קוולנטיים מאשר בין מולקולות מתאנול. </w:t>
      </w:r>
      <w:r w:rsidRPr="00FA08CB">
        <w:rPr>
          <w:rFonts w:cs="David"/>
          <w:sz w:val="24"/>
          <w:szCs w:val="24"/>
          <w:rtl/>
        </w:rPr>
        <w:t xml:space="preserve"> </w:t>
      </w:r>
    </w:p>
    <w:p w14:paraId="234FC6FF" w14:textId="77777777" w:rsidR="000D5E86" w:rsidRPr="00FA08CB" w:rsidRDefault="00AE64C1" w:rsidP="002C3BF0">
      <w:pPr>
        <w:pStyle w:val="ListParagraph"/>
        <w:numPr>
          <w:ilvl w:val="0"/>
          <w:numId w:val="46"/>
        </w:numPr>
        <w:spacing w:after="0" w:line="360" w:lineRule="auto"/>
        <w:rPr>
          <w:rFonts w:cs="David"/>
          <w:color w:val="0000FF"/>
          <w:sz w:val="24"/>
          <w:szCs w:val="24"/>
          <w:rtl/>
        </w:rPr>
      </w:pPr>
      <w:r w:rsidRPr="00FA08CB">
        <w:rPr>
          <w:rFonts w:cs="David" w:hint="cs"/>
          <w:sz w:val="24"/>
          <w:szCs w:val="24"/>
          <w:rtl/>
        </w:rPr>
        <w:t>בין מולקולות פרופאנול יש קשרים יוניים חזקים יותר מאשר בין מולקולות מתאנול.</w:t>
      </w:r>
    </w:p>
    <w:p w14:paraId="4691F15D" w14:textId="77777777" w:rsidR="00615EA5" w:rsidRDefault="000D5E86" w:rsidP="000D5E86">
      <w:pPr>
        <w:spacing w:line="360" w:lineRule="auto"/>
        <w:ind w:left="609" w:hanging="667"/>
        <w:rPr>
          <w:rFonts w:cs="David"/>
          <w:color w:val="00008A"/>
          <w:rtl/>
        </w:rPr>
      </w:pPr>
      <w:r>
        <w:rPr>
          <w:rFonts w:cs="David"/>
          <w:color w:val="00008A"/>
          <w:rtl/>
        </w:rPr>
        <w:t xml:space="preserve"> </w:t>
      </w:r>
    </w:p>
    <w:p w14:paraId="67E5569F" w14:textId="77777777" w:rsidR="009214A8" w:rsidRDefault="009214A8" w:rsidP="009214A8">
      <w:pPr>
        <w:spacing w:line="360" w:lineRule="auto"/>
        <w:ind w:left="-58"/>
        <w:rPr>
          <w:rFonts w:cs="David"/>
          <w:b/>
          <w:bCs/>
          <w:color w:val="000080"/>
          <w:rtl/>
        </w:rPr>
      </w:pPr>
      <w:r>
        <w:rPr>
          <w:rFonts w:cs="David" w:hint="cs"/>
          <w:b/>
          <w:bCs/>
          <w:color w:val="000080"/>
          <w:rtl/>
        </w:rPr>
        <w:t>הנימוק:</w:t>
      </w:r>
    </w:p>
    <w:p w14:paraId="643909CC" w14:textId="77777777" w:rsidR="003455E1" w:rsidRDefault="00447BF8" w:rsidP="00371E1B">
      <w:pPr>
        <w:spacing w:line="360" w:lineRule="auto"/>
        <w:ind w:left="510" w:hanging="567"/>
        <w:rPr>
          <w:rFonts w:cs="David"/>
          <w:color w:val="000080"/>
          <w:rtl/>
        </w:rPr>
      </w:pPr>
      <w:r>
        <w:rPr>
          <w:rFonts w:cs="David" w:hint="cs"/>
          <w:color w:val="000080"/>
          <w:rtl/>
        </w:rPr>
        <w:t>התשובה הנכו</w:t>
      </w:r>
      <w:r w:rsidR="00371E1B">
        <w:rPr>
          <w:rFonts w:cs="David" w:hint="cs"/>
          <w:color w:val="000080"/>
          <w:rtl/>
        </w:rPr>
        <w:t>נה</w:t>
      </w:r>
      <w:r>
        <w:rPr>
          <w:rFonts w:cs="David" w:hint="cs"/>
          <w:color w:val="000080"/>
          <w:rtl/>
        </w:rPr>
        <w:t xml:space="preserve"> היא 1 .</w:t>
      </w:r>
    </w:p>
    <w:p w14:paraId="7B39B07F" w14:textId="77777777" w:rsidR="00447BF8" w:rsidRDefault="00447BF8" w:rsidP="00371E1B">
      <w:pPr>
        <w:spacing w:line="360" w:lineRule="auto"/>
        <w:ind w:left="510" w:hanging="567"/>
        <w:rPr>
          <w:rFonts w:cs="David"/>
          <w:color w:val="000080"/>
          <w:rtl/>
        </w:rPr>
      </w:pPr>
      <w:r>
        <w:rPr>
          <w:rFonts w:cs="David" w:hint="cs"/>
          <w:color w:val="000080"/>
          <w:rtl/>
        </w:rPr>
        <w:t xml:space="preserve">בין המולקולות של כל אחד משני החומרים במצב נוזל יש קשרי מימן ואינטראקציות ון-דר-ואלס. </w:t>
      </w:r>
    </w:p>
    <w:p w14:paraId="6F34ECB9" w14:textId="77777777" w:rsidR="00447BF8" w:rsidRDefault="00447BF8" w:rsidP="00371E1B">
      <w:pPr>
        <w:spacing w:line="360" w:lineRule="auto"/>
        <w:ind w:left="510" w:hanging="567"/>
        <w:rPr>
          <w:rFonts w:cs="David"/>
          <w:color w:val="000080"/>
          <w:rtl/>
        </w:rPr>
      </w:pPr>
      <w:r>
        <w:rPr>
          <w:rFonts w:cs="David" w:hint="cs"/>
          <w:color w:val="000080"/>
          <w:rtl/>
        </w:rPr>
        <w:t>בכל מולקול</w:t>
      </w:r>
      <w:r w:rsidR="00371E1B">
        <w:rPr>
          <w:rFonts w:cs="David" w:hint="cs"/>
          <w:color w:val="000080"/>
          <w:rtl/>
        </w:rPr>
        <w:t>ה</w:t>
      </w:r>
      <w:r>
        <w:rPr>
          <w:rFonts w:cs="David" w:hint="cs"/>
          <w:color w:val="000080"/>
          <w:rtl/>
        </w:rPr>
        <w:t xml:space="preserve"> של כל אחד משני החומרים יש קבוצת </w:t>
      </w:r>
      <w:r>
        <w:rPr>
          <w:rFonts w:cs="David"/>
          <w:color w:val="000080"/>
        </w:rPr>
        <w:t>-OH</w:t>
      </w:r>
      <w:r>
        <w:rPr>
          <w:rFonts w:cs="David" w:hint="cs"/>
          <w:color w:val="000080"/>
          <w:rtl/>
        </w:rPr>
        <w:t xml:space="preserve"> אחת, לכן מספר מוקדים ליצירת קשרי </w:t>
      </w:r>
    </w:p>
    <w:p w14:paraId="5C6A6752" w14:textId="77777777" w:rsidR="001A4EE9" w:rsidRDefault="00447BF8" w:rsidP="00447BF8">
      <w:pPr>
        <w:spacing w:line="360" w:lineRule="auto"/>
        <w:ind w:left="510" w:hanging="567"/>
        <w:rPr>
          <w:rFonts w:cs="David"/>
          <w:color w:val="000080"/>
          <w:rtl/>
        </w:rPr>
      </w:pPr>
      <w:r>
        <w:rPr>
          <w:rFonts w:cs="David" w:hint="cs"/>
          <w:color w:val="000080"/>
          <w:rtl/>
        </w:rPr>
        <w:t xml:space="preserve">מימן שווה בשני החומרים. </w:t>
      </w:r>
      <w:r w:rsidR="001A4EE9">
        <w:rPr>
          <w:rFonts w:cs="David" w:hint="cs"/>
          <w:color w:val="000080"/>
          <w:rtl/>
        </w:rPr>
        <w:t>לכן מסיח 2 אינו נכון.</w:t>
      </w:r>
    </w:p>
    <w:p w14:paraId="790AA734" w14:textId="77777777" w:rsidR="00371E1B" w:rsidRDefault="00447BF8" w:rsidP="00371E1B">
      <w:pPr>
        <w:spacing w:line="360" w:lineRule="auto"/>
        <w:ind w:left="510" w:right="-284" w:hanging="567"/>
        <w:rPr>
          <w:rFonts w:cs="David"/>
          <w:color w:val="000080"/>
          <w:rtl/>
        </w:rPr>
      </w:pPr>
      <w:r>
        <w:rPr>
          <w:rFonts w:cs="David" w:hint="cs"/>
          <w:color w:val="000080"/>
          <w:rtl/>
        </w:rPr>
        <w:t xml:space="preserve">ענני האלקטרונים במולקולות </w:t>
      </w:r>
      <w:r w:rsidRPr="00447BF8">
        <w:rPr>
          <w:rFonts w:cs="David"/>
          <w:color w:val="000076"/>
        </w:rPr>
        <w:t>C</w:t>
      </w:r>
      <w:r w:rsidRPr="00447BF8">
        <w:rPr>
          <w:rFonts w:cs="David"/>
          <w:color w:val="000076"/>
          <w:vertAlign w:val="subscript"/>
        </w:rPr>
        <w:t>3</w:t>
      </w:r>
      <w:r w:rsidRPr="00447BF8">
        <w:rPr>
          <w:rFonts w:cs="David"/>
          <w:color w:val="000076"/>
        </w:rPr>
        <w:t>H</w:t>
      </w:r>
      <w:r w:rsidRPr="00447BF8">
        <w:rPr>
          <w:rFonts w:cs="David"/>
          <w:color w:val="000076"/>
          <w:vertAlign w:val="subscript"/>
        </w:rPr>
        <w:t>7</w:t>
      </w:r>
      <w:r w:rsidRPr="00447BF8">
        <w:rPr>
          <w:rFonts w:cs="David"/>
          <w:color w:val="000076"/>
        </w:rPr>
        <w:t>OH</w:t>
      </w:r>
      <w:r>
        <w:rPr>
          <w:rFonts w:cs="David"/>
          <w:color w:val="000076"/>
          <w:vertAlign w:val="subscript"/>
        </w:rPr>
        <w:t>(l)</w:t>
      </w:r>
      <w:r w:rsidRPr="00447BF8">
        <w:rPr>
          <w:rFonts w:cs="David" w:hint="cs"/>
          <w:color w:val="000076"/>
          <w:rtl/>
        </w:rPr>
        <w:t xml:space="preserve"> </w:t>
      </w:r>
      <w:r>
        <w:rPr>
          <w:rFonts w:cs="David" w:hint="cs"/>
          <w:color w:val="000080"/>
          <w:rtl/>
        </w:rPr>
        <w:t xml:space="preserve">גדולים יותר מענני האלקטרונים במולקולות </w:t>
      </w:r>
      <w:r w:rsidRPr="00447BF8">
        <w:rPr>
          <w:rFonts w:cs="David"/>
          <w:color w:val="000076"/>
        </w:rPr>
        <w:t>CH</w:t>
      </w:r>
      <w:r>
        <w:rPr>
          <w:rFonts w:cs="David"/>
          <w:color w:val="000076"/>
          <w:vertAlign w:val="subscript"/>
        </w:rPr>
        <w:t>3</w:t>
      </w:r>
      <w:r w:rsidRPr="00447BF8">
        <w:rPr>
          <w:rFonts w:cs="David"/>
          <w:color w:val="000076"/>
        </w:rPr>
        <w:t>OH</w:t>
      </w:r>
      <w:r>
        <w:rPr>
          <w:rFonts w:cs="David"/>
          <w:color w:val="000076"/>
          <w:vertAlign w:val="subscript"/>
        </w:rPr>
        <w:t>(l)</w:t>
      </w:r>
      <w:r>
        <w:rPr>
          <w:rFonts w:cs="David" w:hint="cs"/>
          <w:color w:val="000080"/>
          <w:rtl/>
        </w:rPr>
        <w:t xml:space="preserve"> </w:t>
      </w:r>
      <w:r w:rsidR="00371E1B">
        <w:rPr>
          <w:rFonts w:cs="David" w:hint="cs"/>
          <w:color w:val="000080"/>
          <w:rtl/>
        </w:rPr>
        <w:t>.</w:t>
      </w:r>
    </w:p>
    <w:p w14:paraId="28BD5DBE" w14:textId="77777777" w:rsidR="00371E1B" w:rsidRDefault="00447BF8" w:rsidP="00371E1B">
      <w:pPr>
        <w:spacing w:line="360" w:lineRule="auto"/>
        <w:ind w:left="510" w:hanging="567"/>
        <w:rPr>
          <w:rFonts w:cs="David"/>
          <w:color w:val="000080"/>
          <w:rtl/>
        </w:rPr>
      </w:pPr>
      <w:r w:rsidRPr="00447BF8">
        <w:rPr>
          <w:rFonts w:cs="David" w:hint="cs"/>
          <w:color w:val="000080"/>
          <w:rtl/>
        </w:rPr>
        <w:t>אינטראקציות ון-דר-ואלס</w:t>
      </w:r>
      <w:r>
        <w:rPr>
          <w:rFonts w:cs="David" w:hint="cs"/>
          <w:color w:val="000080"/>
          <w:rtl/>
        </w:rPr>
        <w:t xml:space="preserve"> </w:t>
      </w:r>
      <w:r w:rsidRPr="00447BF8">
        <w:rPr>
          <w:rFonts w:cs="David" w:hint="cs"/>
          <w:color w:val="000080"/>
          <w:rtl/>
        </w:rPr>
        <w:t>בין מולקולות פרופאנול חזקות יותר מאשר בין מולקולות מתאנול.</w:t>
      </w:r>
      <w:r w:rsidR="001A4EE9">
        <w:rPr>
          <w:rFonts w:cs="David" w:hint="cs"/>
          <w:color w:val="000080"/>
          <w:rtl/>
        </w:rPr>
        <w:t xml:space="preserve"> </w:t>
      </w:r>
    </w:p>
    <w:p w14:paraId="03C21293" w14:textId="77777777" w:rsidR="00371E1B" w:rsidRDefault="001A4EE9" w:rsidP="00371E1B">
      <w:pPr>
        <w:spacing w:line="360" w:lineRule="auto"/>
        <w:ind w:left="510" w:hanging="567"/>
        <w:rPr>
          <w:rFonts w:cs="David"/>
          <w:color w:val="000080"/>
          <w:rtl/>
        </w:rPr>
      </w:pPr>
      <w:r>
        <w:rPr>
          <w:rFonts w:cs="David" w:hint="cs"/>
          <w:color w:val="000080"/>
          <w:rtl/>
        </w:rPr>
        <w:t xml:space="preserve">נדרשת אנרגיה גדולה יותר לפירוק </w:t>
      </w:r>
      <w:r w:rsidRPr="00447BF8">
        <w:rPr>
          <w:rFonts w:cs="David" w:hint="cs"/>
          <w:color w:val="000080"/>
          <w:rtl/>
        </w:rPr>
        <w:t>אינטראקציות ון-דר-ואלס</w:t>
      </w:r>
      <w:r w:rsidR="00371E1B">
        <w:rPr>
          <w:rFonts w:cs="David" w:hint="cs"/>
          <w:color w:val="000080"/>
          <w:rtl/>
        </w:rPr>
        <w:t xml:space="preserve"> </w:t>
      </w:r>
      <w:r w:rsidRPr="00447BF8">
        <w:rPr>
          <w:rFonts w:cs="David" w:hint="cs"/>
          <w:color w:val="000080"/>
          <w:rtl/>
        </w:rPr>
        <w:t>בין מולקולות פרופאנול</w:t>
      </w:r>
      <w:r>
        <w:rPr>
          <w:rFonts w:cs="David" w:hint="cs"/>
          <w:color w:val="000080"/>
          <w:rtl/>
        </w:rPr>
        <w:t xml:space="preserve">. לכן </w:t>
      </w:r>
    </w:p>
    <w:p w14:paraId="474F4EFE" w14:textId="77777777" w:rsidR="00447BF8" w:rsidRPr="00447BF8" w:rsidRDefault="001A4EE9" w:rsidP="00371E1B">
      <w:pPr>
        <w:spacing w:line="360" w:lineRule="auto"/>
        <w:ind w:left="510" w:hanging="567"/>
        <w:rPr>
          <w:rFonts w:cs="David"/>
          <w:color w:val="000080"/>
        </w:rPr>
      </w:pPr>
      <w:r w:rsidRPr="001A4EE9">
        <w:rPr>
          <w:rFonts w:cs="David" w:hint="cs"/>
          <w:color w:val="000080"/>
          <w:rtl/>
        </w:rPr>
        <w:t>טמפרטורת הרתיחה של פרופאנול</w:t>
      </w:r>
      <w:r>
        <w:rPr>
          <w:rFonts w:cs="David" w:hint="cs"/>
          <w:color w:val="000080"/>
          <w:rtl/>
        </w:rPr>
        <w:t xml:space="preserve"> גבוהה יותר מ</w:t>
      </w:r>
      <w:r w:rsidRPr="001A4EE9">
        <w:rPr>
          <w:rFonts w:cs="David" w:hint="cs"/>
          <w:color w:val="000080"/>
          <w:rtl/>
        </w:rPr>
        <w:t>טמפרטורת הרתיחה</w:t>
      </w:r>
      <w:r w:rsidR="00371E1B">
        <w:rPr>
          <w:rFonts w:cs="David" w:hint="cs"/>
          <w:color w:val="000080"/>
          <w:rtl/>
        </w:rPr>
        <w:t xml:space="preserve"> </w:t>
      </w:r>
      <w:r w:rsidRPr="001A4EE9">
        <w:rPr>
          <w:rFonts w:cs="David" w:hint="cs"/>
          <w:color w:val="000080"/>
          <w:rtl/>
        </w:rPr>
        <w:t>של</w:t>
      </w:r>
      <w:r>
        <w:rPr>
          <w:rFonts w:cs="David" w:hint="cs"/>
          <w:color w:val="000080"/>
          <w:rtl/>
        </w:rPr>
        <w:t xml:space="preserve"> מתאנול.</w:t>
      </w:r>
    </w:p>
    <w:p w14:paraId="48964BF3" w14:textId="77777777" w:rsidR="003455E1" w:rsidRPr="00380C92" w:rsidRDefault="001A4EE9" w:rsidP="000D5E86">
      <w:pPr>
        <w:spacing w:line="360" w:lineRule="auto"/>
        <w:ind w:left="510" w:hanging="567"/>
        <w:rPr>
          <w:rFonts w:cs="David"/>
          <w:color w:val="000080"/>
          <w:rtl/>
        </w:rPr>
      </w:pPr>
      <w:r>
        <w:rPr>
          <w:rFonts w:cs="David" w:hint="cs"/>
          <w:color w:val="000080"/>
          <w:rtl/>
        </w:rPr>
        <w:t>מסיחים 3 ו- 4 אינם נכונים, כי בין מולקולות הכוהלים אין קשרים קוולנטיים או קשרים יוניים.</w:t>
      </w:r>
      <w:r w:rsidR="000D5E86" w:rsidRPr="00380C92">
        <w:rPr>
          <w:rFonts w:cs="David"/>
          <w:color w:val="000080"/>
          <w:rtl/>
        </w:rPr>
        <w:t xml:space="preserve"> </w:t>
      </w:r>
    </w:p>
    <w:p w14:paraId="48EC95C6" w14:textId="77777777" w:rsidR="00F4059C" w:rsidRDefault="00F4059C">
      <w:pPr>
        <w:bidi w:val="0"/>
        <w:rPr>
          <w:rFonts w:cs="David"/>
          <w:b/>
          <w:bCs/>
          <w:color w:val="FF0000"/>
          <w:sz w:val="32"/>
          <w:szCs w:val="32"/>
          <w:rtl/>
        </w:rPr>
      </w:pPr>
      <w:r>
        <w:rPr>
          <w:rFonts w:cs="David"/>
          <w:b/>
          <w:bCs/>
          <w:color w:val="FF0000"/>
          <w:sz w:val="32"/>
          <w:szCs w:val="32"/>
          <w:rtl/>
        </w:rPr>
        <w:br w:type="page"/>
      </w:r>
    </w:p>
    <w:p w14:paraId="373AA75E" w14:textId="77777777" w:rsidR="00D85CD0" w:rsidRDefault="00D85CD0" w:rsidP="00F4059C">
      <w:pPr>
        <w:pStyle w:val="Heading2"/>
        <w:rPr>
          <w:rtl/>
        </w:rPr>
      </w:pPr>
      <w:bookmarkStart w:id="58" w:name="_Toc509314172"/>
      <w:r>
        <w:rPr>
          <w:rFonts w:hint="cs"/>
          <w:rtl/>
        </w:rPr>
        <w:lastRenderedPageBreak/>
        <w:t>שאלה 3, בגרות תשס"ח 2008  שאלון 918651</w:t>
      </w:r>
      <w:bookmarkEnd w:id="58"/>
    </w:p>
    <w:p w14:paraId="6033A434" w14:textId="77777777" w:rsidR="00E06FE4" w:rsidRPr="002C51DD" w:rsidRDefault="00E06FE4" w:rsidP="000D5E86">
      <w:pPr>
        <w:spacing w:line="360" w:lineRule="auto"/>
        <w:ind w:left="-58"/>
        <w:rPr>
          <w:rFonts w:cs="David"/>
          <w:b/>
          <w:bCs/>
          <w:color w:val="ED0000"/>
          <w:rtl/>
        </w:rPr>
      </w:pPr>
      <w:r w:rsidRPr="002C51DD">
        <w:rPr>
          <w:rFonts w:cs="David" w:hint="cs"/>
          <w:b/>
          <w:bCs/>
          <w:color w:val="ED0000"/>
          <w:rtl/>
        </w:rPr>
        <w:t>פתיח לשאלה</w:t>
      </w:r>
    </w:p>
    <w:p w14:paraId="382F3DAD" w14:textId="77777777" w:rsidR="00E06FE4" w:rsidRPr="00E06FE4" w:rsidRDefault="00E06FE4" w:rsidP="00E06FE4">
      <w:pPr>
        <w:spacing w:line="360" w:lineRule="auto"/>
        <w:ind w:left="-99"/>
        <w:rPr>
          <w:rFonts w:asciiTheme="majorBidi" w:hAnsiTheme="majorBidi" w:cs="David"/>
          <w:rtl/>
        </w:rPr>
      </w:pPr>
      <w:r w:rsidRPr="00E06FE4">
        <w:rPr>
          <w:rFonts w:asciiTheme="majorBidi" w:hAnsiTheme="majorBidi" w:cs="David"/>
          <w:rtl/>
        </w:rPr>
        <w:t xml:space="preserve">נתונות נוסחאות של ארבעה חומרים: </w:t>
      </w:r>
      <w:r w:rsidRPr="00E06FE4">
        <w:rPr>
          <w:rFonts w:asciiTheme="majorBidi" w:hAnsiTheme="majorBidi" w:cs="David"/>
          <w:rtl/>
        </w:rPr>
        <w:tab/>
      </w:r>
      <w:r w:rsidRPr="00E06FE4">
        <w:rPr>
          <w:rFonts w:asciiTheme="majorBidi" w:hAnsiTheme="majorBidi" w:cs="David"/>
        </w:rPr>
        <w:t>N</w:t>
      </w:r>
      <w:r w:rsidRPr="00E06FE4">
        <w:rPr>
          <w:rFonts w:asciiTheme="majorBidi" w:hAnsiTheme="majorBidi" w:cs="David"/>
          <w:vertAlign w:val="subscript"/>
        </w:rPr>
        <w:t>2</w:t>
      </w:r>
      <w:r w:rsidRPr="00E06FE4">
        <w:rPr>
          <w:rFonts w:asciiTheme="majorBidi" w:hAnsiTheme="majorBidi" w:cs="David"/>
        </w:rPr>
        <w:t>H</w:t>
      </w:r>
      <w:r w:rsidRPr="00E06FE4">
        <w:rPr>
          <w:rFonts w:asciiTheme="majorBidi" w:hAnsiTheme="majorBidi" w:cs="David"/>
          <w:vertAlign w:val="subscript"/>
        </w:rPr>
        <w:t>4</w:t>
      </w:r>
      <w:r w:rsidRPr="00E06FE4">
        <w:rPr>
          <w:rFonts w:asciiTheme="majorBidi" w:hAnsiTheme="majorBidi" w:cs="David"/>
        </w:rPr>
        <w:t xml:space="preserve"> , NH</w:t>
      </w:r>
      <w:r w:rsidRPr="00E06FE4">
        <w:rPr>
          <w:rFonts w:asciiTheme="majorBidi" w:hAnsiTheme="majorBidi" w:cs="David"/>
          <w:vertAlign w:val="subscript"/>
        </w:rPr>
        <w:t>3</w:t>
      </w:r>
      <w:r w:rsidRPr="00E06FE4">
        <w:rPr>
          <w:rFonts w:asciiTheme="majorBidi" w:hAnsiTheme="majorBidi" w:cs="David"/>
        </w:rPr>
        <w:t xml:space="preserve"> , NH</w:t>
      </w:r>
      <w:r w:rsidRPr="00E06FE4">
        <w:rPr>
          <w:rFonts w:asciiTheme="majorBidi" w:hAnsiTheme="majorBidi" w:cs="David"/>
          <w:vertAlign w:val="subscript"/>
        </w:rPr>
        <w:t>2</w:t>
      </w:r>
      <w:r w:rsidRPr="00E06FE4">
        <w:rPr>
          <w:rFonts w:asciiTheme="majorBidi" w:hAnsiTheme="majorBidi" w:cs="David"/>
        </w:rPr>
        <w:t>OH , (NH</w:t>
      </w:r>
      <w:r w:rsidRPr="00E06FE4">
        <w:rPr>
          <w:rFonts w:asciiTheme="majorBidi" w:hAnsiTheme="majorBidi" w:cs="David"/>
          <w:vertAlign w:val="subscript"/>
        </w:rPr>
        <w:t>2</w:t>
      </w:r>
      <w:r w:rsidRPr="00E06FE4">
        <w:rPr>
          <w:rFonts w:asciiTheme="majorBidi" w:hAnsiTheme="majorBidi" w:cs="David"/>
        </w:rPr>
        <w:t>)</w:t>
      </w:r>
      <w:r w:rsidRPr="00E06FE4">
        <w:rPr>
          <w:rFonts w:asciiTheme="majorBidi" w:hAnsiTheme="majorBidi" w:cs="David"/>
          <w:vertAlign w:val="subscript"/>
        </w:rPr>
        <w:t>2</w:t>
      </w:r>
      <w:r w:rsidRPr="00E06FE4">
        <w:rPr>
          <w:rFonts w:asciiTheme="majorBidi" w:hAnsiTheme="majorBidi" w:cs="David"/>
        </w:rPr>
        <w:t>CO</w:t>
      </w:r>
      <w:r w:rsidRPr="00E06FE4">
        <w:rPr>
          <w:rFonts w:asciiTheme="majorBidi" w:hAnsiTheme="majorBidi" w:cs="David"/>
          <w:rtl/>
        </w:rPr>
        <w:t xml:space="preserve">   .</w:t>
      </w:r>
    </w:p>
    <w:p w14:paraId="075DE713" w14:textId="77777777" w:rsidR="00E06FE4" w:rsidRDefault="00E06FE4" w:rsidP="00E06FE4">
      <w:pPr>
        <w:tabs>
          <w:tab w:val="left" w:pos="793"/>
        </w:tabs>
        <w:spacing w:line="360" w:lineRule="auto"/>
        <w:ind w:left="-99"/>
        <w:rPr>
          <w:rFonts w:asciiTheme="majorBidi" w:hAnsiTheme="majorBidi" w:cs="David"/>
          <w:rtl/>
        </w:rPr>
      </w:pPr>
    </w:p>
    <w:p w14:paraId="3876737C" w14:textId="77777777" w:rsidR="00E06FE4" w:rsidRPr="002C51DD" w:rsidRDefault="00E06FE4" w:rsidP="000D5E86">
      <w:pPr>
        <w:spacing w:line="360" w:lineRule="auto"/>
        <w:ind w:left="-58"/>
        <w:rPr>
          <w:rFonts w:cs="David"/>
          <w:b/>
          <w:bCs/>
          <w:color w:val="ED0000"/>
          <w:rtl/>
        </w:rPr>
      </w:pPr>
      <w:r w:rsidRPr="002C51DD">
        <w:rPr>
          <w:rFonts w:cs="David" w:hint="cs"/>
          <w:b/>
          <w:bCs/>
          <w:color w:val="ED0000"/>
          <w:rtl/>
        </w:rPr>
        <w:t xml:space="preserve">סעיף א' </w:t>
      </w:r>
    </w:p>
    <w:p w14:paraId="33391CA3" w14:textId="77777777" w:rsidR="003135D3" w:rsidRPr="00E06FE4" w:rsidRDefault="00E06FE4" w:rsidP="00E06FE4">
      <w:pPr>
        <w:spacing w:line="360" w:lineRule="auto"/>
        <w:ind w:left="-99"/>
        <w:rPr>
          <w:rFonts w:asciiTheme="majorBidi" w:hAnsiTheme="majorBidi" w:cs="David"/>
          <w:rtl/>
        </w:rPr>
      </w:pPr>
      <w:r w:rsidRPr="00E06FE4">
        <w:rPr>
          <w:rFonts w:asciiTheme="majorBidi" w:hAnsiTheme="majorBidi" w:cs="David"/>
          <w:rtl/>
        </w:rPr>
        <w:t>רשום נוסחאות ייצוג אלקטרוניות של המולקולות של כל החומרים הנתונים</w:t>
      </w:r>
      <w:r>
        <w:rPr>
          <w:rFonts w:asciiTheme="majorBidi" w:hAnsiTheme="majorBidi" w:cs="David" w:hint="cs"/>
          <w:rtl/>
        </w:rPr>
        <w:t>.</w:t>
      </w:r>
    </w:p>
    <w:p w14:paraId="310C62B9" w14:textId="77777777" w:rsidR="00FA08CB" w:rsidRDefault="00FA08CB" w:rsidP="003553E3">
      <w:pPr>
        <w:spacing w:line="360" w:lineRule="auto"/>
        <w:ind w:left="-99"/>
        <w:rPr>
          <w:rFonts w:cs="David"/>
          <w:b/>
          <w:bCs/>
          <w:color w:val="000080"/>
          <w:rtl/>
        </w:rPr>
      </w:pPr>
    </w:p>
    <w:p w14:paraId="43340DF3" w14:textId="77777777" w:rsidR="003553E3" w:rsidRDefault="003553E3" w:rsidP="003553E3">
      <w:pPr>
        <w:spacing w:line="360" w:lineRule="auto"/>
        <w:ind w:left="-99"/>
        <w:rPr>
          <w:rFonts w:cs="David"/>
          <w:b/>
          <w:bCs/>
          <w:color w:val="000080"/>
          <w:rtl/>
        </w:rPr>
      </w:pPr>
      <w:r>
        <w:rPr>
          <w:rFonts w:cs="David" w:hint="cs"/>
          <w:b/>
          <w:bCs/>
          <w:color w:val="000080"/>
          <w:rtl/>
        </w:rPr>
        <w:t>התשובה:</w:t>
      </w:r>
    </w:p>
    <w:p w14:paraId="3F080CB4" w14:textId="77777777" w:rsidR="00D96667" w:rsidRDefault="00FA08CB" w:rsidP="00FA08CB">
      <w:pPr>
        <w:spacing w:line="360" w:lineRule="auto"/>
        <w:ind w:left="-99"/>
        <w:rPr>
          <w:rFonts w:cs="David"/>
          <w:color w:val="000080"/>
          <w:rtl/>
        </w:rPr>
      </w:pPr>
      <w:r>
        <w:rPr>
          <w:noProof/>
          <w:lang w:eastAsia="en-US"/>
        </w:rPr>
        <w:drawing>
          <wp:inline distT="0" distB="0" distL="0" distR="0" wp14:anchorId="6BE186D2" wp14:editId="45FE1269">
            <wp:extent cx="5337810" cy="763905"/>
            <wp:effectExtent l="0" t="0" r="0" b="0"/>
            <wp:docPr id="15650" name="Picture 15650" descr="נוסחאות ייצוג אלקטרוניות של המולקולות של כל החומרים הנתו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337810" cy="763905"/>
                    </a:xfrm>
                    <a:prstGeom prst="rect">
                      <a:avLst/>
                    </a:prstGeom>
                  </pic:spPr>
                </pic:pic>
              </a:graphicData>
            </a:graphic>
          </wp:inline>
        </w:drawing>
      </w:r>
    </w:p>
    <w:p w14:paraId="32DC1EAC" w14:textId="77777777" w:rsidR="00D96667" w:rsidRDefault="001A4166" w:rsidP="00B01BD2">
      <w:pPr>
        <w:spacing w:line="360" w:lineRule="auto"/>
        <w:ind w:left="-99"/>
        <w:rPr>
          <w:rFonts w:cs="David"/>
          <w:color w:val="000080"/>
          <w:rtl/>
        </w:rPr>
      </w:pPr>
      <w:r w:rsidRPr="000E20FD">
        <w:rPr>
          <w:rFonts w:cs="David" w:hint="cs"/>
          <w:b/>
          <w:bCs/>
          <w:color w:val="000080"/>
          <w:rtl/>
        </w:rPr>
        <w:t>או</w:t>
      </w:r>
      <w:r>
        <w:rPr>
          <w:rFonts w:cs="David" w:hint="cs"/>
          <w:color w:val="000080"/>
          <w:rtl/>
        </w:rPr>
        <w:t>:</w:t>
      </w:r>
    </w:p>
    <w:p w14:paraId="419178B0" w14:textId="77777777" w:rsidR="00B01BD2" w:rsidRDefault="00FA08CB" w:rsidP="00B01BD2">
      <w:pPr>
        <w:spacing w:line="360" w:lineRule="auto"/>
        <w:ind w:left="-99"/>
        <w:rPr>
          <w:rFonts w:cs="David"/>
          <w:color w:val="000080"/>
          <w:rtl/>
        </w:rPr>
      </w:pPr>
      <w:r>
        <w:rPr>
          <w:noProof/>
          <w:lang w:eastAsia="en-US"/>
        </w:rPr>
        <w:drawing>
          <wp:inline distT="0" distB="0" distL="0" distR="0" wp14:anchorId="3F15242E" wp14:editId="2919D0FA">
            <wp:extent cx="5337810" cy="745490"/>
            <wp:effectExtent l="0" t="0" r="0" b="0"/>
            <wp:docPr id="15652" name="Picture 15652" descr="נוסחאות ייצוג אלקטרוניות של המולקולות של כל החומרים הנתו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337810" cy="745490"/>
                    </a:xfrm>
                    <a:prstGeom prst="rect">
                      <a:avLst/>
                    </a:prstGeom>
                  </pic:spPr>
                </pic:pic>
              </a:graphicData>
            </a:graphic>
          </wp:inline>
        </w:drawing>
      </w:r>
    </w:p>
    <w:p w14:paraId="04CFC75E" w14:textId="77777777" w:rsidR="001A4166" w:rsidRDefault="001A4166" w:rsidP="00F4059C">
      <w:pPr>
        <w:rPr>
          <w:rtl/>
        </w:rPr>
      </w:pPr>
    </w:p>
    <w:p w14:paraId="322002F1" w14:textId="77777777" w:rsidR="00E06FE4" w:rsidRPr="002C51DD" w:rsidRDefault="00E06FE4" w:rsidP="000D5E86">
      <w:pPr>
        <w:spacing w:line="360" w:lineRule="auto"/>
        <w:ind w:left="-58"/>
        <w:rPr>
          <w:rFonts w:cs="David"/>
          <w:b/>
          <w:bCs/>
          <w:color w:val="ED0000"/>
          <w:rtl/>
        </w:rPr>
      </w:pPr>
      <w:r w:rsidRPr="002C51DD">
        <w:rPr>
          <w:rFonts w:cs="David" w:hint="cs"/>
          <w:b/>
          <w:bCs/>
          <w:color w:val="ED0000"/>
          <w:rtl/>
        </w:rPr>
        <w:t xml:space="preserve">סעיף ב' </w:t>
      </w:r>
    </w:p>
    <w:p w14:paraId="111DAE52" w14:textId="77777777" w:rsidR="003135D3" w:rsidRPr="00E06FE4" w:rsidRDefault="003135D3" w:rsidP="00E06FE4">
      <w:pPr>
        <w:spacing w:line="360" w:lineRule="auto"/>
        <w:ind w:left="-99" w:right="-851"/>
        <w:rPr>
          <w:rFonts w:asciiTheme="majorBidi" w:hAnsiTheme="majorBidi" w:cs="David"/>
          <w:rtl/>
        </w:rPr>
      </w:pPr>
      <w:r w:rsidRPr="00E06FE4">
        <w:rPr>
          <w:rFonts w:asciiTheme="majorBidi" w:hAnsiTheme="majorBidi" w:cs="David"/>
          <w:rtl/>
        </w:rPr>
        <w:t xml:space="preserve">קבע עבור כל אחד מהקשרים בין האטומים במולקולות </w:t>
      </w:r>
      <w:r w:rsidRPr="00E06FE4">
        <w:rPr>
          <w:rFonts w:asciiTheme="majorBidi" w:hAnsiTheme="majorBidi" w:cs="David"/>
        </w:rPr>
        <w:t>N</w:t>
      </w:r>
      <w:r w:rsidRPr="00E06FE4">
        <w:rPr>
          <w:rFonts w:asciiTheme="majorBidi" w:hAnsiTheme="majorBidi" w:cs="David"/>
          <w:vertAlign w:val="subscript"/>
        </w:rPr>
        <w:t>2</w:t>
      </w:r>
      <w:r w:rsidRPr="00E06FE4">
        <w:rPr>
          <w:rFonts w:asciiTheme="majorBidi" w:hAnsiTheme="majorBidi" w:cs="David"/>
        </w:rPr>
        <w:t>H</w:t>
      </w:r>
      <w:r w:rsidRPr="00E06FE4">
        <w:rPr>
          <w:rFonts w:asciiTheme="majorBidi" w:hAnsiTheme="majorBidi" w:cs="David"/>
          <w:vertAlign w:val="subscript"/>
        </w:rPr>
        <w:t>4</w:t>
      </w:r>
      <w:r w:rsidRPr="00E06FE4">
        <w:rPr>
          <w:rFonts w:asciiTheme="majorBidi" w:hAnsiTheme="majorBidi" w:cs="David"/>
          <w:rtl/>
        </w:rPr>
        <w:t xml:space="preserve"> ו- </w:t>
      </w:r>
      <w:r w:rsidRPr="00E06FE4">
        <w:rPr>
          <w:rFonts w:asciiTheme="majorBidi" w:hAnsiTheme="majorBidi" w:cs="David"/>
        </w:rPr>
        <w:t>(NH</w:t>
      </w:r>
      <w:r w:rsidRPr="00E06FE4">
        <w:rPr>
          <w:rFonts w:asciiTheme="majorBidi" w:hAnsiTheme="majorBidi" w:cs="David"/>
          <w:vertAlign w:val="subscript"/>
        </w:rPr>
        <w:t>2</w:t>
      </w:r>
      <w:r w:rsidRPr="00E06FE4">
        <w:rPr>
          <w:rFonts w:asciiTheme="majorBidi" w:hAnsiTheme="majorBidi" w:cs="David"/>
        </w:rPr>
        <w:t>)</w:t>
      </w:r>
      <w:r w:rsidRPr="00E06FE4">
        <w:rPr>
          <w:rFonts w:asciiTheme="majorBidi" w:hAnsiTheme="majorBidi" w:cs="David"/>
          <w:vertAlign w:val="subscript"/>
        </w:rPr>
        <w:t>2</w:t>
      </w:r>
      <w:r w:rsidRPr="00E06FE4">
        <w:rPr>
          <w:rFonts w:asciiTheme="majorBidi" w:hAnsiTheme="majorBidi" w:cs="David"/>
        </w:rPr>
        <w:t>CO</w:t>
      </w:r>
      <w:r w:rsidRPr="00E06FE4">
        <w:rPr>
          <w:rFonts w:asciiTheme="majorBidi" w:hAnsiTheme="majorBidi" w:cs="David"/>
          <w:rtl/>
        </w:rPr>
        <w:t xml:space="preserve"> אם הוא קשר קוולנטי קוטבי או קשר קוולנטי לא קוטבי.</w:t>
      </w:r>
    </w:p>
    <w:p w14:paraId="3AB5404E" w14:textId="77777777" w:rsidR="00615EA5" w:rsidRDefault="00615EA5" w:rsidP="003135D3">
      <w:pPr>
        <w:tabs>
          <w:tab w:val="left" w:pos="720"/>
        </w:tabs>
        <w:spacing w:line="360" w:lineRule="auto"/>
        <w:ind w:left="360" w:right="-851" w:hanging="360"/>
        <w:rPr>
          <w:rFonts w:asciiTheme="majorBidi" w:hAnsiTheme="majorBidi" w:cs="David"/>
          <w:rtl/>
        </w:rPr>
      </w:pPr>
    </w:p>
    <w:p w14:paraId="5670B2DF" w14:textId="77777777" w:rsidR="003553E3" w:rsidRDefault="003553E3" w:rsidP="003553E3">
      <w:pPr>
        <w:spacing w:line="360" w:lineRule="auto"/>
        <w:ind w:left="-99"/>
        <w:rPr>
          <w:rFonts w:cs="David"/>
          <w:b/>
          <w:bCs/>
          <w:color w:val="000080"/>
          <w:rtl/>
        </w:rPr>
      </w:pPr>
      <w:r>
        <w:rPr>
          <w:rFonts w:cs="David" w:hint="cs"/>
          <w:b/>
          <w:bCs/>
          <w:color w:val="000080"/>
          <w:rtl/>
        </w:rPr>
        <w:t>התשובה:</w:t>
      </w:r>
    </w:p>
    <w:p w14:paraId="3C8AFA3E" w14:textId="77777777" w:rsidR="007B3186" w:rsidRPr="007B3186" w:rsidRDefault="007B3186" w:rsidP="007B3186">
      <w:pPr>
        <w:spacing w:line="360" w:lineRule="auto"/>
        <w:ind w:left="510" w:hanging="567"/>
        <w:rPr>
          <w:rFonts w:cs="David"/>
          <w:color w:val="000080"/>
          <w:rtl/>
        </w:rPr>
      </w:pPr>
      <w:r w:rsidRPr="007B3186">
        <w:rPr>
          <w:rFonts w:cs="David" w:hint="cs"/>
          <w:color w:val="000080"/>
          <w:rtl/>
        </w:rPr>
        <w:t>עבור שתי מולקולות:</w:t>
      </w:r>
    </w:p>
    <w:p w14:paraId="3AAEDF36" w14:textId="77777777" w:rsidR="007B3186" w:rsidRPr="007B3186" w:rsidRDefault="007B3186" w:rsidP="00AA05E0">
      <w:pPr>
        <w:spacing w:line="360" w:lineRule="auto"/>
        <w:ind w:left="510" w:hanging="567"/>
        <w:rPr>
          <w:rFonts w:cs="David"/>
          <w:color w:val="000080"/>
          <w:rtl/>
        </w:rPr>
      </w:pPr>
      <w:r w:rsidRPr="007B3186">
        <w:rPr>
          <w:rFonts w:cs="David" w:hint="cs"/>
          <w:color w:val="000080"/>
          <w:rtl/>
        </w:rPr>
        <w:t>קשרים קוטביים:</w:t>
      </w:r>
      <w:r w:rsidRPr="007B3186">
        <w:rPr>
          <w:rFonts w:cs="David" w:hint="cs"/>
          <w:color w:val="000080"/>
          <w:rtl/>
        </w:rPr>
        <w:tab/>
      </w:r>
      <w:r w:rsidRPr="007B3186">
        <w:rPr>
          <w:rFonts w:cs="David" w:hint="cs"/>
          <w:color w:val="000080"/>
          <w:rtl/>
        </w:rPr>
        <w:tab/>
      </w:r>
      <w:r w:rsidRPr="007B3186">
        <w:rPr>
          <w:rFonts w:cs="David"/>
          <w:color w:val="000080"/>
        </w:rPr>
        <w:t>N</w:t>
      </w:r>
      <w:r w:rsidRPr="007B3186">
        <w:rPr>
          <w:rFonts w:cs="David"/>
          <w:color w:val="000080"/>
        </w:rPr>
        <w:sym w:font="Symbol" w:char="F02D"/>
      </w:r>
      <w:r w:rsidRPr="007B3186">
        <w:rPr>
          <w:rFonts w:cs="David"/>
          <w:color w:val="000080"/>
        </w:rPr>
        <w:t>H</w:t>
      </w:r>
      <w:r w:rsidRPr="007B3186">
        <w:rPr>
          <w:rFonts w:cs="David" w:hint="cs"/>
          <w:color w:val="000080"/>
          <w:rtl/>
        </w:rPr>
        <w:tab/>
      </w:r>
      <w:r w:rsidRPr="007B3186">
        <w:rPr>
          <w:rFonts w:cs="David"/>
          <w:color w:val="000080"/>
        </w:rPr>
        <w:t>N</w:t>
      </w:r>
      <w:r w:rsidRPr="007B3186">
        <w:rPr>
          <w:rFonts w:cs="David"/>
          <w:color w:val="000080"/>
        </w:rPr>
        <w:sym w:font="Symbol" w:char="F02D"/>
      </w:r>
      <w:r w:rsidRPr="007B3186">
        <w:rPr>
          <w:rFonts w:cs="David"/>
          <w:color w:val="000080"/>
        </w:rPr>
        <w:t>C</w:t>
      </w:r>
      <w:r w:rsidR="00AA05E0">
        <w:rPr>
          <w:rFonts w:cs="David"/>
          <w:color w:val="000080"/>
        </w:rPr>
        <w:t xml:space="preserve">  </w:t>
      </w:r>
      <w:r w:rsidRPr="007B3186">
        <w:rPr>
          <w:rFonts w:cs="David"/>
          <w:color w:val="000080"/>
        </w:rPr>
        <w:t>C=O</w:t>
      </w:r>
    </w:p>
    <w:p w14:paraId="61B5E76B" w14:textId="77777777" w:rsidR="007B3186" w:rsidRPr="007B3186" w:rsidRDefault="007B3186" w:rsidP="007B3186">
      <w:pPr>
        <w:spacing w:line="360" w:lineRule="auto"/>
        <w:ind w:left="510" w:hanging="567"/>
        <w:rPr>
          <w:rFonts w:cs="David"/>
          <w:color w:val="000080"/>
          <w:rtl/>
        </w:rPr>
      </w:pPr>
      <w:r w:rsidRPr="007B3186">
        <w:rPr>
          <w:rFonts w:cs="David" w:hint="cs"/>
          <w:color w:val="000080"/>
          <w:rtl/>
        </w:rPr>
        <w:t>קשר לא קוטבי:</w:t>
      </w:r>
      <w:r w:rsidRPr="007B3186">
        <w:rPr>
          <w:rFonts w:cs="David" w:hint="cs"/>
          <w:color w:val="000080"/>
          <w:rtl/>
        </w:rPr>
        <w:tab/>
      </w:r>
      <w:r w:rsidRPr="007B3186">
        <w:rPr>
          <w:rFonts w:cs="David" w:hint="cs"/>
          <w:color w:val="000080"/>
          <w:rtl/>
        </w:rPr>
        <w:tab/>
      </w:r>
      <w:r>
        <w:rPr>
          <w:rFonts w:cs="David" w:hint="cs"/>
          <w:color w:val="000080"/>
          <w:rtl/>
        </w:rPr>
        <w:tab/>
      </w:r>
      <w:r w:rsidRPr="007B3186">
        <w:rPr>
          <w:rFonts w:cs="David"/>
          <w:color w:val="000080"/>
        </w:rPr>
        <w:t>N</w:t>
      </w:r>
      <w:r w:rsidRPr="007B3186">
        <w:rPr>
          <w:rFonts w:cs="David"/>
          <w:color w:val="000080"/>
        </w:rPr>
        <w:sym w:font="Symbol" w:char="F02D"/>
      </w:r>
      <w:r w:rsidRPr="007B3186">
        <w:rPr>
          <w:rFonts w:cs="David"/>
          <w:color w:val="000080"/>
        </w:rPr>
        <w:t>N</w:t>
      </w:r>
    </w:p>
    <w:p w14:paraId="1A7BD4AE" w14:textId="77777777" w:rsidR="003553E3" w:rsidRDefault="003553E3" w:rsidP="00B01BD2">
      <w:pPr>
        <w:spacing w:line="360" w:lineRule="auto"/>
        <w:ind w:left="-99"/>
        <w:rPr>
          <w:rFonts w:cs="David"/>
          <w:color w:val="000080"/>
          <w:rtl/>
        </w:rPr>
      </w:pPr>
    </w:p>
    <w:p w14:paraId="1B9AE4C4" w14:textId="77777777" w:rsidR="00E06FE4" w:rsidRPr="002C51DD" w:rsidRDefault="00E06FE4" w:rsidP="000D5E86">
      <w:pPr>
        <w:spacing w:line="360" w:lineRule="auto"/>
        <w:ind w:left="-58"/>
        <w:rPr>
          <w:rFonts w:cs="David"/>
          <w:b/>
          <w:bCs/>
          <w:color w:val="ED0000"/>
          <w:rtl/>
        </w:rPr>
      </w:pPr>
      <w:r w:rsidRPr="002C51DD">
        <w:rPr>
          <w:rFonts w:cs="David" w:hint="cs"/>
          <w:b/>
          <w:bCs/>
          <w:color w:val="ED0000"/>
          <w:rtl/>
        </w:rPr>
        <w:t xml:space="preserve">סעיף ג' </w:t>
      </w:r>
    </w:p>
    <w:p w14:paraId="2046E69B" w14:textId="77777777" w:rsidR="003135D3" w:rsidRPr="00E06FE4" w:rsidRDefault="003135D3" w:rsidP="00FB15FF">
      <w:pPr>
        <w:spacing w:line="360" w:lineRule="auto"/>
        <w:ind w:left="-99" w:right="-851"/>
        <w:rPr>
          <w:rFonts w:asciiTheme="majorBidi" w:hAnsiTheme="majorBidi" w:cs="David"/>
          <w:rtl/>
        </w:rPr>
      </w:pPr>
      <w:r w:rsidRPr="00E06FE4">
        <w:rPr>
          <w:rFonts w:asciiTheme="majorBidi" w:hAnsiTheme="majorBidi" w:cs="David"/>
          <w:rtl/>
        </w:rPr>
        <w:t xml:space="preserve">נתונים שלושה איורים </w:t>
      </w:r>
      <w:r w:rsidRPr="00314977">
        <w:rPr>
          <w:rFonts w:asciiTheme="majorBidi" w:hAnsiTheme="majorBidi" w:cstheme="majorBidi"/>
          <w:rtl/>
        </w:rPr>
        <w:t>(1)</w:t>
      </w:r>
      <w:r w:rsidR="00FB15FF">
        <w:rPr>
          <w:rFonts w:asciiTheme="majorBidi" w:hAnsiTheme="majorBidi" w:cs="David" w:hint="cs"/>
          <w:rtl/>
        </w:rPr>
        <w:t>-</w:t>
      </w:r>
      <w:r w:rsidRPr="00314977">
        <w:rPr>
          <w:rFonts w:asciiTheme="majorBidi" w:hAnsiTheme="majorBidi" w:cstheme="majorBidi"/>
          <w:rtl/>
        </w:rPr>
        <w:t>(3)</w:t>
      </w:r>
      <w:r w:rsidRPr="00E06FE4">
        <w:rPr>
          <w:rFonts w:asciiTheme="majorBidi" w:hAnsiTheme="majorBidi" w:cs="David"/>
          <w:rtl/>
        </w:rPr>
        <w:t>:</w:t>
      </w:r>
    </w:p>
    <w:p w14:paraId="5B099303" w14:textId="77777777" w:rsidR="003135D3" w:rsidRPr="00E06FE4" w:rsidRDefault="00FA08CB" w:rsidP="003135D3">
      <w:pPr>
        <w:tabs>
          <w:tab w:val="left" w:pos="720"/>
        </w:tabs>
        <w:spacing w:line="360" w:lineRule="auto"/>
        <w:ind w:left="360" w:right="-851" w:hanging="360"/>
        <w:rPr>
          <w:rFonts w:asciiTheme="majorBidi" w:hAnsiTheme="majorBidi" w:cs="David"/>
          <w:rtl/>
        </w:rPr>
      </w:pPr>
      <w:r>
        <w:rPr>
          <w:noProof/>
          <w:lang w:eastAsia="en-US"/>
        </w:rPr>
        <w:drawing>
          <wp:inline distT="0" distB="0" distL="0" distR="0" wp14:anchorId="5E72DF9C" wp14:editId="77F946E0">
            <wp:extent cx="4829175" cy="1543050"/>
            <wp:effectExtent l="0" t="0" r="9525" b="0"/>
            <wp:docPr id="15653" name="Picture 15653" descr="שלושה אי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4829175" cy="1543050"/>
                    </a:xfrm>
                    <a:prstGeom prst="rect">
                      <a:avLst/>
                    </a:prstGeom>
                  </pic:spPr>
                </pic:pic>
              </a:graphicData>
            </a:graphic>
          </wp:inline>
        </w:drawing>
      </w:r>
    </w:p>
    <w:p w14:paraId="1959B79A" w14:textId="77777777" w:rsidR="007B3186" w:rsidRPr="002C51DD" w:rsidRDefault="007B3186" w:rsidP="00314977">
      <w:pPr>
        <w:spacing w:line="360" w:lineRule="auto"/>
        <w:ind w:left="-58" w:hanging="41"/>
        <w:rPr>
          <w:rFonts w:cs="David"/>
          <w:b/>
          <w:bCs/>
          <w:color w:val="ED0000"/>
          <w:sz w:val="16"/>
          <w:szCs w:val="16"/>
          <w:rtl/>
        </w:rPr>
      </w:pPr>
    </w:p>
    <w:p w14:paraId="21E55CCC" w14:textId="77777777" w:rsidR="00FA08CB" w:rsidRPr="002C51DD" w:rsidRDefault="00FA08CB">
      <w:pPr>
        <w:bidi w:val="0"/>
        <w:rPr>
          <w:rFonts w:cs="David"/>
          <w:b/>
          <w:bCs/>
          <w:color w:val="ED0000"/>
          <w:rtl/>
        </w:rPr>
      </w:pPr>
      <w:r w:rsidRPr="002C51DD">
        <w:rPr>
          <w:rFonts w:cs="David"/>
          <w:b/>
          <w:bCs/>
          <w:color w:val="ED0000"/>
          <w:rtl/>
        </w:rPr>
        <w:br w:type="page"/>
      </w:r>
    </w:p>
    <w:p w14:paraId="7725CD61" w14:textId="77777777" w:rsidR="00314977" w:rsidRDefault="00314977" w:rsidP="00314977">
      <w:pPr>
        <w:spacing w:line="360" w:lineRule="auto"/>
        <w:ind w:left="-58" w:hanging="41"/>
        <w:rPr>
          <w:rFonts w:cs="David"/>
          <w:rtl/>
        </w:rPr>
      </w:pPr>
      <w:r w:rsidRPr="002C51DD">
        <w:rPr>
          <w:rFonts w:cs="David" w:hint="cs"/>
          <w:b/>
          <w:bCs/>
          <w:color w:val="ED0000"/>
          <w:rtl/>
        </w:rPr>
        <w:lastRenderedPageBreak/>
        <w:t>תת-סעיף</w:t>
      </w:r>
      <w:r>
        <w:rPr>
          <w:rFonts w:cs="David"/>
          <w:b/>
          <w:bCs/>
        </w:rPr>
        <w:t xml:space="preserve"> </w:t>
      </w:r>
      <w:r w:rsidRPr="002C51DD">
        <w:rPr>
          <w:rFonts w:cs="David"/>
          <w:b/>
          <w:bCs/>
          <w:color w:val="ED0000"/>
        </w:rPr>
        <w:t>i</w:t>
      </w:r>
      <w:r>
        <w:rPr>
          <w:rFonts w:cs="David"/>
          <w:b/>
          <w:bCs/>
        </w:rPr>
        <w:t xml:space="preserve"> </w:t>
      </w:r>
    </w:p>
    <w:p w14:paraId="00450930" w14:textId="77777777" w:rsidR="003135D3" w:rsidRPr="00E06FE4" w:rsidRDefault="003135D3" w:rsidP="00314977">
      <w:pPr>
        <w:spacing w:line="360" w:lineRule="auto"/>
        <w:ind w:left="-99" w:right="-1276"/>
        <w:rPr>
          <w:rFonts w:asciiTheme="majorBidi" w:hAnsiTheme="majorBidi" w:cs="David"/>
          <w:rtl/>
        </w:rPr>
      </w:pPr>
      <w:r w:rsidRPr="00E06FE4">
        <w:rPr>
          <w:rFonts w:asciiTheme="majorBidi" w:hAnsiTheme="majorBidi" w:cs="David"/>
          <w:rtl/>
        </w:rPr>
        <w:t>קבע איזה מהאיורים הנתונים הוא תיאור סכ</w:t>
      </w:r>
      <w:r w:rsidR="00314977">
        <w:rPr>
          <w:rFonts w:asciiTheme="majorBidi" w:hAnsiTheme="majorBidi" w:cs="David" w:hint="cs"/>
          <w:rtl/>
        </w:rPr>
        <w:t>מת</w:t>
      </w:r>
      <w:r w:rsidRPr="00E06FE4">
        <w:rPr>
          <w:rFonts w:asciiTheme="majorBidi" w:hAnsiTheme="majorBidi" w:cs="David"/>
          <w:rtl/>
        </w:rPr>
        <w:t>י נכון של אמוניה במצב צבירה</w:t>
      </w:r>
      <w:r w:rsidR="00314977">
        <w:rPr>
          <w:rFonts w:asciiTheme="majorBidi" w:hAnsiTheme="majorBidi" w:cs="David" w:hint="cs"/>
          <w:rtl/>
        </w:rPr>
        <w:t xml:space="preserve"> </w:t>
      </w:r>
      <w:r w:rsidRPr="00E06FE4">
        <w:rPr>
          <w:rFonts w:asciiTheme="majorBidi" w:hAnsiTheme="majorBidi" w:cs="David"/>
          <w:rtl/>
        </w:rPr>
        <w:t xml:space="preserve">גז, </w:t>
      </w:r>
      <w:r w:rsidRPr="00E06FE4">
        <w:rPr>
          <w:rFonts w:asciiTheme="majorBidi" w:hAnsiTheme="majorBidi" w:cs="David"/>
        </w:rPr>
        <w:t>NH</w:t>
      </w:r>
      <w:r w:rsidRPr="00E06FE4">
        <w:rPr>
          <w:rFonts w:asciiTheme="majorBidi" w:hAnsiTheme="majorBidi" w:cs="David"/>
          <w:vertAlign w:val="subscript"/>
        </w:rPr>
        <w:t>3(g)</w:t>
      </w:r>
      <w:r w:rsidRPr="00E06FE4">
        <w:rPr>
          <w:rFonts w:asciiTheme="majorBidi" w:hAnsiTheme="majorBidi" w:cs="David"/>
          <w:rtl/>
        </w:rPr>
        <w:t xml:space="preserve"> . </w:t>
      </w:r>
      <w:r w:rsidRPr="00FA08CB">
        <w:rPr>
          <w:rFonts w:asciiTheme="majorBidi" w:hAnsiTheme="majorBidi" w:cs="David"/>
          <w:b/>
          <w:bCs/>
          <w:rtl/>
        </w:rPr>
        <w:t>נמק את קביעתך</w:t>
      </w:r>
      <w:r w:rsidRPr="00E06FE4">
        <w:rPr>
          <w:rFonts w:asciiTheme="majorBidi" w:hAnsiTheme="majorBidi" w:cs="David"/>
          <w:rtl/>
        </w:rPr>
        <w:t>.</w:t>
      </w:r>
    </w:p>
    <w:p w14:paraId="737E2F28" w14:textId="77777777" w:rsidR="003553E3" w:rsidRDefault="003553E3" w:rsidP="003553E3">
      <w:pPr>
        <w:spacing w:line="360" w:lineRule="auto"/>
        <w:ind w:left="-99"/>
        <w:rPr>
          <w:rFonts w:cs="David"/>
          <w:b/>
          <w:bCs/>
          <w:color w:val="000080"/>
          <w:rtl/>
        </w:rPr>
      </w:pPr>
      <w:r>
        <w:rPr>
          <w:rFonts w:cs="David" w:hint="cs"/>
          <w:b/>
          <w:bCs/>
          <w:color w:val="000080"/>
          <w:rtl/>
        </w:rPr>
        <w:t>התשובה:</w:t>
      </w:r>
    </w:p>
    <w:p w14:paraId="4AE3FEA1" w14:textId="77777777" w:rsidR="007B3186" w:rsidRPr="007B3186" w:rsidRDefault="007B3186" w:rsidP="007B3186">
      <w:pPr>
        <w:spacing w:line="360" w:lineRule="auto"/>
        <w:ind w:left="510" w:hanging="567"/>
        <w:rPr>
          <w:rFonts w:cs="David"/>
          <w:color w:val="000080"/>
          <w:rtl/>
        </w:rPr>
      </w:pPr>
      <w:r w:rsidRPr="007B3186">
        <w:rPr>
          <w:rFonts w:cs="David" w:hint="cs"/>
          <w:color w:val="000080"/>
          <w:rtl/>
        </w:rPr>
        <w:t xml:space="preserve">איור </w:t>
      </w:r>
      <w:r w:rsidRPr="007B3186">
        <w:rPr>
          <w:rFonts w:cs="David"/>
          <w:color w:val="000080"/>
        </w:rPr>
        <w:t>(2)</w:t>
      </w:r>
    </w:p>
    <w:p w14:paraId="27AC3A56" w14:textId="77777777" w:rsidR="007B3186" w:rsidRPr="007B3186" w:rsidRDefault="007B3186" w:rsidP="007B3186">
      <w:pPr>
        <w:spacing w:line="360" w:lineRule="auto"/>
        <w:ind w:left="510" w:hanging="567"/>
        <w:rPr>
          <w:rFonts w:cs="David"/>
          <w:color w:val="000080"/>
          <w:rtl/>
        </w:rPr>
      </w:pPr>
      <w:r w:rsidRPr="007B3186">
        <w:rPr>
          <w:rFonts w:cs="David" w:hint="cs"/>
          <w:color w:val="000080"/>
          <w:rtl/>
        </w:rPr>
        <w:t>מולקולות מפוזרות באופן אקראי. (</w:t>
      </w:r>
      <w:r w:rsidRPr="00FA08CB">
        <w:rPr>
          <w:rFonts w:cs="David" w:hint="cs"/>
          <w:b/>
          <w:bCs/>
          <w:color w:val="000080"/>
          <w:rtl/>
        </w:rPr>
        <w:t>או</w:t>
      </w:r>
      <w:r w:rsidRPr="007B3186">
        <w:rPr>
          <w:rFonts w:cs="David" w:hint="cs"/>
          <w:color w:val="000080"/>
          <w:rtl/>
        </w:rPr>
        <w:t>: מולקולות רחוקות זו מזו</w:t>
      </w:r>
      <w:r>
        <w:rPr>
          <w:rFonts w:cs="David" w:hint="cs"/>
          <w:color w:val="000080"/>
          <w:rtl/>
        </w:rPr>
        <w:t>)</w:t>
      </w:r>
      <w:r w:rsidRPr="007B3186">
        <w:rPr>
          <w:rFonts w:cs="David" w:hint="cs"/>
          <w:color w:val="000080"/>
          <w:rtl/>
        </w:rPr>
        <w:t xml:space="preserve"> ותופסות את כל נפח הכלי.</w:t>
      </w:r>
    </w:p>
    <w:p w14:paraId="1546B289" w14:textId="77777777" w:rsidR="003553E3" w:rsidRDefault="003553E3" w:rsidP="00B01BD2">
      <w:pPr>
        <w:spacing w:line="360" w:lineRule="auto"/>
        <w:ind w:left="-99"/>
        <w:rPr>
          <w:rFonts w:cs="David"/>
          <w:color w:val="000080"/>
          <w:rtl/>
        </w:rPr>
      </w:pPr>
    </w:p>
    <w:p w14:paraId="543BFB93" w14:textId="77777777" w:rsidR="00314977" w:rsidRDefault="00314977" w:rsidP="00314977">
      <w:pPr>
        <w:spacing w:line="360" w:lineRule="auto"/>
        <w:ind w:left="-58" w:hanging="41"/>
        <w:rPr>
          <w:rFonts w:cs="David"/>
          <w:rtl/>
        </w:rPr>
      </w:pPr>
      <w:r w:rsidRPr="002C51DD">
        <w:rPr>
          <w:rFonts w:cs="David" w:hint="cs"/>
          <w:b/>
          <w:bCs/>
          <w:color w:val="ED0000"/>
          <w:rtl/>
        </w:rPr>
        <w:t>תת-סעיף</w:t>
      </w:r>
      <w:r>
        <w:rPr>
          <w:rFonts w:cs="David"/>
          <w:b/>
          <w:bCs/>
        </w:rPr>
        <w:t xml:space="preserve"> </w:t>
      </w:r>
      <w:r w:rsidRPr="002C51DD">
        <w:rPr>
          <w:rFonts w:cs="David"/>
          <w:b/>
          <w:bCs/>
          <w:color w:val="ED0000"/>
        </w:rPr>
        <w:t>ii</w:t>
      </w:r>
      <w:r>
        <w:rPr>
          <w:rFonts w:cs="David"/>
          <w:b/>
          <w:bCs/>
        </w:rPr>
        <w:t xml:space="preserve"> </w:t>
      </w:r>
    </w:p>
    <w:p w14:paraId="1C2F0D06" w14:textId="77777777" w:rsidR="003135D3" w:rsidRPr="00E06FE4" w:rsidRDefault="003135D3" w:rsidP="00FB15FF">
      <w:pPr>
        <w:spacing w:line="360" w:lineRule="auto"/>
        <w:ind w:left="-99" w:right="-1276"/>
        <w:rPr>
          <w:rFonts w:asciiTheme="majorBidi" w:hAnsiTheme="majorBidi" w:cs="David"/>
          <w:rtl/>
        </w:rPr>
      </w:pPr>
      <w:r w:rsidRPr="00E06FE4">
        <w:rPr>
          <w:rFonts w:asciiTheme="majorBidi" w:hAnsiTheme="majorBidi" w:cs="David"/>
          <w:rtl/>
        </w:rPr>
        <w:t xml:space="preserve">הסבר מדוע שניים מהאיורים הנתונים </w:t>
      </w:r>
      <w:r w:rsidRPr="00FA08CB">
        <w:rPr>
          <w:rFonts w:asciiTheme="majorBidi" w:hAnsiTheme="majorBidi" w:cs="David"/>
          <w:b/>
          <w:bCs/>
          <w:rtl/>
        </w:rPr>
        <w:t>אינם</w:t>
      </w:r>
      <w:r w:rsidRPr="00E06FE4">
        <w:rPr>
          <w:rFonts w:asciiTheme="majorBidi" w:hAnsiTheme="majorBidi" w:cs="David"/>
          <w:rtl/>
        </w:rPr>
        <w:t xml:space="preserve"> תיאור סכמ</w:t>
      </w:r>
      <w:r w:rsidR="00FB15FF">
        <w:rPr>
          <w:rFonts w:asciiTheme="majorBidi" w:hAnsiTheme="majorBidi" w:cs="David" w:hint="cs"/>
          <w:rtl/>
        </w:rPr>
        <w:t>ת</w:t>
      </w:r>
      <w:r w:rsidRPr="00E06FE4">
        <w:rPr>
          <w:rFonts w:asciiTheme="majorBidi" w:hAnsiTheme="majorBidi" w:cs="David"/>
          <w:rtl/>
        </w:rPr>
        <w:t>י נכון של אמוניה</w:t>
      </w:r>
      <w:r w:rsidR="00314977">
        <w:rPr>
          <w:rFonts w:asciiTheme="majorBidi" w:hAnsiTheme="majorBidi" w:cs="David" w:hint="cs"/>
          <w:rtl/>
        </w:rPr>
        <w:t xml:space="preserve"> </w:t>
      </w:r>
      <w:r w:rsidRPr="00E06FE4">
        <w:rPr>
          <w:rFonts w:asciiTheme="majorBidi" w:hAnsiTheme="majorBidi" w:cs="David"/>
          <w:rtl/>
        </w:rPr>
        <w:t>במצב צבירה גז.</w:t>
      </w:r>
    </w:p>
    <w:p w14:paraId="541351C1" w14:textId="77777777" w:rsidR="003553E3" w:rsidRDefault="003553E3" w:rsidP="003553E3">
      <w:pPr>
        <w:spacing w:line="360" w:lineRule="auto"/>
        <w:ind w:left="-99"/>
        <w:rPr>
          <w:rFonts w:cs="David"/>
          <w:b/>
          <w:bCs/>
          <w:color w:val="000080"/>
          <w:rtl/>
        </w:rPr>
      </w:pPr>
      <w:r>
        <w:rPr>
          <w:rFonts w:cs="David" w:hint="cs"/>
          <w:b/>
          <w:bCs/>
          <w:color w:val="000080"/>
          <w:rtl/>
        </w:rPr>
        <w:t>התשובה:</w:t>
      </w:r>
    </w:p>
    <w:p w14:paraId="04344A42" w14:textId="77777777" w:rsidR="00DD0BDF" w:rsidRDefault="007B3186" w:rsidP="00DD0BDF">
      <w:pPr>
        <w:spacing w:line="360" w:lineRule="auto"/>
        <w:ind w:left="-99"/>
        <w:rPr>
          <w:rFonts w:cs="David"/>
          <w:color w:val="000080"/>
          <w:rtl/>
        </w:rPr>
      </w:pPr>
      <w:r w:rsidRPr="007B3186">
        <w:rPr>
          <w:rFonts w:cs="David" w:hint="cs"/>
          <w:color w:val="000080"/>
          <w:rtl/>
        </w:rPr>
        <w:t xml:space="preserve">כי באיור </w:t>
      </w:r>
      <w:r w:rsidRPr="007B3186">
        <w:rPr>
          <w:rFonts w:asciiTheme="majorBidi" w:hAnsiTheme="majorBidi" w:cstheme="majorBidi"/>
          <w:color w:val="000080"/>
          <w:rtl/>
        </w:rPr>
        <w:t>(1)</w:t>
      </w:r>
      <w:r w:rsidRPr="007B3186">
        <w:rPr>
          <w:rFonts w:cs="David" w:hint="cs"/>
          <w:color w:val="000080"/>
          <w:rtl/>
        </w:rPr>
        <w:t xml:space="preserve"> מתוארים אטומים בודדים</w:t>
      </w:r>
      <w:r w:rsidR="00DD0BDF">
        <w:rPr>
          <w:rFonts w:cs="David" w:hint="cs"/>
          <w:color w:val="000080"/>
          <w:rtl/>
        </w:rPr>
        <w:t xml:space="preserve">, </w:t>
      </w:r>
      <w:r w:rsidRPr="007B3186">
        <w:rPr>
          <w:rFonts w:cs="David" w:hint="cs"/>
          <w:color w:val="000080"/>
          <w:rtl/>
        </w:rPr>
        <w:t xml:space="preserve">ובאיור </w:t>
      </w:r>
      <w:r w:rsidRPr="007B3186">
        <w:rPr>
          <w:rFonts w:asciiTheme="majorBidi" w:hAnsiTheme="majorBidi" w:cstheme="majorBidi"/>
          <w:color w:val="000080"/>
          <w:rtl/>
        </w:rPr>
        <w:t xml:space="preserve">(3) </w:t>
      </w:r>
      <w:r w:rsidRPr="007B3186">
        <w:rPr>
          <w:rFonts w:cs="David" w:hint="cs"/>
          <w:color w:val="000080"/>
          <w:rtl/>
        </w:rPr>
        <w:t xml:space="preserve">מתוארות מולקולות מסודרות (או: מולקולות </w:t>
      </w:r>
    </w:p>
    <w:p w14:paraId="65118417" w14:textId="77777777" w:rsidR="007B3186" w:rsidRPr="007B3186" w:rsidRDefault="007B3186" w:rsidP="00DD0BDF">
      <w:pPr>
        <w:spacing w:line="360" w:lineRule="auto"/>
        <w:ind w:left="-99"/>
        <w:rPr>
          <w:rFonts w:cs="David"/>
          <w:color w:val="000080"/>
          <w:rtl/>
        </w:rPr>
      </w:pPr>
      <w:r w:rsidRPr="007B3186">
        <w:rPr>
          <w:rFonts w:cs="David" w:hint="cs"/>
          <w:color w:val="000080"/>
          <w:rtl/>
        </w:rPr>
        <w:t>שאינן תופסות את כל נפח הכלי).</w:t>
      </w:r>
    </w:p>
    <w:p w14:paraId="6C055672" w14:textId="77777777" w:rsidR="00314977" w:rsidRPr="00B01BD2" w:rsidRDefault="00314977" w:rsidP="00B01BD2">
      <w:pPr>
        <w:spacing w:line="360" w:lineRule="auto"/>
        <w:ind w:left="-99"/>
        <w:rPr>
          <w:rFonts w:cs="David"/>
          <w:color w:val="000080"/>
          <w:rtl/>
        </w:rPr>
      </w:pPr>
    </w:p>
    <w:p w14:paraId="23D2496E" w14:textId="77777777" w:rsidR="00314977" w:rsidRPr="002C51DD" w:rsidRDefault="00314977" w:rsidP="000D5E86">
      <w:pPr>
        <w:spacing w:line="360" w:lineRule="auto"/>
        <w:ind w:left="-58"/>
        <w:rPr>
          <w:rFonts w:cs="David"/>
          <w:b/>
          <w:bCs/>
          <w:color w:val="ED0000"/>
          <w:rtl/>
        </w:rPr>
      </w:pPr>
      <w:r w:rsidRPr="002C51DD">
        <w:rPr>
          <w:rFonts w:cs="David" w:hint="cs"/>
          <w:b/>
          <w:bCs/>
          <w:color w:val="ED0000"/>
          <w:rtl/>
        </w:rPr>
        <w:t xml:space="preserve">סעיף ד' </w:t>
      </w:r>
    </w:p>
    <w:p w14:paraId="5557B7BC" w14:textId="77777777" w:rsidR="003135D3" w:rsidRPr="00160D70" w:rsidRDefault="003135D3" w:rsidP="00314977">
      <w:pPr>
        <w:spacing w:line="360" w:lineRule="auto"/>
        <w:ind w:left="-99" w:right="-851"/>
        <w:rPr>
          <w:rFonts w:asciiTheme="majorBidi" w:hAnsiTheme="majorBidi" w:cs="David"/>
          <w:color w:val="000000" w:themeColor="text1"/>
          <w:rtl/>
        </w:rPr>
      </w:pPr>
      <w:r w:rsidRPr="00160D70">
        <w:rPr>
          <w:rFonts w:asciiTheme="majorBidi" w:hAnsiTheme="majorBidi" w:cs="David"/>
          <w:color w:val="000000" w:themeColor="text1"/>
          <w:rtl/>
        </w:rPr>
        <w:t xml:space="preserve">טמפרטורת הרתיחה של </w:t>
      </w:r>
      <w:r w:rsidRPr="00160D70">
        <w:rPr>
          <w:rFonts w:asciiTheme="majorBidi" w:hAnsiTheme="majorBidi" w:cs="David"/>
          <w:color w:val="000000" w:themeColor="text1"/>
        </w:rPr>
        <w:t>NH</w:t>
      </w:r>
      <w:r w:rsidRPr="00160D70">
        <w:rPr>
          <w:rFonts w:asciiTheme="majorBidi" w:hAnsiTheme="majorBidi" w:cs="David"/>
          <w:color w:val="000000" w:themeColor="text1"/>
          <w:vertAlign w:val="subscript"/>
        </w:rPr>
        <w:t>2</w:t>
      </w:r>
      <w:r w:rsidRPr="00160D70">
        <w:rPr>
          <w:rFonts w:asciiTheme="majorBidi" w:hAnsiTheme="majorBidi" w:cs="David"/>
          <w:color w:val="000000" w:themeColor="text1"/>
        </w:rPr>
        <w:t>OH</w:t>
      </w:r>
      <w:r w:rsidR="00160D70" w:rsidRPr="00160D70">
        <w:rPr>
          <w:rFonts w:cs="David"/>
          <w:color w:val="000000" w:themeColor="text1"/>
          <w:vertAlign w:val="subscript"/>
        </w:rPr>
        <w:t>(l)</w:t>
      </w:r>
      <w:r w:rsidRPr="00160D70">
        <w:rPr>
          <w:rFonts w:asciiTheme="majorBidi" w:hAnsiTheme="majorBidi" w:cs="David"/>
          <w:color w:val="000000" w:themeColor="text1"/>
          <w:rtl/>
        </w:rPr>
        <w:t xml:space="preserve"> גבוהה מטמפרטורת הרתיחה של </w:t>
      </w:r>
      <w:r w:rsidRPr="00160D70">
        <w:rPr>
          <w:rFonts w:asciiTheme="majorBidi" w:hAnsiTheme="majorBidi" w:cs="David"/>
          <w:color w:val="000000" w:themeColor="text1"/>
        </w:rPr>
        <w:t>NH</w:t>
      </w:r>
      <w:r w:rsidRPr="00160D70">
        <w:rPr>
          <w:rFonts w:asciiTheme="majorBidi" w:hAnsiTheme="majorBidi" w:cs="David"/>
          <w:color w:val="000000" w:themeColor="text1"/>
          <w:vertAlign w:val="subscript"/>
        </w:rPr>
        <w:t>3</w:t>
      </w:r>
      <w:r w:rsidR="00160D70" w:rsidRPr="00160D70">
        <w:rPr>
          <w:rFonts w:cs="David"/>
          <w:color w:val="000000" w:themeColor="text1"/>
          <w:vertAlign w:val="subscript"/>
        </w:rPr>
        <w:t>(l)</w:t>
      </w:r>
      <w:r w:rsidRPr="00160D70">
        <w:rPr>
          <w:rFonts w:asciiTheme="majorBidi" w:hAnsiTheme="majorBidi" w:cs="David"/>
          <w:color w:val="000000" w:themeColor="text1"/>
          <w:rtl/>
        </w:rPr>
        <w:t xml:space="preserve"> . ציין </w:t>
      </w:r>
      <w:r w:rsidRPr="00FA08CB">
        <w:rPr>
          <w:rFonts w:asciiTheme="majorBidi" w:hAnsiTheme="majorBidi" w:cs="David"/>
          <w:b/>
          <w:bCs/>
          <w:color w:val="000000" w:themeColor="text1"/>
          <w:rtl/>
        </w:rPr>
        <w:t>שני</w:t>
      </w:r>
      <w:r w:rsidRPr="00160D70">
        <w:rPr>
          <w:rFonts w:asciiTheme="majorBidi" w:hAnsiTheme="majorBidi" w:cs="David"/>
          <w:color w:val="000000" w:themeColor="text1"/>
          <w:rtl/>
        </w:rPr>
        <w:t xml:space="preserve"> גורמים לכך, ו</w:t>
      </w:r>
      <w:r w:rsidRPr="00FA08CB">
        <w:rPr>
          <w:rFonts w:asciiTheme="majorBidi" w:hAnsiTheme="majorBidi" w:cs="David"/>
          <w:b/>
          <w:bCs/>
          <w:color w:val="000000" w:themeColor="text1"/>
          <w:rtl/>
        </w:rPr>
        <w:t>הסבר</w:t>
      </w:r>
      <w:r w:rsidRPr="00160D70">
        <w:rPr>
          <w:rFonts w:asciiTheme="majorBidi" w:hAnsiTheme="majorBidi" w:cs="David"/>
          <w:color w:val="000000" w:themeColor="text1"/>
          <w:rtl/>
        </w:rPr>
        <w:t>.</w:t>
      </w:r>
    </w:p>
    <w:p w14:paraId="213078AC" w14:textId="77777777" w:rsidR="003553E3" w:rsidRDefault="003553E3" w:rsidP="003553E3">
      <w:pPr>
        <w:spacing w:line="360" w:lineRule="auto"/>
        <w:ind w:left="-99"/>
        <w:rPr>
          <w:rFonts w:cs="David"/>
          <w:b/>
          <w:bCs/>
          <w:color w:val="000080"/>
          <w:rtl/>
        </w:rPr>
      </w:pPr>
      <w:r>
        <w:rPr>
          <w:rFonts w:cs="David" w:hint="cs"/>
          <w:b/>
          <w:bCs/>
          <w:color w:val="000080"/>
          <w:rtl/>
        </w:rPr>
        <w:t>התשובה:</w:t>
      </w:r>
    </w:p>
    <w:p w14:paraId="5B921C00" w14:textId="77777777" w:rsidR="00154AC8" w:rsidRPr="00154AC8" w:rsidRDefault="00154AC8" w:rsidP="00154AC8">
      <w:pPr>
        <w:spacing w:line="360" w:lineRule="auto"/>
        <w:ind w:left="-99" w:right="-709"/>
        <w:rPr>
          <w:rFonts w:cs="David"/>
          <w:color w:val="000076"/>
          <w:rtl/>
        </w:rPr>
      </w:pPr>
      <w:r w:rsidRPr="00FA08CB">
        <w:rPr>
          <w:rFonts w:cs="David" w:hint="cs"/>
          <w:b/>
          <w:bCs/>
          <w:color w:val="000076"/>
          <w:rtl/>
        </w:rPr>
        <w:t xml:space="preserve">שניים </w:t>
      </w:r>
      <w:r w:rsidRPr="00154AC8">
        <w:rPr>
          <w:rFonts w:cs="David" w:hint="cs"/>
          <w:color w:val="000076"/>
          <w:rtl/>
        </w:rPr>
        <w:t>מבין הגורמים וההסברים:</w:t>
      </w:r>
    </w:p>
    <w:p w14:paraId="0F490AB6" w14:textId="77777777" w:rsidR="00154AC8" w:rsidRPr="00FA08CB" w:rsidRDefault="00154AC8" w:rsidP="002C3BF0">
      <w:pPr>
        <w:pStyle w:val="ListParagraph"/>
        <w:numPr>
          <w:ilvl w:val="0"/>
          <w:numId w:val="40"/>
        </w:numPr>
        <w:spacing w:after="0" w:line="360" w:lineRule="auto"/>
        <w:ind w:right="-709"/>
        <w:rPr>
          <w:rFonts w:cs="David"/>
          <w:color w:val="000076"/>
          <w:sz w:val="24"/>
          <w:szCs w:val="24"/>
          <w:rtl/>
        </w:rPr>
      </w:pPr>
      <w:r w:rsidRPr="00FA08CB">
        <w:rPr>
          <w:rFonts w:cs="David" w:hint="cs"/>
          <w:color w:val="000076"/>
          <w:sz w:val="24"/>
          <w:szCs w:val="24"/>
          <w:rtl/>
        </w:rPr>
        <w:t xml:space="preserve">בין מולקולות </w:t>
      </w:r>
      <w:r w:rsidRPr="00FA08CB">
        <w:rPr>
          <w:rFonts w:cs="David"/>
          <w:color w:val="000076"/>
          <w:sz w:val="24"/>
          <w:szCs w:val="24"/>
        </w:rPr>
        <w:t>NH</w:t>
      </w:r>
      <w:r w:rsidRPr="00FA08CB">
        <w:rPr>
          <w:rFonts w:cs="David"/>
          <w:color w:val="000076"/>
          <w:sz w:val="24"/>
          <w:szCs w:val="24"/>
          <w:vertAlign w:val="subscript"/>
        </w:rPr>
        <w:t>2</w:t>
      </w:r>
      <w:r w:rsidRPr="00FA08CB">
        <w:rPr>
          <w:rFonts w:cs="David"/>
          <w:color w:val="000076"/>
          <w:sz w:val="24"/>
          <w:szCs w:val="24"/>
        </w:rPr>
        <w:t>OH</w:t>
      </w:r>
      <w:r w:rsidR="00160D70" w:rsidRPr="00FA08CB">
        <w:rPr>
          <w:rFonts w:cs="David"/>
          <w:color w:val="000076"/>
          <w:sz w:val="24"/>
          <w:szCs w:val="24"/>
          <w:vertAlign w:val="subscript"/>
        </w:rPr>
        <w:t>(l)</w:t>
      </w:r>
      <w:r w:rsidRPr="00FA08CB">
        <w:rPr>
          <w:rFonts w:cs="David" w:hint="cs"/>
          <w:color w:val="000076"/>
          <w:sz w:val="24"/>
          <w:szCs w:val="24"/>
          <w:rtl/>
        </w:rPr>
        <w:t xml:space="preserve"> יש יותר קשרי מימן מאשר בין מולקולות </w:t>
      </w:r>
      <w:r w:rsidRPr="00FA08CB">
        <w:rPr>
          <w:rFonts w:cs="David"/>
          <w:color w:val="000076"/>
          <w:sz w:val="24"/>
          <w:szCs w:val="24"/>
        </w:rPr>
        <w:t>NH</w:t>
      </w:r>
      <w:r w:rsidRPr="00FA08CB">
        <w:rPr>
          <w:rFonts w:cs="David"/>
          <w:color w:val="000076"/>
          <w:sz w:val="24"/>
          <w:szCs w:val="24"/>
          <w:vertAlign w:val="subscript"/>
        </w:rPr>
        <w:t>3</w:t>
      </w:r>
      <w:r w:rsidR="00160D70" w:rsidRPr="00FA08CB">
        <w:rPr>
          <w:rFonts w:cs="David"/>
          <w:color w:val="000076"/>
          <w:sz w:val="24"/>
          <w:szCs w:val="24"/>
          <w:vertAlign w:val="subscript"/>
        </w:rPr>
        <w:t>(l)</w:t>
      </w:r>
      <w:r w:rsidRPr="00FA08CB">
        <w:rPr>
          <w:rFonts w:cs="David" w:hint="cs"/>
          <w:color w:val="000076"/>
          <w:sz w:val="24"/>
          <w:szCs w:val="24"/>
          <w:rtl/>
        </w:rPr>
        <w:t xml:space="preserve"> , כי ב- </w:t>
      </w:r>
      <w:r w:rsidRPr="00FA08CB">
        <w:rPr>
          <w:rFonts w:cs="David"/>
          <w:color w:val="000076"/>
          <w:sz w:val="24"/>
          <w:szCs w:val="24"/>
        </w:rPr>
        <w:t>NH</w:t>
      </w:r>
      <w:r w:rsidRPr="00FA08CB">
        <w:rPr>
          <w:rFonts w:cs="David"/>
          <w:color w:val="000076"/>
          <w:sz w:val="24"/>
          <w:szCs w:val="24"/>
          <w:vertAlign w:val="subscript"/>
        </w:rPr>
        <w:t>2</w:t>
      </w:r>
      <w:r w:rsidRPr="00FA08CB">
        <w:rPr>
          <w:rFonts w:cs="David"/>
          <w:color w:val="000076"/>
          <w:sz w:val="24"/>
          <w:szCs w:val="24"/>
        </w:rPr>
        <w:t>OH</w:t>
      </w:r>
      <w:r w:rsidR="00160D70" w:rsidRPr="00FA08CB">
        <w:rPr>
          <w:rFonts w:cs="David"/>
          <w:color w:val="000076"/>
          <w:sz w:val="24"/>
          <w:szCs w:val="24"/>
          <w:vertAlign w:val="subscript"/>
        </w:rPr>
        <w:t>(l)</w:t>
      </w:r>
      <w:r w:rsidRPr="00FA08CB">
        <w:rPr>
          <w:rFonts w:cs="David" w:hint="cs"/>
          <w:color w:val="000076"/>
          <w:sz w:val="24"/>
          <w:szCs w:val="24"/>
          <w:rtl/>
        </w:rPr>
        <w:t xml:space="preserve"> יש יותר אטומים היכולים ליצור קשרי מימן עם מולקולות אחרות (</w:t>
      </w:r>
      <w:r w:rsidRPr="00FA08CB">
        <w:rPr>
          <w:rFonts w:cs="David" w:hint="cs"/>
          <w:b/>
          <w:bCs/>
          <w:color w:val="000076"/>
          <w:sz w:val="24"/>
          <w:szCs w:val="24"/>
          <w:rtl/>
        </w:rPr>
        <w:t>או</w:t>
      </w:r>
      <w:r w:rsidRPr="00FA08CB">
        <w:rPr>
          <w:rFonts w:cs="David" w:hint="cs"/>
          <w:color w:val="000076"/>
          <w:sz w:val="24"/>
          <w:szCs w:val="24"/>
          <w:rtl/>
        </w:rPr>
        <w:t>: יש יותר מוקדים ליצירת קשרי מימן).</w:t>
      </w:r>
    </w:p>
    <w:p w14:paraId="002CB260" w14:textId="77777777" w:rsidR="00154AC8" w:rsidRPr="00FA08CB" w:rsidRDefault="00154AC8" w:rsidP="002C3BF0">
      <w:pPr>
        <w:pStyle w:val="ListParagraph"/>
        <w:numPr>
          <w:ilvl w:val="0"/>
          <w:numId w:val="40"/>
        </w:numPr>
        <w:spacing w:after="0" w:line="360" w:lineRule="auto"/>
        <w:ind w:right="-709"/>
        <w:rPr>
          <w:rFonts w:cs="David"/>
          <w:color w:val="000076"/>
          <w:sz w:val="24"/>
          <w:szCs w:val="24"/>
          <w:rtl/>
        </w:rPr>
      </w:pPr>
      <w:r w:rsidRPr="00FA08CB">
        <w:rPr>
          <w:rFonts w:cs="David" w:hint="cs"/>
          <w:color w:val="000076"/>
          <w:sz w:val="24"/>
          <w:szCs w:val="24"/>
          <w:rtl/>
        </w:rPr>
        <w:t xml:space="preserve">בין מולקולות </w:t>
      </w:r>
      <w:r w:rsidRPr="00FA08CB">
        <w:rPr>
          <w:rFonts w:cs="David"/>
          <w:color w:val="000076"/>
          <w:sz w:val="24"/>
          <w:szCs w:val="24"/>
        </w:rPr>
        <w:t>NH</w:t>
      </w:r>
      <w:r w:rsidRPr="00FA08CB">
        <w:rPr>
          <w:rFonts w:cs="David"/>
          <w:color w:val="000076"/>
          <w:sz w:val="24"/>
          <w:szCs w:val="24"/>
          <w:vertAlign w:val="subscript"/>
        </w:rPr>
        <w:t>2</w:t>
      </w:r>
      <w:r w:rsidRPr="00FA08CB">
        <w:rPr>
          <w:rFonts w:cs="David"/>
          <w:color w:val="000076"/>
          <w:sz w:val="24"/>
          <w:szCs w:val="24"/>
        </w:rPr>
        <w:t>OH</w:t>
      </w:r>
      <w:r w:rsidR="00160D70" w:rsidRPr="00FA08CB">
        <w:rPr>
          <w:rFonts w:cs="David"/>
          <w:color w:val="000076"/>
          <w:sz w:val="24"/>
          <w:szCs w:val="24"/>
          <w:vertAlign w:val="subscript"/>
        </w:rPr>
        <w:t>(l)</w:t>
      </w:r>
      <w:r w:rsidRPr="00FA08CB">
        <w:rPr>
          <w:rFonts w:cs="David" w:hint="cs"/>
          <w:color w:val="000076"/>
          <w:sz w:val="24"/>
          <w:szCs w:val="24"/>
          <w:rtl/>
        </w:rPr>
        <w:t xml:space="preserve"> קשרי המימן חזקים יותר מאשר בין מולקולות </w:t>
      </w:r>
      <w:r w:rsidRPr="00FA08CB">
        <w:rPr>
          <w:rFonts w:cs="David"/>
          <w:color w:val="000076"/>
          <w:sz w:val="24"/>
          <w:szCs w:val="24"/>
        </w:rPr>
        <w:t>NH</w:t>
      </w:r>
      <w:r w:rsidRPr="00FA08CB">
        <w:rPr>
          <w:rFonts w:cs="David"/>
          <w:color w:val="000076"/>
          <w:sz w:val="24"/>
          <w:szCs w:val="24"/>
          <w:vertAlign w:val="subscript"/>
        </w:rPr>
        <w:t>3</w:t>
      </w:r>
      <w:r w:rsidR="00160D70" w:rsidRPr="00FA08CB">
        <w:rPr>
          <w:rFonts w:cs="David"/>
          <w:color w:val="000076"/>
          <w:sz w:val="24"/>
          <w:szCs w:val="24"/>
          <w:vertAlign w:val="subscript"/>
        </w:rPr>
        <w:t>(l)</w:t>
      </w:r>
      <w:r w:rsidRPr="00FA08CB">
        <w:rPr>
          <w:rFonts w:cs="David" w:hint="cs"/>
          <w:color w:val="000076"/>
          <w:sz w:val="24"/>
          <w:szCs w:val="24"/>
          <w:rtl/>
        </w:rPr>
        <w:t xml:space="preserve"> , כי קשר </w:t>
      </w:r>
      <w:r w:rsidRPr="00FA08CB">
        <w:rPr>
          <w:rFonts w:cs="David"/>
          <w:color w:val="000076"/>
          <w:sz w:val="24"/>
          <w:szCs w:val="24"/>
        </w:rPr>
        <w:t>O</w:t>
      </w:r>
      <w:r w:rsidRPr="00FA08CB">
        <w:rPr>
          <w:rFonts w:cs="David"/>
          <w:sz w:val="24"/>
          <w:szCs w:val="24"/>
        </w:rPr>
        <w:sym w:font="Symbol" w:char="F02D"/>
      </w:r>
      <w:r w:rsidRPr="00FA08CB">
        <w:rPr>
          <w:rFonts w:cs="David"/>
          <w:color w:val="000076"/>
          <w:sz w:val="24"/>
          <w:szCs w:val="24"/>
        </w:rPr>
        <w:t>H</w:t>
      </w:r>
      <w:r w:rsidR="00FA08CB">
        <w:rPr>
          <w:rFonts w:cs="David" w:hint="cs"/>
          <w:color w:val="000076"/>
          <w:sz w:val="24"/>
          <w:szCs w:val="24"/>
          <w:rtl/>
        </w:rPr>
        <w:t xml:space="preserve"> </w:t>
      </w:r>
      <w:r w:rsidRPr="00FA08CB">
        <w:rPr>
          <w:rFonts w:cs="David" w:hint="cs"/>
          <w:color w:val="000076"/>
          <w:sz w:val="24"/>
          <w:szCs w:val="24"/>
          <w:rtl/>
        </w:rPr>
        <w:t xml:space="preserve">קוטבי יותר מקשר </w:t>
      </w:r>
      <w:r w:rsidRPr="00FA08CB">
        <w:rPr>
          <w:rFonts w:cs="David"/>
          <w:color w:val="000076"/>
          <w:sz w:val="24"/>
          <w:szCs w:val="24"/>
        </w:rPr>
        <w:t>N</w:t>
      </w:r>
      <w:r w:rsidRPr="00FA08CB">
        <w:rPr>
          <w:sz w:val="24"/>
          <w:szCs w:val="24"/>
        </w:rPr>
        <w:sym w:font="Symbol" w:char="F02D"/>
      </w:r>
      <w:r w:rsidRPr="00FA08CB">
        <w:rPr>
          <w:rFonts w:cs="David"/>
          <w:color w:val="000076"/>
          <w:sz w:val="24"/>
          <w:szCs w:val="24"/>
        </w:rPr>
        <w:t>H</w:t>
      </w:r>
      <w:r w:rsidRPr="00FA08CB">
        <w:rPr>
          <w:rFonts w:cs="David" w:hint="cs"/>
          <w:color w:val="000076"/>
          <w:sz w:val="24"/>
          <w:szCs w:val="24"/>
          <w:rtl/>
        </w:rPr>
        <w:t xml:space="preserve"> .</w:t>
      </w:r>
    </w:p>
    <w:p w14:paraId="4DC3C093" w14:textId="77777777" w:rsidR="00314977" w:rsidRPr="00FA08CB" w:rsidRDefault="00154AC8" w:rsidP="002C3BF0">
      <w:pPr>
        <w:pStyle w:val="ListParagraph"/>
        <w:numPr>
          <w:ilvl w:val="0"/>
          <w:numId w:val="40"/>
        </w:numPr>
        <w:spacing w:after="0" w:line="360" w:lineRule="auto"/>
        <w:ind w:right="-709"/>
        <w:rPr>
          <w:rFonts w:cs="David"/>
          <w:color w:val="000080"/>
          <w:sz w:val="24"/>
          <w:szCs w:val="24"/>
          <w:rtl/>
        </w:rPr>
      </w:pPr>
      <w:r w:rsidRPr="00FA08CB">
        <w:rPr>
          <w:rFonts w:cs="David" w:hint="cs"/>
          <w:color w:val="000076"/>
          <w:sz w:val="24"/>
          <w:szCs w:val="24"/>
          <w:rtl/>
        </w:rPr>
        <w:t xml:space="preserve">למולקולות </w:t>
      </w:r>
      <w:r w:rsidRPr="00FA08CB">
        <w:rPr>
          <w:rFonts w:cs="David"/>
          <w:color w:val="000076"/>
          <w:sz w:val="24"/>
          <w:szCs w:val="24"/>
        </w:rPr>
        <w:t>NH</w:t>
      </w:r>
      <w:r w:rsidRPr="00FA08CB">
        <w:rPr>
          <w:rFonts w:cs="David"/>
          <w:color w:val="000076"/>
          <w:sz w:val="24"/>
          <w:szCs w:val="24"/>
          <w:vertAlign w:val="subscript"/>
        </w:rPr>
        <w:t>2</w:t>
      </w:r>
      <w:r w:rsidRPr="00FA08CB">
        <w:rPr>
          <w:rFonts w:cs="David"/>
          <w:color w:val="000076"/>
          <w:sz w:val="24"/>
          <w:szCs w:val="24"/>
        </w:rPr>
        <w:t>OH</w:t>
      </w:r>
      <w:r w:rsidR="00160D70" w:rsidRPr="00FA08CB">
        <w:rPr>
          <w:rFonts w:cs="David"/>
          <w:color w:val="000076"/>
          <w:sz w:val="24"/>
          <w:szCs w:val="24"/>
          <w:vertAlign w:val="subscript"/>
        </w:rPr>
        <w:t>(l)</w:t>
      </w:r>
      <w:r w:rsidRPr="00FA08CB">
        <w:rPr>
          <w:rFonts w:cs="David" w:hint="cs"/>
          <w:color w:val="000076"/>
          <w:sz w:val="24"/>
          <w:szCs w:val="24"/>
          <w:rtl/>
        </w:rPr>
        <w:t xml:space="preserve"> ענני האלקטרונים גדולים יותר. לכן אינטראקציות ון-דר-ואלס בין המולקולות חזקות יותר. </w:t>
      </w:r>
    </w:p>
    <w:p w14:paraId="69BFADFA" w14:textId="77777777" w:rsidR="00B01BD2" w:rsidRPr="00154AC8" w:rsidRDefault="00154AC8" w:rsidP="00B01BD2">
      <w:pPr>
        <w:spacing w:line="360" w:lineRule="auto"/>
        <w:ind w:left="-99"/>
        <w:rPr>
          <w:rFonts w:cs="David"/>
          <w:color w:val="000076"/>
          <w:rtl/>
        </w:rPr>
      </w:pPr>
      <w:r>
        <w:rPr>
          <w:rFonts w:cs="David" w:hint="cs"/>
          <w:color w:val="000080"/>
          <w:rtl/>
        </w:rPr>
        <w:t xml:space="preserve">ככל שכוחות בין מולקולריים חזקים יותר דרושה אנרגיה גדולה יותר לפירוק כוחות אלה. לכן  </w:t>
      </w:r>
      <w:r w:rsidRPr="00154AC8">
        <w:rPr>
          <w:rFonts w:asciiTheme="majorBidi" w:hAnsiTheme="majorBidi" w:cs="David"/>
          <w:color w:val="000076"/>
          <w:rtl/>
        </w:rPr>
        <w:t xml:space="preserve">טמפרטורת הרתיחה של </w:t>
      </w:r>
      <w:r w:rsidRPr="00154AC8">
        <w:rPr>
          <w:rFonts w:asciiTheme="majorBidi" w:hAnsiTheme="majorBidi" w:cs="David"/>
          <w:color w:val="000076"/>
        </w:rPr>
        <w:t>NH</w:t>
      </w:r>
      <w:r w:rsidRPr="00154AC8">
        <w:rPr>
          <w:rFonts w:asciiTheme="majorBidi" w:hAnsiTheme="majorBidi" w:cs="David"/>
          <w:color w:val="000076"/>
          <w:vertAlign w:val="subscript"/>
        </w:rPr>
        <w:t>2</w:t>
      </w:r>
      <w:r w:rsidRPr="00154AC8">
        <w:rPr>
          <w:rFonts w:asciiTheme="majorBidi" w:hAnsiTheme="majorBidi" w:cs="David"/>
          <w:color w:val="000076"/>
        </w:rPr>
        <w:t>OH</w:t>
      </w:r>
      <w:r w:rsidR="00160D70">
        <w:rPr>
          <w:rFonts w:cs="David"/>
          <w:color w:val="000076"/>
          <w:vertAlign w:val="subscript"/>
        </w:rPr>
        <w:t>(l)</w:t>
      </w:r>
      <w:r w:rsidRPr="00154AC8">
        <w:rPr>
          <w:rFonts w:asciiTheme="majorBidi" w:hAnsiTheme="majorBidi" w:cs="David"/>
          <w:color w:val="000076"/>
          <w:rtl/>
        </w:rPr>
        <w:t xml:space="preserve"> גבוהה מטמפרטורת הרתיחה של </w:t>
      </w:r>
      <w:r w:rsidRPr="00154AC8">
        <w:rPr>
          <w:rFonts w:asciiTheme="majorBidi" w:hAnsiTheme="majorBidi" w:cs="David"/>
          <w:color w:val="000076"/>
        </w:rPr>
        <w:t>NH</w:t>
      </w:r>
      <w:r w:rsidRPr="00154AC8">
        <w:rPr>
          <w:rFonts w:asciiTheme="majorBidi" w:hAnsiTheme="majorBidi" w:cs="David"/>
          <w:color w:val="000076"/>
          <w:vertAlign w:val="subscript"/>
        </w:rPr>
        <w:t>3</w:t>
      </w:r>
      <w:r w:rsidR="00160D70">
        <w:rPr>
          <w:rFonts w:cs="David"/>
          <w:color w:val="000076"/>
          <w:vertAlign w:val="subscript"/>
        </w:rPr>
        <w:t>(l)</w:t>
      </w:r>
      <w:r w:rsidRPr="00154AC8">
        <w:rPr>
          <w:rFonts w:asciiTheme="majorBidi" w:hAnsiTheme="majorBidi" w:cs="David"/>
          <w:color w:val="000076"/>
          <w:rtl/>
        </w:rPr>
        <w:t xml:space="preserve"> .</w:t>
      </w:r>
    </w:p>
    <w:p w14:paraId="79825198" w14:textId="77777777" w:rsidR="00B01BD2" w:rsidRDefault="00B01BD2" w:rsidP="00B01BD2">
      <w:pPr>
        <w:spacing w:line="360" w:lineRule="auto"/>
        <w:ind w:left="-99"/>
        <w:rPr>
          <w:rFonts w:cs="David"/>
          <w:color w:val="000080"/>
          <w:rtl/>
        </w:rPr>
      </w:pPr>
    </w:p>
    <w:p w14:paraId="17812523" w14:textId="77777777" w:rsidR="00314977" w:rsidRPr="002C51DD" w:rsidRDefault="00314977" w:rsidP="000D5E86">
      <w:pPr>
        <w:spacing w:line="360" w:lineRule="auto"/>
        <w:ind w:left="-58"/>
        <w:rPr>
          <w:rFonts w:cs="David"/>
          <w:b/>
          <w:bCs/>
          <w:color w:val="ED0000"/>
          <w:rtl/>
        </w:rPr>
      </w:pPr>
      <w:r w:rsidRPr="002C51DD">
        <w:rPr>
          <w:rFonts w:cs="David" w:hint="cs"/>
          <w:b/>
          <w:bCs/>
          <w:color w:val="ED0000"/>
          <w:rtl/>
        </w:rPr>
        <w:t xml:space="preserve">סעיף ה' </w:t>
      </w:r>
    </w:p>
    <w:p w14:paraId="507A7F5D" w14:textId="77777777" w:rsidR="00314977" w:rsidRDefault="00314977" w:rsidP="00314977">
      <w:pPr>
        <w:spacing w:line="360" w:lineRule="auto"/>
        <w:ind w:left="-58" w:hanging="41"/>
        <w:rPr>
          <w:rFonts w:cs="David"/>
          <w:rtl/>
        </w:rPr>
      </w:pPr>
      <w:r w:rsidRPr="002C51DD">
        <w:rPr>
          <w:rFonts w:cs="David" w:hint="cs"/>
          <w:b/>
          <w:bCs/>
          <w:color w:val="ED0000"/>
          <w:rtl/>
        </w:rPr>
        <w:t>תת-סעיף</w:t>
      </w:r>
      <w:r>
        <w:rPr>
          <w:rFonts w:cs="David"/>
          <w:b/>
          <w:bCs/>
        </w:rPr>
        <w:t xml:space="preserve"> </w:t>
      </w:r>
      <w:r w:rsidRPr="002C51DD">
        <w:rPr>
          <w:rFonts w:cs="David"/>
          <w:b/>
          <w:bCs/>
          <w:color w:val="ED0000"/>
        </w:rPr>
        <w:t>ii</w:t>
      </w:r>
      <w:r>
        <w:rPr>
          <w:rFonts w:cs="David"/>
          <w:b/>
          <w:bCs/>
        </w:rPr>
        <w:t xml:space="preserve"> </w:t>
      </w:r>
    </w:p>
    <w:p w14:paraId="0674EFDA" w14:textId="77777777" w:rsidR="003135D3" w:rsidRPr="00E06FE4" w:rsidRDefault="003135D3" w:rsidP="00314977">
      <w:pPr>
        <w:spacing w:line="360" w:lineRule="auto"/>
        <w:ind w:left="-99" w:right="-851"/>
        <w:rPr>
          <w:rFonts w:asciiTheme="majorBidi" w:hAnsiTheme="majorBidi" w:cs="David"/>
          <w:rtl/>
        </w:rPr>
      </w:pPr>
      <w:r w:rsidRPr="00E06FE4">
        <w:rPr>
          <w:rFonts w:asciiTheme="majorBidi" w:hAnsiTheme="majorBidi" w:cs="David"/>
          <w:rtl/>
        </w:rPr>
        <w:t>כל החומרים הנתונים מתמוססים היטב במים. הסבר מדוע.</w:t>
      </w:r>
    </w:p>
    <w:p w14:paraId="4F22223C" w14:textId="77777777" w:rsidR="003553E3" w:rsidRDefault="003553E3" w:rsidP="003553E3">
      <w:pPr>
        <w:spacing w:line="360" w:lineRule="auto"/>
        <w:ind w:left="-99"/>
        <w:rPr>
          <w:rFonts w:cs="David"/>
          <w:b/>
          <w:bCs/>
          <w:color w:val="000080"/>
          <w:rtl/>
        </w:rPr>
      </w:pPr>
      <w:r>
        <w:rPr>
          <w:rFonts w:cs="David" w:hint="cs"/>
          <w:b/>
          <w:bCs/>
          <w:color w:val="000080"/>
          <w:rtl/>
        </w:rPr>
        <w:t>התשובה:</w:t>
      </w:r>
    </w:p>
    <w:p w14:paraId="6B883FCC" w14:textId="77777777" w:rsidR="00E93FD3" w:rsidRPr="00E93FD3" w:rsidRDefault="00E93FD3" w:rsidP="00E93FD3">
      <w:pPr>
        <w:spacing w:line="360" w:lineRule="auto"/>
        <w:ind w:left="-99"/>
        <w:rPr>
          <w:rFonts w:cs="David"/>
          <w:color w:val="000080"/>
          <w:rtl/>
        </w:rPr>
      </w:pPr>
      <w:r w:rsidRPr="00E93FD3">
        <w:rPr>
          <w:rFonts w:cs="David" w:hint="cs"/>
          <w:color w:val="000080"/>
          <w:rtl/>
        </w:rPr>
        <w:t xml:space="preserve">בין מולקולות החומרים הנתונים ובין מולקולות </w:t>
      </w:r>
      <w:r>
        <w:rPr>
          <w:rFonts w:cs="David" w:hint="cs"/>
          <w:color w:val="000080"/>
          <w:rtl/>
        </w:rPr>
        <w:t>ה</w:t>
      </w:r>
      <w:r w:rsidRPr="00E93FD3">
        <w:rPr>
          <w:rFonts w:cs="David" w:hint="cs"/>
          <w:color w:val="000080"/>
          <w:rtl/>
        </w:rPr>
        <w:t>מים נוצרים קשרי מימן.</w:t>
      </w:r>
    </w:p>
    <w:p w14:paraId="65045371" w14:textId="77777777" w:rsidR="00E93FD3" w:rsidRDefault="00E93FD3" w:rsidP="00E93FD3">
      <w:pPr>
        <w:spacing w:line="360" w:lineRule="auto"/>
        <w:ind w:left="-483" w:right="-709"/>
        <w:rPr>
          <w:rFonts w:cs="David"/>
          <w:sz w:val="16"/>
          <w:szCs w:val="16"/>
          <w:rtl/>
        </w:rPr>
      </w:pPr>
    </w:p>
    <w:p w14:paraId="72020A43" w14:textId="77777777" w:rsidR="00314977" w:rsidRDefault="00314977" w:rsidP="00314977">
      <w:pPr>
        <w:spacing w:line="360" w:lineRule="auto"/>
        <w:ind w:left="-58" w:hanging="41"/>
        <w:rPr>
          <w:rFonts w:cs="David"/>
          <w:rtl/>
        </w:rPr>
      </w:pPr>
      <w:r w:rsidRPr="002C51DD">
        <w:rPr>
          <w:rFonts w:cs="David" w:hint="cs"/>
          <w:b/>
          <w:bCs/>
          <w:color w:val="ED0000"/>
          <w:rtl/>
        </w:rPr>
        <w:t>תת-סעיף</w:t>
      </w:r>
      <w:r>
        <w:rPr>
          <w:rFonts w:cs="David"/>
          <w:b/>
          <w:bCs/>
        </w:rPr>
        <w:t xml:space="preserve"> </w:t>
      </w:r>
      <w:r w:rsidRPr="002C51DD">
        <w:rPr>
          <w:rFonts w:cs="David"/>
          <w:b/>
          <w:bCs/>
          <w:color w:val="ED0000"/>
        </w:rPr>
        <w:t>ii</w:t>
      </w:r>
      <w:r>
        <w:rPr>
          <w:rFonts w:cs="David"/>
          <w:b/>
          <w:bCs/>
        </w:rPr>
        <w:t xml:space="preserve"> </w:t>
      </w:r>
    </w:p>
    <w:p w14:paraId="5350A1FA" w14:textId="77777777" w:rsidR="003135D3" w:rsidRPr="00E06FE4" w:rsidRDefault="003135D3" w:rsidP="00314977">
      <w:pPr>
        <w:spacing w:line="360" w:lineRule="auto"/>
        <w:ind w:left="-99" w:right="-851"/>
        <w:rPr>
          <w:rFonts w:asciiTheme="majorBidi" w:hAnsiTheme="majorBidi" w:cs="David"/>
          <w:rtl/>
        </w:rPr>
      </w:pPr>
      <w:r w:rsidRPr="00E06FE4">
        <w:rPr>
          <w:rFonts w:asciiTheme="majorBidi" w:hAnsiTheme="majorBidi" w:cs="David"/>
          <w:rtl/>
        </w:rPr>
        <w:t>לכל החומרים הנתונים מוליכות חשמלית זניחה במצב צבירה נוזל</w:t>
      </w:r>
      <w:r w:rsidR="00FB15FF">
        <w:rPr>
          <w:rFonts w:asciiTheme="majorBidi" w:hAnsiTheme="majorBidi" w:cs="David" w:hint="cs"/>
          <w:rtl/>
        </w:rPr>
        <w:t>.</w:t>
      </w:r>
      <w:r w:rsidRPr="00E06FE4">
        <w:rPr>
          <w:rFonts w:asciiTheme="majorBidi" w:hAnsiTheme="majorBidi" w:cs="David"/>
          <w:rtl/>
        </w:rPr>
        <w:t xml:space="preserve"> הסבר מדוע.</w:t>
      </w:r>
      <w:r w:rsidRPr="00E06FE4">
        <w:rPr>
          <w:rFonts w:asciiTheme="majorBidi" w:hAnsiTheme="majorBidi" w:cs="David"/>
          <w:rtl/>
        </w:rPr>
        <w:tab/>
      </w:r>
    </w:p>
    <w:p w14:paraId="5762D48D" w14:textId="77777777" w:rsidR="003553E3" w:rsidRDefault="003553E3" w:rsidP="003553E3">
      <w:pPr>
        <w:spacing w:line="360" w:lineRule="auto"/>
        <w:ind w:left="-99"/>
        <w:rPr>
          <w:rFonts w:cs="David"/>
          <w:b/>
          <w:bCs/>
          <w:color w:val="000080"/>
          <w:rtl/>
        </w:rPr>
      </w:pPr>
      <w:r>
        <w:rPr>
          <w:rFonts w:cs="David" w:hint="cs"/>
          <w:b/>
          <w:bCs/>
          <w:color w:val="000080"/>
          <w:rtl/>
        </w:rPr>
        <w:t>התשובה:</w:t>
      </w:r>
    </w:p>
    <w:p w14:paraId="0581122C" w14:textId="77777777" w:rsidR="00E93FD3" w:rsidRPr="00E93FD3" w:rsidRDefault="00E93FD3" w:rsidP="00E93FD3">
      <w:pPr>
        <w:spacing w:line="360" w:lineRule="auto"/>
        <w:ind w:left="-99"/>
        <w:rPr>
          <w:rFonts w:cs="David"/>
          <w:color w:val="000080"/>
          <w:rtl/>
        </w:rPr>
      </w:pPr>
      <w:r w:rsidRPr="00E93FD3">
        <w:rPr>
          <w:rFonts w:cs="David" w:hint="cs"/>
          <w:color w:val="000080"/>
          <w:rtl/>
        </w:rPr>
        <w:t>כל החומרים הנתונים הם מולקולריים, ואין בהם חלקיקים טעונים (ניידים).</w:t>
      </w:r>
    </w:p>
    <w:p w14:paraId="43A2D982" w14:textId="77777777" w:rsidR="00D85CD0" w:rsidRDefault="00D85CD0" w:rsidP="00D96667">
      <w:pPr>
        <w:spacing w:line="360" w:lineRule="auto"/>
        <w:ind w:left="-99"/>
        <w:rPr>
          <w:rFonts w:cs="David"/>
          <w:color w:val="000080"/>
          <w:rtl/>
        </w:rPr>
      </w:pPr>
    </w:p>
    <w:p w14:paraId="597F1A8E" w14:textId="77777777" w:rsidR="001D3C3D" w:rsidRDefault="001D3C3D" w:rsidP="00F4059C">
      <w:pPr>
        <w:pStyle w:val="Heading2"/>
        <w:rPr>
          <w:rtl/>
        </w:rPr>
      </w:pPr>
      <w:bookmarkStart w:id="59" w:name="_Toc509314173"/>
      <w:r>
        <w:rPr>
          <w:rFonts w:hint="cs"/>
          <w:rtl/>
        </w:rPr>
        <w:lastRenderedPageBreak/>
        <w:t xml:space="preserve">שאלה </w:t>
      </w:r>
      <w:r w:rsidR="00723352">
        <w:rPr>
          <w:rFonts w:hint="cs"/>
          <w:rtl/>
        </w:rPr>
        <w:t>4</w:t>
      </w:r>
      <w:r>
        <w:rPr>
          <w:rFonts w:hint="cs"/>
          <w:rtl/>
        </w:rPr>
        <w:t>, בגרות תשס"ח 2008  שאלון 918651</w:t>
      </w:r>
      <w:bookmarkEnd w:id="59"/>
    </w:p>
    <w:p w14:paraId="7C2A9A9D" w14:textId="77777777" w:rsidR="001D3C3D" w:rsidRPr="002C51DD" w:rsidRDefault="001D3C3D" w:rsidP="000D5E86">
      <w:pPr>
        <w:spacing w:line="360" w:lineRule="auto"/>
        <w:ind w:left="-58"/>
        <w:rPr>
          <w:rFonts w:cs="David"/>
          <w:b/>
          <w:bCs/>
          <w:color w:val="ED0000"/>
          <w:rtl/>
        </w:rPr>
      </w:pPr>
      <w:r w:rsidRPr="002C51DD">
        <w:rPr>
          <w:rFonts w:cs="David" w:hint="cs"/>
          <w:b/>
          <w:bCs/>
          <w:color w:val="ED0000"/>
          <w:rtl/>
        </w:rPr>
        <w:t>פתיח לשאלה</w:t>
      </w:r>
    </w:p>
    <w:p w14:paraId="097A81DC" w14:textId="77777777" w:rsidR="001D3C3D" w:rsidRPr="00BB6C6F" w:rsidRDefault="001D3C3D" w:rsidP="001D3C3D">
      <w:pPr>
        <w:tabs>
          <w:tab w:val="left" w:pos="720"/>
        </w:tabs>
        <w:spacing w:line="360" w:lineRule="auto"/>
        <w:ind w:left="360" w:hanging="360"/>
        <w:rPr>
          <w:rFonts w:cs="David"/>
          <w:rtl/>
        </w:rPr>
      </w:pPr>
      <w:r w:rsidRPr="00BB6C6F">
        <w:rPr>
          <w:rFonts w:cs="David" w:hint="cs"/>
          <w:rtl/>
        </w:rPr>
        <w:t>בטבלה שלפניך יש נתונים על ארבע תרכובות:</w:t>
      </w:r>
    </w:p>
    <w:p w14:paraId="3BD47C1C" w14:textId="77777777" w:rsidR="001D3C3D" w:rsidRDefault="001D3C3D" w:rsidP="001D3C3D">
      <w:pPr>
        <w:tabs>
          <w:tab w:val="left" w:pos="720"/>
        </w:tabs>
        <w:spacing w:line="360" w:lineRule="auto"/>
        <w:ind w:left="360" w:hanging="360"/>
        <w:rPr>
          <w:rFonts w:cs="David"/>
          <w:sz w:val="16"/>
          <w:szCs w:val="16"/>
          <w:rtl/>
        </w:rPr>
      </w:pP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נתונים על ארבע תרכובות"/>
      </w:tblPr>
      <w:tblGrid>
        <w:gridCol w:w="2173"/>
        <w:gridCol w:w="1701"/>
        <w:gridCol w:w="1722"/>
        <w:gridCol w:w="2083"/>
      </w:tblGrid>
      <w:tr w:rsidR="001D3C3D" w14:paraId="7BF48083" w14:textId="77777777" w:rsidTr="00CB1B10">
        <w:trPr>
          <w:tblHeader/>
        </w:trPr>
        <w:tc>
          <w:tcPr>
            <w:tcW w:w="2173" w:type="dxa"/>
            <w:vAlign w:val="center"/>
          </w:tcPr>
          <w:p w14:paraId="61AA17EF" w14:textId="77777777" w:rsidR="001D3C3D" w:rsidRPr="001D3C3D" w:rsidRDefault="001D3C3D" w:rsidP="00CB1B10">
            <w:pPr>
              <w:jc w:val="center"/>
              <w:rPr>
                <w:rFonts w:cs="David"/>
                <w:rtl/>
              </w:rPr>
            </w:pPr>
          </w:p>
          <w:p w14:paraId="55651CE4" w14:textId="77777777" w:rsidR="001D3C3D" w:rsidRPr="001D3C3D" w:rsidRDefault="001D3C3D" w:rsidP="00CB1B10">
            <w:pPr>
              <w:jc w:val="center"/>
              <w:rPr>
                <w:rFonts w:cs="David"/>
              </w:rPr>
            </w:pPr>
            <w:r w:rsidRPr="001D3C3D">
              <w:rPr>
                <w:rFonts w:cs="David" w:hint="cs"/>
                <w:rtl/>
              </w:rPr>
              <w:t>נוסחת התרכובת</w:t>
            </w:r>
          </w:p>
        </w:tc>
        <w:tc>
          <w:tcPr>
            <w:tcW w:w="1701" w:type="dxa"/>
            <w:vAlign w:val="center"/>
          </w:tcPr>
          <w:p w14:paraId="23123457" w14:textId="77777777" w:rsidR="001D3C3D" w:rsidRPr="001D3C3D" w:rsidRDefault="001D3C3D" w:rsidP="00CB1B10">
            <w:pPr>
              <w:tabs>
                <w:tab w:val="left" w:pos="720"/>
              </w:tabs>
              <w:jc w:val="center"/>
              <w:rPr>
                <w:rFonts w:cs="David"/>
                <w:rtl/>
              </w:rPr>
            </w:pPr>
          </w:p>
          <w:p w14:paraId="0C6EBB76" w14:textId="77777777" w:rsidR="001D3C3D" w:rsidRPr="001D3C3D" w:rsidRDefault="001D3C3D" w:rsidP="00CB1B10">
            <w:pPr>
              <w:tabs>
                <w:tab w:val="left" w:pos="720"/>
              </w:tabs>
              <w:jc w:val="center"/>
              <w:rPr>
                <w:rFonts w:cs="David"/>
              </w:rPr>
            </w:pPr>
            <w:r w:rsidRPr="001D3C3D">
              <w:rPr>
                <w:rFonts w:cs="David" w:hint="cs"/>
                <w:rtl/>
              </w:rPr>
              <w:t xml:space="preserve">טמפרטורת הרתיחה </w:t>
            </w:r>
            <w:r w:rsidRPr="001D3C3D">
              <w:rPr>
                <w:rFonts w:cs="David"/>
              </w:rPr>
              <w:t>(</w:t>
            </w:r>
            <w:r w:rsidRPr="001D3C3D">
              <w:rPr>
                <w:rFonts w:cs="David"/>
                <w:vertAlign w:val="superscript"/>
              </w:rPr>
              <w:t>o</w:t>
            </w:r>
            <w:r w:rsidRPr="001D3C3D">
              <w:rPr>
                <w:rFonts w:cs="David"/>
              </w:rPr>
              <w:t>C)</w:t>
            </w:r>
          </w:p>
        </w:tc>
        <w:tc>
          <w:tcPr>
            <w:tcW w:w="1722" w:type="dxa"/>
            <w:vAlign w:val="center"/>
          </w:tcPr>
          <w:p w14:paraId="0F1A46C8" w14:textId="77777777" w:rsidR="001D3C3D" w:rsidRPr="001D3C3D" w:rsidRDefault="001D3C3D" w:rsidP="00CB1B10">
            <w:pPr>
              <w:tabs>
                <w:tab w:val="left" w:pos="720"/>
              </w:tabs>
              <w:jc w:val="center"/>
              <w:rPr>
                <w:rFonts w:cs="David"/>
              </w:rPr>
            </w:pPr>
            <w:r w:rsidRPr="001D3C3D">
              <w:rPr>
                <w:rFonts w:cs="David" w:hint="cs"/>
                <w:rtl/>
              </w:rPr>
              <w:t>מתמוססת היטב במים בטמפרטורת החדר</w:t>
            </w:r>
          </w:p>
        </w:tc>
        <w:tc>
          <w:tcPr>
            <w:tcW w:w="2083" w:type="dxa"/>
            <w:vAlign w:val="center"/>
          </w:tcPr>
          <w:p w14:paraId="7E1A20DF" w14:textId="77777777" w:rsidR="001D3C3D" w:rsidRPr="001D3C3D" w:rsidRDefault="001D3C3D" w:rsidP="00CB1B10">
            <w:pPr>
              <w:tabs>
                <w:tab w:val="left" w:pos="720"/>
              </w:tabs>
              <w:jc w:val="center"/>
              <w:rPr>
                <w:rFonts w:cs="David"/>
                <w:rtl/>
              </w:rPr>
            </w:pPr>
            <w:r w:rsidRPr="001D3C3D">
              <w:rPr>
                <w:rFonts w:cs="David" w:hint="cs"/>
                <w:rtl/>
              </w:rPr>
              <w:t>מתמוססת היטב באוקטאן,</w:t>
            </w:r>
          </w:p>
          <w:p w14:paraId="4B6C1062" w14:textId="77777777" w:rsidR="001D3C3D" w:rsidRPr="001D3C3D" w:rsidRDefault="001D3C3D" w:rsidP="00CB1B10">
            <w:pPr>
              <w:tabs>
                <w:tab w:val="left" w:pos="720"/>
              </w:tabs>
              <w:jc w:val="center"/>
              <w:rPr>
                <w:rFonts w:cs="David"/>
                <w:rtl/>
              </w:rPr>
            </w:pPr>
            <w:r w:rsidRPr="001D3C3D">
              <w:rPr>
                <w:rFonts w:cs="David"/>
              </w:rPr>
              <w:t>C</w:t>
            </w:r>
            <w:r w:rsidRPr="001D3C3D">
              <w:rPr>
                <w:rFonts w:cs="David"/>
                <w:vertAlign w:val="subscript"/>
              </w:rPr>
              <w:t>8</w:t>
            </w:r>
            <w:r w:rsidRPr="001D3C3D">
              <w:rPr>
                <w:rFonts w:cs="David"/>
              </w:rPr>
              <w:t>H</w:t>
            </w:r>
            <w:r w:rsidRPr="001D3C3D">
              <w:rPr>
                <w:rFonts w:cs="David"/>
                <w:vertAlign w:val="subscript"/>
              </w:rPr>
              <w:t>18(l</w:t>
            </w:r>
            <w:proofErr w:type="gramStart"/>
            <w:r w:rsidRPr="001D3C3D">
              <w:rPr>
                <w:rFonts w:cs="David"/>
                <w:vertAlign w:val="subscript"/>
              </w:rPr>
              <w:t>)</w:t>
            </w:r>
            <w:r w:rsidRPr="001D3C3D">
              <w:rPr>
                <w:rFonts w:cs="David" w:hint="cs"/>
                <w:rtl/>
              </w:rPr>
              <w:t xml:space="preserve"> ,</w:t>
            </w:r>
            <w:proofErr w:type="gramEnd"/>
          </w:p>
          <w:p w14:paraId="0BBD65BB" w14:textId="77777777" w:rsidR="001D3C3D" w:rsidRPr="001D3C3D" w:rsidRDefault="001D3C3D" w:rsidP="00CB1B10">
            <w:pPr>
              <w:tabs>
                <w:tab w:val="left" w:pos="720"/>
              </w:tabs>
              <w:jc w:val="center"/>
              <w:rPr>
                <w:rFonts w:cs="David"/>
                <w:rtl/>
              </w:rPr>
            </w:pPr>
            <w:r w:rsidRPr="001D3C3D">
              <w:rPr>
                <w:rFonts w:cs="David" w:hint="cs"/>
                <w:rtl/>
              </w:rPr>
              <w:t>בטמפרטורת החדר</w:t>
            </w:r>
          </w:p>
        </w:tc>
      </w:tr>
      <w:tr w:rsidR="001D3C3D" w14:paraId="788F67B4" w14:textId="77777777" w:rsidTr="00CB1B10">
        <w:tc>
          <w:tcPr>
            <w:tcW w:w="2173" w:type="dxa"/>
            <w:vAlign w:val="center"/>
          </w:tcPr>
          <w:p w14:paraId="6DF309AA" w14:textId="77777777" w:rsidR="001D3C3D" w:rsidRPr="001D3C3D" w:rsidRDefault="001D3C3D" w:rsidP="00CB1B10">
            <w:pPr>
              <w:bidi w:val="0"/>
              <w:spacing w:line="360" w:lineRule="auto"/>
              <w:jc w:val="center"/>
              <w:rPr>
                <w:rFonts w:cs="David"/>
                <w:vertAlign w:val="subscript"/>
              </w:rPr>
            </w:pPr>
            <w:r w:rsidRPr="001D3C3D">
              <w:rPr>
                <w:rFonts w:cs="David"/>
              </w:rPr>
              <w:t>C</w:t>
            </w:r>
            <w:r w:rsidRPr="001D3C3D">
              <w:rPr>
                <w:rFonts w:cs="David"/>
                <w:vertAlign w:val="subscript"/>
              </w:rPr>
              <w:t>2</w:t>
            </w:r>
            <w:r w:rsidRPr="001D3C3D">
              <w:rPr>
                <w:rFonts w:cs="David"/>
              </w:rPr>
              <w:t>H</w:t>
            </w:r>
            <w:r w:rsidRPr="001D3C3D">
              <w:rPr>
                <w:rFonts w:cs="David"/>
                <w:vertAlign w:val="subscript"/>
              </w:rPr>
              <w:t>6</w:t>
            </w:r>
          </w:p>
        </w:tc>
        <w:tc>
          <w:tcPr>
            <w:tcW w:w="1701" w:type="dxa"/>
            <w:vAlign w:val="center"/>
          </w:tcPr>
          <w:p w14:paraId="1FC6A423" w14:textId="77777777" w:rsidR="001D3C3D" w:rsidRPr="001D3C3D" w:rsidRDefault="001D3C3D" w:rsidP="00CB1B10">
            <w:pPr>
              <w:tabs>
                <w:tab w:val="left" w:pos="720"/>
              </w:tabs>
              <w:bidi w:val="0"/>
              <w:spacing w:line="360" w:lineRule="auto"/>
              <w:jc w:val="center"/>
              <w:rPr>
                <w:rFonts w:cs="David"/>
                <w:lang w:val="ru-RU"/>
              </w:rPr>
            </w:pPr>
            <w:r w:rsidRPr="001D3C3D">
              <w:rPr>
                <w:rFonts w:cs="David"/>
                <w:lang w:val="ru-RU"/>
              </w:rPr>
              <w:sym w:font="Symbol" w:char="F02D"/>
            </w:r>
            <w:r w:rsidRPr="001D3C3D">
              <w:rPr>
                <w:rFonts w:cs="David"/>
                <w:lang w:val="ru-RU"/>
              </w:rPr>
              <w:t>88</w:t>
            </w:r>
          </w:p>
        </w:tc>
        <w:tc>
          <w:tcPr>
            <w:tcW w:w="1722" w:type="dxa"/>
            <w:vAlign w:val="center"/>
          </w:tcPr>
          <w:p w14:paraId="2293A36A" w14:textId="77777777" w:rsidR="001D3C3D" w:rsidRPr="001D3C3D" w:rsidRDefault="001D3C3D" w:rsidP="00CB1B10">
            <w:pPr>
              <w:spacing w:line="360" w:lineRule="auto"/>
              <w:jc w:val="center"/>
              <w:rPr>
                <w:rFonts w:cs="David"/>
              </w:rPr>
            </w:pPr>
          </w:p>
        </w:tc>
        <w:tc>
          <w:tcPr>
            <w:tcW w:w="2083" w:type="dxa"/>
            <w:vAlign w:val="center"/>
          </w:tcPr>
          <w:p w14:paraId="14F0E50A" w14:textId="77777777" w:rsidR="001D3C3D" w:rsidRPr="001D3C3D" w:rsidRDefault="001D3C3D" w:rsidP="00CB1B10">
            <w:pPr>
              <w:tabs>
                <w:tab w:val="left" w:pos="720"/>
              </w:tabs>
              <w:spacing w:line="360" w:lineRule="auto"/>
              <w:jc w:val="center"/>
              <w:rPr>
                <w:rFonts w:cs="David"/>
              </w:rPr>
            </w:pPr>
          </w:p>
        </w:tc>
      </w:tr>
      <w:tr w:rsidR="001D3C3D" w14:paraId="086D5ED8" w14:textId="77777777" w:rsidTr="00CB1B10">
        <w:tc>
          <w:tcPr>
            <w:tcW w:w="2173" w:type="dxa"/>
            <w:vAlign w:val="center"/>
          </w:tcPr>
          <w:p w14:paraId="308A51A3" w14:textId="77777777" w:rsidR="001D3C3D" w:rsidRPr="001D3C3D" w:rsidRDefault="001D3C3D" w:rsidP="00CB1B10">
            <w:pPr>
              <w:bidi w:val="0"/>
              <w:spacing w:line="360" w:lineRule="auto"/>
              <w:jc w:val="center"/>
              <w:rPr>
                <w:rFonts w:cs="David"/>
              </w:rPr>
            </w:pPr>
            <w:r w:rsidRPr="001D3C3D">
              <w:rPr>
                <w:rFonts w:cs="David"/>
              </w:rPr>
              <w:t>CH</w:t>
            </w:r>
            <w:r w:rsidRPr="001D3C3D">
              <w:rPr>
                <w:rFonts w:cs="David"/>
                <w:vertAlign w:val="subscript"/>
              </w:rPr>
              <w:t>3</w:t>
            </w:r>
            <w:r w:rsidRPr="001D3C3D">
              <w:rPr>
                <w:rFonts w:cs="David"/>
              </w:rPr>
              <w:t>OH</w:t>
            </w:r>
          </w:p>
        </w:tc>
        <w:tc>
          <w:tcPr>
            <w:tcW w:w="1701" w:type="dxa"/>
            <w:vAlign w:val="center"/>
          </w:tcPr>
          <w:p w14:paraId="456AADC3" w14:textId="77777777" w:rsidR="001D3C3D" w:rsidRPr="001D3C3D" w:rsidRDefault="001D3C3D" w:rsidP="00CB1B10">
            <w:pPr>
              <w:tabs>
                <w:tab w:val="left" w:pos="720"/>
              </w:tabs>
              <w:bidi w:val="0"/>
              <w:spacing w:line="360" w:lineRule="auto"/>
              <w:jc w:val="center"/>
              <w:rPr>
                <w:rFonts w:cs="David"/>
              </w:rPr>
            </w:pPr>
            <w:r w:rsidRPr="001D3C3D">
              <w:rPr>
                <w:rFonts w:cs="David"/>
              </w:rPr>
              <w:t>65</w:t>
            </w:r>
          </w:p>
        </w:tc>
        <w:tc>
          <w:tcPr>
            <w:tcW w:w="1722" w:type="dxa"/>
            <w:vAlign w:val="center"/>
          </w:tcPr>
          <w:p w14:paraId="2898D99F" w14:textId="77777777" w:rsidR="001D3C3D" w:rsidRPr="001D3C3D" w:rsidRDefault="001D3C3D" w:rsidP="00CB1B10">
            <w:pPr>
              <w:spacing w:line="360" w:lineRule="auto"/>
              <w:jc w:val="center"/>
              <w:rPr>
                <w:rFonts w:cs="David"/>
              </w:rPr>
            </w:pPr>
            <w:r w:rsidRPr="001D3C3D">
              <w:rPr>
                <w:rFonts w:cs="David" w:hint="cs"/>
                <w:rtl/>
              </w:rPr>
              <w:t>כן</w:t>
            </w:r>
          </w:p>
        </w:tc>
        <w:tc>
          <w:tcPr>
            <w:tcW w:w="2083" w:type="dxa"/>
            <w:vAlign w:val="center"/>
          </w:tcPr>
          <w:p w14:paraId="0AE1830E" w14:textId="77777777" w:rsidR="001D3C3D" w:rsidRPr="000D5E86" w:rsidRDefault="001D3C3D" w:rsidP="00CB1B10">
            <w:pPr>
              <w:jc w:val="center"/>
              <w:rPr>
                <w:rFonts w:cs="David"/>
                <w:color w:val="000000" w:themeColor="text1"/>
                <w:rtl/>
              </w:rPr>
            </w:pPr>
            <w:r w:rsidRPr="000D5E86">
              <w:rPr>
                <w:rFonts w:cs="David" w:hint="cs"/>
                <w:rtl/>
              </w:rPr>
              <w:t>כן</w:t>
            </w:r>
          </w:p>
        </w:tc>
      </w:tr>
      <w:tr w:rsidR="001D3C3D" w14:paraId="6A746A36" w14:textId="77777777" w:rsidTr="00CB1B10">
        <w:tc>
          <w:tcPr>
            <w:tcW w:w="2173" w:type="dxa"/>
            <w:vAlign w:val="center"/>
          </w:tcPr>
          <w:p w14:paraId="66DC4521" w14:textId="77777777" w:rsidR="001D3C3D" w:rsidRPr="001D3C3D" w:rsidRDefault="001D3C3D" w:rsidP="00CB1B10">
            <w:pPr>
              <w:bidi w:val="0"/>
              <w:spacing w:line="360" w:lineRule="auto"/>
              <w:jc w:val="center"/>
              <w:rPr>
                <w:rFonts w:cs="David"/>
              </w:rPr>
            </w:pPr>
            <w:r w:rsidRPr="001D3C3D">
              <w:rPr>
                <w:rFonts w:cs="David"/>
              </w:rPr>
              <w:t>CH</w:t>
            </w:r>
            <w:r w:rsidRPr="001D3C3D">
              <w:rPr>
                <w:rFonts w:cs="David"/>
                <w:vertAlign w:val="subscript"/>
              </w:rPr>
              <w:t>3</w:t>
            </w:r>
            <w:r w:rsidRPr="001D3C3D">
              <w:rPr>
                <w:rFonts w:cs="David"/>
              </w:rPr>
              <w:t>Br</w:t>
            </w:r>
          </w:p>
        </w:tc>
        <w:tc>
          <w:tcPr>
            <w:tcW w:w="1701" w:type="dxa"/>
            <w:vAlign w:val="center"/>
          </w:tcPr>
          <w:p w14:paraId="2B54F9D3" w14:textId="77777777" w:rsidR="001D3C3D" w:rsidRPr="001D3C3D" w:rsidRDefault="001D3C3D" w:rsidP="00CB1B10">
            <w:pPr>
              <w:tabs>
                <w:tab w:val="left" w:pos="720"/>
              </w:tabs>
              <w:bidi w:val="0"/>
              <w:spacing w:line="360" w:lineRule="auto"/>
              <w:jc w:val="center"/>
              <w:rPr>
                <w:rFonts w:cs="David"/>
              </w:rPr>
            </w:pPr>
            <w:r w:rsidRPr="001D3C3D">
              <w:rPr>
                <w:rFonts w:cs="David"/>
              </w:rPr>
              <w:t>4</w:t>
            </w:r>
          </w:p>
        </w:tc>
        <w:tc>
          <w:tcPr>
            <w:tcW w:w="1722" w:type="dxa"/>
            <w:vAlign w:val="center"/>
          </w:tcPr>
          <w:p w14:paraId="7600F0A3" w14:textId="77777777" w:rsidR="001D3C3D" w:rsidRPr="001D3C3D" w:rsidRDefault="001D3C3D" w:rsidP="00CB1B10">
            <w:pPr>
              <w:spacing w:line="360" w:lineRule="auto"/>
              <w:jc w:val="center"/>
              <w:rPr>
                <w:rFonts w:cs="David"/>
              </w:rPr>
            </w:pPr>
          </w:p>
        </w:tc>
        <w:tc>
          <w:tcPr>
            <w:tcW w:w="2083" w:type="dxa"/>
            <w:vAlign w:val="center"/>
          </w:tcPr>
          <w:p w14:paraId="1D1C8704" w14:textId="77777777" w:rsidR="001D3C3D" w:rsidRPr="001D3C3D" w:rsidRDefault="001D3C3D" w:rsidP="00CB1B10">
            <w:pPr>
              <w:tabs>
                <w:tab w:val="left" w:pos="720"/>
              </w:tabs>
              <w:spacing w:line="360" w:lineRule="auto"/>
              <w:jc w:val="center"/>
              <w:rPr>
                <w:rFonts w:cs="David"/>
              </w:rPr>
            </w:pPr>
          </w:p>
        </w:tc>
      </w:tr>
      <w:tr w:rsidR="001D3C3D" w14:paraId="0EDFE984" w14:textId="77777777" w:rsidTr="00CB1B10">
        <w:tc>
          <w:tcPr>
            <w:tcW w:w="2173" w:type="dxa"/>
            <w:vAlign w:val="center"/>
          </w:tcPr>
          <w:p w14:paraId="0F1B7795" w14:textId="77777777" w:rsidR="001D3C3D" w:rsidRPr="001D3C3D" w:rsidRDefault="001D3C3D" w:rsidP="00CB1B10">
            <w:pPr>
              <w:bidi w:val="0"/>
              <w:spacing w:line="360" w:lineRule="auto"/>
              <w:jc w:val="center"/>
              <w:rPr>
                <w:rFonts w:cs="David"/>
              </w:rPr>
            </w:pPr>
            <w:r w:rsidRPr="001D3C3D">
              <w:rPr>
                <w:rFonts w:cs="David"/>
              </w:rPr>
              <w:t>KBr</w:t>
            </w:r>
          </w:p>
        </w:tc>
        <w:tc>
          <w:tcPr>
            <w:tcW w:w="1701" w:type="dxa"/>
            <w:vAlign w:val="center"/>
          </w:tcPr>
          <w:p w14:paraId="2BC73A10" w14:textId="77777777" w:rsidR="001D3C3D" w:rsidRPr="001D3C3D" w:rsidRDefault="001D3C3D" w:rsidP="00CB1B10">
            <w:pPr>
              <w:tabs>
                <w:tab w:val="left" w:pos="720"/>
              </w:tabs>
              <w:bidi w:val="0"/>
              <w:spacing w:line="360" w:lineRule="auto"/>
              <w:jc w:val="center"/>
              <w:rPr>
                <w:rFonts w:cs="David"/>
              </w:rPr>
            </w:pPr>
            <w:r w:rsidRPr="001D3C3D">
              <w:rPr>
                <w:rFonts w:cs="David"/>
              </w:rPr>
              <w:t>1435</w:t>
            </w:r>
          </w:p>
        </w:tc>
        <w:tc>
          <w:tcPr>
            <w:tcW w:w="1722" w:type="dxa"/>
            <w:vAlign w:val="center"/>
          </w:tcPr>
          <w:p w14:paraId="150B54BA" w14:textId="77777777" w:rsidR="001D3C3D" w:rsidRPr="001D3C3D" w:rsidRDefault="001D3C3D" w:rsidP="00CB1B10">
            <w:pPr>
              <w:spacing w:line="360" w:lineRule="auto"/>
              <w:jc w:val="center"/>
              <w:rPr>
                <w:rFonts w:cs="David"/>
              </w:rPr>
            </w:pPr>
            <w:r w:rsidRPr="001D3C3D">
              <w:rPr>
                <w:rFonts w:cs="David" w:hint="cs"/>
                <w:rtl/>
              </w:rPr>
              <w:t>כן</w:t>
            </w:r>
          </w:p>
        </w:tc>
        <w:tc>
          <w:tcPr>
            <w:tcW w:w="2083" w:type="dxa"/>
            <w:vAlign w:val="center"/>
          </w:tcPr>
          <w:p w14:paraId="6EBE2009" w14:textId="77777777" w:rsidR="001D3C3D" w:rsidRPr="001D3C3D" w:rsidRDefault="001D3C3D" w:rsidP="00CB1B10">
            <w:pPr>
              <w:pStyle w:val="Heading2"/>
              <w:ind w:left="0" w:firstLine="0"/>
              <w:jc w:val="center"/>
              <w:rPr>
                <w:sz w:val="24"/>
                <w:szCs w:val="24"/>
              </w:rPr>
            </w:pPr>
          </w:p>
        </w:tc>
      </w:tr>
    </w:tbl>
    <w:p w14:paraId="3F0E2453" w14:textId="77777777" w:rsidR="001D3C3D" w:rsidRDefault="001D3C3D" w:rsidP="001D3C3D">
      <w:pPr>
        <w:tabs>
          <w:tab w:val="left" w:pos="720"/>
        </w:tabs>
        <w:spacing w:line="360" w:lineRule="auto"/>
        <w:ind w:left="360" w:hanging="360"/>
        <w:rPr>
          <w:rFonts w:cs="David"/>
          <w:sz w:val="16"/>
          <w:szCs w:val="16"/>
          <w:rtl/>
        </w:rPr>
      </w:pPr>
    </w:p>
    <w:p w14:paraId="1C9466E9" w14:textId="77777777" w:rsidR="001D3C3D" w:rsidRDefault="001D3C3D" w:rsidP="001D3C3D">
      <w:pPr>
        <w:tabs>
          <w:tab w:val="left" w:pos="720"/>
        </w:tabs>
        <w:spacing w:line="360" w:lineRule="auto"/>
        <w:ind w:left="360" w:hanging="360"/>
        <w:rPr>
          <w:rFonts w:cs="David"/>
          <w:rtl/>
        </w:rPr>
      </w:pPr>
    </w:p>
    <w:p w14:paraId="043CBB8F" w14:textId="77777777" w:rsidR="001D3C3D" w:rsidRPr="002C51DD" w:rsidRDefault="001D3C3D" w:rsidP="000D5E86">
      <w:pPr>
        <w:spacing w:line="360" w:lineRule="auto"/>
        <w:ind w:left="-58"/>
        <w:rPr>
          <w:rFonts w:cs="David"/>
          <w:b/>
          <w:bCs/>
          <w:color w:val="ED0000"/>
          <w:rtl/>
        </w:rPr>
      </w:pPr>
      <w:r w:rsidRPr="002C51DD">
        <w:rPr>
          <w:rFonts w:cs="David" w:hint="cs"/>
          <w:b/>
          <w:bCs/>
          <w:color w:val="ED0000"/>
          <w:rtl/>
        </w:rPr>
        <w:t xml:space="preserve">סעיף א' </w:t>
      </w:r>
    </w:p>
    <w:p w14:paraId="28F4184B" w14:textId="77777777" w:rsidR="001D3C3D" w:rsidRPr="00C71CAC" w:rsidRDefault="001D3C3D" w:rsidP="001D3C3D">
      <w:pPr>
        <w:spacing w:line="360" w:lineRule="auto"/>
        <w:ind w:left="-99"/>
        <w:rPr>
          <w:rFonts w:cs="David"/>
          <w:rtl/>
        </w:rPr>
      </w:pPr>
      <w:r w:rsidRPr="00C71CAC">
        <w:rPr>
          <w:rFonts w:cs="David" w:hint="cs"/>
          <w:rtl/>
        </w:rPr>
        <w:t xml:space="preserve">איזו/אילו מהתרכובות שבטבלה היא/הן במצב צבירה גז בטמפרטורת החדר? </w:t>
      </w:r>
    </w:p>
    <w:p w14:paraId="3754C9B1" w14:textId="77777777" w:rsidR="001D3C3D" w:rsidRDefault="001D3C3D" w:rsidP="001D3C3D">
      <w:pPr>
        <w:tabs>
          <w:tab w:val="left" w:pos="793"/>
        </w:tabs>
        <w:spacing w:line="360" w:lineRule="auto"/>
        <w:ind w:left="-99"/>
        <w:rPr>
          <w:rFonts w:asciiTheme="majorBidi" w:hAnsiTheme="majorBidi" w:cs="David"/>
          <w:rtl/>
        </w:rPr>
      </w:pPr>
    </w:p>
    <w:p w14:paraId="4ACA59FA" w14:textId="77777777" w:rsidR="00BC2A4E" w:rsidRDefault="00BC2A4E" w:rsidP="00BC2A4E">
      <w:pPr>
        <w:spacing w:line="360" w:lineRule="auto"/>
        <w:ind w:left="-99"/>
        <w:rPr>
          <w:rFonts w:cs="David"/>
          <w:b/>
          <w:bCs/>
          <w:color w:val="000080"/>
          <w:rtl/>
        </w:rPr>
      </w:pPr>
      <w:r>
        <w:rPr>
          <w:rFonts w:cs="David" w:hint="cs"/>
          <w:b/>
          <w:bCs/>
          <w:color w:val="000080"/>
          <w:rtl/>
        </w:rPr>
        <w:t>התשובה:</w:t>
      </w:r>
    </w:p>
    <w:p w14:paraId="4FEA9B05" w14:textId="77777777" w:rsidR="001D3C3D" w:rsidRPr="00BC2A4E" w:rsidRDefault="00BC2A4E" w:rsidP="001D3C3D">
      <w:pPr>
        <w:tabs>
          <w:tab w:val="left" w:pos="793"/>
        </w:tabs>
        <w:spacing w:line="360" w:lineRule="auto"/>
        <w:ind w:left="-99"/>
        <w:rPr>
          <w:rFonts w:asciiTheme="majorBidi" w:hAnsiTheme="majorBidi" w:cs="David"/>
          <w:color w:val="000076"/>
          <w:rtl/>
        </w:rPr>
      </w:pPr>
      <w:r w:rsidRPr="00BC2A4E">
        <w:rPr>
          <w:rFonts w:cs="David"/>
          <w:color w:val="000076"/>
        </w:rPr>
        <w:t>C</w:t>
      </w:r>
      <w:r w:rsidRPr="00BC2A4E">
        <w:rPr>
          <w:rFonts w:cs="David"/>
          <w:color w:val="000076"/>
          <w:vertAlign w:val="subscript"/>
        </w:rPr>
        <w:t>2</w:t>
      </w:r>
      <w:r w:rsidRPr="00BC2A4E">
        <w:rPr>
          <w:rFonts w:cs="David"/>
          <w:color w:val="000076"/>
        </w:rPr>
        <w:t>H</w:t>
      </w:r>
      <w:r w:rsidRPr="00BC2A4E">
        <w:rPr>
          <w:rFonts w:cs="David"/>
          <w:color w:val="000076"/>
          <w:vertAlign w:val="subscript"/>
        </w:rPr>
        <w:t>6</w:t>
      </w:r>
    </w:p>
    <w:p w14:paraId="7649E86D" w14:textId="77777777" w:rsidR="001D3C3D" w:rsidRPr="00BC2A4E" w:rsidRDefault="00BC2A4E" w:rsidP="001D3C3D">
      <w:pPr>
        <w:tabs>
          <w:tab w:val="left" w:pos="793"/>
        </w:tabs>
        <w:spacing w:line="360" w:lineRule="auto"/>
        <w:ind w:left="-99"/>
        <w:rPr>
          <w:rFonts w:asciiTheme="majorBidi" w:hAnsiTheme="majorBidi" w:cs="David"/>
          <w:color w:val="000076"/>
          <w:rtl/>
        </w:rPr>
      </w:pPr>
      <w:r w:rsidRPr="00BC2A4E">
        <w:rPr>
          <w:rFonts w:cs="David"/>
          <w:color w:val="000076"/>
        </w:rPr>
        <w:t>CH</w:t>
      </w:r>
      <w:r w:rsidRPr="00BC2A4E">
        <w:rPr>
          <w:rFonts w:cs="David"/>
          <w:color w:val="000076"/>
          <w:vertAlign w:val="subscript"/>
        </w:rPr>
        <w:t>3</w:t>
      </w:r>
      <w:r w:rsidRPr="00BC2A4E">
        <w:rPr>
          <w:rFonts w:cs="David"/>
          <w:color w:val="000076"/>
        </w:rPr>
        <w:t>Br</w:t>
      </w:r>
    </w:p>
    <w:p w14:paraId="0C66A718" w14:textId="77777777" w:rsidR="00BC2A4E" w:rsidRPr="00C71CAC" w:rsidRDefault="00BC2A4E" w:rsidP="001D3C3D">
      <w:pPr>
        <w:tabs>
          <w:tab w:val="left" w:pos="793"/>
        </w:tabs>
        <w:spacing w:line="360" w:lineRule="auto"/>
        <w:ind w:left="-99"/>
        <w:rPr>
          <w:rFonts w:asciiTheme="majorBidi" w:hAnsiTheme="majorBidi" w:cs="David"/>
          <w:rtl/>
        </w:rPr>
      </w:pPr>
    </w:p>
    <w:p w14:paraId="5925032F" w14:textId="77777777" w:rsidR="00DF60BD" w:rsidRPr="002C51DD" w:rsidRDefault="00DF60BD" w:rsidP="000D5E86">
      <w:pPr>
        <w:spacing w:line="360" w:lineRule="auto"/>
        <w:ind w:left="-58"/>
        <w:rPr>
          <w:rFonts w:cs="David"/>
          <w:b/>
          <w:bCs/>
          <w:color w:val="ED0000"/>
          <w:rtl/>
        </w:rPr>
      </w:pPr>
      <w:r w:rsidRPr="002C51DD">
        <w:rPr>
          <w:rFonts w:cs="David" w:hint="cs"/>
          <w:b/>
          <w:bCs/>
          <w:color w:val="ED0000"/>
          <w:rtl/>
        </w:rPr>
        <w:t xml:space="preserve">סעיף ב' </w:t>
      </w:r>
    </w:p>
    <w:p w14:paraId="7BF7F624" w14:textId="77777777" w:rsidR="00C71CAC" w:rsidRPr="00C71CAC" w:rsidRDefault="00C71CAC" w:rsidP="009F2083">
      <w:pPr>
        <w:spacing w:line="360" w:lineRule="auto"/>
        <w:ind w:left="-99"/>
        <w:rPr>
          <w:rFonts w:cs="David"/>
          <w:rtl/>
        </w:rPr>
      </w:pPr>
      <w:r w:rsidRPr="00C71CAC">
        <w:rPr>
          <w:rFonts w:cs="David" w:hint="cs"/>
          <w:rtl/>
        </w:rPr>
        <w:t>הסבר את ההבדל בטמפרטורות הרתיחה של התרכובות:</w:t>
      </w:r>
      <w:r w:rsidR="009F2083">
        <w:rPr>
          <w:rFonts w:cs="David" w:hint="cs"/>
          <w:rtl/>
        </w:rPr>
        <w:t xml:space="preserve"> </w:t>
      </w:r>
      <w:r w:rsidRPr="00C71CAC">
        <w:rPr>
          <w:rFonts w:cs="David"/>
        </w:rPr>
        <w:t>CH</w:t>
      </w:r>
      <w:r w:rsidRPr="00C71CAC">
        <w:rPr>
          <w:rFonts w:cs="David"/>
          <w:vertAlign w:val="subscript"/>
        </w:rPr>
        <w:t>3</w:t>
      </w:r>
      <w:r w:rsidRPr="00C71CAC">
        <w:rPr>
          <w:rFonts w:cs="David"/>
        </w:rPr>
        <w:t>Br</w:t>
      </w:r>
      <w:r w:rsidRPr="00C71CAC">
        <w:rPr>
          <w:rFonts w:cs="David" w:hint="cs"/>
          <w:rtl/>
        </w:rPr>
        <w:t xml:space="preserve">  ו- </w:t>
      </w:r>
      <w:r w:rsidRPr="00C71CAC">
        <w:rPr>
          <w:rFonts w:cs="David"/>
        </w:rPr>
        <w:t>C</w:t>
      </w:r>
      <w:r w:rsidRPr="00C71CAC">
        <w:rPr>
          <w:rFonts w:cs="David"/>
          <w:vertAlign w:val="subscript"/>
        </w:rPr>
        <w:t>2</w:t>
      </w:r>
      <w:r w:rsidRPr="00C71CAC">
        <w:rPr>
          <w:rFonts w:cs="David"/>
        </w:rPr>
        <w:t>H</w:t>
      </w:r>
      <w:r w:rsidRPr="00C71CAC">
        <w:rPr>
          <w:rFonts w:cs="David"/>
          <w:vertAlign w:val="subscript"/>
        </w:rPr>
        <w:t>6</w:t>
      </w:r>
      <w:r w:rsidRPr="00C71CAC">
        <w:rPr>
          <w:rFonts w:cs="David" w:hint="cs"/>
          <w:rtl/>
        </w:rPr>
        <w:t xml:space="preserve"> .</w:t>
      </w:r>
    </w:p>
    <w:p w14:paraId="72AABBA3" w14:textId="77777777" w:rsidR="00BC2A4E" w:rsidRDefault="00BC2A4E" w:rsidP="00C71CAC">
      <w:pPr>
        <w:spacing w:line="360" w:lineRule="auto"/>
        <w:ind w:left="-58" w:hanging="41"/>
        <w:rPr>
          <w:rFonts w:cs="David"/>
          <w:rtl/>
        </w:rPr>
      </w:pPr>
    </w:p>
    <w:p w14:paraId="1AED4019" w14:textId="77777777" w:rsidR="00BC2A4E" w:rsidRDefault="00BC2A4E" w:rsidP="00BC2A4E">
      <w:pPr>
        <w:spacing w:line="360" w:lineRule="auto"/>
        <w:ind w:left="-99"/>
        <w:rPr>
          <w:rFonts w:cs="David"/>
          <w:b/>
          <w:bCs/>
          <w:color w:val="000080"/>
          <w:rtl/>
        </w:rPr>
      </w:pPr>
      <w:r>
        <w:rPr>
          <w:rFonts w:cs="David" w:hint="cs"/>
          <w:b/>
          <w:bCs/>
          <w:color w:val="000080"/>
          <w:rtl/>
        </w:rPr>
        <w:t>התשובה:</w:t>
      </w:r>
    </w:p>
    <w:p w14:paraId="1AC0B781" w14:textId="77777777" w:rsidR="009F2083" w:rsidRPr="00FA08CB" w:rsidRDefault="009F2083" w:rsidP="002C3BF0">
      <w:pPr>
        <w:pStyle w:val="ListParagraph"/>
        <w:numPr>
          <w:ilvl w:val="0"/>
          <w:numId w:val="40"/>
        </w:numPr>
        <w:spacing w:after="0" w:line="360" w:lineRule="auto"/>
        <w:ind w:right="-709"/>
        <w:rPr>
          <w:rFonts w:asciiTheme="majorBidi" w:hAnsiTheme="majorBidi" w:cs="David"/>
          <w:color w:val="000076"/>
          <w:sz w:val="24"/>
          <w:szCs w:val="24"/>
          <w:rtl/>
        </w:rPr>
      </w:pPr>
      <w:r w:rsidRPr="00FA08CB">
        <w:rPr>
          <w:rFonts w:asciiTheme="majorBidi" w:hAnsiTheme="majorBidi" w:cs="David"/>
          <w:color w:val="000076"/>
          <w:sz w:val="24"/>
          <w:szCs w:val="24"/>
          <w:rtl/>
        </w:rPr>
        <w:t xml:space="preserve">למולקולות </w:t>
      </w:r>
      <w:r w:rsidRPr="00FA08CB">
        <w:rPr>
          <w:rFonts w:asciiTheme="majorBidi" w:hAnsiTheme="majorBidi" w:cs="David"/>
          <w:color w:val="000076"/>
          <w:sz w:val="24"/>
          <w:szCs w:val="24"/>
        </w:rPr>
        <w:t>CH</w:t>
      </w:r>
      <w:r w:rsidRPr="00FA08CB">
        <w:rPr>
          <w:rFonts w:asciiTheme="majorBidi" w:hAnsiTheme="majorBidi" w:cs="David"/>
          <w:color w:val="000076"/>
          <w:sz w:val="24"/>
          <w:szCs w:val="24"/>
          <w:vertAlign w:val="subscript"/>
        </w:rPr>
        <w:t>3</w:t>
      </w:r>
      <w:r w:rsidRPr="00FA08CB">
        <w:rPr>
          <w:rFonts w:asciiTheme="majorBidi" w:hAnsiTheme="majorBidi" w:cs="David"/>
          <w:color w:val="000076"/>
          <w:sz w:val="24"/>
          <w:szCs w:val="24"/>
        </w:rPr>
        <w:t>Br</w:t>
      </w:r>
      <w:r w:rsidRPr="00FA08CB">
        <w:rPr>
          <w:rFonts w:asciiTheme="majorBidi" w:hAnsiTheme="majorBidi" w:cs="David"/>
          <w:color w:val="000076"/>
          <w:sz w:val="24"/>
          <w:szCs w:val="24"/>
          <w:vertAlign w:val="subscript"/>
        </w:rPr>
        <w:t>(l)</w:t>
      </w:r>
      <w:r w:rsidRPr="00FA08CB">
        <w:rPr>
          <w:rFonts w:asciiTheme="majorBidi" w:hAnsiTheme="majorBidi" w:cs="David"/>
          <w:color w:val="000076"/>
          <w:sz w:val="24"/>
          <w:szCs w:val="24"/>
          <w:rtl/>
        </w:rPr>
        <w:t xml:space="preserve"> יש ענני אלקטרונים גדולים יותר. </w:t>
      </w:r>
    </w:p>
    <w:p w14:paraId="6E4CA115" w14:textId="77777777" w:rsidR="009F2083" w:rsidRPr="00FA08CB" w:rsidRDefault="009F2083" w:rsidP="002C3BF0">
      <w:pPr>
        <w:pStyle w:val="ListParagraph"/>
        <w:numPr>
          <w:ilvl w:val="0"/>
          <w:numId w:val="40"/>
        </w:numPr>
        <w:spacing w:after="0" w:line="360" w:lineRule="auto"/>
        <w:ind w:right="-709"/>
        <w:rPr>
          <w:rFonts w:asciiTheme="majorBidi" w:hAnsiTheme="majorBidi" w:cs="David"/>
          <w:color w:val="000076"/>
          <w:sz w:val="24"/>
          <w:szCs w:val="24"/>
          <w:rtl/>
        </w:rPr>
      </w:pPr>
      <w:r w:rsidRPr="00FA08CB">
        <w:rPr>
          <w:rFonts w:asciiTheme="majorBidi" w:hAnsiTheme="majorBidi" w:cs="David"/>
          <w:color w:val="000076"/>
          <w:sz w:val="24"/>
          <w:szCs w:val="24"/>
          <w:rtl/>
        </w:rPr>
        <w:t xml:space="preserve">מולקולות </w:t>
      </w:r>
      <w:r w:rsidRPr="00FA08CB">
        <w:rPr>
          <w:rFonts w:asciiTheme="majorBidi" w:hAnsiTheme="majorBidi" w:cs="David"/>
          <w:color w:val="000076"/>
          <w:sz w:val="24"/>
          <w:szCs w:val="24"/>
        </w:rPr>
        <w:t>CH</w:t>
      </w:r>
      <w:r w:rsidRPr="00FA08CB">
        <w:rPr>
          <w:rFonts w:asciiTheme="majorBidi" w:hAnsiTheme="majorBidi" w:cs="David"/>
          <w:color w:val="000076"/>
          <w:sz w:val="24"/>
          <w:szCs w:val="24"/>
          <w:vertAlign w:val="subscript"/>
        </w:rPr>
        <w:t>3</w:t>
      </w:r>
      <w:r w:rsidRPr="00FA08CB">
        <w:rPr>
          <w:rFonts w:asciiTheme="majorBidi" w:hAnsiTheme="majorBidi" w:cs="David"/>
          <w:color w:val="000076"/>
          <w:sz w:val="24"/>
          <w:szCs w:val="24"/>
        </w:rPr>
        <w:t>Br</w:t>
      </w:r>
      <w:r w:rsidRPr="00FA08CB">
        <w:rPr>
          <w:rFonts w:asciiTheme="majorBidi" w:hAnsiTheme="majorBidi" w:cs="David"/>
          <w:color w:val="000076"/>
          <w:sz w:val="24"/>
          <w:szCs w:val="24"/>
          <w:vertAlign w:val="subscript"/>
        </w:rPr>
        <w:t>(l)</w:t>
      </w:r>
      <w:r w:rsidRPr="00FA08CB">
        <w:rPr>
          <w:rFonts w:asciiTheme="majorBidi" w:hAnsiTheme="majorBidi" w:cs="David"/>
          <w:color w:val="000076"/>
          <w:sz w:val="24"/>
          <w:szCs w:val="24"/>
          <w:rtl/>
        </w:rPr>
        <w:t xml:space="preserve"> קוטביות וממולקולות  </w:t>
      </w:r>
      <w:r w:rsidRPr="00FA08CB">
        <w:rPr>
          <w:rFonts w:asciiTheme="majorBidi" w:hAnsiTheme="majorBidi" w:cs="David"/>
          <w:color w:val="000076"/>
          <w:sz w:val="24"/>
          <w:szCs w:val="24"/>
        </w:rPr>
        <w:t>C</w:t>
      </w:r>
      <w:r w:rsidRPr="00FA08CB">
        <w:rPr>
          <w:rFonts w:asciiTheme="majorBidi" w:hAnsiTheme="majorBidi" w:cs="David"/>
          <w:color w:val="000076"/>
          <w:sz w:val="24"/>
          <w:szCs w:val="24"/>
          <w:vertAlign w:val="subscript"/>
        </w:rPr>
        <w:t>2</w:t>
      </w:r>
      <w:r w:rsidRPr="00FA08CB">
        <w:rPr>
          <w:rFonts w:asciiTheme="majorBidi" w:hAnsiTheme="majorBidi" w:cs="David"/>
          <w:color w:val="000076"/>
          <w:sz w:val="24"/>
          <w:szCs w:val="24"/>
        </w:rPr>
        <w:t>H</w:t>
      </w:r>
      <w:r w:rsidRPr="00FA08CB">
        <w:rPr>
          <w:rFonts w:asciiTheme="majorBidi" w:hAnsiTheme="majorBidi" w:cs="David"/>
          <w:color w:val="000076"/>
          <w:sz w:val="24"/>
          <w:szCs w:val="24"/>
          <w:vertAlign w:val="subscript"/>
        </w:rPr>
        <w:t>6(l)</w:t>
      </w:r>
      <w:r w:rsidRPr="00FA08CB">
        <w:rPr>
          <w:rFonts w:asciiTheme="majorBidi" w:hAnsiTheme="majorBidi" w:cs="David"/>
          <w:color w:val="000076"/>
          <w:sz w:val="24"/>
          <w:szCs w:val="24"/>
          <w:rtl/>
        </w:rPr>
        <w:t xml:space="preserve"> לא קוטביות. </w:t>
      </w:r>
    </w:p>
    <w:p w14:paraId="0CCC9EF0" w14:textId="77777777" w:rsidR="00BC2A4E" w:rsidRPr="001F42C6" w:rsidRDefault="009F2083" w:rsidP="001F42C6">
      <w:pPr>
        <w:spacing w:line="360" w:lineRule="auto"/>
        <w:ind w:left="-99" w:right="-709"/>
        <w:rPr>
          <w:rFonts w:cs="David"/>
          <w:color w:val="000080"/>
          <w:rtl/>
        </w:rPr>
      </w:pPr>
      <w:r w:rsidRPr="009F2083">
        <w:rPr>
          <w:rFonts w:asciiTheme="majorBidi" w:hAnsiTheme="majorBidi" w:cs="David"/>
          <w:color w:val="000076"/>
          <w:rtl/>
        </w:rPr>
        <w:t xml:space="preserve">לכן אינטראקציות ון-דר-ואלס בין מולקולות </w:t>
      </w:r>
      <w:r w:rsidRPr="009F2083">
        <w:rPr>
          <w:rFonts w:asciiTheme="majorBidi" w:hAnsiTheme="majorBidi" w:cs="David"/>
          <w:color w:val="000076"/>
        </w:rPr>
        <w:t>CH</w:t>
      </w:r>
      <w:r w:rsidRPr="009F2083">
        <w:rPr>
          <w:rFonts w:asciiTheme="majorBidi" w:hAnsiTheme="majorBidi" w:cs="David"/>
          <w:color w:val="000076"/>
          <w:vertAlign w:val="subscript"/>
        </w:rPr>
        <w:t>3</w:t>
      </w:r>
      <w:r w:rsidRPr="009F2083">
        <w:rPr>
          <w:rFonts w:asciiTheme="majorBidi" w:hAnsiTheme="majorBidi" w:cs="David"/>
          <w:color w:val="000076"/>
        </w:rPr>
        <w:t>Br</w:t>
      </w:r>
      <w:r w:rsidRPr="009F2083">
        <w:rPr>
          <w:rFonts w:asciiTheme="majorBidi" w:hAnsiTheme="majorBidi" w:cs="David"/>
          <w:color w:val="000076"/>
          <w:vertAlign w:val="subscript"/>
        </w:rPr>
        <w:t>(l)</w:t>
      </w:r>
      <w:r w:rsidRPr="009F2083">
        <w:rPr>
          <w:rFonts w:asciiTheme="majorBidi" w:hAnsiTheme="majorBidi" w:cs="David"/>
          <w:color w:val="000076"/>
          <w:rtl/>
        </w:rPr>
        <w:t xml:space="preserve"> חזקות יותר. </w:t>
      </w:r>
      <w:r w:rsidR="001F42C6">
        <w:rPr>
          <w:rFonts w:cs="David" w:hint="cs"/>
          <w:color w:val="000080"/>
          <w:rtl/>
        </w:rPr>
        <w:t xml:space="preserve">דרושה אנרגיה גדולה יותר לפירוק אינטראקציות אלה. לכן טמפרטורת הרתיחה של </w:t>
      </w:r>
      <w:r w:rsidR="001F42C6" w:rsidRPr="009F2083">
        <w:rPr>
          <w:rFonts w:asciiTheme="majorBidi" w:hAnsiTheme="majorBidi" w:cs="David"/>
          <w:color w:val="000076"/>
        </w:rPr>
        <w:t>CH</w:t>
      </w:r>
      <w:r w:rsidR="001F42C6" w:rsidRPr="009F2083">
        <w:rPr>
          <w:rFonts w:asciiTheme="majorBidi" w:hAnsiTheme="majorBidi" w:cs="David"/>
          <w:color w:val="000076"/>
          <w:vertAlign w:val="subscript"/>
        </w:rPr>
        <w:t>3</w:t>
      </w:r>
      <w:r w:rsidR="001F42C6" w:rsidRPr="009F2083">
        <w:rPr>
          <w:rFonts w:asciiTheme="majorBidi" w:hAnsiTheme="majorBidi" w:cs="David"/>
          <w:color w:val="000076"/>
        </w:rPr>
        <w:t>Br</w:t>
      </w:r>
      <w:r w:rsidR="001F42C6" w:rsidRPr="009F2083">
        <w:rPr>
          <w:rFonts w:asciiTheme="majorBidi" w:hAnsiTheme="majorBidi" w:cs="David"/>
          <w:color w:val="000076"/>
          <w:vertAlign w:val="subscript"/>
        </w:rPr>
        <w:t>(l)</w:t>
      </w:r>
      <w:r w:rsidR="001F42C6">
        <w:rPr>
          <w:rFonts w:cs="David" w:hint="cs"/>
          <w:color w:val="000080"/>
          <w:rtl/>
        </w:rPr>
        <w:t xml:space="preserve"> גבוהה יותר.</w:t>
      </w:r>
    </w:p>
    <w:p w14:paraId="20FA1DDA" w14:textId="77777777" w:rsidR="001F42C6" w:rsidRPr="00BC2A4E" w:rsidRDefault="001F42C6" w:rsidP="001F42C6">
      <w:pPr>
        <w:spacing w:line="360" w:lineRule="auto"/>
        <w:ind w:left="-99" w:right="-709"/>
        <w:rPr>
          <w:rFonts w:cs="David"/>
          <w:color w:val="000080"/>
          <w:rtl/>
        </w:rPr>
      </w:pPr>
    </w:p>
    <w:p w14:paraId="365804AB" w14:textId="77777777" w:rsidR="00C71CAC" w:rsidRPr="002C51DD" w:rsidRDefault="00C71CAC" w:rsidP="000D5E86">
      <w:pPr>
        <w:spacing w:line="360" w:lineRule="auto"/>
        <w:ind w:left="-58"/>
        <w:rPr>
          <w:rFonts w:cs="David"/>
          <w:b/>
          <w:bCs/>
          <w:color w:val="ED0000"/>
          <w:rtl/>
        </w:rPr>
      </w:pPr>
      <w:r w:rsidRPr="002C51DD">
        <w:rPr>
          <w:rFonts w:cs="David" w:hint="cs"/>
          <w:b/>
          <w:bCs/>
          <w:color w:val="ED0000"/>
          <w:rtl/>
        </w:rPr>
        <w:t xml:space="preserve">סעיף ג' </w:t>
      </w:r>
    </w:p>
    <w:p w14:paraId="69B7F11B" w14:textId="77777777" w:rsidR="00C71CAC" w:rsidRPr="00C71CAC" w:rsidRDefault="00C71CAC" w:rsidP="00C71CAC">
      <w:pPr>
        <w:spacing w:line="360" w:lineRule="auto"/>
        <w:ind w:left="-58" w:hanging="41"/>
        <w:rPr>
          <w:rFonts w:cs="David"/>
          <w:rtl/>
        </w:rPr>
      </w:pPr>
      <w:r w:rsidRPr="002C51DD">
        <w:rPr>
          <w:rFonts w:cs="David" w:hint="cs"/>
          <w:b/>
          <w:bCs/>
          <w:color w:val="ED0000"/>
          <w:rtl/>
        </w:rPr>
        <w:t>תת-סעיף</w:t>
      </w:r>
      <w:r w:rsidRPr="00C71CAC">
        <w:rPr>
          <w:rFonts w:cs="David"/>
          <w:b/>
          <w:bCs/>
        </w:rPr>
        <w:t xml:space="preserve"> </w:t>
      </w:r>
      <w:r w:rsidRPr="002C51DD">
        <w:rPr>
          <w:rFonts w:cs="David"/>
          <w:b/>
          <w:bCs/>
          <w:color w:val="ED0000"/>
        </w:rPr>
        <w:t>i</w:t>
      </w:r>
      <w:r w:rsidRPr="00C71CAC">
        <w:rPr>
          <w:rFonts w:cs="David"/>
          <w:b/>
          <w:bCs/>
        </w:rPr>
        <w:t xml:space="preserve"> </w:t>
      </w:r>
    </w:p>
    <w:p w14:paraId="50A9829B" w14:textId="77777777" w:rsidR="00C71CAC" w:rsidRPr="00C71CAC" w:rsidRDefault="00C71CAC" w:rsidP="00C71CAC">
      <w:pPr>
        <w:spacing w:line="360" w:lineRule="auto"/>
        <w:ind w:left="-99"/>
        <w:rPr>
          <w:rFonts w:cs="David"/>
          <w:rtl/>
        </w:rPr>
      </w:pPr>
      <w:r w:rsidRPr="00C71CAC">
        <w:rPr>
          <w:rFonts w:cs="David" w:hint="cs"/>
          <w:rtl/>
        </w:rPr>
        <w:t xml:space="preserve">הסבר מדוע התרכובת </w:t>
      </w:r>
      <w:r w:rsidRPr="00C71CAC">
        <w:rPr>
          <w:rFonts w:cs="David"/>
        </w:rPr>
        <w:t>CH</w:t>
      </w:r>
      <w:r w:rsidRPr="00C71CAC">
        <w:rPr>
          <w:rFonts w:cs="David"/>
          <w:vertAlign w:val="subscript"/>
        </w:rPr>
        <w:t>3</w:t>
      </w:r>
      <w:r w:rsidRPr="00C71CAC">
        <w:rPr>
          <w:rFonts w:cs="David"/>
        </w:rPr>
        <w:t>OH</w:t>
      </w:r>
      <w:r w:rsidRPr="00C71CAC">
        <w:rPr>
          <w:rFonts w:cs="David" w:hint="cs"/>
          <w:rtl/>
        </w:rPr>
        <w:t xml:space="preserve"> מתמוססת היטב באוקטאן.</w:t>
      </w:r>
    </w:p>
    <w:p w14:paraId="1204606F" w14:textId="77777777" w:rsidR="00C71CAC" w:rsidRDefault="00C71CAC" w:rsidP="00C71CAC">
      <w:pPr>
        <w:tabs>
          <w:tab w:val="left" w:pos="720"/>
        </w:tabs>
        <w:spacing w:line="360" w:lineRule="auto"/>
        <w:ind w:left="360" w:hanging="360"/>
        <w:rPr>
          <w:rFonts w:cs="David"/>
          <w:rtl/>
        </w:rPr>
      </w:pPr>
    </w:p>
    <w:p w14:paraId="4CF439EC" w14:textId="77777777" w:rsidR="00BC2A4E" w:rsidRDefault="00BC2A4E" w:rsidP="00BC2A4E">
      <w:pPr>
        <w:spacing w:line="360" w:lineRule="auto"/>
        <w:ind w:left="-99"/>
        <w:rPr>
          <w:rFonts w:cs="David"/>
          <w:b/>
          <w:bCs/>
          <w:color w:val="000080"/>
          <w:rtl/>
        </w:rPr>
      </w:pPr>
      <w:r>
        <w:rPr>
          <w:rFonts w:cs="David" w:hint="cs"/>
          <w:b/>
          <w:bCs/>
          <w:color w:val="000080"/>
          <w:rtl/>
        </w:rPr>
        <w:t>התשובה:</w:t>
      </w:r>
    </w:p>
    <w:p w14:paraId="505EE408" w14:textId="77777777" w:rsidR="001F42C6" w:rsidRPr="001F42C6" w:rsidRDefault="001F42C6" w:rsidP="001F42C6">
      <w:pPr>
        <w:spacing w:line="360" w:lineRule="auto"/>
        <w:ind w:left="-99" w:right="-709"/>
        <w:rPr>
          <w:rFonts w:cs="David"/>
          <w:color w:val="000076"/>
          <w:rtl/>
        </w:rPr>
      </w:pPr>
      <w:r w:rsidRPr="001F42C6">
        <w:rPr>
          <w:rFonts w:cs="David" w:hint="cs"/>
          <w:color w:val="000076"/>
          <w:rtl/>
        </w:rPr>
        <w:t xml:space="preserve">בין מולקולות </w:t>
      </w:r>
      <w:r w:rsidRPr="001F42C6">
        <w:rPr>
          <w:rFonts w:cs="David"/>
          <w:color w:val="000076"/>
        </w:rPr>
        <w:t>CH</w:t>
      </w:r>
      <w:r w:rsidRPr="001F42C6">
        <w:rPr>
          <w:rFonts w:cs="David"/>
          <w:color w:val="000076"/>
          <w:vertAlign w:val="subscript"/>
        </w:rPr>
        <w:t>3</w:t>
      </w:r>
      <w:r w:rsidRPr="001F42C6">
        <w:rPr>
          <w:rFonts w:cs="David"/>
          <w:color w:val="000076"/>
        </w:rPr>
        <w:t>OH</w:t>
      </w:r>
      <w:r>
        <w:rPr>
          <w:rFonts w:cs="David"/>
          <w:color w:val="000076"/>
          <w:vertAlign w:val="subscript"/>
        </w:rPr>
        <w:t>(l)</w:t>
      </w:r>
      <w:r w:rsidRPr="001F42C6">
        <w:rPr>
          <w:rFonts w:cs="David" w:hint="cs"/>
          <w:color w:val="000076"/>
          <w:rtl/>
        </w:rPr>
        <w:t xml:space="preserve"> לבין מולקולות האוקטאן נוצר</w:t>
      </w:r>
      <w:r>
        <w:rPr>
          <w:rFonts w:cs="David" w:hint="cs"/>
          <w:color w:val="000076"/>
          <w:rtl/>
        </w:rPr>
        <w:t>ות</w:t>
      </w:r>
      <w:r w:rsidRPr="001F42C6">
        <w:rPr>
          <w:rFonts w:cs="David" w:hint="cs"/>
          <w:color w:val="000076"/>
          <w:rtl/>
        </w:rPr>
        <w:t xml:space="preserve"> </w:t>
      </w:r>
      <w:r>
        <w:rPr>
          <w:rFonts w:cs="David" w:hint="cs"/>
          <w:color w:val="000076"/>
          <w:rtl/>
        </w:rPr>
        <w:t>אינטראקציות ון-דר-ואלס</w:t>
      </w:r>
      <w:r w:rsidRPr="001F42C6">
        <w:rPr>
          <w:rFonts w:cs="David" w:hint="cs"/>
          <w:color w:val="000076"/>
          <w:rtl/>
        </w:rPr>
        <w:t>.</w:t>
      </w:r>
    </w:p>
    <w:p w14:paraId="635EE3D1" w14:textId="77777777" w:rsidR="00BC2A4E" w:rsidRDefault="00BC2A4E" w:rsidP="00BC2A4E">
      <w:pPr>
        <w:spacing w:line="360" w:lineRule="auto"/>
        <w:ind w:left="-99"/>
        <w:rPr>
          <w:rFonts w:cs="David"/>
          <w:color w:val="000080"/>
          <w:rtl/>
        </w:rPr>
      </w:pPr>
    </w:p>
    <w:p w14:paraId="4A56ABC2" w14:textId="77777777" w:rsidR="00FA08CB" w:rsidRPr="002C51DD" w:rsidRDefault="00FA08CB">
      <w:pPr>
        <w:bidi w:val="0"/>
        <w:rPr>
          <w:rFonts w:cs="David"/>
          <w:b/>
          <w:bCs/>
          <w:color w:val="ED0000"/>
          <w:rtl/>
        </w:rPr>
      </w:pPr>
      <w:r w:rsidRPr="002C51DD">
        <w:rPr>
          <w:rFonts w:cs="David"/>
          <w:b/>
          <w:bCs/>
          <w:color w:val="ED0000"/>
          <w:rtl/>
        </w:rPr>
        <w:br w:type="page"/>
      </w:r>
    </w:p>
    <w:p w14:paraId="7A07FB5A" w14:textId="77777777" w:rsidR="00C71CAC" w:rsidRPr="00C71CAC" w:rsidRDefault="00C71CAC" w:rsidP="00C71CAC">
      <w:pPr>
        <w:spacing w:line="360" w:lineRule="auto"/>
        <w:ind w:left="-58" w:hanging="41"/>
        <w:rPr>
          <w:rFonts w:cs="David"/>
          <w:rtl/>
        </w:rPr>
      </w:pPr>
      <w:r w:rsidRPr="002C51DD">
        <w:rPr>
          <w:rFonts w:cs="David" w:hint="cs"/>
          <w:b/>
          <w:bCs/>
          <w:color w:val="ED0000"/>
          <w:rtl/>
        </w:rPr>
        <w:lastRenderedPageBreak/>
        <w:t>תת-סעיף</w:t>
      </w:r>
      <w:r w:rsidRPr="00C71CAC">
        <w:rPr>
          <w:rFonts w:cs="David"/>
          <w:b/>
          <w:bCs/>
        </w:rPr>
        <w:t xml:space="preserve"> </w:t>
      </w:r>
      <w:r w:rsidRPr="002C51DD">
        <w:rPr>
          <w:rFonts w:cs="David"/>
          <w:b/>
          <w:bCs/>
          <w:color w:val="ED0000"/>
        </w:rPr>
        <w:t>ii</w:t>
      </w:r>
      <w:r w:rsidRPr="00C71CAC">
        <w:rPr>
          <w:rFonts w:cs="David"/>
          <w:b/>
          <w:bCs/>
        </w:rPr>
        <w:t xml:space="preserve"> </w:t>
      </w:r>
    </w:p>
    <w:p w14:paraId="1F42AFA5" w14:textId="77777777" w:rsidR="00C71CAC" w:rsidRPr="00C71CAC" w:rsidRDefault="00C71CAC" w:rsidP="00C71CAC">
      <w:pPr>
        <w:spacing w:line="360" w:lineRule="auto"/>
        <w:ind w:left="-99"/>
        <w:rPr>
          <w:rFonts w:cs="David"/>
          <w:rtl/>
        </w:rPr>
      </w:pPr>
      <w:r w:rsidRPr="00C71CAC">
        <w:rPr>
          <w:rFonts w:cs="David" w:hint="cs"/>
          <w:rtl/>
        </w:rPr>
        <w:t xml:space="preserve">הסבר מדוע התרכובת </w:t>
      </w:r>
      <w:r w:rsidRPr="00C71CAC">
        <w:rPr>
          <w:rFonts w:cs="David"/>
        </w:rPr>
        <w:t>KBr</w:t>
      </w:r>
      <w:r w:rsidRPr="00C71CAC">
        <w:rPr>
          <w:rFonts w:cs="David" w:hint="cs"/>
          <w:rtl/>
        </w:rPr>
        <w:t xml:space="preserve"> מתמוססת היטב במים. </w:t>
      </w:r>
    </w:p>
    <w:p w14:paraId="5C5921D5" w14:textId="77777777" w:rsidR="00C71CAC" w:rsidRDefault="00C71CAC" w:rsidP="00C71CAC">
      <w:pPr>
        <w:tabs>
          <w:tab w:val="left" w:pos="720"/>
        </w:tabs>
        <w:spacing w:line="360" w:lineRule="auto"/>
        <w:ind w:left="360" w:hanging="360"/>
        <w:rPr>
          <w:rFonts w:cs="David"/>
          <w:rtl/>
        </w:rPr>
      </w:pPr>
    </w:p>
    <w:p w14:paraId="6273E0DD" w14:textId="77777777" w:rsidR="00BC2A4E" w:rsidRDefault="00BC2A4E" w:rsidP="00BC2A4E">
      <w:pPr>
        <w:spacing w:line="360" w:lineRule="auto"/>
        <w:ind w:left="-99"/>
        <w:rPr>
          <w:rFonts w:cs="David"/>
          <w:b/>
          <w:bCs/>
          <w:color w:val="000080"/>
          <w:rtl/>
        </w:rPr>
      </w:pPr>
      <w:r>
        <w:rPr>
          <w:rFonts w:cs="David" w:hint="cs"/>
          <w:b/>
          <w:bCs/>
          <w:color w:val="000080"/>
          <w:rtl/>
        </w:rPr>
        <w:t>התשובה:</w:t>
      </w:r>
    </w:p>
    <w:p w14:paraId="12865B20" w14:textId="77777777" w:rsidR="0050488C" w:rsidRPr="00E844C8" w:rsidRDefault="0050488C" w:rsidP="0050488C">
      <w:pPr>
        <w:spacing w:line="360" w:lineRule="auto"/>
        <w:ind w:left="-99" w:right="-709"/>
        <w:rPr>
          <w:rFonts w:cs="David"/>
          <w:color w:val="000076"/>
          <w:rtl/>
        </w:rPr>
      </w:pPr>
      <w:r w:rsidRPr="00E844C8">
        <w:rPr>
          <w:rFonts w:cs="David"/>
          <w:color w:val="000076"/>
        </w:rPr>
        <w:t>KBr</w:t>
      </w:r>
      <w:r w:rsidR="00E844C8">
        <w:rPr>
          <w:rFonts w:cs="David"/>
          <w:color w:val="000076"/>
          <w:vertAlign w:val="subscript"/>
        </w:rPr>
        <w:t>(s)</w:t>
      </w:r>
      <w:r w:rsidRPr="00E844C8">
        <w:rPr>
          <w:rFonts w:cs="David" w:hint="cs"/>
          <w:color w:val="000076"/>
          <w:rtl/>
        </w:rPr>
        <w:t xml:space="preserve"> מתפרק ליונים במים</w:t>
      </w:r>
      <w:r w:rsidR="00E844C8">
        <w:rPr>
          <w:rFonts w:cs="David" w:hint="cs"/>
          <w:color w:val="000076"/>
          <w:rtl/>
        </w:rPr>
        <w:t>,</w:t>
      </w:r>
      <w:r w:rsidRPr="00E844C8">
        <w:rPr>
          <w:rFonts w:cs="David" w:hint="cs"/>
          <w:color w:val="000076"/>
          <w:rtl/>
        </w:rPr>
        <w:t xml:space="preserve"> כי נוצרים כוחות משיכה</w:t>
      </w:r>
      <w:r w:rsidR="00E844C8">
        <w:rPr>
          <w:rFonts w:cs="David" w:hint="cs"/>
          <w:color w:val="000076"/>
          <w:rtl/>
        </w:rPr>
        <w:t xml:space="preserve"> חשמליים</w:t>
      </w:r>
      <w:r w:rsidRPr="00E844C8">
        <w:rPr>
          <w:rFonts w:cs="David" w:hint="cs"/>
          <w:color w:val="000076"/>
          <w:rtl/>
        </w:rPr>
        <w:t xml:space="preserve"> בין היונים </w:t>
      </w:r>
      <w:r w:rsidRPr="00E844C8">
        <w:rPr>
          <w:rFonts w:cs="David"/>
          <w:color w:val="000076"/>
        </w:rPr>
        <w:t>K</w:t>
      </w:r>
      <w:r w:rsidRPr="00E844C8">
        <w:rPr>
          <w:rFonts w:cs="David"/>
          <w:color w:val="000076"/>
          <w:vertAlign w:val="superscript"/>
        </w:rPr>
        <w:t>+</w:t>
      </w:r>
      <w:r w:rsidRPr="00E844C8">
        <w:rPr>
          <w:rFonts w:cs="David" w:hint="cs"/>
          <w:color w:val="000076"/>
          <w:rtl/>
        </w:rPr>
        <w:t xml:space="preserve"> ו- </w:t>
      </w:r>
      <w:r w:rsidRPr="00E844C8">
        <w:rPr>
          <w:rFonts w:cs="David"/>
          <w:color w:val="000076"/>
        </w:rPr>
        <w:t>Br</w:t>
      </w:r>
      <w:r w:rsidRPr="00E844C8">
        <w:rPr>
          <w:rFonts w:cs="David"/>
          <w:color w:val="000076"/>
          <w:vertAlign w:val="superscript"/>
        </w:rPr>
        <w:sym w:font="Symbol" w:char="F02D"/>
      </w:r>
      <w:r w:rsidRPr="00E844C8">
        <w:rPr>
          <w:rFonts w:cs="David" w:hint="cs"/>
          <w:color w:val="000076"/>
          <w:rtl/>
        </w:rPr>
        <w:t xml:space="preserve"> לבין מולקולות המים </w:t>
      </w:r>
    </w:p>
    <w:p w14:paraId="47629020" w14:textId="77777777" w:rsidR="0050488C" w:rsidRPr="00E844C8" w:rsidRDefault="0050488C" w:rsidP="0050488C">
      <w:pPr>
        <w:spacing w:line="360" w:lineRule="auto"/>
        <w:ind w:left="-99" w:right="-709"/>
        <w:rPr>
          <w:rFonts w:cs="David"/>
          <w:color w:val="000076"/>
          <w:rtl/>
        </w:rPr>
      </w:pPr>
      <w:r w:rsidRPr="00E844C8">
        <w:rPr>
          <w:rFonts w:cs="David" w:hint="cs"/>
          <w:color w:val="000076"/>
          <w:rtl/>
        </w:rPr>
        <w:t>הקוטביות.</w:t>
      </w:r>
    </w:p>
    <w:p w14:paraId="2B3FE9A0" w14:textId="77777777" w:rsidR="00BC2A4E" w:rsidRDefault="00BC2A4E" w:rsidP="00BC2A4E">
      <w:pPr>
        <w:spacing w:line="360" w:lineRule="auto"/>
        <w:ind w:left="-99"/>
        <w:rPr>
          <w:rFonts w:cs="David"/>
          <w:color w:val="000080"/>
          <w:rtl/>
        </w:rPr>
      </w:pPr>
    </w:p>
    <w:p w14:paraId="4DF27C56" w14:textId="77777777" w:rsidR="00C71CAC" w:rsidRPr="00C71CAC" w:rsidRDefault="00C71CAC" w:rsidP="00C71CAC">
      <w:pPr>
        <w:spacing w:line="360" w:lineRule="auto"/>
        <w:ind w:left="-58" w:hanging="41"/>
        <w:rPr>
          <w:rFonts w:cs="David"/>
          <w:rtl/>
        </w:rPr>
      </w:pPr>
      <w:r w:rsidRPr="002C51DD">
        <w:rPr>
          <w:rFonts w:cs="David" w:hint="cs"/>
          <w:b/>
          <w:bCs/>
          <w:color w:val="ED0000"/>
          <w:rtl/>
        </w:rPr>
        <w:t>תת-סעיף</w:t>
      </w:r>
      <w:r w:rsidRPr="00C71CAC">
        <w:rPr>
          <w:rFonts w:cs="David"/>
          <w:b/>
          <w:bCs/>
        </w:rPr>
        <w:t xml:space="preserve"> </w:t>
      </w:r>
      <w:r w:rsidRPr="002C51DD">
        <w:rPr>
          <w:rFonts w:cs="David"/>
          <w:b/>
          <w:bCs/>
          <w:color w:val="ED0000"/>
        </w:rPr>
        <w:t>iii</w:t>
      </w:r>
      <w:r w:rsidRPr="00C71CAC">
        <w:rPr>
          <w:rFonts w:cs="David"/>
          <w:b/>
          <w:bCs/>
        </w:rPr>
        <w:t xml:space="preserve"> </w:t>
      </w:r>
    </w:p>
    <w:p w14:paraId="6A98C795" w14:textId="77777777" w:rsidR="00C71CAC" w:rsidRPr="00C71CAC" w:rsidRDefault="00C71CAC" w:rsidP="00C71CAC">
      <w:pPr>
        <w:spacing w:line="360" w:lineRule="auto"/>
        <w:ind w:left="-99"/>
        <w:rPr>
          <w:rFonts w:cs="David"/>
          <w:rtl/>
        </w:rPr>
      </w:pPr>
      <w:r w:rsidRPr="00C71CAC">
        <w:rPr>
          <w:rFonts w:cs="David" w:hint="cs"/>
          <w:rtl/>
        </w:rPr>
        <w:t>העתק למחברתך את הטבלה, והשלם בה את הנתונים החסרים.</w:t>
      </w:r>
    </w:p>
    <w:p w14:paraId="022D7EE4" w14:textId="77777777" w:rsidR="00FA08CB" w:rsidRDefault="00FA08CB" w:rsidP="00C71CAC">
      <w:pPr>
        <w:tabs>
          <w:tab w:val="left" w:pos="720"/>
        </w:tabs>
        <w:spacing w:line="360" w:lineRule="auto"/>
        <w:ind w:left="360" w:hanging="360"/>
        <w:rPr>
          <w:rFonts w:cs="David"/>
          <w:rtl/>
        </w:rPr>
      </w:pPr>
    </w:p>
    <w:p w14:paraId="2669A98D" w14:textId="77777777" w:rsidR="00BC2A4E" w:rsidRDefault="00BC2A4E" w:rsidP="00BC2A4E">
      <w:pPr>
        <w:spacing w:line="360" w:lineRule="auto"/>
        <w:ind w:left="-99"/>
        <w:rPr>
          <w:rFonts w:cs="David"/>
          <w:b/>
          <w:bCs/>
          <w:color w:val="000080"/>
          <w:rtl/>
        </w:rPr>
      </w:pPr>
      <w:r>
        <w:rPr>
          <w:rFonts w:cs="David" w:hint="cs"/>
          <w:b/>
          <w:bCs/>
          <w:color w:val="000080"/>
          <w:rtl/>
        </w:rPr>
        <w:t>התשובה:</w:t>
      </w:r>
    </w:p>
    <w:p w14:paraId="3E9A4CF5" w14:textId="77777777" w:rsidR="00B26CCB" w:rsidRDefault="00B26CCB" w:rsidP="00B26CCB">
      <w:pPr>
        <w:tabs>
          <w:tab w:val="left" w:pos="720"/>
        </w:tabs>
        <w:spacing w:line="360" w:lineRule="auto"/>
        <w:ind w:left="360" w:hanging="360"/>
        <w:rPr>
          <w:rFonts w:cs="David"/>
          <w:sz w:val="16"/>
          <w:szCs w:val="16"/>
          <w:rtl/>
        </w:rPr>
      </w:pPr>
    </w:p>
    <w:tbl>
      <w:tblPr>
        <w:bidiVisual/>
        <w:tblW w:w="9820"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פתרון"/>
      </w:tblPr>
      <w:tblGrid>
        <w:gridCol w:w="1744"/>
        <w:gridCol w:w="2852"/>
        <w:gridCol w:w="2201"/>
        <w:gridCol w:w="3023"/>
      </w:tblGrid>
      <w:tr w:rsidR="00B26CCB" w14:paraId="0D842EC0" w14:textId="77777777" w:rsidTr="00461700">
        <w:trPr>
          <w:trHeight w:val="665"/>
          <w:tblHeader/>
        </w:trPr>
        <w:tc>
          <w:tcPr>
            <w:tcW w:w="1744" w:type="dxa"/>
            <w:vAlign w:val="center"/>
          </w:tcPr>
          <w:p w14:paraId="40872F77" w14:textId="77777777" w:rsidR="00B26CCB" w:rsidRPr="001D3C3D" w:rsidRDefault="00B26CCB" w:rsidP="00461700">
            <w:pPr>
              <w:jc w:val="center"/>
              <w:rPr>
                <w:rFonts w:cs="David"/>
                <w:rtl/>
              </w:rPr>
            </w:pPr>
          </w:p>
          <w:p w14:paraId="1D34C79E" w14:textId="77777777" w:rsidR="00B26CCB" w:rsidRPr="001D3C3D" w:rsidRDefault="00B26CCB" w:rsidP="00461700">
            <w:pPr>
              <w:jc w:val="center"/>
              <w:rPr>
                <w:rFonts w:cs="David"/>
              </w:rPr>
            </w:pPr>
            <w:r w:rsidRPr="001D3C3D">
              <w:rPr>
                <w:rFonts w:cs="David" w:hint="cs"/>
                <w:rtl/>
              </w:rPr>
              <w:t>נוסחת התרכובת</w:t>
            </w:r>
          </w:p>
        </w:tc>
        <w:tc>
          <w:tcPr>
            <w:tcW w:w="2852" w:type="dxa"/>
            <w:vAlign w:val="center"/>
          </w:tcPr>
          <w:p w14:paraId="0CDAB4A5" w14:textId="77777777" w:rsidR="00B26CCB" w:rsidRPr="001D3C3D" w:rsidRDefault="00B26CCB" w:rsidP="00461700">
            <w:pPr>
              <w:tabs>
                <w:tab w:val="left" w:pos="720"/>
              </w:tabs>
              <w:jc w:val="center"/>
              <w:rPr>
                <w:rFonts w:cs="David"/>
              </w:rPr>
            </w:pPr>
            <w:r w:rsidRPr="001D3C3D">
              <w:rPr>
                <w:rFonts w:cs="David" w:hint="cs"/>
                <w:rtl/>
              </w:rPr>
              <w:t xml:space="preserve">טמפרטורת הרתיחה </w:t>
            </w:r>
            <w:r w:rsidRPr="001D3C3D">
              <w:rPr>
                <w:rFonts w:cs="David"/>
              </w:rPr>
              <w:t>(</w:t>
            </w:r>
            <w:r w:rsidRPr="001D3C3D">
              <w:rPr>
                <w:rFonts w:cs="David"/>
                <w:vertAlign w:val="superscript"/>
              </w:rPr>
              <w:t>o</w:t>
            </w:r>
            <w:r w:rsidRPr="001D3C3D">
              <w:rPr>
                <w:rFonts w:cs="David"/>
              </w:rPr>
              <w:t>C)</w:t>
            </w:r>
          </w:p>
        </w:tc>
        <w:tc>
          <w:tcPr>
            <w:tcW w:w="2201" w:type="dxa"/>
            <w:vAlign w:val="center"/>
          </w:tcPr>
          <w:p w14:paraId="3D50D2EB" w14:textId="77777777" w:rsidR="00B26CCB" w:rsidRPr="001D3C3D" w:rsidRDefault="00B26CCB" w:rsidP="00461700">
            <w:pPr>
              <w:tabs>
                <w:tab w:val="left" w:pos="720"/>
              </w:tabs>
              <w:jc w:val="center"/>
              <w:rPr>
                <w:rFonts w:cs="David"/>
              </w:rPr>
            </w:pPr>
            <w:r w:rsidRPr="001D3C3D">
              <w:rPr>
                <w:rFonts w:cs="David" w:hint="cs"/>
                <w:rtl/>
              </w:rPr>
              <w:t>מתמוססת היטב במים בטמפרטורת החדר</w:t>
            </w:r>
          </w:p>
        </w:tc>
        <w:tc>
          <w:tcPr>
            <w:tcW w:w="3023" w:type="dxa"/>
            <w:vAlign w:val="center"/>
          </w:tcPr>
          <w:p w14:paraId="60B844F4" w14:textId="77777777" w:rsidR="00B26CCB" w:rsidRPr="001D3C3D" w:rsidRDefault="00B26CCB" w:rsidP="00461700">
            <w:pPr>
              <w:tabs>
                <w:tab w:val="left" w:pos="720"/>
              </w:tabs>
              <w:jc w:val="center"/>
              <w:rPr>
                <w:rFonts w:cs="David"/>
                <w:rtl/>
              </w:rPr>
            </w:pPr>
            <w:r w:rsidRPr="001D3C3D">
              <w:rPr>
                <w:rFonts w:cs="David" w:hint="cs"/>
                <w:rtl/>
              </w:rPr>
              <w:t>מתמוססת היטב באוקטאן,</w:t>
            </w:r>
          </w:p>
          <w:p w14:paraId="183A3EB4" w14:textId="77777777" w:rsidR="00B26CCB" w:rsidRPr="001D3C3D" w:rsidRDefault="00B26CCB" w:rsidP="00461700">
            <w:pPr>
              <w:tabs>
                <w:tab w:val="left" w:pos="720"/>
              </w:tabs>
              <w:jc w:val="center"/>
              <w:rPr>
                <w:rFonts w:cs="David"/>
                <w:rtl/>
              </w:rPr>
            </w:pPr>
            <w:r w:rsidRPr="001D3C3D">
              <w:rPr>
                <w:rFonts w:cs="David"/>
              </w:rPr>
              <w:t>C</w:t>
            </w:r>
            <w:r w:rsidRPr="001D3C3D">
              <w:rPr>
                <w:rFonts w:cs="David"/>
                <w:vertAlign w:val="subscript"/>
              </w:rPr>
              <w:t>8</w:t>
            </w:r>
            <w:r w:rsidRPr="001D3C3D">
              <w:rPr>
                <w:rFonts w:cs="David"/>
              </w:rPr>
              <w:t>H</w:t>
            </w:r>
            <w:r w:rsidRPr="001D3C3D">
              <w:rPr>
                <w:rFonts w:cs="David"/>
                <w:vertAlign w:val="subscript"/>
              </w:rPr>
              <w:t>18(l</w:t>
            </w:r>
            <w:proofErr w:type="gramStart"/>
            <w:r w:rsidRPr="001D3C3D">
              <w:rPr>
                <w:rFonts w:cs="David"/>
                <w:vertAlign w:val="subscript"/>
              </w:rPr>
              <w:t>)</w:t>
            </w:r>
            <w:r w:rsidRPr="001D3C3D">
              <w:rPr>
                <w:rFonts w:cs="David" w:hint="cs"/>
                <w:rtl/>
              </w:rPr>
              <w:t xml:space="preserve"> ,</w:t>
            </w:r>
            <w:proofErr w:type="gramEnd"/>
            <w:r w:rsidR="00FA08CB">
              <w:rPr>
                <w:rFonts w:cs="David" w:hint="cs"/>
                <w:rtl/>
              </w:rPr>
              <w:t xml:space="preserve"> </w:t>
            </w:r>
            <w:r w:rsidRPr="001D3C3D">
              <w:rPr>
                <w:rFonts w:cs="David" w:hint="cs"/>
                <w:rtl/>
              </w:rPr>
              <w:t>בטמפרטורת החדר</w:t>
            </w:r>
          </w:p>
        </w:tc>
      </w:tr>
      <w:tr w:rsidR="00B26CCB" w14:paraId="5905B4AC" w14:textId="77777777" w:rsidTr="00461700">
        <w:trPr>
          <w:trHeight w:val="288"/>
        </w:trPr>
        <w:tc>
          <w:tcPr>
            <w:tcW w:w="1744" w:type="dxa"/>
            <w:vAlign w:val="center"/>
          </w:tcPr>
          <w:p w14:paraId="2302276F" w14:textId="77777777" w:rsidR="00B26CCB" w:rsidRPr="001D3C3D" w:rsidRDefault="00B26CCB" w:rsidP="00461700">
            <w:pPr>
              <w:bidi w:val="0"/>
              <w:spacing w:line="360" w:lineRule="auto"/>
              <w:jc w:val="center"/>
              <w:rPr>
                <w:rFonts w:cs="David"/>
                <w:vertAlign w:val="subscript"/>
              </w:rPr>
            </w:pPr>
            <w:r w:rsidRPr="001D3C3D">
              <w:rPr>
                <w:rFonts w:cs="David"/>
              </w:rPr>
              <w:t>C</w:t>
            </w:r>
            <w:r w:rsidRPr="001D3C3D">
              <w:rPr>
                <w:rFonts w:cs="David"/>
                <w:vertAlign w:val="subscript"/>
              </w:rPr>
              <w:t>2</w:t>
            </w:r>
            <w:r w:rsidRPr="001D3C3D">
              <w:rPr>
                <w:rFonts w:cs="David"/>
              </w:rPr>
              <w:t>H</w:t>
            </w:r>
            <w:r w:rsidRPr="001D3C3D">
              <w:rPr>
                <w:rFonts w:cs="David"/>
                <w:vertAlign w:val="subscript"/>
              </w:rPr>
              <w:t>6</w:t>
            </w:r>
          </w:p>
        </w:tc>
        <w:tc>
          <w:tcPr>
            <w:tcW w:w="2852" w:type="dxa"/>
            <w:vAlign w:val="center"/>
          </w:tcPr>
          <w:p w14:paraId="24AFA332" w14:textId="77777777" w:rsidR="00B26CCB" w:rsidRPr="001D3C3D" w:rsidRDefault="00B26CCB" w:rsidP="00461700">
            <w:pPr>
              <w:tabs>
                <w:tab w:val="left" w:pos="720"/>
              </w:tabs>
              <w:bidi w:val="0"/>
              <w:spacing w:line="360" w:lineRule="auto"/>
              <w:jc w:val="center"/>
              <w:rPr>
                <w:rFonts w:cs="David"/>
                <w:lang w:val="ru-RU"/>
              </w:rPr>
            </w:pPr>
            <w:r w:rsidRPr="001D3C3D">
              <w:rPr>
                <w:rFonts w:cs="David"/>
                <w:lang w:val="ru-RU"/>
              </w:rPr>
              <w:sym w:font="Symbol" w:char="F02D"/>
            </w:r>
            <w:r w:rsidRPr="001D3C3D">
              <w:rPr>
                <w:rFonts w:cs="David"/>
                <w:lang w:val="ru-RU"/>
              </w:rPr>
              <w:t>88</w:t>
            </w:r>
          </w:p>
        </w:tc>
        <w:tc>
          <w:tcPr>
            <w:tcW w:w="2201" w:type="dxa"/>
            <w:vAlign w:val="center"/>
          </w:tcPr>
          <w:p w14:paraId="01146ECA" w14:textId="77777777" w:rsidR="00B26CCB" w:rsidRPr="001D3C3D" w:rsidRDefault="00B26CCB" w:rsidP="00461700">
            <w:pPr>
              <w:spacing w:line="360" w:lineRule="auto"/>
              <w:jc w:val="center"/>
              <w:rPr>
                <w:rFonts w:cs="David"/>
              </w:rPr>
            </w:pPr>
            <w:r w:rsidRPr="00B26CCB">
              <w:rPr>
                <w:rFonts w:cs="David" w:hint="cs"/>
                <w:b/>
                <w:bCs/>
                <w:color w:val="000080"/>
                <w:rtl/>
              </w:rPr>
              <w:t>לא</w:t>
            </w:r>
          </w:p>
        </w:tc>
        <w:tc>
          <w:tcPr>
            <w:tcW w:w="3023" w:type="dxa"/>
            <w:vAlign w:val="center"/>
          </w:tcPr>
          <w:p w14:paraId="07EAE2A6" w14:textId="77777777" w:rsidR="00B26CCB" w:rsidRPr="001D3C3D" w:rsidRDefault="00B26CCB" w:rsidP="00461700">
            <w:pPr>
              <w:spacing w:line="360" w:lineRule="auto"/>
              <w:jc w:val="center"/>
              <w:rPr>
                <w:rFonts w:cs="David"/>
              </w:rPr>
            </w:pPr>
            <w:r w:rsidRPr="00B26CCB">
              <w:rPr>
                <w:rFonts w:cs="David" w:hint="cs"/>
                <w:b/>
                <w:bCs/>
                <w:color w:val="000080"/>
                <w:rtl/>
              </w:rPr>
              <w:t>כן</w:t>
            </w:r>
          </w:p>
        </w:tc>
      </w:tr>
      <w:tr w:rsidR="00B26CCB" w14:paraId="15B7BDBF" w14:textId="77777777" w:rsidTr="00461700">
        <w:trPr>
          <w:trHeight w:val="267"/>
        </w:trPr>
        <w:tc>
          <w:tcPr>
            <w:tcW w:w="1744" w:type="dxa"/>
            <w:vAlign w:val="center"/>
          </w:tcPr>
          <w:p w14:paraId="4AF122EE" w14:textId="77777777" w:rsidR="00B26CCB" w:rsidRPr="001D3C3D" w:rsidRDefault="00B26CCB" w:rsidP="00461700">
            <w:pPr>
              <w:bidi w:val="0"/>
              <w:spacing w:line="360" w:lineRule="auto"/>
              <w:jc w:val="center"/>
              <w:rPr>
                <w:rFonts w:cs="David"/>
              </w:rPr>
            </w:pPr>
            <w:r w:rsidRPr="001D3C3D">
              <w:rPr>
                <w:rFonts w:cs="David"/>
              </w:rPr>
              <w:t>CH</w:t>
            </w:r>
            <w:r w:rsidRPr="001D3C3D">
              <w:rPr>
                <w:rFonts w:cs="David"/>
                <w:vertAlign w:val="subscript"/>
              </w:rPr>
              <w:t>3</w:t>
            </w:r>
            <w:r w:rsidRPr="001D3C3D">
              <w:rPr>
                <w:rFonts w:cs="David"/>
              </w:rPr>
              <w:t>OH</w:t>
            </w:r>
          </w:p>
        </w:tc>
        <w:tc>
          <w:tcPr>
            <w:tcW w:w="2852" w:type="dxa"/>
            <w:vAlign w:val="center"/>
          </w:tcPr>
          <w:p w14:paraId="1FD5F0F6" w14:textId="77777777" w:rsidR="00B26CCB" w:rsidRPr="001D3C3D" w:rsidRDefault="00B26CCB" w:rsidP="00461700">
            <w:pPr>
              <w:tabs>
                <w:tab w:val="left" w:pos="720"/>
              </w:tabs>
              <w:bidi w:val="0"/>
              <w:spacing w:line="360" w:lineRule="auto"/>
              <w:jc w:val="center"/>
              <w:rPr>
                <w:rFonts w:cs="David"/>
              </w:rPr>
            </w:pPr>
            <w:r w:rsidRPr="001D3C3D">
              <w:rPr>
                <w:rFonts w:cs="David"/>
              </w:rPr>
              <w:t>65</w:t>
            </w:r>
          </w:p>
        </w:tc>
        <w:tc>
          <w:tcPr>
            <w:tcW w:w="2201" w:type="dxa"/>
            <w:vAlign w:val="center"/>
          </w:tcPr>
          <w:p w14:paraId="6D89C171" w14:textId="77777777" w:rsidR="00B26CCB" w:rsidRPr="001D3C3D" w:rsidRDefault="00B26CCB" w:rsidP="00461700">
            <w:pPr>
              <w:spacing w:line="360" w:lineRule="auto"/>
              <w:jc w:val="center"/>
              <w:rPr>
                <w:rFonts w:cs="David"/>
              </w:rPr>
            </w:pPr>
            <w:r w:rsidRPr="001D3C3D">
              <w:rPr>
                <w:rFonts w:cs="David" w:hint="cs"/>
                <w:rtl/>
              </w:rPr>
              <w:t>כן</w:t>
            </w:r>
          </w:p>
        </w:tc>
        <w:tc>
          <w:tcPr>
            <w:tcW w:w="3023" w:type="dxa"/>
            <w:vAlign w:val="center"/>
          </w:tcPr>
          <w:p w14:paraId="58CEEF1B" w14:textId="77777777" w:rsidR="00B26CCB" w:rsidRPr="000D5E86" w:rsidRDefault="00B26CCB" w:rsidP="00461700">
            <w:pPr>
              <w:jc w:val="center"/>
              <w:rPr>
                <w:rFonts w:cs="David"/>
                <w:color w:val="000000" w:themeColor="text1"/>
                <w:rtl/>
              </w:rPr>
            </w:pPr>
            <w:r w:rsidRPr="000D5E86">
              <w:rPr>
                <w:rFonts w:cs="David" w:hint="cs"/>
                <w:rtl/>
              </w:rPr>
              <w:t>כן</w:t>
            </w:r>
          </w:p>
        </w:tc>
      </w:tr>
      <w:tr w:rsidR="00B26CCB" w14:paraId="46099452" w14:textId="77777777" w:rsidTr="00461700">
        <w:trPr>
          <w:trHeight w:val="267"/>
        </w:trPr>
        <w:tc>
          <w:tcPr>
            <w:tcW w:w="1744" w:type="dxa"/>
            <w:vAlign w:val="center"/>
          </w:tcPr>
          <w:p w14:paraId="44F7012F" w14:textId="77777777" w:rsidR="00B26CCB" w:rsidRPr="001D3C3D" w:rsidRDefault="00B26CCB" w:rsidP="00461700">
            <w:pPr>
              <w:bidi w:val="0"/>
              <w:spacing w:line="360" w:lineRule="auto"/>
              <w:jc w:val="center"/>
              <w:rPr>
                <w:rFonts w:cs="David"/>
              </w:rPr>
            </w:pPr>
            <w:r w:rsidRPr="001D3C3D">
              <w:rPr>
                <w:rFonts w:cs="David"/>
              </w:rPr>
              <w:t>CH</w:t>
            </w:r>
            <w:r w:rsidRPr="001D3C3D">
              <w:rPr>
                <w:rFonts w:cs="David"/>
                <w:vertAlign w:val="subscript"/>
              </w:rPr>
              <w:t>3</w:t>
            </w:r>
            <w:r w:rsidRPr="001D3C3D">
              <w:rPr>
                <w:rFonts w:cs="David"/>
              </w:rPr>
              <w:t>Br</w:t>
            </w:r>
          </w:p>
        </w:tc>
        <w:tc>
          <w:tcPr>
            <w:tcW w:w="2852" w:type="dxa"/>
            <w:vAlign w:val="center"/>
          </w:tcPr>
          <w:p w14:paraId="52F535C6" w14:textId="77777777" w:rsidR="00B26CCB" w:rsidRPr="001D3C3D" w:rsidRDefault="00B26CCB" w:rsidP="00461700">
            <w:pPr>
              <w:tabs>
                <w:tab w:val="left" w:pos="720"/>
              </w:tabs>
              <w:bidi w:val="0"/>
              <w:spacing w:line="360" w:lineRule="auto"/>
              <w:jc w:val="center"/>
              <w:rPr>
                <w:rFonts w:cs="David"/>
              </w:rPr>
            </w:pPr>
            <w:r w:rsidRPr="001D3C3D">
              <w:rPr>
                <w:rFonts w:cs="David"/>
              </w:rPr>
              <w:t>4</w:t>
            </w:r>
          </w:p>
        </w:tc>
        <w:tc>
          <w:tcPr>
            <w:tcW w:w="2201" w:type="dxa"/>
            <w:vAlign w:val="center"/>
          </w:tcPr>
          <w:p w14:paraId="241CD4A2" w14:textId="77777777" w:rsidR="00B26CCB" w:rsidRPr="001D3C3D" w:rsidRDefault="00B26CCB" w:rsidP="00461700">
            <w:pPr>
              <w:spacing w:line="360" w:lineRule="auto"/>
              <w:jc w:val="center"/>
              <w:rPr>
                <w:rFonts w:cs="David"/>
              </w:rPr>
            </w:pPr>
            <w:r w:rsidRPr="00B26CCB">
              <w:rPr>
                <w:rFonts w:cs="David" w:hint="cs"/>
                <w:b/>
                <w:bCs/>
                <w:color w:val="000080"/>
                <w:rtl/>
              </w:rPr>
              <w:t>לא</w:t>
            </w:r>
          </w:p>
        </w:tc>
        <w:tc>
          <w:tcPr>
            <w:tcW w:w="3023" w:type="dxa"/>
            <w:vAlign w:val="center"/>
          </w:tcPr>
          <w:p w14:paraId="01160D51" w14:textId="77777777" w:rsidR="00B26CCB" w:rsidRPr="001D3C3D" w:rsidRDefault="00B26CCB" w:rsidP="00461700">
            <w:pPr>
              <w:spacing w:line="360" w:lineRule="auto"/>
              <w:jc w:val="center"/>
              <w:rPr>
                <w:rFonts w:cs="David"/>
              </w:rPr>
            </w:pPr>
            <w:r w:rsidRPr="00B26CCB">
              <w:rPr>
                <w:rFonts w:cs="David" w:hint="cs"/>
                <w:b/>
                <w:bCs/>
                <w:color w:val="000080"/>
                <w:rtl/>
              </w:rPr>
              <w:t>כן</w:t>
            </w:r>
          </w:p>
        </w:tc>
      </w:tr>
      <w:tr w:rsidR="00B26CCB" w14:paraId="46599641" w14:textId="77777777" w:rsidTr="00461700">
        <w:trPr>
          <w:trHeight w:val="267"/>
        </w:trPr>
        <w:tc>
          <w:tcPr>
            <w:tcW w:w="1744" w:type="dxa"/>
            <w:vAlign w:val="center"/>
          </w:tcPr>
          <w:p w14:paraId="788BFAF5" w14:textId="77777777" w:rsidR="00B26CCB" w:rsidRPr="001D3C3D" w:rsidRDefault="00B26CCB" w:rsidP="00461700">
            <w:pPr>
              <w:bidi w:val="0"/>
              <w:spacing w:line="360" w:lineRule="auto"/>
              <w:jc w:val="center"/>
              <w:rPr>
                <w:rFonts w:cs="David"/>
              </w:rPr>
            </w:pPr>
            <w:r w:rsidRPr="001D3C3D">
              <w:rPr>
                <w:rFonts w:cs="David"/>
              </w:rPr>
              <w:t>KBr</w:t>
            </w:r>
          </w:p>
        </w:tc>
        <w:tc>
          <w:tcPr>
            <w:tcW w:w="2852" w:type="dxa"/>
            <w:vAlign w:val="center"/>
          </w:tcPr>
          <w:p w14:paraId="2D278742" w14:textId="77777777" w:rsidR="00B26CCB" w:rsidRPr="001D3C3D" w:rsidRDefault="00B26CCB" w:rsidP="00461700">
            <w:pPr>
              <w:tabs>
                <w:tab w:val="left" w:pos="720"/>
              </w:tabs>
              <w:bidi w:val="0"/>
              <w:spacing w:line="360" w:lineRule="auto"/>
              <w:jc w:val="center"/>
              <w:rPr>
                <w:rFonts w:cs="David"/>
              </w:rPr>
            </w:pPr>
            <w:r w:rsidRPr="001D3C3D">
              <w:rPr>
                <w:rFonts w:cs="David"/>
              </w:rPr>
              <w:t>1435</w:t>
            </w:r>
          </w:p>
        </w:tc>
        <w:tc>
          <w:tcPr>
            <w:tcW w:w="2201" w:type="dxa"/>
            <w:vAlign w:val="center"/>
          </w:tcPr>
          <w:p w14:paraId="607CCB5D" w14:textId="77777777" w:rsidR="00B26CCB" w:rsidRPr="001D3C3D" w:rsidRDefault="00B26CCB" w:rsidP="00461700">
            <w:pPr>
              <w:spacing w:line="360" w:lineRule="auto"/>
              <w:jc w:val="center"/>
              <w:rPr>
                <w:rFonts w:cs="David"/>
              </w:rPr>
            </w:pPr>
            <w:r w:rsidRPr="001D3C3D">
              <w:rPr>
                <w:rFonts w:cs="David" w:hint="cs"/>
                <w:rtl/>
              </w:rPr>
              <w:t>כן</w:t>
            </w:r>
          </w:p>
        </w:tc>
        <w:tc>
          <w:tcPr>
            <w:tcW w:w="3023" w:type="dxa"/>
            <w:vAlign w:val="center"/>
          </w:tcPr>
          <w:p w14:paraId="2E928734" w14:textId="77777777" w:rsidR="00B26CCB" w:rsidRPr="001D3C3D" w:rsidRDefault="00B26CCB" w:rsidP="00461700">
            <w:pPr>
              <w:spacing w:line="360" w:lineRule="auto"/>
              <w:jc w:val="center"/>
            </w:pPr>
            <w:r w:rsidRPr="00B26CCB">
              <w:rPr>
                <w:rFonts w:cs="David" w:hint="cs"/>
                <w:b/>
                <w:bCs/>
                <w:color w:val="000080"/>
                <w:rtl/>
              </w:rPr>
              <w:t>לא</w:t>
            </w:r>
          </w:p>
        </w:tc>
      </w:tr>
    </w:tbl>
    <w:p w14:paraId="75E61693" w14:textId="77777777" w:rsidR="00B26CCB" w:rsidRDefault="00B26CCB" w:rsidP="00B26CCB">
      <w:pPr>
        <w:tabs>
          <w:tab w:val="left" w:pos="720"/>
        </w:tabs>
        <w:spacing w:line="360" w:lineRule="auto"/>
        <w:ind w:left="360" w:hanging="360"/>
        <w:rPr>
          <w:rFonts w:cs="David"/>
          <w:sz w:val="16"/>
          <w:szCs w:val="16"/>
          <w:rtl/>
        </w:rPr>
      </w:pPr>
    </w:p>
    <w:p w14:paraId="16FCF2E0" w14:textId="77777777" w:rsidR="00C71CAC" w:rsidRPr="002C51DD" w:rsidRDefault="00C71CAC" w:rsidP="000D5E86">
      <w:pPr>
        <w:spacing w:line="360" w:lineRule="auto"/>
        <w:ind w:left="-58"/>
        <w:rPr>
          <w:rFonts w:cs="David"/>
          <w:b/>
          <w:bCs/>
          <w:color w:val="ED0000"/>
          <w:rtl/>
        </w:rPr>
      </w:pPr>
      <w:r w:rsidRPr="002C51DD">
        <w:rPr>
          <w:rFonts w:cs="David" w:hint="cs"/>
          <w:b/>
          <w:bCs/>
          <w:color w:val="ED0000"/>
          <w:rtl/>
        </w:rPr>
        <w:t xml:space="preserve">סעיף ד' </w:t>
      </w:r>
    </w:p>
    <w:p w14:paraId="00FE3D64" w14:textId="77777777" w:rsidR="00C71CAC" w:rsidRPr="00C71CAC" w:rsidRDefault="00C71CAC" w:rsidP="00C71CAC">
      <w:pPr>
        <w:spacing w:line="360" w:lineRule="auto"/>
        <w:ind w:left="-58" w:hanging="41"/>
        <w:rPr>
          <w:rFonts w:cs="David"/>
          <w:rtl/>
        </w:rPr>
      </w:pPr>
      <w:r w:rsidRPr="002C51DD">
        <w:rPr>
          <w:rFonts w:cs="David" w:hint="cs"/>
          <w:b/>
          <w:bCs/>
          <w:color w:val="ED0000"/>
          <w:rtl/>
        </w:rPr>
        <w:t>תת-סעיף</w:t>
      </w:r>
      <w:r w:rsidRPr="00C71CAC">
        <w:rPr>
          <w:rFonts w:cs="David"/>
          <w:b/>
          <w:bCs/>
        </w:rPr>
        <w:t xml:space="preserve"> </w:t>
      </w:r>
      <w:r w:rsidRPr="002C51DD">
        <w:rPr>
          <w:rFonts w:cs="David"/>
          <w:b/>
          <w:bCs/>
          <w:color w:val="ED0000"/>
        </w:rPr>
        <w:t>i</w:t>
      </w:r>
      <w:r w:rsidRPr="00C71CAC">
        <w:rPr>
          <w:rFonts w:cs="David"/>
          <w:b/>
          <w:bCs/>
        </w:rPr>
        <w:t xml:space="preserve"> </w:t>
      </w:r>
    </w:p>
    <w:p w14:paraId="3485D9C7" w14:textId="77777777" w:rsidR="00C71CAC" w:rsidRPr="00C71CAC" w:rsidRDefault="00C71CAC" w:rsidP="00C71CAC">
      <w:pPr>
        <w:spacing w:line="360" w:lineRule="auto"/>
        <w:ind w:left="-99"/>
        <w:rPr>
          <w:rFonts w:cs="David"/>
          <w:rtl/>
        </w:rPr>
      </w:pPr>
      <w:r w:rsidRPr="00C71CAC">
        <w:rPr>
          <w:rFonts w:cs="David" w:hint="cs"/>
          <w:rtl/>
        </w:rPr>
        <w:t xml:space="preserve">נסח את תהליך ההמסה במים של </w:t>
      </w:r>
      <w:r w:rsidRPr="00C71CAC">
        <w:rPr>
          <w:rFonts w:cs="David"/>
        </w:rPr>
        <w:t>CH</w:t>
      </w:r>
      <w:r w:rsidRPr="00C71CAC">
        <w:rPr>
          <w:rFonts w:cs="David"/>
          <w:vertAlign w:val="subscript"/>
        </w:rPr>
        <w:t>3</w:t>
      </w:r>
      <w:r w:rsidRPr="00C71CAC">
        <w:rPr>
          <w:rFonts w:cs="David"/>
        </w:rPr>
        <w:t>OH</w:t>
      </w:r>
      <w:r w:rsidRPr="00C71CAC">
        <w:rPr>
          <w:rFonts w:cs="David" w:hint="cs"/>
          <w:rtl/>
        </w:rPr>
        <w:t xml:space="preserve"> בטמפרטורת החדר.</w:t>
      </w:r>
    </w:p>
    <w:p w14:paraId="0E0086D5" w14:textId="77777777" w:rsidR="00C71CAC" w:rsidRDefault="00C71CAC" w:rsidP="00C71CAC">
      <w:pPr>
        <w:tabs>
          <w:tab w:val="left" w:pos="720"/>
        </w:tabs>
        <w:spacing w:line="360" w:lineRule="auto"/>
        <w:ind w:left="360" w:hanging="360"/>
        <w:rPr>
          <w:rFonts w:cs="David"/>
          <w:rtl/>
        </w:rPr>
      </w:pPr>
    </w:p>
    <w:p w14:paraId="454148B2" w14:textId="77777777" w:rsidR="00CB1B10" w:rsidRDefault="00BC2A4E" w:rsidP="00CB1B10">
      <w:pPr>
        <w:spacing w:line="360" w:lineRule="auto"/>
        <w:ind w:left="-99"/>
        <w:rPr>
          <w:rFonts w:cs="David"/>
          <w:b/>
          <w:bCs/>
          <w:color w:val="000080"/>
          <w:rtl/>
        </w:rPr>
      </w:pPr>
      <w:r>
        <w:rPr>
          <w:rFonts w:cs="David" w:hint="cs"/>
          <w:b/>
          <w:bCs/>
          <w:color w:val="000080"/>
          <w:rtl/>
        </w:rPr>
        <w:t>התשובה:</w:t>
      </w:r>
    </w:p>
    <w:p w14:paraId="748EB668" w14:textId="77777777" w:rsidR="004D311A" w:rsidRPr="004D311A" w:rsidRDefault="00CB1B10" w:rsidP="00CB1B10">
      <w:pPr>
        <w:bidi w:val="0"/>
        <w:spacing w:line="360" w:lineRule="auto"/>
        <w:ind w:left="-99"/>
        <w:rPr>
          <w:rFonts w:cs="David"/>
          <w:noProof/>
          <w:color w:val="000076"/>
          <w:vertAlign w:val="subscript"/>
        </w:rPr>
      </w:pPr>
      <w:r w:rsidRPr="00027836">
        <w:t xml:space="preserve"> </w:t>
      </w:r>
      <w:r w:rsidR="00461700" w:rsidRPr="00027836">
        <w:rPr>
          <w:position w:val="-16"/>
        </w:rPr>
        <w:object w:dxaOrig="3140" w:dyaOrig="480" w14:anchorId="3120EC19">
          <v:shape id="_x0000_i1063" type="#_x0000_t75" alt="CH_3OH_{\left ( l \right )}\overset{מים}{\rightarrow}CH_3OH_{\left ( aq \right )}" style="width:156.6pt;height:24pt" o:ole="">
            <v:imagedata r:id="rId195" o:title=""/>
          </v:shape>
          <o:OLEObject Type="Embed" ProgID="Equation.DSMT4" ShapeID="_x0000_i1063" DrawAspect="Content" ObjectID="_1803298705" r:id="rId196"/>
        </w:object>
      </w:r>
    </w:p>
    <w:p w14:paraId="21F89EEE" w14:textId="77777777" w:rsidR="00C71CAC" w:rsidRPr="00C71CAC" w:rsidRDefault="00C71CAC" w:rsidP="00C71CAC">
      <w:pPr>
        <w:spacing w:line="360" w:lineRule="auto"/>
        <w:ind w:left="-58" w:hanging="41"/>
        <w:rPr>
          <w:rFonts w:cs="David"/>
          <w:rtl/>
        </w:rPr>
      </w:pPr>
      <w:r w:rsidRPr="002C51DD">
        <w:rPr>
          <w:rFonts w:cs="David" w:hint="cs"/>
          <w:b/>
          <w:bCs/>
          <w:color w:val="ED0000"/>
          <w:rtl/>
        </w:rPr>
        <w:t>תת-סעיף</w:t>
      </w:r>
      <w:r w:rsidRPr="00C71CAC">
        <w:rPr>
          <w:rFonts w:cs="David"/>
          <w:b/>
          <w:bCs/>
        </w:rPr>
        <w:t xml:space="preserve"> </w:t>
      </w:r>
      <w:r w:rsidRPr="002C51DD">
        <w:rPr>
          <w:rFonts w:cs="David"/>
          <w:b/>
          <w:bCs/>
          <w:color w:val="ED0000"/>
        </w:rPr>
        <w:t>ii</w:t>
      </w:r>
      <w:r w:rsidRPr="00C71CAC">
        <w:rPr>
          <w:rFonts w:cs="David"/>
          <w:b/>
          <w:bCs/>
        </w:rPr>
        <w:t xml:space="preserve"> </w:t>
      </w:r>
    </w:p>
    <w:p w14:paraId="59F5E0B5" w14:textId="77777777" w:rsidR="00C71CAC" w:rsidRPr="00C71CAC" w:rsidRDefault="00C71CAC" w:rsidP="00BB6C6F">
      <w:pPr>
        <w:spacing w:line="360" w:lineRule="auto"/>
        <w:ind w:left="-99"/>
        <w:rPr>
          <w:rFonts w:cs="David"/>
          <w:rtl/>
        </w:rPr>
      </w:pPr>
      <w:r w:rsidRPr="00C71CAC">
        <w:rPr>
          <w:rFonts w:cs="David" w:hint="cs"/>
          <w:rtl/>
        </w:rPr>
        <w:t>צייר באופן סכמ</w:t>
      </w:r>
      <w:r w:rsidR="00BB6C6F">
        <w:rPr>
          <w:rFonts w:cs="David" w:hint="cs"/>
          <w:rtl/>
        </w:rPr>
        <w:t>ת</w:t>
      </w:r>
      <w:r w:rsidRPr="00C71CAC">
        <w:rPr>
          <w:rFonts w:cs="David" w:hint="cs"/>
          <w:rtl/>
        </w:rPr>
        <w:t xml:space="preserve">י את הקשרים העשויים להיווצר בתמיסה בין מולקולה אחת </w:t>
      </w:r>
    </w:p>
    <w:p w14:paraId="48BA6E33" w14:textId="77777777" w:rsidR="00C71CAC" w:rsidRPr="00C71CAC" w:rsidRDefault="00C71CAC" w:rsidP="00C71CAC">
      <w:pPr>
        <w:spacing w:line="360" w:lineRule="auto"/>
        <w:ind w:left="-99"/>
        <w:rPr>
          <w:rFonts w:cs="David"/>
          <w:rtl/>
        </w:rPr>
      </w:pPr>
      <w:r w:rsidRPr="00C71CAC">
        <w:rPr>
          <w:rFonts w:cs="David" w:hint="cs"/>
          <w:rtl/>
        </w:rPr>
        <w:t xml:space="preserve">של </w:t>
      </w:r>
      <w:r w:rsidRPr="00C71CAC">
        <w:rPr>
          <w:rFonts w:cs="David"/>
        </w:rPr>
        <w:t>CH</w:t>
      </w:r>
      <w:r w:rsidRPr="00C71CAC">
        <w:rPr>
          <w:rFonts w:cs="David"/>
          <w:vertAlign w:val="subscript"/>
        </w:rPr>
        <w:t>3</w:t>
      </w:r>
      <w:r w:rsidRPr="00C71CAC">
        <w:rPr>
          <w:rFonts w:cs="David"/>
        </w:rPr>
        <w:t>OH</w:t>
      </w:r>
      <w:r w:rsidRPr="00C71CAC">
        <w:rPr>
          <w:rFonts w:cs="David" w:hint="cs"/>
          <w:rtl/>
        </w:rPr>
        <w:t xml:space="preserve"> ובין שתי מולקולות מים. (צייר באמצעות נוסחאות המבנה של המולקולות.)</w:t>
      </w:r>
    </w:p>
    <w:p w14:paraId="33226A54" w14:textId="77777777" w:rsidR="001D3C3D" w:rsidRPr="00C71CAC" w:rsidRDefault="001D3C3D" w:rsidP="001D3C3D">
      <w:pPr>
        <w:tabs>
          <w:tab w:val="left" w:pos="793"/>
        </w:tabs>
        <w:spacing w:line="360" w:lineRule="auto"/>
        <w:ind w:left="-99"/>
        <w:rPr>
          <w:rFonts w:asciiTheme="majorBidi" w:hAnsiTheme="majorBidi" w:cs="David"/>
          <w:rtl/>
        </w:rPr>
      </w:pPr>
    </w:p>
    <w:p w14:paraId="4A55DD26" w14:textId="77777777" w:rsidR="00BC2A4E" w:rsidRDefault="00BC2A4E" w:rsidP="00BC2A4E">
      <w:pPr>
        <w:spacing w:line="360" w:lineRule="auto"/>
        <w:ind w:left="-99"/>
        <w:rPr>
          <w:rFonts w:cs="David"/>
          <w:b/>
          <w:bCs/>
          <w:color w:val="000080"/>
          <w:rtl/>
        </w:rPr>
      </w:pPr>
      <w:r>
        <w:rPr>
          <w:rFonts w:cs="David" w:hint="cs"/>
          <w:b/>
          <w:bCs/>
          <w:color w:val="000080"/>
          <w:rtl/>
        </w:rPr>
        <w:t>התשובה:</w:t>
      </w:r>
    </w:p>
    <w:p w14:paraId="5B11E354" w14:textId="77777777" w:rsidR="001D3C3D" w:rsidRPr="00BC2A4E" w:rsidRDefault="00461700" w:rsidP="00461700">
      <w:pPr>
        <w:spacing w:line="360" w:lineRule="auto"/>
        <w:ind w:left="751"/>
        <w:rPr>
          <w:rFonts w:cs="David"/>
          <w:color w:val="000080"/>
          <w:rtl/>
        </w:rPr>
      </w:pPr>
      <w:r>
        <w:rPr>
          <w:noProof/>
          <w:lang w:eastAsia="en-US"/>
        </w:rPr>
        <w:drawing>
          <wp:inline distT="0" distB="0" distL="0" distR="0" wp14:anchorId="570E4423" wp14:editId="5958D060">
            <wp:extent cx="4705350" cy="1476375"/>
            <wp:effectExtent l="0" t="0" r="0" b="9525"/>
            <wp:docPr id="15654" name="Picture 15654" descr="נוסחאות מבנה של המולקולות העשויים להיווצר בתמיסה בין מולקולה אחת של CH3OH ובין שתי מולקולות 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4705350" cy="1476375"/>
                    </a:xfrm>
                    <a:prstGeom prst="rect">
                      <a:avLst/>
                    </a:prstGeom>
                  </pic:spPr>
                </pic:pic>
              </a:graphicData>
            </a:graphic>
          </wp:inline>
        </w:drawing>
      </w:r>
    </w:p>
    <w:p w14:paraId="584AF644" w14:textId="77777777" w:rsidR="000B59DA" w:rsidRDefault="000B59DA" w:rsidP="00F4059C">
      <w:pPr>
        <w:pStyle w:val="Heading2"/>
        <w:rPr>
          <w:rtl/>
        </w:rPr>
      </w:pPr>
      <w:bookmarkStart w:id="60" w:name="_Toc509314174"/>
      <w:r>
        <w:rPr>
          <w:rFonts w:hint="cs"/>
          <w:rtl/>
        </w:rPr>
        <w:lastRenderedPageBreak/>
        <w:t xml:space="preserve">שאלה 3, בגרות תשס"ז 2007  שאלון </w:t>
      </w:r>
      <w:r w:rsidR="0006068C">
        <w:rPr>
          <w:rFonts w:hint="cs"/>
          <w:rtl/>
        </w:rPr>
        <w:t>מפמ"ר</w:t>
      </w:r>
      <w:bookmarkEnd w:id="60"/>
    </w:p>
    <w:p w14:paraId="4ED665FE" w14:textId="77777777" w:rsidR="0034494D" w:rsidRPr="002C51DD" w:rsidRDefault="0034494D" w:rsidP="000D5E86">
      <w:pPr>
        <w:spacing w:line="360" w:lineRule="auto"/>
        <w:ind w:left="-58"/>
        <w:rPr>
          <w:rFonts w:cs="David"/>
          <w:b/>
          <w:bCs/>
          <w:color w:val="ED0000"/>
          <w:rtl/>
        </w:rPr>
      </w:pPr>
      <w:r w:rsidRPr="002C51DD">
        <w:rPr>
          <w:rFonts w:cs="David" w:hint="cs"/>
          <w:b/>
          <w:bCs/>
          <w:color w:val="ED0000"/>
          <w:rtl/>
        </w:rPr>
        <w:t>פתיח לשאלה</w:t>
      </w:r>
    </w:p>
    <w:p w14:paraId="1213B291" w14:textId="77777777" w:rsidR="00584000" w:rsidRPr="0034494D" w:rsidRDefault="00584000" w:rsidP="0034494D">
      <w:pPr>
        <w:spacing w:line="360" w:lineRule="auto"/>
        <w:ind w:left="-99"/>
        <w:rPr>
          <w:rFonts w:asciiTheme="majorBidi" w:hAnsiTheme="majorBidi" w:cs="David"/>
          <w:rtl/>
        </w:rPr>
      </w:pPr>
      <w:r w:rsidRPr="0034494D">
        <w:rPr>
          <w:rFonts w:asciiTheme="majorBidi" w:hAnsiTheme="majorBidi" w:cs="David"/>
          <w:rtl/>
        </w:rPr>
        <w:t xml:space="preserve">ויטמין </w:t>
      </w:r>
      <w:r w:rsidRPr="0034494D">
        <w:rPr>
          <w:rFonts w:asciiTheme="majorBidi" w:hAnsiTheme="majorBidi" w:cs="David"/>
        </w:rPr>
        <w:t>D3</w:t>
      </w:r>
      <w:r w:rsidRPr="0034494D">
        <w:rPr>
          <w:rFonts w:asciiTheme="majorBidi" w:hAnsiTheme="majorBidi" w:cs="David"/>
          <w:rtl/>
        </w:rPr>
        <w:t xml:space="preserve"> חיוני לחיזוק העצמות והשיניים. מחסור </w:t>
      </w:r>
      <w:r w:rsidR="00B0239B" w:rsidRPr="0034494D">
        <w:rPr>
          <w:rFonts w:asciiTheme="majorBidi" w:hAnsiTheme="majorBidi" w:cs="David" w:hint="cs"/>
          <w:rtl/>
        </w:rPr>
        <w:t>בוויטמי</w:t>
      </w:r>
      <w:r w:rsidR="00B0239B" w:rsidRPr="0034494D">
        <w:rPr>
          <w:rFonts w:asciiTheme="majorBidi" w:hAnsiTheme="majorBidi" w:cs="David" w:hint="eastAsia"/>
          <w:rtl/>
        </w:rPr>
        <w:t>ן</w:t>
      </w:r>
      <w:r w:rsidRPr="0034494D">
        <w:rPr>
          <w:rFonts w:asciiTheme="majorBidi" w:hAnsiTheme="majorBidi" w:cs="David"/>
          <w:rtl/>
        </w:rPr>
        <w:t xml:space="preserve"> זה, עקב חוסר תזונתי או חשיפה לא מספקת לקרני השמש, מוביל להתפתחות רככת. עודף ויטמין </w:t>
      </w:r>
      <w:r w:rsidRPr="0034494D">
        <w:rPr>
          <w:rFonts w:asciiTheme="majorBidi" w:hAnsiTheme="majorBidi" w:cs="David"/>
        </w:rPr>
        <w:t>D3</w:t>
      </w:r>
      <w:r w:rsidRPr="0034494D">
        <w:rPr>
          <w:rFonts w:asciiTheme="majorBidi" w:hAnsiTheme="majorBidi" w:cs="David"/>
          <w:rtl/>
        </w:rPr>
        <w:t xml:space="preserve"> עלול להיות רעיל ולכן יש להימנע מנטילת מנות גדולות מן המומלץ.</w:t>
      </w:r>
    </w:p>
    <w:p w14:paraId="18B630BB" w14:textId="77777777" w:rsidR="0034494D" w:rsidRPr="0034494D" w:rsidRDefault="0034494D" w:rsidP="0034494D">
      <w:pPr>
        <w:spacing w:line="360" w:lineRule="auto"/>
        <w:ind w:left="-99"/>
        <w:rPr>
          <w:rFonts w:asciiTheme="majorBidi" w:hAnsiTheme="majorBidi" w:cs="David"/>
          <w:sz w:val="16"/>
          <w:szCs w:val="16"/>
          <w:rtl/>
        </w:rPr>
      </w:pPr>
    </w:p>
    <w:p w14:paraId="2078376C" w14:textId="77777777" w:rsidR="0034494D" w:rsidRPr="002C51DD" w:rsidRDefault="0034494D" w:rsidP="000D5E86">
      <w:pPr>
        <w:spacing w:line="360" w:lineRule="auto"/>
        <w:ind w:left="-58"/>
        <w:rPr>
          <w:rFonts w:cs="David"/>
          <w:b/>
          <w:bCs/>
          <w:color w:val="ED0000"/>
          <w:rtl/>
        </w:rPr>
      </w:pPr>
      <w:r w:rsidRPr="002C51DD">
        <w:rPr>
          <w:rFonts w:cs="David" w:hint="cs"/>
          <w:b/>
          <w:bCs/>
          <w:color w:val="ED0000"/>
          <w:rtl/>
        </w:rPr>
        <w:t>סעיף א'</w:t>
      </w:r>
    </w:p>
    <w:p w14:paraId="3EF2FAA2" w14:textId="77777777" w:rsidR="00584000" w:rsidRPr="0034494D" w:rsidRDefault="00584000" w:rsidP="0034494D">
      <w:pPr>
        <w:spacing w:line="360" w:lineRule="auto"/>
        <w:ind w:left="-99"/>
        <w:rPr>
          <w:rFonts w:asciiTheme="majorBidi" w:hAnsiTheme="majorBidi" w:cs="David"/>
          <w:rtl/>
        </w:rPr>
      </w:pPr>
      <w:r w:rsidRPr="0034494D">
        <w:rPr>
          <w:rFonts w:asciiTheme="majorBidi" w:hAnsiTheme="majorBidi" w:cs="David"/>
          <w:rtl/>
        </w:rPr>
        <w:t xml:space="preserve">לפניך ייצוג מקוצר של מולקולת ויטמין </w:t>
      </w:r>
      <w:r w:rsidRPr="0034494D">
        <w:rPr>
          <w:rFonts w:asciiTheme="majorBidi" w:hAnsiTheme="majorBidi" w:cs="David"/>
        </w:rPr>
        <w:t>D3</w:t>
      </w:r>
      <w:r w:rsidRPr="0034494D">
        <w:rPr>
          <w:rFonts w:asciiTheme="majorBidi" w:hAnsiTheme="majorBidi" w:cs="David"/>
          <w:rtl/>
        </w:rPr>
        <w:t xml:space="preserve"> . </w:t>
      </w:r>
      <w:r w:rsidR="00461700">
        <w:rPr>
          <w:noProof/>
          <w:lang w:eastAsia="en-US"/>
        </w:rPr>
        <w:drawing>
          <wp:inline distT="0" distB="0" distL="0" distR="0" wp14:anchorId="3F3ECEAA" wp14:editId="678B16CA">
            <wp:extent cx="2476500" cy="2028825"/>
            <wp:effectExtent l="0" t="0" r="0" b="9525"/>
            <wp:docPr id="15655" name="Picture 15655" descr="ייצוג מקוצר של מולקולת ויטמין 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476500" cy="2028825"/>
                    </a:xfrm>
                    <a:prstGeom prst="rect">
                      <a:avLst/>
                    </a:prstGeom>
                  </pic:spPr>
                </pic:pic>
              </a:graphicData>
            </a:graphic>
          </wp:inline>
        </w:drawing>
      </w:r>
    </w:p>
    <w:p w14:paraId="0A85EEDF" w14:textId="77777777" w:rsidR="00584000" w:rsidRPr="0034494D" w:rsidRDefault="00584000" w:rsidP="0034494D">
      <w:pPr>
        <w:spacing w:line="360" w:lineRule="auto"/>
        <w:ind w:left="-99"/>
        <w:rPr>
          <w:rFonts w:asciiTheme="majorBidi" w:hAnsiTheme="majorBidi" w:cs="David"/>
          <w:rtl/>
        </w:rPr>
      </w:pPr>
      <w:r w:rsidRPr="0034494D">
        <w:rPr>
          <w:rFonts w:asciiTheme="majorBidi" w:hAnsiTheme="majorBidi" w:cs="David"/>
          <w:rtl/>
        </w:rPr>
        <w:t xml:space="preserve">בייצוג צוינו שני קשרים: </w:t>
      </w:r>
    </w:p>
    <w:p w14:paraId="4F29A891" w14:textId="77777777" w:rsidR="00584000" w:rsidRPr="0034494D" w:rsidRDefault="00584000" w:rsidP="0034494D">
      <w:pPr>
        <w:spacing w:line="360" w:lineRule="auto"/>
        <w:ind w:left="-99"/>
        <w:rPr>
          <w:rFonts w:asciiTheme="majorBidi" w:hAnsiTheme="majorBidi" w:cs="David"/>
          <w:rtl/>
        </w:rPr>
      </w:pPr>
      <w:r w:rsidRPr="0034494D">
        <w:rPr>
          <w:rFonts w:asciiTheme="majorBidi" w:hAnsiTheme="majorBidi" w:cs="David"/>
          <w:rtl/>
        </w:rPr>
        <w:t xml:space="preserve">קשר </w:t>
      </w:r>
      <w:r w:rsidRPr="0034494D">
        <w:rPr>
          <w:rFonts w:asciiTheme="majorBidi" w:hAnsiTheme="majorBidi" w:cs="David"/>
        </w:rPr>
        <w:t>C</w:t>
      </w:r>
      <w:r w:rsidRPr="0034494D">
        <w:rPr>
          <w:rFonts w:asciiTheme="majorBidi" w:hAnsiTheme="majorBidi" w:cs="David"/>
        </w:rPr>
        <w:sym w:font="Symbol" w:char="F02D"/>
      </w:r>
      <w:r w:rsidRPr="0034494D">
        <w:rPr>
          <w:rFonts w:asciiTheme="majorBidi" w:hAnsiTheme="majorBidi" w:cs="David"/>
        </w:rPr>
        <w:t>C</w:t>
      </w:r>
      <w:r w:rsidRPr="0034494D">
        <w:rPr>
          <w:rFonts w:asciiTheme="majorBidi" w:hAnsiTheme="majorBidi" w:cs="David"/>
          <w:rtl/>
        </w:rPr>
        <w:t xml:space="preserve"> המסומן בספרה 1 </w:t>
      </w:r>
    </w:p>
    <w:p w14:paraId="0C34AE6D" w14:textId="77777777" w:rsidR="00584000" w:rsidRPr="0034494D" w:rsidRDefault="00584000" w:rsidP="0034494D">
      <w:pPr>
        <w:spacing w:line="360" w:lineRule="auto"/>
        <w:ind w:left="-99"/>
        <w:rPr>
          <w:rFonts w:asciiTheme="majorBidi" w:hAnsiTheme="majorBidi" w:cs="David"/>
          <w:rtl/>
        </w:rPr>
      </w:pPr>
      <w:r w:rsidRPr="0034494D">
        <w:rPr>
          <w:rFonts w:asciiTheme="majorBidi" w:hAnsiTheme="majorBidi" w:cs="David"/>
          <w:rtl/>
        </w:rPr>
        <w:t xml:space="preserve">וקשר </w:t>
      </w:r>
      <w:r w:rsidRPr="0034494D">
        <w:rPr>
          <w:rFonts w:asciiTheme="majorBidi" w:hAnsiTheme="majorBidi" w:cs="David"/>
        </w:rPr>
        <w:t>C</w:t>
      </w:r>
      <w:r w:rsidRPr="0034494D">
        <w:rPr>
          <w:rFonts w:asciiTheme="majorBidi" w:hAnsiTheme="majorBidi" w:cs="David"/>
        </w:rPr>
        <w:sym w:font="Symbol" w:char="F02D"/>
      </w:r>
      <w:r w:rsidRPr="0034494D">
        <w:rPr>
          <w:rFonts w:asciiTheme="majorBidi" w:hAnsiTheme="majorBidi" w:cs="David"/>
        </w:rPr>
        <w:t>C</w:t>
      </w:r>
      <w:r w:rsidRPr="0034494D">
        <w:rPr>
          <w:rFonts w:asciiTheme="majorBidi" w:hAnsiTheme="majorBidi" w:cs="David"/>
          <w:rtl/>
        </w:rPr>
        <w:t xml:space="preserve"> המסומן בספרה 2 .</w:t>
      </w:r>
    </w:p>
    <w:p w14:paraId="5C1446B7" w14:textId="77777777" w:rsidR="00584000" w:rsidRPr="0034494D" w:rsidRDefault="00584000" w:rsidP="00461700">
      <w:pPr>
        <w:spacing w:line="360" w:lineRule="auto"/>
        <w:ind w:left="-99"/>
        <w:rPr>
          <w:rFonts w:asciiTheme="majorBidi" w:hAnsiTheme="majorBidi" w:cs="David"/>
          <w:rtl/>
        </w:rPr>
      </w:pPr>
      <w:r w:rsidRPr="0034494D">
        <w:rPr>
          <w:rFonts w:asciiTheme="majorBidi" w:hAnsiTheme="majorBidi" w:cs="David"/>
          <w:rtl/>
        </w:rPr>
        <w:t>מדענים</w:t>
      </w:r>
      <w:r w:rsidR="00461700">
        <w:rPr>
          <w:rFonts w:asciiTheme="majorBidi" w:hAnsiTheme="majorBidi" w:cs="David"/>
          <w:rtl/>
        </w:rPr>
        <w:t xml:space="preserve"> מצאו, על סמך מדידות וחישובים, </w:t>
      </w:r>
      <w:r w:rsidRPr="0034494D">
        <w:rPr>
          <w:rFonts w:asciiTheme="majorBidi" w:hAnsiTheme="majorBidi" w:cs="David"/>
          <w:rtl/>
        </w:rPr>
        <w:t>כי קיים שוני במידת הקוטביות של שני קשרים אלה.</w:t>
      </w:r>
    </w:p>
    <w:p w14:paraId="10E9C063" w14:textId="77777777" w:rsidR="00584000" w:rsidRPr="0034494D" w:rsidRDefault="00584000" w:rsidP="0034494D">
      <w:pPr>
        <w:spacing w:line="360" w:lineRule="auto"/>
        <w:ind w:left="-99"/>
        <w:rPr>
          <w:rFonts w:asciiTheme="majorBidi" w:hAnsiTheme="majorBidi" w:cs="David"/>
          <w:rtl/>
        </w:rPr>
      </w:pPr>
      <w:r w:rsidRPr="00461700">
        <w:rPr>
          <w:rFonts w:asciiTheme="majorBidi" w:hAnsiTheme="majorBidi" w:cs="David"/>
          <w:b/>
          <w:bCs/>
          <w:rtl/>
        </w:rPr>
        <w:t>הסבר</w:t>
      </w:r>
      <w:r w:rsidRPr="0034494D">
        <w:rPr>
          <w:rFonts w:asciiTheme="majorBidi" w:hAnsiTheme="majorBidi" w:cs="David"/>
          <w:rtl/>
        </w:rPr>
        <w:t xml:space="preserve"> ממצא זה.</w:t>
      </w:r>
      <w:r w:rsidRPr="0034494D">
        <w:rPr>
          <w:rFonts w:asciiTheme="majorBidi" w:hAnsiTheme="majorBidi" w:cs="David"/>
          <w:rtl/>
        </w:rPr>
        <w:tab/>
      </w:r>
    </w:p>
    <w:p w14:paraId="72864AA3" w14:textId="77777777" w:rsidR="00584000" w:rsidRDefault="00584000" w:rsidP="0034494D">
      <w:pPr>
        <w:tabs>
          <w:tab w:val="left" w:pos="702"/>
        </w:tabs>
        <w:spacing w:line="360" w:lineRule="auto"/>
        <w:ind w:left="-99"/>
        <w:rPr>
          <w:rFonts w:asciiTheme="majorBidi" w:hAnsiTheme="majorBidi" w:cs="David"/>
          <w:sz w:val="16"/>
          <w:szCs w:val="16"/>
          <w:rtl/>
        </w:rPr>
      </w:pPr>
    </w:p>
    <w:p w14:paraId="24EA43A8" w14:textId="77777777" w:rsidR="00106A3A" w:rsidRDefault="00106A3A" w:rsidP="00106A3A">
      <w:pPr>
        <w:spacing w:line="360" w:lineRule="auto"/>
        <w:ind w:left="-99"/>
        <w:rPr>
          <w:rFonts w:cs="David"/>
          <w:b/>
          <w:bCs/>
          <w:color w:val="000080"/>
          <w:rtl/>
        </w:rPr>
      </w:pPr>
      <w:r>
        <w:rPr>
          <w:rFonts w:cs="David" w:hint="cs"/>
          <w:b/>
          <w:bCs/>
          <w:color w:val="000080"/>
          <w:rtl/>
        </w:rPr>
        <w:t>התשובה:</w:t>
      </w:r>
    </w:p>
    <w:p w14:paraId="4A3241FF" w14:textId="77777777" w:rsidR="00F33130" w:rsidRPr="0002446B" w:rsidRDefault="00F33130" w:rsidP="0002446B">
      <w:pPr>
        <w:spacing w:line="360" w:lineRule="auto"/>
        <w:ind w:left="-99" w:right="-426"/>
        <w:rPr>
          <w:rFonts w:cs="David"/>
          <w:color w:val="000076"/>
          <w:rtl/>
        </w:rPr>
      </w:pPr>
      <w:r w:rsidRPr="0002446B">
        <w:rPr>
          <w:rFonts w:cs="David" w:hint="cs"/>
          <w:color w:val="000076"/>
          <w:rtl/>
        </w:rPr>
        <w:t>בקשר 2 אחד מאטומי הפחמן קשור לאטום חמצן שהוא בעל אלקטרושליליות גבוהה</w:t>
      </w:r>
      <w:r w:rsidR="0002446B">
        <w:rPr>
          <w:rFonts w:cs="David" w:hint="cs"/>
          <w:color w:val="000076"/>
          <w:rtl/>
        </w:rPr>
        <w:t>,</w:t>
      </w:r>
      <w:r w:rsidRPr="0002446B">
        <w:rPr>
          <w:rFonts w:cs="David" w:hint="cs"/>
          <w:color w:val="000076"/>
          <w:rtl/>
        </w:rPr>
        <w:t xml:space="preserve"> ואילו האטום השני קשור לאטומי פחמן ומימן בלבד; בעוד שבקשר מס' 1 שני אטומי הפחמן קשורים לאטומי פחמן ומימן בלבד. (קוטביות של קשר בין שני אטומים מושפעת בין היתר מהאטומים או מקבוצות האטומים שקשורים לאטומים אלו, כיוון שהקבוצות הסמוכות עשויות לשנות את המטען החלקי של האטום הקשור לקבוצות אלו.) </w:t>
      </w:r>
    </w:p>
    <w:p w14:paraId="051AB5CC" w14:textId="77777777" w:rsidR="0002446B" w:rsidRPr="0002446B" w:rsidRDefault="0002446B" w:rsidP="0002446B">
      <w:pPr>
        <w:spacing w:line="360" w:lineRule="auto"/>
        <w:ind w:left="-99" w:right="-567"/>
        <w:rPr>
          <w:rFonts w:cs="David"/>
          <w:b/>
          <w:bCs/>
          <w:rtl/>
        </w:rPr>
      </w:pPr>
      <w:r w:rsidRPr="0002446B">
        <w:rPr>
          <w:rFonts w:cs="David" w:hint="cs"/>
          <w:b/>
          <w:bCs/>
          <w:rtl/>
        </w:rPr>
        <w:t>*  שאלה זו היא מעבר לתכנית הרפורמה. נא להתייחס לשאלה זו כאל העמקה.</w:t>
      </w:r>
    </w:p>
    <w:p w14:paraId="6CBD04A2" w14:textId="77777777" w:rsidR="00106A3A" w:rsidRPr="00106A3A" w:rsidRDefault="00106A3A" w:rsidP="00106A3A">
      <w:pPr>
        <w:spacing w:line="360" w:lineRule="auto"/>
        <w:ind w:left="-99" w:right="-709"/>
        <w:rPr>
          <w:rFonts w:cs="David"/>
          <w:color w:val="000076"/>
          <w:rtl/>
        </w:rPr>
      </w:pPr>
    </w:p>
    <w:p w14:paraId="2A67BD87" w14:textId="77777777" w:rsidR="00070FAF" w:rsidRPr="002C51DD" w:rsidRDefault="00070FAF" w:rsidP="000D5E86">
      <w:pPr>
        <w:spacing w:line="360" w:lineRule="auto"/>
        <w:ind w:left="-58"/>
        <w:rPr>
          <w:rFonts w:cs="David"/>
          <w:b/>
          <w:bCs/>
          <w:color w:val="ED0000"/>
          <w:rtl/>
        </w:rPr>
      </w:pPr>
      <w:r w:rsidRPr="002C51DD">
        <w:rPr>
          <w:rFonts w:cs="David" w:hint="cs"/>
          <w:b/>
          <w:bCs/>
          <w:color w:val="ED0000"/>
          <w:rtl/>
        </w:rPr>
        <w:t>פתיח לסעיפים ב'-ה'</w:t>
      </w:r>
    </w:p>
    <w:p w14:paraId="68DEB57D" w14:textId="77777777" w:rsidR="00584000" w:rsidRPr="0034494D" w:rsidRDefault="00584000" w:rsidP="0034494D">
      <w:pPr>
        <w:tabs>
          <w:tab w:val="left" w:pos="702"/>
        </w:tabs>
        <w:spacing w:line="360" w:lineRule="auto"/>
        <w:ind w:left="-99"/>
        <w:rPr>
          <w:rFonts w:asciiTheme="majorBidi" w:hAnsiTheme="majorBidi" w:cs="David"/>
          <w:rtl/>
        </w:rPr>
      </w:pPr>
      <w:r w:rsidRPr="0034494D">
        <w:rPr>
          <w:rFonts w:asciiTheme="majorBidi" w:hAnsiTheme="majorBidi" w:cs="David"/>
          <w:rtl/>
        </w:rPr>
        <w:t xml:space="preserve">ויטמין </w:t>
      </w:r>
      <w:r w:rsidRPr="0034494D">
        <w:rPr>
          <w:rFonts w:asciiTheme="majorBidi" w:hAnsiTheme="majorBidi" w:cs="David"/>
        </w:rPr>
        <w:t>C</w:t>
      </w:r>
      <w:r w:rsidRPr="0034494D">
        <w:rPr>
          <w:rFonts w:asciiTheme="majorBidi" w:hAnsiTheme="majorBidi" w:cs="David"/>
          <w:rtl/>
        </w:rPr>
        <w:t xml:space="preserve"> הוא חומר </w:t>
      </w:r>
      <w:hyperlink r:id="rId199" w:tooltip="תרכובת המגינה על התא מנזק הנגרם על-ידי רדיקלים חופשיים של חמצן, שנחשבים לגורם משמעותי בהזדקנות ... לחצו להמשך ההגדרה" w:history="1">
        <w:r w:rsidRPr="0034494D">
          <w:rPr>
            <w:rFonts w:asciiTheme="majorBidi" w:hAnsiTheme="majorBidi" w:cs="David"/>
            <w:rtl/>
          </w:rPr>
          <w:t>נוגד חמצון</w:t>
        </w:r>
      </w:hyperlink>
      <w:r w:rsidRPr="0034494D">
        <w:rPr>
          <w:rFonts w:asciiTheme="majorBidi" w:hAnsiTheme="majorBidi" w:cs="David"/>
          <w:rtl/>
        </w:rPr>
        <w:t xml:space="preserve"> (אנטיאוקסידנט); הוא עשוי לחזק את הגנות הגוף בפני </w:t>
      </w:r>
      <w:hyperlink r:id="rId200" w:tooltip="פלישה של אורגניזמים מחוללי מחלה אל תוך הגוף. אורגניזמים אלה כוללים חיידקים, נגיפים, חד-תאיים, ... לחצו להמשך ההגדרה" w:history="1">
        <w:r w:rsidRPr="0034494D">
          <w:rPr>
            <w:rFonts w:asciiTheme="majorBidi" w:hAnsiTheme="majorBidi" w:cs="David"/>
            <w:rtl/>
          </w:rPr>
          <w:t>זיהומים</w:t>
        </w:r>
      </w:hyperlink>
      <w:r w:rsidRPr="0034494D">
        <w:rPr>
          <w:rFonts w:asciiTheme="majorBidi" w:hAnsiTheme="majorBidi" w:cs="David"/>
          <w:rtl/>
        </w:rPr>
        <w:t xml:space="preserve"> </w:t>
      </w:r>
    </w:p>
    <w:p w14:paraId="42E56742" w14:textId="77777777" w:rsidR="00584000" w:rsidRPr="0034494D" w:rsidRDefault="00584000" w:rsidP="0034494D">
      <w:pPr>
        <w:tabs>
          <w:tab w:val="left" w:pos="702"/>
        </w:tabs>
        <w:spacing w:line="360" w:lineRule="auto"/>
        <w:ind w:left="-99"/>
        <w:rPr>
          <w:rFonts w:asciiTheme="majorBidi" w:hAnsiTheme="majorBidi" w:cs="David"/>
          <w:rtl/>
        </w:rPr>
      </w:pPr>
      <w:r w:rsidRPr="0034494D">
        <w:rPr>
          <w:rFonts w:asciiTheme="majorBidi" w:hAnsiTheme="majorBidi" w:cs="David"/>
          <w:rtl/>
        </w:rPr>
        <w:t xml:space="preserve">ולסייע בריפוי </w:t>
      </w:r>
      <w:hyperlink r:id="rId201" w:tooltip="כל פגיעה במבנה של איבר או רקמה על-ידי גורם חיצוני; המונח פצע כולל חתך, שריטה, חבורה, קרע או כוויה. ... לחצו להמשך ההגדרה" w:history="1">
        <w:r w:rsidRPr="0034494D">
          <w:rPr>
            <w:rFonts w:asciiTheme="majorBidi" w:hAnsiTheme="majorBidi" w:cs="David"/>
            <w:rtl/>
          </w:rPr>
          <w:t>פצעים</w:t>
        </w:r>
      </w:hyperlink>
      <w:r w:rsidRPr="0034494D">
        <w:rPr>
          <w:rFonts w:asciiTheme="majorBidi" w:hAnsiTheme="majorBidi" w:cs="David"/>
          <w:rtl/>
        </w:rPr>
        <w:t xml:space="preserve">. </w:t>
      </w:r>
    </w:p>
    <w:p w14:paraId="75B72990" w14:textId="77777777" w:rsidR="00461700" w:rsidRDefault="00461700">
      <w:pPr>
        <w:bidi w:val="0"/>
        <w:rPr>
          <w:rFonts w:asciiTheme="majorBidi" w:hAnsiTheme="majorBidi" w:cs="David"/>
          <w:sz w:val="16"/>
          <w:szCs w:val="16"/>
          <w:rtl/>
        </w:rPr>
      </w:pPr>
      <w:r>
        <w:rPr>
          <w:rFonts w:asciiTheme="majorBidi" w:hAnsiTheme="majorBidi" w:cs="David"/>
          <w:sz w:val="16"/>
          <w:szCs w:val="16"/>
          <w:rtl/>
        </w:rPr>
        <w:br w:type="page"/>
      </w:r>
    </w:p>
    <w:p w14:paraId="0EC26A4F" w14:textId="77777777" w:rsidR="00070FAF" w:rsidRPr="002C51DD" w:rsidRDefault="00070FAF" w:rsidP="000D5E86">
      <w:pPr>
        <w:spacing w:line="360" w:lineRule="auto"/>
        <w:ind w:left="-58"/>
        <w:rPr>
          <w:rFonts w:cs="David"/>
          <w:b/>
          <w:bCs/>
          <w:color w:val="ED0000"/>
          <w:rtl/>
        </w:rPr>
      </w:pPr>
      <w:r w:rsidRPr="002C51DD">
        <w:rPr>
          <w:rFonts w:cs="David" w:hint="cs"/>
          <w:b/>
          <w:bCs/>
          <w:color w:val="ED0000"/>
          <w:rtl/>
        </w:rPr>
        <w:lastRenderedPageBreak/>
        <w:t>סעיף ב'</w:t>
      </w:r>
    </w:p>
    <w:p w14:paraId="537508E1" w14:textId="77777777" w:rsidR="00584000" w:rsidRPr="0034494D" w:rsidRDefault="00584000" w:rsidP="0034494D">
      <w:pPr>
        <w:tabs>
          <w:tab w:val="left" w:pos="702"/>
        </w:tabs>
        <w:spacing w:line="360" w:lineRule="auto"/>
        <w:ind w:left="-99"/>
        <w:rPr>
          <w:rFonts w:asciiTheme="majorBidi" w:hAnsiTheme="majorBidi" w:cs="David"/>
          <w:rtl/>
        </w:rPr>
      </w:pPr>
      <w:r w:rsidRPr="0034494D">
        <w:rPr>
          <w:rFonts w:asciiTheme="majorBidi" w:hAnsiTheme="majorBidi" w:cs="David"/>
          <w:rtl/>
        </w:rPr>
        <w:t xml:space="preserve">לפניך ייצוג מקוצר של מולקולת ויטמין </w:t>
      </w:r>
      <w:r w:rsidRPr="0034494D">
        <w:rPr>
          <w:rFonts w:asciiTheme="majorBidi" w:hAnsiTheme="majorBidi" w:cs="David"/>
        </w:rPr>
        <w:t xml:space="preserve"> C</w:t>
      </w:r>
      <w:r w:rsidRPr="0034494D">
        <w:rPr>
          <w:rFonts w:asciiTheme="majorBidi" w:hAnsiTheme="majorBidi" w:cs="David"/>
          <w:rtl/>
        </w:rPr>
        <w:t xml:space="preserve">. </w:t>
      </w:r>
      <w:r w:rsidR="00461700">
        <w:rPr>
          <w:noProof/>
          <w:lang w:eastAsia="en-US"/>
        </w:rPr>
        <w:drawing>
          <wp:inline distT="0" distB="0" distL="0" distR="0" wp14:anchorId="5DF624B7" wp14:editId="46EB5872">
            <wp:extent cx="1333500" cy="1085850"/>
            <wp:effectExtent l="0" t="0" r="0" b="0"/>
            <wp:docPr id="15656" name="Picture 15656" descr="ייצוג מקוצר של מולקולת ויטמין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333500" cy="1085850"/>
                    </a:xfrm>
                    <a:prstGeom prst="rect">
                      <a:avLst/>
                    </a:prstGeom>
                  </pic:spPr>
                </pic:pic>
              </a:graphicData>
            </a:graphic>
          </wp:inline>
        </w:drawing>
      </w:r>
    </w:p>
    <w:p w14:paraId="4BE271B6" w14:textId="77777777" w:rsidR="00584000" w:rsidRPr="0034494D" w:rsidRDefault="00584000" w:rsidP="0034494D">
      <w:pPr>
        <w:tabs>
          <w:tab w:val="left" w:pos="702"/>
        </w:tabs>
        <w:spacing w:line="360" w:lineRule="auto"/>
        <w:ind w:left="-99"/>
        <w:rPr>
          <w:rFonts w:asciiTheme="majorBidi" w:hAnsiTheme="majorBidi" w:cs="David"/>
          <w:rtl/>
        </w:rPr>
      </w:pPr>
      <w:r w:rsidRPr="0034494D">
        <w:rPr>
          <w:rFonts w:asciiTheme="majorBidi" w:hAnsiTheme="majorBidi" w:cs="David"/>
          <w:rtl/>
        </w:rPr>
        <w:t xml:space="preserve">רשום </w:t>
      </w:r>
      <w:r w:rsidRPr="00461700">
        <w:rPr>
          <w:rFonts w:asciiTheme="majorBidi" w:hAnsiTheme="majorBidi" w:cs="David"/>
          <w:b/>
          <w:bCs/>
          <w:rtl/>
        </w:rPr>
        <w:t>נוסחה מולקולרית</w:t>
      </w:r>
      <w:r w:rsidRPr="0034494D">
        <w:rPr>
          <w:rFonts w:asciiTheme="majorBidi" w:hAnsiTheme="majorBidi" w:cs="David"/>
          <w:rtl/>
        </w:rPr>
        <w:t xml:space="preserve"> של ויטמין </w:t>
      </w:r>
      <w:r w:rsidRPr="0034494D">
        <w:rPr>
          <w:rFonts w:asciiTheme="majorBidi" w:hAnsiTheme="majorBidi" w:cs="David"/>
        </w:rPr>
        <w:t>C</w:t>
      </w:r>
      <w:r w:rsidRPr="0034494D">
        <w:rPr>
          <w:rFonts w:asciiTheme="majorBidi" w:hAnsiTheme="majorBidi" w:cs="David"/>
          <w:rtl/>
        </w:rPr>
        <w:t xml:space="preserve"> .</w:t>
      </w:r>
    </w:p>
    <w:p w14:paraId="49312204" w14:textId="77777777" w:rsidR="00584000" w:rsidRDefault="00584000" w:rsidP="0034494D">
      <w:pPr>
        <w:tabs>
          <w:tab w:val="left" w:pos="702"/>
        </w:tabs>
        <w:spacing w:line="360" w:lineRule="auto"/>
        <w:ind w:left="-99"/>
        <w:rPr>
          <w:rFonts w:asciiTheme="majorBidi" w:hAnsiTheme="majorBidi" w:cs="David"/>
          <w:sz w:val="16"/>
          <w:szCs w:val="16"/>
          <w:rtl/>
        </w:rPr>
      </w:pPr>
    </w:p>
    <w:p w14:paraId="7CF2D78E" w14:textId="77777777" w:rsidR="00106A3A" w:rsidRDefault="00106A3A" w:rsidP="00106A3A">
      <w:pPr>
        <w:spacing w:line="360" w:lineRule="auto"/>
        <w:ind w:left="-99"/>
        <w:rPr>
          <w:rFonts w:cs="David"/>
          <w:b/>
          <w:bCs/>
          <w:color w:val="000080"/>
          <w:rtl/>
        </w:rPr>
      </w:pPr>
      <w:r>
        <w:rPr>
          <w:rFonts w:cs="David" w:hint="cs"/>
          <w:b/>
          <w:bCs/>
          <w:color w:val="000080"/>
          <w:rtl/>
        </w:rPr>
        <w:t>התשובה:</w:t>
      </w:r>
    </w:p>
    <w:p w14:paraId="0B445634" w14:textId="77777777" w:rsidR="00106A3A" w:rsidRPr="0002446B" w:rsidRDefault="0002446B" w:rsidP="00106A3A">
      <w:pPr>
        <w:spacing w:line="360" w:lineRule="auto"/>
        <w:ind w:left="-99" w:right="-709"/>
        <w:rPr>
          <w:rFonts w:cs="David"/>
          <w:color w:val="000076"/>
          <w:vertAlign w:val="subscript"/>
        </w:rPr>
      </w:pPr>
      <w:r>
        <w:rPr>
          <w:rFonts w:cs="David"/>
          <w:color w:val="000076"/>
        </w:rPr>
        <w:t>C</w:t>
      </w:r>
      <w:r>
        <w:rPr>
          <w:rFonts w:cs="David"/>
          <w:color w:val="000076"/>
          <w:vertAlign w:val="subscript"/>
        </w:rPr>
        <w:t>6</w:t>
      </w:r>
      <w:r>
        <w:rPr>
          <w:rFonts w:cs="David"/>
          <w:color w:val="000076"/>
        </w:rPr>
        <w:t>H</w:t>
      </w:r>
      <w:r>
        <w:rPr>
          <w:rFonts w:cs="David"/>
          <w:color w:val="000076"/>
          <w:vertAlign w:val="subscript"/>
        </w:rPr>
        <w:t>8</w:t>
      </w:r>
      <w:r>
        <w:rPr>
          <w:rFonts w:cs="David"/>
          <w:color w:val="000076"/>
        </w:rPr>
        <w:t>O</w:t>
      </w:r>
      <w:r>
        <w:rPr>
          <w:rFonts w:cs="David"/>
          <w:color w:val="000076"/>
          <w:vertAlign w:val="subscript"/>
        </w:rPr>
        <w:t>6</w:t>
      </w:r>
    </w:p>
    <w:p w14:paraId="57ABC6DB" w14:textId="77777777" w:rsidR="00106A3A" w:rsidRPr="00106A3A" w:rsidRDefault="00106A3A" w:rsidP="00106A3A">
      <w:pPr>
        <w:spacing w:line="360" w:lineRule="auto"/>
        <w:ind w:left="-99" w:right="-709"/>
        <w:rPr>
          <w:rFonts w:cs="David"/>
          <w:color w:val="000076"/>
          <w:rtl/>
        </w:rPr>
      </w:pPr>
    </w:p>
    <w:p w14:paraId="73F8A1B6" w14:textId="77777777" w:rsidR="00070FAF" w:rsidRPr="002C51DD" w:rsidRDefault="00070FAF" w:rsidP="000D5E86">
      <w:pPr>
        <w:spacing w:line="360" w:lineRule="auto"/>
        <w:ind w:left="-58"/>
        <w:rPr>
          <w:rFonts w:cs="David"/>
          <w:b/>
          <w:bCs/>
          <w:color w:val="ED0000"/>
          <w:rtl/>
        </w:rPr>
      </w:pPr>
      <w:r w:rsidRPr="002C51DD">
        <w:rPr>
          <w:rFonts w:cs="David" w:hint="cs"/>
          <w:b/>
          <w:bCs/>
          <w:color w:val="ED0000"/>
          <w:rtl/>
        </w:rPr>
        <w:t>סעיף ג'</w:t>
      </w:r>
    </w:p>
    <w:p w14:paraId="2460C160" w14:textId="77777777" w:rsidR="00070FAF" w:rsidRPr="00C71CAC" w:rsidRDefault="00070FAF" w:rsidP="00070FAF">
      <w:pPr>
        <w:spacing w:line="360" w:lineRule="auto"/>
        <w:ind w:left="-58" w:hanging="41"/>
        <w:rPr>
          <w:rFonts w:cs="David"/>
          <w:rtl/>
        </w:rPr>
      </w:pPr>
      <w:r w:rsidRPr="002C51DD">
        <w:rPr>
          <w:rFonts w:cs="David" w:hint="cs"/>
          <w:b/>
          <w:bCs/>
          <w:color w:val="ED0000"/>
          <w:rtl/>
        </w:rPr>
        <w:t>תת-סעיף</w:t>
      </w:r>
      <w:r w:rsidRPr="00C71CAC">
        <w:rPr>
          <w:rFonts w:cs="David"/>
          <w:b/>
          <w:bCs/>
        </w:rPr>
        <w:t xml:space="preserve"> </w:t>
      </w:r>
      <w:r w:rsidRPr="002C51DD">
        <w:rPr>
          <w:rFonts w:cs="David"/>
          <w:b/>
          <w:bCs/>
          <w:color w:val="ED0000"/>
        </w:rPr>
        <w:t>i</w:t>
      </w:r>
      <w:r w:rsidRPr="00C71CAC">
        <w:rPr>
          <w:rFonts w:cs="David"/>
          <w:b/>
          <w:bCs/>
        </w:rPr>
        <w:t xml:space="preserve"> </w:t>
      </w:r>
    </w:p>
    <w:p w14:paraId="2EE735E6" w14:textId="77777777" w:rsidR="00584000" w:rsidRDefault="00584000" w:rsidP="00070FAF">
      <w:pPr>
        <w:spacing w:line="360" w:lineRule="auto"/>
        <w:ind w:left="-99"/>
        <w:rPr>
          <w:rFonts w:asciiTheme="majorBidi" w:hAnsiTheme="majorBidi" w:cs="David"/>
          <w:rtl/>
        </w:rPr>
      </w:pPr>
      <w:r w:rsidRPr="0034494D">
        <w:rPr>
          <w:rFonts w:asciiTheme="majorBidi" w:hAnsiTheme="majorBidi" w:cs="David"/>
          <w:rtl/>
        </w:rPr>
        <w:t xml:space="preserve">ויטמין </w:t>
      </w:r>
      <w:r w:rsidRPr="0034494D">
        <w:rPr>
          <w:rFonts w:asciiTheme="majorBidi" w:hAnsiTheme="majorBidi" w:cs="David"/>
        </w:rPr>
        <w:t>C</w:t>
      </w:r>
      <w:r w:rsidRPr="0034494D">
        <w:rPr>
          <w:rFonts w:asciiTheme="majorBidi" w:hAnsiTheme="majorBidi" w:cs="David"/>
          <w:rtl/>
        </w:rPr>
        <w:t xml:space="preserve"> מתמוסס היטב במים בעוד שמסיסותו של ויטמין </w:t>
      </w:r>
      <w:r w:rsidRPr="0034494D">
        <w:rPr>
          <w:rFonts w:asciiTheme="majorBidi" w:hAnsiTheme="majorBidi" w:cs="David"/>
        </w:rPr>
        <w:t xml:space="preserve"> D3</w:t>
      </w:r>
      <w:r w:rsidRPr="0034494D">
        <w:rPr>
          <w:rFonts w:asciiTheme="majorBidi" w:hAnsiTheme="majorBidi" w:cs="David"/>
          <w:rtl/>
        </w:rPr>
        <w:t xml:space="preserve">במים זניחה. </w:t>
      </w:r>
      <w:r w:rsidRPr="0034494D">
        <w:rPr>
          <w:rFonts w:asciiTheme="majorBidi" w:hAnsiTheme="majorBidi" w:cs="David"/>
          <w:rtl/>
        </w:rPr>
        <w:tab/>
      </w:r>
    </w:p>
    <w:p w14:paraId="770B90F8" w14:textId="77777777" w:rsidR="00584000" w:rsidRPr="0034494D" w:rsidRDefault="00584000" w:rsidP="00070FAF">
      <w:pPr>
        <w:spacing w:line="360" w:lineRule="auto"/>
        <w:ind w:left="-99"/>
        <w:rPr>
          <w:rFonts w:asciiTheme="majorBidi" w:hAnsiTheme="majorBidi" w:cs="David"/>
          <w:rtl/>
        </w:rPr>
      </w:pPr>
      <w:r w:rsidRPr="00461700">
        <w:rPr>
          <w:rFonts w:asciiTheme="majorBidi" w:hAnsiTheme="majorBidi" w:cs="David"/>
          <w:b/>
          <w:bCs/>
          <w:rtl/>
        </w:rPr>
        <w:t>הסבר כל אחת</w:t>
      </w:r>
      <w:r w:rsidRPr="0034494D">
        <w:rPr>
          <w:rFonts w:asciiTheme="majorBidi" w:hAnsiTheme="majorBidi" w:cs="David"/>
          <w:rtl/>
        </w:rPr>
        <w:t xml:space="preserve"> מעובדות אלו.</w:t>
      </w:r>
    </w:p>
    <w:p w14:paraId="11C560D3" w14:textId="77777777" w:rsidR="00546E83" w:rsidRDefault="00546E83" w:rsidP="00106A3A">
      <w:pPr>
        <w:spacing w:line="360" w:lineRule="auto"/>
        <w:ind w:left="-99"/>
        <w:rPr>
          <w:rFonts w:cs="David"/>
          <w:b/>
          <w:bCs/>
          <w:color w:val="000080"/>
          <w:rtl/>
        </w:rPr>
      </w:pPr>
    </w:p>
    <w:p w14:paraId="5C203353" w14:textId="77777777" w:rsidR="00106A3A" w:rsidRDefault="00106A3A" w:rsidP="00106A3A">
      <w:pPr>
        <w:spacing w:line="360" w:lineRule="auto"/>
        <w:ind w:left="-99"/>
        <w:rPr>
          <w:rFonts w:cs="David"/>
          <w:b/>
          <w:bCs/>
          <w:color w:val="000080"/>
          <w:rtl/>
        </w:rPr>
      </w:pPr>
      <w:r>
        <w:rPr>
          <w:rFonts w:cs="David" w:hint="cs"/>
          <w:b/>
          <w:bCs/>
          <w:color w:val="000080"/>
          <w:rtl/>
        </w:rPr>
        <w:t>התשובה:</w:t>
      </w:r>
    </w:p>
    <w:p w14:paraId="5A5DEB97" w14:textId="77777777" w:rsidR="0002446B" w:rsidRPr="009D2110" w:rsidRDefault="0002446B" w:rsidP="009D2110">
      <w:pPr>
        <w:spacing w:line="360" w:lineRule="auto"/>
        <w:ind w:left="-99" w:right="-426"/>
        <w:rPr>
          <w:rFonts w:cs="David"/>
          <w:color w:val="00007E"/>
          <w:rtl/>
        </w:rPr>
      </w:pPr>
      <w:r w:rsidRPr="00461700">
        <w:rPr>
          <w:rFonts w:cs="David" w:hint="cs"/>
          <w:b/>
          <w:bCs/>
          <w:color w:val="00007E"/>
          <w:rtl/>
        </w:rPr>
        <w:t xml:space="preserve">הסבר לגבי ויטמין </w:t>
      </w:r>
      <w:r w:rsidRPr="00461700">
        <w:rPr>
          <w:rFonts w:cs="David"/>
          <w:b/>
          <w:bCs/>
          <w:color w:val="00007E"/>
        </w:rPr>
        <w:t xml:space="preserve"> :</w:t>
      </w:r>
      <w:r w:rsidRPr="00461700">
        <w:rPr>
          <w:rFonts w:cs="David" w:hint="cs"/>
          <w:b/>
          <w:bCs/>
          <w:color w:val="00007E"/>
        </w:rPr>
        <w:t>C</w:t>
      </w:r>
      <w:r w:rsidRPr="009D2110">
        <w:rPr>
          <w:rFonts w:cs="David" w:hint="cs"/>
          <w:color w:val="00007E"/>
          <w:rtl/>
        </w:rPr>
        <w:t xml:space="preserve">ויטמין </w:t>
      </w:r>
      <w:r w:rsidRPr="009D2110">
        <w:rPr>
          <w:rFonts w:cs="David" w:hint="cs"/>
          <w:color w:val="00007E"/>
        </w:rPr>
        <w:t>C</w:t>
      </w:r>
      <w:r w:rsidRPr="009D2110">
        <w:rPr>
          <w:rFonts w:cs="David" w:hint="cs"/>
          <w:color w:val="00007E"/>
          <w:rtl/>
        </w:rPr>
        <w:t xml:space="preserve"> מתמוסס היטב במים כיוון שכל אחד מאטומי הפחמן במולקולות שלו קשור לאטום חמצן או לקבוצה קרבוקסילית (קבוצות</w:t>
      </w:r>
      <w:r w:rsidR="009D2110" w:rsidRPr="009D2110">
        <w:rPr>
          <w:rFonts w:cs="David" w:hint="cs"/>
          <w:color w:val="00007E"/>
          <w:rtl/>
        </w:rPr>
        <w:t xml:space="preserve"> </w:t>
      </w:r>
      <w:r w:rsidRPr="009D2110">
        <w:rPr>
          <w:rFonts w:cs="David" w:hint="cs"/>
          <w:color w:val="00007E"/>
          <w:rtl/>
        </w:rPr>
        <w:t xml:space="preserve">הידרופיליות). לכן נוצרים קשרי מימן רבים בין המולקולות של ויטמין </w:t>
      </w:r>
      <w:r w:rsidRPr="009D2110">
        <w:rPr>
          <w:rFonts w:cs="David" w:hint="cs"/>
          <w:color w:val="00007E"/>
        </w:rPr>
        <w:t>C</w:t>
      </w:r>
      <w:r w:rsidRPr="009D2110">
        <w:rPr>
          <w:rFonts w:cs="David" w:hint="cs"/>
          <w:color w:val="00007E"/>
          <w:rtl/>
        </w:rPr>
        <w:t xml:space="preserve"> לבין</w:t>
      </w:r>
      <w:r w:rsidR="009D2110" w:rsidRPr="009D2110">
        <w:rPr>
          <w:rFonts w:cs="David" w:hint="cs"/>
          <w:color w:val="00007E"/>
          <w:rtl/>
        </w:rPr>
        <w:t xml:space="preserve"> </w:t>
      </w:r>
      <w:r w:rsidRPr="009D2110">
        <w:rPr>
          <w:rFonts w:cs="David" w:hint="cs"/>
          <w:color w:val="00007E"/>
          <w:rtl/>
        </w:rPr>
        <w:t>מולקולות המים.</w:t>
      </w:r>
    </w:p>
    <w:p w14:paraId="6023E408" w14:textId="77777777" w:rsidR="00CB1B10" w:rsidRDefault="0002446B" w:rsidP="00CB1B10">
      <w:pPr>
        <w:spacing w:line="360" w:lineRule="auto"/>
        <w:ind w:left="-99" w:right="-426"/>
        <w:rPr>
          <w:rFonts w:cs="David"/>
          <w:color w:val="00007E"/>
          <w:rtl/>
        </w:rPr>
      </w:pPr>
      <w:r w:rsidRPr="00461700">
        <w:rPr>
          <w:rFonts w:cs="David" w:hint="cs"/>
          <w:b/>
          <w:bCs/>
          <w:color w:val="00007E"/>
          <w:rtl/>
        </w:rPr>
        <w:t xml:space="preserve">הסבר לגבי ויטמין </w:t>
      </w:r>
      <w:r w:rsidRPr="00461700">
        <w:rPr>
          <w:rFonts w:cs="David"/>
          <w:b/>
          <w:bCs/>
          <w:color w:val="00007E"/>
        </w:rPr>
        <w:t>D3</w:t>
      </w:r>
      <w:r w:rsidRPr="00461700">
        <w:rPr>
          <w:rFonts w:cs="David" w:hint="cs"/>
          <w:b/>
          <w:bCs/>
          <w:color w:val="00007E"/>
          <w:rtl/>
        </w:rPr>
        <w:t>:</w:t>
      </w:r>
      <w:r w:rsidRPr="009D2110">
        <w:rPr>
          <w:rFonts w:cs="David" w:hint="cs"/>
          <w:color w:val="00007E"/>
          <w:rtl/>
        </w:rPr>
        <w:t xml:space="preserve"> כל אחת  מהמולקולות של ויטמין </w:t>
      </w:r>
      <w:r w:rsidRPr="009D2110">
        <w:rPr>
          <w:rFonts w:asciiTheme="majorBidi" w:hAnsiTheme="majorBidi" w:cstheme="majorBidi"/>
          <w:color w:val="00007E"/>
          <w:rtl/>
        </w:rPr>
        <w:t>3</w:t>
      </w:r>
      <w:r w:rsidRPr="009D2110">
        <w:rPr>
          <w:rFonts w:cs="David" w:hint="cs"/>
          <w:color w:val="00007E"/>
        </w:rPr>
        <w:t>D</w:t>
      </w:r>
      <w:r w:rsidRPr="009D2110">
        <w:rPr>
          <w:rFonts w:cs="David" w:hint="cs"/>
          <w:color w:val="00007E"/>
          <w:rtl/>
        </w:rPr>
        <w:t xml:space="preserve"> מכילה חלק הידרופובי גדול מאוד, שאין בו אתרים מתאימים ליצירת קשרי מימן עם</w:t>
      </w:r>
      <w:r w:rsidR="009D2110" w:rsidRPr="009D2110">
        <w:rPr>
          <w:rFonts w:cs="David" w:hint="cs"/>
          <w:color w:val="00007E"/>
          <w:rtl/>
        </w:rPr>
        <w:t xml:space="preserve"> </w:t>
      </w:r>
      <w:r w:rsidRPr="009D2110">
        <w:rPr>
          <w:rFonts w:cs="David" w:hint="cs"/>
          <w:color w:val="00007E"/>
          <w:rtl/>
        </w:rPr>
        <w:t>המים.</w:t>
      </w:r>
    </w:p>
    <w:p w14:paraId="5BF0017D" w14:textId="77777777" w:rsidR="00106A3A" w:rsidRDefault="00CB1B10" w:rsidP="00CB1B10">
      <w:pPr>
        <w:spacing w:line="360" w:lineRule="auto"/>
        <w:ind w:left="-99" w:right="-426"/>
        <w:rPr>
          <w:rFonts w:asciiTheme="majorBidi" w:hAnsiTheme="majorBidi" w:cs="David"/>
          <w:rtl/>
        </w:rPr>
      </w:pPr>
      <w:r>
        <w:rPr>
          <w:rFonts w:asciiTheme="majorBidi" w:hAnsiTheme="majorBidi" w:cs="David"/>
          <w:rtl/>
        </w:rPr>
        <w:t xml:space="preserve"> </w:t>
      </w:r>
    </w:p>
    <w:p w14:paraId="2175F88C" w14:textId="77777777" w:rsidR="00070FAF" w:rsidRPr="00C71CAC" w:rsidRDefault="00070FAF" w:rsidP="00070FAF">
      <w:pPr>
        <w:spacing w:line="360" w:lineRule="auto"/>
        <w:ind w:left="-58" w:hanging="41"/>
        <w:rPr>
          <w:rFonts w:cs="David"/>
          <w:rtl/>
        </w:rPr>
      </w:pPr>
      <w:r w:rsidRPr="002C51DD">
        <w:rPr>
          <w:rFonts w:cs="David" w:hint="cs"/>
          <w:b/>
          <w:bCs/>
          <w:color w:val="ED0000"/>
          <w:rtl/>
        </w:rPr>
        <w:t>תת-סעיף</w:t>
      </w:r>
      <w:r w:rsidRPr="00C71CAC">
        <w:rPr>
          <w:rFonts w:cs="David"/>
          <w:b/>
          <w:bCs/>
        </w:rPr>
        <w:t xml:space="preserve"> </w:t>
      </w:r>
      <w:r w:rsidRPr="002C51DD">
        <w:rPr>
          <w:rFonts w:cs="David"/>
          <w:b/>
          <w:bCs/>
          <w:color w:val="ED0000"/>
        </w:rPr>
        <w:t>ii</w:t>
      </w:r>
      <w:r w:rsidRPr="00C71CAC">
        <w:rPr>
          <w:rFonts w:cs="David"/>
          <w:b/>
          <w:bCs/>
        </w:rPr>
        <w:t xml:space="preserve"> </w:t>
      </w:r>
    </w:p>
    <w:p w14:paraId="45CCC80F" w14:textId="77777777" w:rsidR="00584000" w:rsidRPr="0034494D" w:rsidRDefault="00584000" w:rsidP="0034494D">
      <w:pPr>
        <w:tabs>
          <w:tab w:val="left" w:pos="702"/>
        </w:tabs>
        <w:spacing w:line="360" w:lineRule="auto"/>
        <w:ind w:left="-99"/>
        <w:rPr>
          <w:rFonts w:asciiTheme="majorBidi" w:hAnsiTheme="majorBidi" w:cs="David"/>
          <w:rtl/>
        </w:rPr>
      </w:pPr>
      <w:r w:rsidRPr="0034494D">
        <w:rPr>
          <w:rFonts w:asciiTheme="majorBidi" w:hAnsiTheme="majorBidi" w:cs="David"/>
          <w:rtl/>
        </w:rPr>
        <w:t xml:space="preserve">רשום ניסוח של תהליך ההמסה של ויטמין </w:t>
      </w:r>
      <w:r w:rsidRPr="0034494D">
        <w:rPr>
          <w:rFonts w:asciiTheme="majorBidi" w:hAnsiTheme="majorBidi" w:cs="David"/>
        </w:rPr>
        <w:t>C</w:t>
      </w:r>
      <w:r w:rsidRPr="0034494D">
        <w:rPr>
          <w:rFonts w:asciiTheme="majorBidi" w:hAnsiTheme="majorBidi" w:cs="David"/>
          <w:rtl/>
        </w:rPr>
        <w:t xml:space="preserve"> במים.</w:t>
      </w:r>
    </w:p>
    <w:p w14:paraId="5C23BFF0" w14:textId="77777777" w:rsidR="00584000" w:rsidRDefault="00584000" w:rsidP="0034494D">
      <w:pPr>
        <w:tabs>
          <w:tab w:val="left" w:pos="702"/>
        </w:tabs>
        <w:spacing w:line="360" w:lineRule="auto"/>
        <w:ind w:left="-99"/>
        <w:rPr>
          <w:rFonts w:asciiTheme="majorBidi" w:hAnsiTheme="majorBidi" w:cs="David"/>
          <w:sz w:val="16"/>
          <w:szCs w:val="16"/>
          <w:rtl/>
        </w:rPr>
      </w:pPr>
    </w:p>
    <w:p w14:paraId="628747E1" w14:textId="77777777" w:rsidR="00CB1B10" w:rsidRDefault="00106A3A" w:rsidP="00CB1B10">
      <w:pPr>
        <w:spacing w:line="360" w:lineRule="auto"/>
        <w:ind w:left="-99"/>
      </w:pPr>
      <w:r>
        <w:rPr>
          <w:rFonts w:cs="David" w:hint="cs"/>
          <w:b/>
          <w:bCs/>
          <w:color w:val="000080"/>
          <w:rtl/>
        </w:rPr>
        <w:t>התשובה:</w:t>
      </w:r>
      <w:r w:rsidR="00CB1B10" w:rsidRPr="00027836">
        <w:t xml:space="preserve"> </w:t>
      </w:r>
    </w:p>
    <w:p w14:paraId="7ADD7FF1" w14:textId="77777777" w:rsidR="00106A3A" w:rsidRPr="00106A3A" w:rsidRDefault="00461700" w:rsidP="00CB1B10">
      <w:pPr>
        <w:bidi w:val="0"/>
        <w:spacing w:line="360" w:lineRule="auto"/>
        <w:ind w:left="-99"/>
        <w:rPr>
          <w:rFonts w:cs="David"/>
          <w:color w:val="000076"/>
          <w:rtl/>
        </w:rPr>
      </w:pPr>
      <w:r w:rsidRPr="00027836">
        <w:rPr>
          <w:position w:val="-16"/>
        </w:rPr>
        <w:object w:dxaOrig="3460" w:dyaOrig="480" w14:anchorId="4DACF0B2">
          <v:shape id="_x0000_i1064" type="#_x0000_t75" alt="C_6H_8O_{6\left ( s \right )}\overset{מים}{\rightarrow}C_6H_8O_{6\left ( aq \right )}" style="width:173.4pt;height:24pt" o:ole="">
            <v:imagedata r:id="rId203" o:title=""/>
          </v:shape>
          <o:OLEObject Type="Embed" ProgID="Equation.DSMT4" ShapeID="_x0000_i1064" DrawAspect="Content" ObjectID="_1803298706" r:id="rId204"/>
        </w:object>
      </w:r>
    </w:p>
    <w:p w14:paraId="1E822E66" w14:textId="77777777" w:rsidR="00461700" w:rsidRPr="002C51DD" w:rsidRDefault="00461700">
      <w:pPr>
        <w:bidi w:val="0"/>
        <w:rPr>
          <w:rFonts w:cs="David"/>
          <w:b/>
          <w:bCs/>
          <w:color w:val="ED0000"/>
          <w:rtl/>
        </w:rPr>
      </w:pPr>
      <w:r w:rsidRPr="002C51DD">
        <w:rPr>
          <w:rFonts w:cs="David"/>
          <w:b/>
          <w:bCs/>
          <w:color w:val="ED0000"/>
          <w:rtl/>
        </w:rPr>
        <w:br w:type="page"/>
      </w:r>
    </w:p>
    <w:p w14:paraId="033ABDA0" w14:textId="77777777" w:rsidR="00070FAF" w:rsidRPr="002C51DD" w:rsidRDefault="00070FAF" w:rsidP="000D5E86">
      <w:pPr>
        <w:spacing w:line="360" w:lineRule="auto"/>
        <w:ind w:left="-58"/>
        <w:rPr>
          <w:rFonts w:cs="David"/>
          <w:b/>
          <w:bCs/>
          <w:color w:val="ED0000"/>
          <w:rtl/>
        </w:rPr>
      </w:pPr>
      <w:r w:rsidRPr="002C51DD">
        <w:rPr>
          <w:rFonts w:cs="David" w:hint="cs"/>
          <w:b/>
          <w:bCs/>
          <w:color w:val="ED0000"/>
          <w:rtl/>
        </w:rPr>
        <w:lastRenderedPageBreak/>
        <w:t>סעיף ד'</w:t>
      </w:r>
    </w:p>
    <w:p w14:paraId="7F8949EF" w14:textId="77777777" w:rsidR="00584000" w:rsidRPr="0034494D" w:rsidRDefault="00584000" w:rsidP="00070FAF">
      <w:pPr>
        <w:tabs>
          <w:tab w:val="left" w:pos="702"/>
        </w:tabs>
        <w:spacing w:line="360" w:lineRule="auto"/>
        <w:ind w:left="-99"/>
        <w:rPr>
          <w:rFonts w:asciiTheme="majorBidi" w:hAnsiTheme="majorBidi" w:cs="David"/>
        </w:rPr>
      </w:pPr>
      <w:r w:rsidRPr="0034494D">
        <w:rPr>
          <w:rFonts w:asciiTheme="majorBidi" w:hAnsiTheme="majorBidi" w:cs="David"/>
          <w:rtl/>
        </w:rPr>
        <w:t xml:space="preserve">מולקולות של ויטמין </w:t>
      </w:r>
      <w:r w:rsidRPr="0034494D">
        <w:rPr>
          <w:rFonts w:asciiTheme="majorBidi" w:hAnsiTheme="majorBidi" w:cs="David"/>
        </w:rPr>
        <w:t>C</w:t>
      </w:r>
      <w:r w:rsidRPr="0034494D">
        <w:rPr>
          <w:rFonts w:asciiTheme="majorBidi" w:hAnsiTheme="majorBidi" w:cs="David"/>
          <w:rtl/>
        </w:rPr>
        <w:t xml:space="preserve"> יוצרות קשרי מימן עם מולקולות המים. </w:t>
      </w:r>
      <w:r w:rsidRPr="00461700">
        <w:rPr>
          <w:rFonts w:asciiTheme="majorBidi" w:hAnsiTheme="majorBidi" w:cs="David"/>
          <w:b/>
          <w:bCs/>
          <w:rtl/>
        </w:rPr>
        <w:t>צייר</w:t>
      </w:r>
      <w:r w:rsidRPr="0034494D">
        <w:rPr>
          <w:rFonts w:asciiTheme="majorBidi" w:hAnsiTheme="majorBidi" w:cs="David"/>
          <w:rtl/>
        </w:rPr>
        <w:t xml:space="preserve"> מולקולת ויטמין </w:t>
      </w:r>
      <w:r w:rsidRPr="0034494D">
        <w:rPr>
          <w:rFonts w:asciiTheme="majorBidi" w:hAnsiTheme="majorBidi" w:cs="David"/>
        </w:rPr>
        <w:t>C</w:t>
      </w:r>
      <w:r w:rsidRPr="0034494D">
        <w:rPr>
          <w:rFonts w:asciiTheme="majorBidi" w:hAnsiTheme="majorBidi" w:cs="David"/>
          <w:rtl/>
        </w:rPr>
        <w:t xml:space="preserve"> ומולקולת מים </w:t>
      </w:r>
      <w:r w:rsidRPr="00461700">
        <w:rPr>
          <w:rFonts w:asciiTheme="majorBidi" w:hAnsiTheme="majorBidi" w:cs="David"/>
          <w:b/>
          <w:bCs/>
          <w:rtl/>
        </w:rPr>
        <w:t>וסמן בקו מקווקוו</w:t>
      </w:r>
      <w:r w:rsidRPr="00C7455A">
        <w:rPr>
          <w:rFonts w:asciiTheme="majorBidi" w:hAnsiTheme="majorBidi" w:cs="David"/>
          <w:rtl/>
        </w:rPr>
        <w:t xml:space="preserve"> </w:t>
      </w:r>
      <w:r w:rsidRPr="0034494D">
        <w:rPr>
          <w:rFonts w:asciiTheme="majorBidi" w:hAnsiTheme="majorBidi" w:cs="David"/>
          <w:rtl/>
        </w:rPr>
        <w:t xml:space="preserve">קשר מימני שעשוי להיווצר בין מולקולת ויטמין </w:t>
      </w:r>
      <w:r w:rsidRPr="0034494D">
        <w:rPr>
          <w:rFonts w:asciiTheme="majorBidi" w:hAnsiTheme="majorBidi" w:cs="David"/>
        </w:rPr>
        <w:t>C</w:t>
      </w:r>
      <w:r w:rsidRPr="0034494D">
        <w:rPr>
          <w:rFonts w:asciiTheme="majorBidi" w:hAnsiTheme="majorBidi" w:cs="David"/>
          <w:rtl/>
        </w:rPr>
        <w:t xml:space="preserve"> לבין</w:t>
      </w:r>
      <w:r w:rsidR="00070FAF">
        <w:rPr>
          <w:rFonts w:asciiTheme="majorBidi" w:hAnsiTheme="majorBidi" w:cs="David" w:hint="cs"/>
          <w:rtl/>
        </w:rPr>
        <w:t xml:space="preserve"> </w:t>
      </w:r>
      <w:r w:rsidRPr="0034494D">
        <w:rPr>
          <w:rFonts w:asciiTheme="majorBidi" w:hAnsiTheme="majorBidi" w:cs="David"/>
          <w:rtl/>
        </w:rPr>
        <w:t>מולקולת המים.</w:t>
      </w:r>
    </w:p>
    <w:p w14:paraId="50E6597A" w14:textId="77777777" w:rsidR="00584000" w:rsidRDefault="00584000" w:rsidP="0034494D">
      <w:pPr>
        <w:tabs>
          <w:tab w:val="left" w:pos="702"/>
        </w:tabs>
        <w:spacing w:line="360" w:lineRule="auto"/>
        <w:ind w:left="-99"/>
        <w:rPr>
          <w:rFonts w:asciiTheme="majorBidi" w:hAnsiTheme="majorBidi" w:cs="David"/>
          <w:sz w:val="16"/>
          <w:szCs w:val="16"/>
          <w:rtl/>
        </w:rPr>
      </w:pPr>
    </w:p>
    <w:p w14:paraId="30036D45" w14:textId="77777777" w:rsidR="00106A3A" w:rsidRDefault="00106A3A" w:rsidP="00106A3A">
      <w:pPr>
        <w:spacing w:line="360" w:lineRule="auto"/>
        <w:ind w:left="-99"/>
        <w:rPr>
          <w:rFonts w:cs="David"/>
          <w:b/>
          <w:bCs/>
          <w:color w:val="000080"/>
          <w:rtl/>
        </w:rPr>
      </w:pPr>
      <w:r>
        <w:rPr>
          <w:rFonts w:cs="David" w:hint="cs"/>
          <w:b/>
          <w:bCs/>
          <w:color w:val="000080"/>
          <w:rtl/>
        </w:rPr>
        <w:t>התשובה:</w:t>
      </w:r>
    </w:p>
    <w:p w14:paraId="0E83C2A4" w14:textId="77777777" w:rsidR="00C7455A" w:rsidRPr="00C7455A" w:rsidRDefault="00C7455A" w:rsidP="00C7455A">
      <w:pPr>
        <w:spacing w:line="360" w:lineRule="auto"/>
        <w:ind w:left="-99" w:right="-426"/>
        <w:rPr>
          <w:rFonts w:cs="David"/>
          <w:color w:val="00007E"/>
        </w:rPr>
      </w:pPr>
      <w:r w:rsidRPr="00C7455A">
        <w:rPr>
          <w:rFonts w:cs="David" w:hint="cs"/>
          <w:color w:val="00007E"/>
          <w:rtl/>
        </w:rPr>
        <w:t>קיימות אפשרויות רבות.</w:t>
      </w:r>
      <w:r>
        <w:rPr>
          <w:rFonts w:cs="David" w:hint="cs"/>
          <w:color w:val="00007E"/>
          <w:rtl/>
        </w:rPr>
        <w:t xml:space="preserve"> לדוגמה:</w:t>
      </w:r>
      <w:r w:rsidRPr="00C7455A">
        <w:rPr>
          <w:rFonts w:cs="David" w:hint="cs"/>
          <w:color w:val="00007E"/>
          <w:rtl/>
        </w:rPr>
        <w:t xml:space="preserve"> </w:t>
      </w:r>
    </w:p>
    <w:p w14:paraId="6FCEC77F" w14:textId="77777777" w:rsidR="00070FAF" w:rsidRPr="00106A3A" w:rsidRDefault="00033729" w:rsidP="00033729">
      <w:pPr>
        <w:spacing w:line="360" w:lineRule="auto"/>
        <w:ind w:left="2169" w:right="-709"/>
        <w:rPr>
          <w:rFonts w:cs="David"/>
          <w:color w:val="000076"/>
          <w:rtl/>
        </w:rPr>
      </w:pPr>
      <w:r>
        <w:rPr>
          <w:noProof/>
          <w:lang w:eastAsia="en-US"/>
        </w:rPr>
        <w:drawing>
          <wp:inline distT="0" distB="0" distL="0" distR="0" wp14:anchorId="7E9AA9FD" wp14:editId="0E783A23">
            <wp:extent cx="2209800" cy="1743075"/>
            <wp:effectExtent l="0" t="0" r="0" b="9525"/>
            <wp:docPr id="15657" name="Picture 15657" descr="ציור מולקולת ויטמין C ומולקולת 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209800" cy="1743075"/>
                    </a:xfrm>
                    <a:prstGeom prst="rect">
                      <a:avLst/>
                    </a:prstGeom>
                  </pic:spPr>
                </pic:pic>
              </a:graphicData>
            </a:graphic>
          </wp:inline>
        </w:drawing>
      </w:r>
    </w:p>
    <w:p w14:paraId="6AC83CA2" w14:textId="77777777" w:rsidR="00584000" w:rsidRPr="00106A3A" w:rsidRDefault="00584000" w:rsidP="00106A3A">
      <w:pPr>
        <w:spacing w:line="360" w:lineRule="auto"/>
        <w:ind w:left="-99" w:right="-709"/>
        <w:rPr>
          <w:rFonts w:cs="David"/>
          <w:color w:val="000076"/>
          <w:rtl/>
        </w:rPr>
      </w:pPr>
    </w:p>
    <w:p w14:paraId="1ECB0977" w14:textId="77777777" w:rsidR="009B2136" w:rsidRPr="002C51DD" w:rsidRDefault="009B2136" w:rsidP="000D5E86">
      <w:pPr>
        <w:spacing w:line="360" w:lineRule="auto"/>
        <w:ind w:left="-58"/>
        <w:rPr>
          <w:rFonts w:cs="David"/>
          <w:b/>
          <w:bCs/>
          <w:color w:val="ED0000"/>
          <w:rtl/>
        </w:rPr>
      </w:pPr>
      <w:r w:rsidRPr="002C51DD">
        <w:rPr>
          <w:rFonts w:cs="David" w:hint="cs"/>
          <w:b/>
          <w:bCs/>
          <w:color w:val="ED0000"/>
          <w:rtl/>
        </w:rPr>
        <w:t>סעיף ה'</w:t>
      </w:r>
    </w:p>
    <w:p w14:paraId="6E36E262" w14:textId="77777777" w:rsidR="00C10CA2" w:rsidRPr="00C10CA2" w:rsidRDefault="00C10CA2" w:rsidP="00C10CA2">
      <w:pPr>
        <w:spacing w:line="360" w:lineRule="auto"/>
        <w:ind w:left="-99"/>
        <w:rPr>
          <w:rFonts w:asciiTheme="majorBidi" w:hAnsiTheme="majorBidi" w:cs="David"/>
          <w:rtl/>
        </w:rPr>
      </w:pPr>
      <w:r w:rsidRPr="00C10CA2">
        <w:rPr>
          <w:rFonts w:asciiTheme="majorBidi" w:hAnsiTheme="majorBidi" w:cs="David" w:hint="cs"/>
          <w:rtl/>
        </w:rPr>
        <w:t xml:space="preserve">קבע אם האנרגיה הדרושה לפירוק הקשר המימני שסימנת בסעיף ד' גדולה מהאנרגיה הדרושה לפירוק הקשר המסומן בכוכבית - בין אטום מימן לאטום חמצן במולקולת ויטמין </w:t>
      </w:r>
      <w:r w:rsidRPr="00C10CA2">
        <w:rPr>
          <w:rFonts w:asciiTheme="majorBidi" w:hAnsiTheme="majorBidi" w:cs="David" w:hint="cs"/>
        </w:rPr>
        <w:t>C</w:t>
      </w:r>
      <w:r w:rsidRPr="00C10CA2">
        <w:rPr>
          <w:rFonts w:asciiTheme="majorBidi" w:hAnsiTheme="majorBidi" w:cs="David" w:hint="cs"/>
          <w:rtl/>
        </w:rPr>
        <w:t xml:space="preserve"> , קטנה ממנה או שווה לה. </w:t>
      </w:r>
    </w:p>
    <w:p w14:paraId="4A97C6BB" w14:textId="77777777" w:rsidR="00B937CB" w:rsidRPr="00106A3A" w:rsidRDefault="00B937CB" w:rsidP="00106A3A">
      <w:pPr>
        <w:spacing w:line="360" w:lineRule="auto"/>
        <w:ind w:left="-99" w:right="-709"/>
        <w:rPr>
          <w:rFonts w:cs="David"/>
          <w:color w:val="000076"/>
          <w:rtl/>
        </w:rPr>
      </w:pPr>
    </w:p>
    <w:p w14:paraId="3BAFDAF6" w14:textId="77777777" w:rsidR="00C10CA2" w:rsidRDefault="00C10CA2" w:rsidP="00C10CA2">
      <w:pPr>
        <w:spacing w:line="360" w:lineRule="auto"/>
        <w:ind w:left="-99"/>
        <w:rPr>
          <w:rFonts w:cs="David"/>
          <w:b/>
          <w:bCs/>
          <w:color w:val="000080"/>
          <w:rtl/>
        </w:rPr>
      </w:pPr>
      <w:r>
        <w:rPr>
          <w:rFonts w:cs="David" w:hint="cs"/>
          <w:b/>
          <w:bCs/>
          <w:color w:val="000080"/>
          <w:rtl/>
        </w:rPr>
        <w:t>התשובה:</w:t>
      </w:r>
    </w:p>
    <w:p w14:paraId="646FDFD7" w14:textId="77777777" w:rsidR="00C7455A" w:rsidRPr="00DD29B8" w:rsidRDefault="00C7455A" w:rsidP="00DD29B8">
      <w:pPr>
        <w:spacing w:line="360" w:lineRule="auto"/>
        <w:ind w:left="-99" w:right="-426"/>
        <w:rPr>
          <w:rFonts w:cs="David"/>
          <w:color w:val="00007E"/>
          <w:rtl/>
        </w:rPr>
      </w:pPr>
      <w:r w:rsidRPr="00DD29B8">
        <w:rPr>
          <w:rFonts w:cs="David" w:hint="cs"/>
          <w:color w:val="00007E"/>
          <w:rtl/>
        </w:rPr>
        <w:t xml:space="preserve">האנרגיה הדרושה לפירוק הקשר המימני קטנה מהאנרגיה הדרושה לפירוק הקשר הקוולנטי שבין אטום מימן לאטום חמצן במולקולת ויטמין </w:t>
      </w:r>
      <w:r w:rsidRPr="00DD29B8">
        <w:rPr>
          <w:rFonts w:cs="David" w:hint="cs"/>
          <w:color w:val="00007E"/>
        </w:rPr>
        <w:t>C</w:t>
      </w:r>
      <w:r w:rsidRPr="00DD29B8">
        <w:rPr>
          <w:rFonts w:cs="David" w:hint="cs"/>
          <w:color w:val="00007E"/>
          <w:rtl/>
        </w:rPr>
        <w:t xml:space="preserve"> .</w:t>
      </w:r>
      <w:r w:rsidR="00DD29B8">
        <w:rPr>
          <w:rFonts w:cs="David" w:hint="cs"/>
          <w:color w:val="00007E"/>
          <w:rtl/>
        </w:rPr>
        <w:t xml:space="preserve"> </w:t>
      </w:r>
      <w:r w:rsidRPr="00DD29B8">
        <w:rPr>
          <w:rFonts w:cs="David" w:hint="cs"/>
          <w:color w:val="00007E"/>
          <w:rtl/>
        </w:rPr>
        <w:t>במקרה של הקשר המימני שהוא ארוך יותר מהקוולנטי הקוטבי, נפלטת פחות אנרגיה</w:t>
      </w:r>
      <w:r w:rsidR="00DD29B8">
        <w:rPr>
          <w:rFonts w:cs="David" w:hint="cs"/>
          <w:color w:val="00007E"/>
          <w:rtl/>
        </w:rPr>
        <w:t xml:space="preserve"> </w:t>
      </w:r>
      <w:r w:rsidRPr="00DD29B8">
        <w:rPr>
          <w:rFonts w:cs="David" w:hint="cs"/>
          <w:color w:val="00007E"/>
          <w:rtl/>
        </w:rPr>
        <w:t>ביצירת הקשר</w:t>
      </w:r>
      <w:r w:rsidR="00DD29B8">
        <w:rPr>
          <w:rFonts w:cs="David" w:hint="cs"/>
          <w:color w:val="00007E"/>
          <w:rtl/>
        </w:rPr>
        <w:t>,</w:t>
      </w:r>
      <w:r w:rsidRPr="00DD29B8">
        <w:rPr>
          <w:rFonts w:cs="David" w:hint="cs"/>
          <w:color w:val="00007E"/>
          <w:rtl/>
        </w:rPr>
        <w:t xml:space="preserve"> ולכן אנרגיית הקשר נמוכה יותר. </w:t>
      </w:r>
    </w:p>
    <w:p w14:paraId="32EB1818" w14:textId="77777777" w:rsidR="00DD29B8" w:rsidRPr="0002446B" w:rsidRDefault="00DD29B8" w:rsidP="00DD29B8">
      <w:pPr>
        <w:spacing w:line="360" w:lineRule="auto"/>
        <w:ind w:left="-99" w:right="-567"/>
        <w:rPr>
          <w:rFonts w:cs="David"/>
          <w:b/>
          <w:bCs/>
          <w:rtl/>
        </w:rPr>
      </w:pPr>
      <w:r w:rsidRPr="0002446B">
        <w:rPr>
          <w:rFonts w:cs="David" w:hint="cs"/>
          <w:b/>
          <w:bCs/>
          <w:rtl/>
        </w:rPr>
        <w:t>*  שאלה זו היא מעבר לתכנית הרפורמה. נא להתייחס לשאלה זו כאל העמקה.</w:t>
      </w:r>
    </w:p>
    <w:p w14:paraId="00081429" w14:textId="77777777" w:rsidR="00B937CB" w:rsidRPr="00DD29B8" w:rsidRDefault="00B937CB" w:rsidP="00DD29B8">
      <w:pPr>
        <w:spacing w:line="360" w:lineRule="auto"/>
        <w:ind w:left="-99" w:right="-426"/>
        <w:rPr>
          <w:rFonts w:cs="David"/>
          <w:color w:val="00007E"/>
          <w:rtl/>
        </w:rPr>
      </w:pPr>
    </w:p>
    <w:p w14:paraId="50FA084A" w14:textId="77777777" w:rsidR="0034494D" w:rsidRDefault="0034494D" w:rsidP="007B64B6">
      <w:pPr>
        <w:spacing w:line="360" w:lineRule="auto"/>
        <w:ind w:left="-99"/>
        <w:rPr>
          <w:rFonts w:cs="David"/>
          <w:color w:val="00008A"/>
          <w:rtl/>
        </w:rPr>
      </w:pPr>
    </w:p>
    <w:p w14:paraId="231CDCD9" w14:textId="77777777" w:rsidR="00033729" w:rsidRDefault="00033729">
      <w:pPr>
        <w:bidi w:val="0"/>
        <w:rPr>
          <w:rFonts w:cs="David"/>
          <w:b/>
          <w:bCs/>
          <w:color w:val="FF0000"/>
          <w:sz w:val="28"/>
          <w:szCs w:val="28"/>
          <w:rtl/>
        </w:rPr>
      </w:pPr>
      <w:r>
        <w:rPr>
          <w:rtl/>
        </w:rPr>
        <w:br w:type="page"/>
      </w:r>
    </w:p>
    <w:p w14:paraId="25512968" w14:textId="77777777" w:rsidR="0034494D" w:rsidRDefault="0034494D" w:rsidP="00F4059C">
      <w:pPr>
        <w:pStyle w:val="Heading2"/>
        <w:rPr>
          <w:rtl/>
        </w:rPr>
      </w:pPr>
      <w:bookmarkStart w:id="61" w:name="_Toc509314175"/>
      <w:r>
        <w:rPr>
          <w:rFonts w:hint="cs"/>
          <w:rtl/>
        </w:rPr>
        <w:lastRenderedPageBreak/>
        <w:t xml:space="preserve">שאלה </w:t>
      </w:r>
      <w:r>
        <w:t>1</w:t>
      </w:r>
      <w:r>
        <w:rPr>
          <w:rFonts w:hint="cs"/>
          <w:rtl/>
        </w:rPr>
        <w:t>ג', בגרות תשס"ז 2007  שאלון 918651</w:t>
      </w:r>
      <w:bookmarkEnd w:id="61"/>
    </w:p>
    <w:p w14:paraId="35AE3394" w14:textId="77777777" w:rsidR="0034494D" w:rsidRPr="002C51DD" w:rsidRDefault="0034494D" w:rsidP="00033729">
      <w:pPr>
        <w:spacing w:line="360" w:lineRule="auto"/>
        <w:ind w:left="509" w:hanging="567"/>
        <w:rPr>
          <w:rFonts w:cs="David"/>
          <w:color w:val="ED0000"/>
          <w:rtl/>
        </w:rPr>
      </w:pPr>
      <w:r w:rsidRPr="002C51DD">
        <w:rPr>
          <w:rFonts w:cs="David" w:hint="cs"/>
          <w:color w:val="ED0000"/>
          <w:rtl/>
        </w:rPr>
        <w:t>(השאלה מתייחסת גם לנושא "חומצות ובסיסים")</w:t>
      </w:r>
    </w:p>
    <w:p w14:paraId="76FD8277" w14:textId="77777777" w:rsidR="0034494D" w:rsidRDefault="0034494D" w:rsidP="0034494D">
      <w:pPr>
        <w:spacing w:line="360" w:lineRule="auto"/>
        <w:ind w:left="-99"/>
        <w:rPr>
          <w:rFonts w:cs="David"/>
          <w:color w:val="00008A"/>
          <w:rtl/>
        </w:rPr>
      </w:pPr>
    </w:p>
    <w:p w14:paraId="7682F6EE" w14:textId="77777777" w:rsidR="0034494D" w:rsidRPr="00B937CB" w:rsidRDefault="0034494D" w:rsidP="0034494D">
      <w:pPr>
        <w:spacing w:line="360" w:lineRule="auto"/>
        <w:ind w:left="609" w:hanging="708"/>
        <w:rPr>
          <w:rFonts w:asciiTheme="majorBidi" w:hAnsiTheme="majorBidi" w:cs="David"/>
          <w:vertAlign w:val="subscript"/>
        </w:rPr>
      </w:pPr>
      <w:r w:rsidRPr="00B937CB">
        <w:rPr>
          <w:rFonts w:asciiTheme="majorBidi" w:hAnsiTheme="majorBidi" w:cs="David"/>
          <w:rtl/>
          <w:lang w:val="fr-FR"/>
        </w:rPr>
        <w:t xml:space="preserve">נתונות שלוש תמיסות מימיות: </w:t>
      </w:r>
      <w:r w:rsidRPr="00B937CB">
        <w:rPr>
          <w:rFonts w:asciiTheme="majorBidi" w:hAnsiTheme="majorBidi" w:cs="David"/>
        </w:rPr>
        <w:t>. HCl</w:t>
      </w:r>
      <w:r w:rsidRPr="00B937CB">
        <w:rPr>
          <w:rFonts w:asciiTheme="majorBidi" w:hAnsiTheme="majorBidi" w:cs="David"/>
          <w:vertAlign w:val="subscript"/>
        </w:rPr>
        <w:t>(aq</w:t>
      </w:r>
      <w:proofErr w:type="gramStart"/>
      <w:r w:rsidRPr="00B937CB">
        <w:rPr>
          <w:rFonts w:asciiTheme="majorBidi" w:hAnsiTheme="majorBidi" w:cs="David"/>
          <w:vertAlign w:val="subscript"/>
        </w:rPr>
        <w:t>)</w:t>
      </w:r>
      <w:r w:rsidRPr="00B937CB">
        <w:rPr>
          <w:rFonts w:asciiTheme="majorBidi" w:hAnsiTheme="majorBidi" w:cs="David"/>
        </w:rPr>
        <w:t xml:space="preserve"> ,</w:t>
      </w:r>
      <w:proofErr w:type="gramEnd"/>
      <w:r w:rsidRPr="00B937CB">
        <w:rPr>
          <w:rFonts w:asciiTheme="majorBidi" w:hAnsiTheme="majorBidi" w:cs="David"/>
        </w:rPr>
        <w:t xml:space="preserve"> KCl</w:t>
      </w:r>
      <w:r w:rsidRPr="00B937CB">
        <w:rPr>
          <w:rFonts w:asciiTheme="majorBidi" w:hAnsiTheme="majorBidi" w:cs="David"/>
          <w:vertAlign w:val="subscript"/>
        </w:rPr>
        <w:t>(aq)</w:t>
      </w:r>
      <w:r w:rsidRPr="00B937CB">
        <w:rPr>
          <w:rFonts w:asciiTheme="majorBidi" w:hAnsiTheme="majorBidi" w:cs="David"/>
        </w:rPr>
        <w:t xml:space="preserve"> , NH</w:t>
      </w:r>
      <w:r w:rsidRPr="00B937CB">
        <w:rPr>
          <w:rFonts w:asciiTheme="majorBidi" w:hAnsiTheme="majorBidi" w:cs="David"/>
          <w:vertAlign w:val="subscript"/>
        </w:rPr>
        <w:t xml:space="preserve">3(aq) </w:t>
      </w:r>
    </w:p>
    <w:p w14:paraId="1947F14A" w14:textId="77777777" w:rsidR="0034494D" w:rsidRPr="00B937CB" w:rsidRDefault="0034494D" w:rsidP="0034494D">
      <w:pPr>
        <w:spacing w:line="360" w:lineRule="auto"/>
        <w:ind w:left="609" w:hanging="708"/>
        <w:rPr>
          <w:rFonts w:asciiTheme="majorBidi" w:hAnsiTheme="majorBidi" w:cs="David"/>
          <w:rtl/>
        </w:rPr>
      </w:pPr>
      <w:r w:rsidRPr="00B937CB">
        <w:rPr>
          <w:rFonts w:asciiTheme="majorBidi" w:hAnsiTheme="majorBidi" w:cs="David"/>
          <w:rtl/>
        </w:rPr>
        <w:t>מהי הקביעה הנכונה?</w:t>
      </w:r>
    </w:p>
    <w:p w14:paraId="78005BDA" w14:textId="77777777" w:rsidR="0034494D" w:rsidRPr="00033729" w:rsidRDefault="0034494D" w:rsidP="002C3BF0">
      <w:pPr>
        <w:pStyle w:val="ListParagraph"/>
        <w:numPr>
          <w:ilvl w:val="0"/>
          <w:numId w:val="47"/>
        </w:numPr>
        <w:spacing w:after="0" w:line="360" w:lineRule="auto"/>
        <w:rPr>
          <w:rFonts w:asciiTheme="majorBidi" w:hAnsiTheme="majorBidi" w:cs="David"/>
          <w:sz w:val="24"/>
          <w:szCs w:val="24"/>
          <w:rtl/>
        </w:rPr>
      </w:pPr>
      <w:r w:rsidRPr="00033729">
        <w:rPr>
          <w:rFonts w:asciiTheme="majorBidi" w:hAnsiTheme="majorBidi" w:cs="David"/>
          <w:sz w:val="24"/>
          <w:szCs w:val="24"/>
          <w:rtl/>
        </w:rPr>
        <w:t xml:space="preserve">תמיסת </w:t>
      </w:r>
      <w:r w:rsidRPr="00033729">
        <w:rPr>
          <w:rFonts w:asciiTheme="majorBidi" w:hAnsiTheme="majorBidi" w:cs="David"/>
          <w:sz w:val="24"/>
          <w:szCs w:val="24"/>
        </w:rPr>
        <w:t xml:space="preserve"> KCl</w:t>
      </w:r>
      <w:r w:rsidRPr="00033729">
        <w:rPr>
          <w:rFonts w:asciiTheme="majorBidi" w:hAnsiTheme="majorBidi" w:cs="David"/>
          <w:sz w:val="24"/>
          <w:szCs w:val="24"/>
          <w:vertAlign w:val="subscript"/>
        </w:rPr>
        <w:t>(aq)</w:t>
      </w:r>
      <w:r w:rsidRPr="00033729">
        <w:rPr>
          <w:rFonts w:asciiTheme="majorBidi" w:hAnsiTheme="majorBidi" w:cs="David"/>
          <w:sz w:val="24"/>
          <w:szCs w:val="24"/>
          <w:rtl/>
        </w:rPr>
        <w:t>מוליכה חשמל, ושתי התמיסות האחרות אינן מוליכות.</w:t>
      </w:r>
    </w:p>
    <w:p w14:paraId="40D0AE56" w14:textId="77777777" w:rsidR="0034494D" w:rsidRPr="00033729" w:rsidRDefault="0034494D" w:rsidP="002C3BF0">
      <w:pPr>
        <w:pStyle w:val="ListParagraph"/>
        <w:numPr>
          <w:ilvl w:val="0"/>
          <w:numId w:val="47"/>
        </w:numPr>
        <w:spacing w:after="0" w:line="360" w:lineRule="auto"/>
        <w:rPr>
          <w:rFonts w:asciiTheme="majorBidi" w:hAnsiTheme="majorBidi" w:cs="David"/>
          <w:sz w:val="24"/>
          <w:szCs w:val="24"/>
          <w:rtl/>
        </w:rPr>
      </w:pPr>
      <w:r w:rsidRPr="00033729">
        <w:rPr>
          <w:rFonts w:asciiTheme="majorBidi" w:hAnsiTheme="majorBidi" w:cs="David"/>
          <w:sz w:val="24"/>
          <w:szCs w:val="24"/>
          <w:rtl/>
        </w:rPr>
        <w:t xml:space="preserve">ה- </w:t>
      </w:r>
      <w:r w:rsidRPr="00033729">
        <w:rPr>
          <w:rFonts w:asciiTheme="majorBidi" w:hAnsiTheme="majorBidi" w:cs="David"/>
          <w:sz w:val="24"/>
          <w:szCs w:val="24"/>
        </w:rPr>
        <w:t>pH</w:t>
      </w:r>
      <w:r w:rsidRPr="00033729">
        <w:rPr>
          <w:rFonts w:asciiTheme="majorBidi" w:hAnsiTheme="majorBidi" w:cs="David"/>
          <w:sz w:val="24"/>
          <w:szCs w:val="24"/>
          <w:rtl/>
        </w:rPr>
        <w:t xml:space="preserve"> של כל אחת משלוש התמיסות שונה מ- 7 .</w:t>
      </w:r>
    </w:p>
    <w:p w14:paraId="20BCE1B3" w14:textId="77777777" w:rsidR="0034494D" w:rsidRPr="00033729" w:rsidRDefault="0034494D" w:rsidP="002C3BF0">
      <w:pPr>
        <w:pStyle w:val="ListParagraph"/>
        <w:numPr>
          <w:ilvl w:val="0"/>
          <w:numId w:val="47"/>
        </w:numPr>
        <w:spacing w:after="0" w:line="360" w:lineRule="auto"/>
        <w:rPr>
          <w:rFonts w:asciiTheme="majorBidi" w:hAnsiTheme="majorBidi" w:cs="David"/>
          <w:b/>
          <w:bCs/>
          <w:sz w:val="24"/>
          <w:szCs w:val="24"/>
          <w:rtl/>
        </w:rPr>
      </w:pPr>
      <w:r w:rsidRPr="00033729">
        <w:rPr>
          <w:rFonts w:asciiTheme="majorBidi" w:hAnsiTheme="majorBidi" w:cs="David"/>
          <w:b/>
          <w:bCs/>
          <w:sz w:val="24"/>
          <w:szCs w:val="24"/>
          <w:highlight w:val="yellow"/>
          <w:rtl/>
        </w:rPr>
        <w:t>כל אחת משלוש התמיסות מוליכה חשמל.</w:t>
      </w:r>
      <w:r w:rsidR="00033729" w:rsidRPr="00033729">
        <w:rPr>
          <w:rFonts w:asciiTheme="majorBidi" w:hAnsiTheme="majorBidi" w:cs="David" w:hint="cs"/>
          <w:b/>
          <w:bCs/>
          <w:sz w:val="24"/>
          <w:szCs w:val="24"/>
          <w:highlight w:val="yellow"/>
          <w:rtl/>
        </w:rPr>
        <w:t>(התשובה הנכונה)</w:t>
      </w:r>
    </w:p>
    <w:p w14:paraId="092B5C4F" w14:textId="77777777" w:rsidR="0034494D" w:rsidRPr="00033729" w:rsidRDefault="0034494D" w:rsidP="002C3BF0">
      <w:pPr>
        <w:pStyle w:val="ListParagraph"/>
        <w:numPr>
          <w:ilvl w:val="0"/>
          <w:numId w:val="47"/>
        </w:numPr>
        <w:spacing w:after="0" w:line="360" w:lineRule="auto"/>
        <w:rPr>
          <w:rFonts w:asciiTheme="majorBidi" w:hAnsiTheme="majorBidi" w:cs="David"/>
          <w:sz w:val="24"/>
          <w:szCs w:val="24"/>
          <w:rtl/>
        </w:rPr>
      </w:pPr>
      <w:r w:rsidRPr="00033729">
        <w:rPr>
          <w:rFonts w:asciiTheme="majorBidi" w:hAnsiTheme="majorBidi" w:cs="David"/>
          <w:sz w:val="24"/>
          <w:szCs w:val="24"/>
          <w:rtl/>
        </w:rPr>
        <w:t>תמיס</w:t>
      </w:r>
      <w:r w:rsidRPr="00033729">
        <w:rPr>
          <w:rFonts w:asciiTheme="majorBidi" w:hAnsiTheme="majorBidi" w:cs="David" w:hint="cs"/>
          <w:sz w:val="24"/>
          <w:szCs w:val="24"/>
          <w:rtl/>
        </w:rPr>
        <w:t>ו</w:t>
      </w:r>
      <w:r w:rsidRPr="00033729">
        <w:rPr>
          <w:rFonts w:asciiTheme="majorBidi" w:hAnsiTheme="majorBidi" w:cs="David"/>
          <w:sz w:val="24"/>
          <w:szCs w:val="24"/>
          <w:rtl/>
        </w:rPr>
        <w:t xml:space="preserve">ת </w:t>
      </w:r>
      <w:r w:rsidRPr="00033729">
        <w:rPr>
          <w:rFonts w:asciiTheme="majorBidi" w:hAnsiTheme="majorBidi" w:cs="David"/>
          <w:sz w:val="24"/>
          <w:szCs w:val="24"/>
        </w:rPr>
        <w:t xml:space="preserve"> KCl</w:t>
      </w:r>
      <w:r w:rsidRPr="00033729">
        <w:rPr>
          <w:rFonts w:asciiTheme="majorBidi" w:hAnsiTheme="majorBidi" w:cs="David"/>
          <w:sz w:val="24"/>
          <w:szCs w:val="24"/>
          <w:vertAlign w:val="subscript"/>
        </w:rPr>
        <w:t>(aq)</w:t>
      </w:r>
      <w:r w:rsidRPr="00033729">
        <w:rPr>
          <w:rFonts w:asciiTheme="majorBidi" w:hAnsiTheme="majorBidi" w:cs="David" w:hint="cs"/>
          <w:sz w:val="24"/>
          <w:szCs w:val="24"/>
          <w:rtl/>
        </w:rPr>
        <w:t xml:space="preserve">ו- </w:t>
      </w:r>
      <w:r w:rsidRPr="00033729">
        <w:rPr>
          <w:rFonts w:asciiTheme="majorBidi" w:hAnsiTheme="majorBidi" w:cs="David"/>
          <w:sz w:val="24"/>
          <w:szCs w:val="24"/>
        </w:rPr>
        <w:t>HCl</w:t>
      </w:r>
      <w:r w:rsidRPr="00033729">
        <w:rPr>
          <w:rFonts w:asciiTheme="majorBidi" w:hAnsiTheme="majorBidi" w:cs="David"/>
          <w:sz w:val="24"/>
          <w:szCs w:val="24"/>
          <w:vertAlign w:val="subscript"/>
        </w:rPr>
        <w:t>(aq)</w:t>
      </w:r>
      <w:r w:rsidRPr="00033729">
        <w:rPr>
          <w:rFonts w:asciiTheme="majorBidi" w:hAnsiTheme="majorBidi" w:cs="David" w:hint="cs"/>
          <w:sz w:val="24"/>
          <w:szCs w:val="24"/>
          <w:rtl/>
        </w:rPr>
        <w:t xml:space="preserve"> </w:t>
      </w:r>
      <w:r w:rsidRPr="00033729">
        <w:rPr>
          <w:rFonts w:asciiTheme="majorBidi" w:hAnsiTheme="majorBidi" w:cs="David"/>
          <w:sz w:val="24"/>
          <w:szCs w:val="24"/>
          <w:rtl/>
        </w:rPr>
        <w:t>מוליכ</w:t>
      </w:r>
      <w:r w:rsidRPr="00033729">
        <w:rPr>
          <w:rFonts w:asciiTheme="majorBidi" w:hAnsiTheme="majorBidi" w:cs="David" w:hint="cs"/>
          <w:sz w:val="24"/>
          <w:szCs w:val="24"/>
          <w:rtl/>
        </w:rPr>
        <w:t>ות</w:t>
      </w:r>
      <w:r w:rsidRPr="00033729">
        <w:rPr>
          <w:rFonts w:asciiTheme="majorBidi" w:hAnsiTheme="majorBidi" w:cs="David"/>
          <w:sz w:val="24"/>
          <w:szCs w:val="24"/>
          <w:rtl/>
        </w:rPr>
        <w:t xml:space="preserve"> חשמל, ו</w:t>
      </w:r>
      <w:r w:rsidRPr="00033729">
        <w:rPr>
          <w:rFonts w:asciiTheme="majorBidi" w:hAnsiTheme="majorBidi" w:cs="David" w:hint="cs"/>
          <w:sz w:val="24"/>
          <w:szCs w:val="24"/>
          <w:rtl/>
        </w:rPr>
        <w:t xml:space="preserve">תמיסת </w:t>
      </w:r>
      <w:r w:rsidRPr="00033729">
        <w:rPr>
          <w:rFonts w:asciiTheme="majorBidi" w:hAnsiTheme="majorBidi" w:cs="David"/>
          <w:sz w:val="24"/>
          <w:szCs w:val="24"/>
        </w:rPr>
        <w:t xml:space="preserve"> NH</w:t>
      </w:r>
      <w:r w:rsidRPr="00033729">
        <w:rPr>
          <w:rFonts w:asciiTheme="majorBidi" w:hAnsiTheme="majorBidi" w:cs="David"/>
          <w:sz w:val="24"/>
          <w:szCs w:val="24"/>
          <w:vertAlign w:val="subscript"/>
        </w:rPr>
        <w:t>3(aq)</w:t>
      </w:r>
      <w:r w:rsidRPr="00033729">
        <w:rPr>
          <w:rFonts w:asciiTheme="majorBidi" w:hAnsiTheme="majorBidi" w:cs="David" w:hint="cs"/>
          <w:sz w:val="24"/>
          <w:szCs w:val="24"/>
          <w:rtl/>
        </w:rPr>
        <w:t>אינה מוליכה.</w:t>
      </w:r>
    </w:p>
    <w:p w14:paraId="5F80F2BA" w14:textId="77777777" w:rsidR="0034494D" w:rsidRDefault="0034494D" w:rsidP="0034494D">
      <w:pPr>
        <w:spacing w:line="360" w:lineRule="auto"/>
        <w:ind w:left="-58"/>
        <w:rPr>
          <w:rFonts w:cs="David"/>
          <w:b/>
          <w:bCs/>
          <w:color w:val="000080"/>
          <w:rtl/>
        </w:rPr>
      </w:pPr>
    </w:p>
    <w:p w14:paraId="70ECB3F7" w14:textId="77777777" w:rsidR="0034494D" w:rsidRDefault="0034494D" w:rsidP="0034494D">
      <w:pPr>
        <w:spacing w:line="360" w:lineRule="auto"/>
        <w:ind w:left="-58"/>
        <w:rPr>
          <w:rFonts w:cs="David"/>
          <w:b/>
          <w:bCs/>
          <w:color w:val="000080"/>
          <w:rtl/>
        </w:rPr>
      </w:pPr>
      <w:r>
        <w:rPr>
          <w:rFonts w:cs="David" w:hint="cs"/>
          <w:b/>
          <w:bCs/>
          <w:color w:val="000080"/>
          <w:rtl/>
        </w:rPr>
        <w:t>הנימוק:</w:t>
      </w:r>
    </w:p>
    <w:p w14:paraId="43C1083C" w14:textId="77777777" w:rsidR="0034494D" w:rsidRDefault="0034494D" w:rsidP="0034494D">
      <w:pPr>
        <w:spacing w:line="360" w:lineRule="auto"/>
        <w:ind w:left="510" w:hanging="567"/>
        <w:rPr>
          <w:rFonts w:cs="David"/>
          <w:color w:val="000080"/>
          <w:rtl/>
        </w:rPr>
      </w:pPr>
      <w:r>
        <w:rPr>
          <w:rFonts w:cs="David" w:hint="cs"/>
          <w:color w:val="000080"/>
          <w:rtl/>
        </w:rPr>
        <w:t>התשובה הנכונה היא 3.</w:t>
      </w:r>
    </w:p>
    <w:p w14:paraId="5F65C93A" w14:textId="77777777" w:rsidR="0034494D" w:rsidRDefault="0034494D" w:rsidP="0034494D">
      <w:pPr>
        <w:spacing w:line="360" w:lineRule="auto"/>
        <w:ind w:left="510" w:hanging="567"/>
        <w:rPr>
          <w:rFonts w:cs="David"/>
          <w:color w:val="000080"/>
          <w:rtl/>
        </w:rPr>
      </w:pPr>
      <w:r>
        <w:rPr>
          <w:rFonts w:cs="David" w:hint="cs"/>
          <w:color w:val="000080"/>
          <w:rtl/>
        </w:rPr>
        <w:t>אשלגן כלורי הוא חומר יוני המתמוסס במים, ובהמסה משתחררים יונים:</w:t>
      </w:r>
    </w:p>
    <w:p w14:paraId="5EE59155" w14:textId="77777777" w:rsidR="00033729" w:rsidRDefault="00033729" w:rsidP="00033729">
      <w:pPr>
        <w:spacing w:line="360" w:lineRule="auto"/>
        <w:ind w:left="5145" w:hanging="567"/>
        <w:rPr>
          <w:rFonts w:cs="David"/>
          <w:color w:val="000080"/>
          <w:rtl/>
        </w:rPr>
      </w:pPr>
      <w:r w:rsidRPr="00027836">
        <w:rPr>
          <w:position w:val="-16"/>
        </w:rPr>
        <w:object w:dxaOrig="3260" w:dyaOrig="480" w14:anchorId="355B017F">
          <v:shape id="_x0000_i1065" type="#_x0000_t75" alt="KCl\left ( s \right )\overset{מים}{\rightarrow}K^{+}_{\left ( aq \right )}+Cl^{-}_{\left ( aq \right )}" style="width:162pt;height:24pt" o:ole="">
            <v:imagedata r:id="rId206" o:title=""/>
          </v:shape>
          <o:OLEObject Type="Embed" ProgID="Equation.DSMT4" ShapeID="_x0000_i1065" DrawAspect="Content" ObjectID="_1803298707" r:id="rId207"/>
        </w:object>
      </w:r>
    </w:p>
    <w:p w14:paraId="28054CDC" w14:textId="77777777" w:rsidR="0034494D" w:rsidRDefault="0034494D" w:rsidP="0034494D">
      <w:pPr>
        <w:spacing w:line="360" w:lineRule="auto"/>
        <w:ind w:left="510" w:hanging="567"/>
        <w:rPr>
          <w:rFonts w:cs="David"/>
          <w:color w:val="000080"/>
          <w:rtl/>
        </w:rPr>
      </w:pPr>
      <w:r>
        <w:rPr>
          <w:rFonts w:cs="David" w:hint="cs"/>
          <w:color w:val="000080"/>
          <w:rtl/>
        </w:rPr>
        <w:t>חומצת מימן כלורי ואמוניה מגיבים עם מים, ובתגובות נוצרים יונים:</w:t>
      </w:r>
    </w:p>
    <w:p w14:paraId="6E626BBC" w14:textId="77777777" w:rsidR="00033729" w:rsidRDefault="00033729" w:rsidP="00033729">
      <w:pPr>
        <w:spacing w:line="360" w:lineRule="auto"/>
        <w:ind w:left="4011"/>
        <w:rPr>
          <w:rFonts w:cs="David"/>
          <w:color w:val="000080"/>
        </w:rPr>
      </w:pPr>
      <w:r w:rsidRPr="00027836">
        <w:rPr>
          <w:position w:val="-16"/>
        </w:rPr>
        <w:object w:dxaOrig="3800" w:dyaOrig="460" w14:anchorId="7F552220">
          <v:shape id="_x0000_i1066" type="#_x0000_t75" alt="HCl_{\left ( g \right )}+H_2O_{\left ( l \right )}\rightarrow H_3O^{+}_{\left ( aq \right )}+Cl^{-}_{\left ( aq \right )}" style="width:190.2pt;height:22.8pt" o:ole="">
            <v:imagedata r:id="rId208" o:title=""/>
          </v:shape>
          <o:OLEObject Type="Embed" ProgID="Equation.DSMT4" ShapeID="_x0000_i1066" DrawAspect="Content" ObjectID="_1803298708" r:id="rId209"/>
        </w:object>
      </w:r>
    </w:p>
    <w:p w14:paraId="50CC0701" w14:textId="77777777" w:rsidR="00033729" w:rsidRDefault="00033729" w:rsidP="00033729">
      <w:pPr>
        <w:spacing w:line="360" w:lineRule="auto"/>
        <w:ind w:left="4437" w:hanging="567"/>
        <w:rPr>
          <w:rFonts w:cs="David"/>
          <w:color w:val="000080"/>
          <w:rtl/>
        </w:rPr>
      </w:pPr>
      <w:r w:rsidRPr="00027836">
        <w:rPr>
          <w:position w:val="-16"/>
        </w:rPr>
        <w:object w:dxaOrig="3980" w:dyaOrig="460" w14:anchorId="000B2049">
          <v:shape id="_x0000_i1067" type="#_x0000_t75" alt="NH_{3\left ( g \right )}+H_2O_{\left ( l \right )}\rightarrow NH_4^{+}_{\left ( aq \right )}+OH^{-}_{\left ( aq \right )}" style="width:198.6pt;height:22.8pt" o:ole="">
            <v:imagedata r:id="rId210" o:title=""/>
          </v:shape>
          <o:OLEObject Type="Embed" ProgID="Equation.DSMT4" ShapeID="_x0000_i1067" DrawAspect="Content" ObjectID="_1803298709" r:id="rId211"/>
        </w:object>
      </w:r>
    </w:p>
    <w:p w14:paraId="3E358702" w14:textId="77777777" w:rsidR="0034494D" w:rsidRPr="002269BF" w:rsidRDefault="0034494D" w:rsidP="0034494D">
      <w:pPr>
        <w:spacing w:line="360" w:lineRule="auto"/>
        <w:ind w:left="510" w:hanging="567"/>
        <w:rPr>
          <w:rFonts w:cs="David"/>
          <w:color w:val="000080"/>
          <w:rtl/>
        </w:rPr>
      </w:pPr>
      <w:r>
        <w:rPr>
          <w:rFonts w:cs="David" w:hint="cs"/>
          <w:color w:val="000080"/>
          <w:rtl/>
        </w:rPr>
        <w:t>כל התמיסות הנתונות מוליכות חשמל, כי יש בהן יונים ניידים, המוליכים חשמל.</w:t>
      </w:r>
    </w:p>
    <w:p w14:paraId="268922CE" w14:textId="77777777" w:rsidR="0034494D" w:rsidRDefault="0034494D" w:rsidP="0034494D">
      <w:pPr>
        <w:spacing w:line="360" w:lineRule="auto"/>
        <w:ind w:left="510" w:hanging="567"/>
        <w:rPr>
          <w:rFonts w:cs="David"/>
          <w:color w:val="000080"/>
          <w:rtl/>
        </w:rPr>
      </w:pPr>
      <w:r>
        <w:rPr>
          <w:rFonts w:cs="David" w:hint="cs"/>
          <w:color w:val="000080"/>
          <w:rtl/>
        </w:rPr>
        <w:t>לכן מסיחים 1 ו- 4 אינם נכונים.</w:t>
      </w:r>
    </w:p>
    <w:p w14:paraId="760912D2" w14:textId="77777777" w:rsidR="004815F8" w:rsidRDefault="0034494D" w:rsidP="00CB1B10">
      <w:pPr>
        <w:spacing w:line="360" w:lineRule="auto"/>
        <w:ind w:left="510" w:hanging="567"/>
        <w:rPr>
          <w:rFonts w:cs="David"/>
          <w:color w:val="00008A"/>
          <w:rtl/>
        </w:rPr>
      </w:pPr>
      <w:r>
        <w:rPr>
          <w:rFonts w:cs="David" w:hint="cs"/>
          <w:color w:val="000080"/>
          <w:rtl/>
        </w:rPr>
        <w:t xml:space="preserve">מסיח 3 אינו נכון, כי </w:t>
      </w:r>
      <w:r>
        <w:rPr>
          <w:rFonts w:cs="David"/>
          <w:color w:val="000080"/>
        </w:rPr>
        <w:t>pH</w:t>
      </w:r>
      <w:r>
        <w:rPr>
          <w:rFonts w:cs="David" w:hint="cs"/>
          <w:color w:val="000080"/>
          <w:rtl/>
        </w:rPr>
        <w:t xml:space="preserve"> שתמיסה של אשלגן כלורי שווה ל- 7 .</w:t>
      </w:r>
      <w:r w:rsidR="00CB1B10">
        <w:rPr>
          <w:rFonts w:cs="David"/>
          <w:color w:val="00008A"/>
          <w:rtl/>
        </w:rPr>
        <w:t xml:space="preserve"> </w:t>
      </w:r>
    </w:p>
    <w:p w14:paraId="55240843" w14:textId="77777777" w:rsidR="00033729" w:rsidRDefault="00033729">
      <w:pPr>
        <w:bidi w:val="0"/>
        <w:rPr>
          <w:rFonts w:cs="David"/>
          <w:b/>
          <w:bCs/>
          <w:color w:val="FF0000"/>
          <w:sz w:val="28"/>
          <w:szCs w:val="28"/>
          <w:rtl/>
        </w:rPr>
      </w:pPr>
      <w:r>
        <w:rPr>
          <w:rtl/>
        </w:rPr>
        <w:br w:type="page"/>
      </w:r>
    </w:p>
    <w:p w14:paraId="625DC37C" w14:textId="77777777" w:rsidR="0034494D" w:rsidRDefault="0034494D" w:rsidP="00F4059C">
      <w:pPr>
        <w:pStyle w:val="Heading2"/>
        <w:rPr>
          <w:rtl/>
        </w:rPr>
      </w:pPr>
      <w:bookmarkStart w:id="62" w:name="_Toc509314176"/>
      <w:r>
        <w:rPr>
          <w:rFonts w:hint="cs"/>
          <w:rtl/>
        </w:rPr>
        <w:lastRenderedPageBreak/>
        <w:t>שאלה 3, בגרות תשס"ז 2007  שאלון 918651</w:t>
      </w:r>
      <w:bookmarkEnd w:id="62"/>
    </w:p>
    <w:p w14:paraId="42216163" w14:textId="77777777" w:rsidR="004815F8" w:rsidRPr="002C51DD" w:rsidRDefault="004815F8" w:rsidP="000D5E86">
      <w:pPr>
        <w:spacing w:line="360" w:lineRule="auto"/>
        <w:ind w:left="-58"/>
        <w:rPr>
          <w:rFonts w:cs="David"/>
          <w:b/>
          <w:bCs/>
          <w:color w:val="ED0000"/>
          <w:rtl/>
        </w:rPr>
      </w:pPr>
      <w:r w:rsidRPr="002C51DD">
        <w:rPr>
          <w:rFonts w:cs="David" w:hint="cs"/>
          <w:b/>
          <w:bCs/>
          <w:color w:val="ED0000"/>
          <w:rtl/>
        </w:rPr>
        <w:t>פתיח לשאלה</w:t>
      </w:r>
    </w:p>
    <w:p w14:paraId="15A1D7AD" w14:textId="77777777" w:rsidR="009F2131" w:rsidRPr="005A412A" w:rsidRDefault="009F2131" w:rsidP="005A412A">
      <w:pPr>
        <w:spacing w:line="360" w:lineRule="auto"/>
        <w:ind w:left="-99"/>
        <w:rPr>
          <w:rFonts w:cs="David"/>
          <w:rtl/>
        </w:rPr>
      </w:pPr>
      <w:r w:rsidRPr="005A412A">
        <w:rPr>
          <w:rFonts w:cs="David" w:hint="cs"/>
          <w:rtl/>
        </w:rPr>
        <w:t xml:space="preserve">נתונות נוסחאות של שלושה יסודות: מגנזיום - </w:t>
      </w:r>
      <w:r w:rsidRPr="005A412A">
        <w:rPr>
          <w:rFonts w:cs="David"/>
        </w:rPr>
        <w:t>Mg</w:t>
      </w:r>
      <w:r w:rsidRPr="005A412A">
        <w:rPr>
          <w:rFonts w:cs="David" w:hint="cs"/>
          <w:rtl/>
        </w:rPr>
        <w:t xml:space="preserve"> , כלור - </w:t>
      </w:r>
      <w:r w:rsidRPr="005A412A">
        <w:rPr>
          <w:rFonts w:cs="David"/>
        </w:rPr>
        <w:t>Cl</w:t>
      </w:r>
      <w:r w:rsidRPr="005A412A">
        <w:rPr>
          <w:rFonts w:cs="David"/>
          <w:vertAlign w:val="subscript"/>
        </w:rPr>
        <w:t>2</w:t>
      </w:r>
      <w:r w:rsidRPr="005A412A">
        <w:rPr>
          <w:rFonts w:cs="David" w:hint="cs"/>
          <w:rtl/>
        </w:rPr>
        <w:t xml:space="preserve"> , גפרית - </w:t>
      </w:r>
      <w:r w:rsidRPr="005A412A">
        <w:rPr>
          <w:rFonts w:cs="David"/>
        </w:rPr>
        <w:t>S</w:t>
      </w:r>
      <w:r w:rsidRPr="005A412A">
        <w:rPr>
          <w:rFonts w:cs="David"/>
          <w:vertAlign w:val="subscript"/>
        </w:rPr>
        <w:t>8</w:t>
      </w:r>
      <w:r w:rsidRPr="005A412A">
        <w:rPr>
          <w:rFonts w:cs="David" w:hint="cs"/>
          <w:rtl/>
        </w:rPr>
        <w:t xml:space="preserve"> .</w:t>
      </w:r>
    </w:p>
    <w:p w14:paraId="7CDBD0F9" w14:textId="77777777" w:rsidR="009F2131" w:rsidRPr="005A412A" w:rsidRDefault="009F2131" w:rsidP="005A412A">
      <w:pPr>
        <w:spacing w:line="360" w:lineRule="auto"/>
        <w:ind w:left="-99"/>
        <w:rPr>
          <w:rFonts w:cs="David"/>
          <w:rtl/>
        </w:rPr>
      </w:pPr>
      <w:r w:rsidRPr="005A412A">
        <w:rPr>
          <w:rFonts w:cs="David" w:hint="cs"/>
          <w:rtl/>
        </w:rPr>
        <w:t>אחד מהיסודות הוא גז בטמפרטורת החדר, ושני היסודות האחרים הם מוצקים בטמפרטורת החדר.</w:t>
      </w:r>
    </w:p>
    <w:p w14:paraId="17ECEB74" w14:textId="77777777" w:rsidR="005A412A" w:rsidRDefault="005A412A" w:rsidP="005A412A">
      <w:pPr>
        <w:spacing w:line="360" w:lineRule="auto"/>
        <w:ind w:left="-99"/>
        <w:rPr>
          <w:rFonts w:cs="David"/>
          <w:rtl/>
        </w:rPr>
      </w:pPr>
    </w:p>
    <w:p w14:paraId="77117284" w14:textId="77777777" w:rsidR="005A412A" w:rsidRPr="002C51DD" w:rsidRDefault="005A412A" w:rsidP="000D5E86">
      <w:pPr>
        <w:spacing w:line="360" w:lineRule="auto"/>
        <w:ind w:left="-58"/>
        <w:rPr>
          <w:rFonts w:cs="David"/>
          <w:b/>
          <w:bCs/>
          <w:color w:val="ED0000"/>
          <w:rtl/>
        </w:rPr>
      </w:pPr>
      <w:r w:rsidRPr="002C51DD">
        <w:rPr>
          <w:rFonts w:cs="David" w:hint="cs"/>
          <w:b/>
          <w:bCs/>
          <w:color w:val="ED0000"/>
          <w:rtl/>
        </w:rPr>
        <w:t>סעיף א'</w:t>
      </w:r>
    </w:p>
    <w:p w14:paraId="736326B0" w14:textId="77777777" w:rsidR="005A412A" w:rsidRPr="00C71CAC" w:rsidRDefault="005A412A" w:rsidP="005A412A">
      <w:pPr>
        <w:spacing w:line="360" w:lineRule="auto"/>
        <w:ind w:left="-58" w:hanging="41"/>
        <w:rPr>
          <w:rFonts w:cs="David"/>
          <w:rtl/>
        </w:rPr>
      </w:pPr>
      <w:r w:rsidRPr="002C51DD">
        <w:rPr>
          <w:rFonts w:cs="David" w:hint="cs"/>
          <w:b/>
          <w:bCs/>
          <w:color w:val="ED0000"/>
          <w:rtl/>
        </w:rPr>
        <w:t>תת-סעיף</w:t>
      </w:r>
      <w:r w:rsidRPr="00C71CAC">
        <w:rPr>
          <w:rFonts w:cs="David"/>
          <w:b/>
          <w:bCs/>
        </w:rPr>
        <w:t xml:space="preserve"> </w:t>
      </w:r>
      <w:r w:rsidRPr="002C51DD">
        <w:rPr>
          <w:rFonts w:cs="David"/>
          <w:b/>
          <w:bCs/>
          <w:color w:val="ED0000"/>
        </w:rPr>
        <w:t>i</w:t>
      </w:r>
      <w:r w:rsidRPr="00C71CAC">
        <w:rPr>
          <w:rFonts w:cs="David"/>
          <w:b/>
          <w:bCs/>
        </w:rPr>
        <w:t xml:space="preserve"> </w:t>
      </w:r>
    </w:p>
    <w:p w14:paraId="3DD02E24" w14:textId="77777777" w:rsidR="009F2131" w:rsidRPr="005A412A" w:rsidRDefault="009F2131" w:rsidP="005A412A">
      <w:pPr>
        <w:spacing w:line="360" w:lineRule="auto"/>
        <w:ind w:left="-99"/>
        <w:rPr>
          <w:rFonts w:cs="David"/>
          <w:rtl/>
        </w:rPr>
      </w:pPr>
      <w:r w:rsidRPr="005A412A">
        <w:rPr>
          <w:rFonts w:cs="David" w:hint="cs"/>
          <w:rtl/>
        </w:rPr>
        <w:t xml:space="preserve">איזה מבין היסודות הנתונים הוא הגז? </w:t>
      </w:r>
      <w:r w:rsidRPr="00033729">
        <w:rPr>
          <w:rFonts w:cs="David" w:hint="cs"/>
          <w:b/>
          <w:bCs/>
          <w:rtl/>
        </w:rPr>
        <w:t>נמק</w:t>
      </w:r>
      <w:r w:rsidRPr="005A412A">
        <w:rPr>
          <w:rFonts w:cs="David" w:hint="cs"/>
          <w:rtl/>
        </w:rPr>
        <w:t xml:space="preserve">. </w:t>
      </w:r>
    </w:p>
    <w:p w14:paraId="7686ECD2" w14:textId="77777777" w:rsidR="005A412A" w:rsidRDefault="005A412A" w:rsidP="005A412A">
      <w:pPr>
        <w:spacing w:line="360" w:lineRule="auto"/>
        <w:ind w:left="-99"/>
        <w:rPr>
          <w:rFonts w:cs="David"/>
          <w:rtl/>
        </w:rPr>
      </w:pPr>
    </w:p>
    <w:p w14:paraId="31383B03" w14:textId="77777777" w:rsidR="003632E7" w:rsidRDefault="003632E7" w:rsidP="003632E7">
      <w:pPr>
        <w:spacing w:line="360" w:lineRule="auto"/>
        <w:ind w:left="-99"/>
        <w:rPr>
          <w:rFonts w:cs="David"/>
          <w:b/>
          <w:bCs/>
          <w:color w:val="000080"/>
          <w:rtl/>
        </w:rPr>
      </w:pPr>
      <w:r>
        <w:rPr>
          <w:rFonts w:cs="David" w:hint="cs"/>
          <w:b/>
          <w:bCs/>
          <w:color w:val="000080"/>
          <w:rtl/>
        </w:rPr>
        <w:t>התשובה:</w:t>
      </w:r>
    </w:p>
    <w:p w14:paraId="553CAC58" w14:textId="77777777" w:rsidR="00907F89" w:rsidRPr="00DA1DC5" w:rsidRDefault="00907F89" w:rsidP="00907F89">
      <w:pPr>
        <w:spacing w:line="360" w:lineRule="auto"/>
        <w:ind w:left="-58" w:right="-567"/>
        <w:rPr>
          <w:rFonts w:cs="David"/>
          <w:color w:val="002060"/>
          <w:rtl/>
        </w:rPr>
      </w:pPr>
      <w:r w:rsidRPr="00DA1DC5">
        <w:rPr>
          <w:rFonts w:cs="David" w:hint="cs"/>
          <w:color w:val="002060"/>
          <w:rtl/>
        </w:rPr>
        <w:t xml:space="preserve">הגז הוא </w:t>
      </w:r>
      <w:r w:rsidRPr="00DA1DC5">
        <w:rPr>
          <w:rFonts w:cs="David"/>
          <w:color w:val="002060"/>
        </w:rPr>
        <w:t>Cl</w:t>
      </w:r>
      <w:r w:rsidRPr="00DA1DC5">
        <w:rPr>
          <w:rFonts w:cs="David"/>
          <w:color w:val="002060"/>
          <w:vertAlign w:val="subscript"/>
        </w:rPr>
        <w:t>2</w:t>
      </w:r>
      <w:r w:rsidR="00DA1DC5">
        <w:rPr>
          <w:rFonts w:cs="David"/>
          <w:color w:val="002060"/>
          <w:vertAlign w:val="subscript"/>
        </w:rPr>
        <w:t>(g)</w:t>
      </w:r>
      <w:r w:rsidRPr="00DA1DC5">
        <w:rPr>
          <w:rFonts w:cs="David" w:hint="cs"/>
          <w:color w:val="002060"/>
          <w:rtl/>
        </w:rPr>
        <w:t xml:space="preserve"> .</w:t>
      </w:r>
    </w:p>
    <w:p w14:paraId="13AC8609" w14:textId="77777777" w:rsidR="00DA1DC5" w:rsidRDefault="00907F89" w:rsidP="00DA1DC5">
      <w:pPr>
        <w:spacing w:line="360" w:lineRule="auto"/>
        <w:ind w:left="-58" w:right="-567"/>
        <w:rPr>
          <w:rFonts w:cs="David"/>
          <w:color w:val="002060"/>
          <w:rtl/>
        </w:rPr>
      </w:pPr>
      <w:r w:rsidRPr="00DA1DC5">
        <w:rPr>
          <w:rFonts w:cs="David" w:hint="cs"/>
          <w:color w:val="002060"/>
          <w:rtl/>
        </w:rPr>
        <w:t>כלור הוא חומר מולקולרי. ענ</w:t>
      </w:r>
      <w:r w:rsidR="00DA1DC5">
        <w:rPr>
          <w:rFonts w:cs="David" w:hint="cs"/>
          <w:color w:val="002060"/>
          <w:rtl/>
        </w:rPr>
        <w:t>ני</w:t>
      </w:r>
      <w:r w:rsidRPr="00DA1DC5">
        <w:rPr>
          <w:rFonts w:cs="David" w:hint="cs"/>
          <w:color w:val="002060"/>
          <w:rtl/>
        </w:rPr>
        <w:t xml:space="preserve"> האלקטרוני</w:t>
      </w:r>
      <w:r w:rsidR="00DA1DC5">
        <w:rPr>
          <w:rFonts w:cs="David" w:hint="cs"/>
          <w:color w:val="002060"/>
          <w:rtl/>
        </w:rPr>
        <w:t>ם בולקולות הכלור</w:t>
      </w:r>
      <w:r w:rsidRPr="00DA1DC5">
        <w:rPr>
          <w:rFonts w:cs="David" w:hint="cs"/>
          <w:color w:val="002060"/>
          <w:rtl/>
        </w:rPr>
        <w:t xml:space="preserve"> </w:t>
      </w:r>
      <w:r w:rsidR="00517E52" w:rsidRPr="00DA1DC5">
        <w:rPr>
          <w:rFonts w:cs="David" w:hint="cs"/>
          <w:color w:val="002060"/>
          <w:rtl/>
        </w:rPr>
        <w:t>קט</w:t>
      </w:r>
      <w:r w:rsidR="00517E52">
        <w:rPr>
          <w:rFonts w:cs="David" w:hint="cs"/>
          <w:color w:val="002060"/>
          <w:rtl/>
        </w:rPr>
        <w:t>נים</w:t>
      </w:r>
      <w:r w:rsidR="00DA1DC5">
        <w:rPr>
          <w:rFonts w:cs="David" w:hint="cs"/>
          <w:color w:val="002060"/>
          <w:rtl/>
        </w:rPr>
        <w:t xml:space="preserve"> יחסית, </w:t>
      </w:r>
      <w:r w:rsidRPr="00DA1DC5">
        <w:rPr>
          <w:rFonts w:cs="David" w:hint="cs"/>
          <w:color w:val="002060"/>
          <w:rtl/>
        </w:rPr>
        <w:t xml:space="preserve">לכן </w:t>
      </w:r>
      <w:r w:rsidR="00DA1DC5">
        <w:rPr>
          <w:rFonts w:cs="David" w:hint="cs"/>
          <w:color w:val="002060"/>
          <w:rtl/>
        </w:rPr>
        <w:t>אינטראקציות</w:t>
      </w:r>
    </w:p>
    <w:p w14:paraId="5C9EC77B" w14:textId="77777777" w:rsidR="00907F89" w:rsidRPr="00DA1DC5" w:rsidRDefault="00907F89" w:rsidP="00DA1DC5">
      <w:pPr>
        <w:spacing w:line="360" w:lineRule="auto"/>
        <w:ind w:left="-58" w:right="-567"/>
        <w:rPr>
          <w:rFonts w:cs="David"/>
          <w:color w:val="002060"/>
          <w:rtl/>
        </w:rPr>
      </w:pPr>
      <w:r w:rsidRPr="00DA1DC5">
        <w:rPr>
          <w:rFonts w:cs="David" w:hint="cs"/>
          <w:color w:val="002060"/>
          <w:rtl/>
        </w:rPr>
        <w:t>ון-דר-ואלס בין המולקולות ה</w:t>
      </w:r>
      <w:r w:rsidR="00DA1DC5">
        <w:rPr>
          <w:rFonts w:cs="David" w:hint="cs"/>
          <w:color w:val="002060"/>
          <w:rtl/>
        </w:rPr>
        <w:t>ן</w:t>
      </w:r>
      <w:r w:rsidRPr="00DA1DC5">
        <w:rPr>
          <w:rFonts w:cs="David" w:hint="cs"/>
          <w:color w:val="002060"/>
          <w:rtl/>
        </w:rPr>
        <w:t xml:space="preserve"> חלש</w:t>
      </w:r>
      <w:r w:rsidR="00DA1DC5">
        <w:rPr>
          <w:rFonts w:cs="David" w:hint="cs"/>
          <w:color w:val="002060"/>
          <w:rtl/>
        </w:rPr>
        <w:t>ות</w:t>
      </w:r>
      <w:r w:rsidRPr="00DA1DC5">
        <w:rPr>
          <w:rFonts w:cs="David" w:hint="cs"/>
          <w:color w:val="002060"/>
          <w:rtl/>
        </w:rPr>
        <w:t>.</w:t>
      </w:r>
    </w:p>
    <w:p w14:paraId="5257AD13" w14:textId="77777777" w:rsidR="005A412A" w:rsidRDefault="005A412A" w:rsidP="005A412A">
      <w:pPr>
        <w:spacing w:line="360" w:lineRule="auto"/>
        <w:ind w:left="-99"/>
        <w:rPr>
          <w:rFonts w:cs="David"/>
          <w:rtl/>
        </w:rPr>
      </w:pPr>
    </w:p>
    <w:p w14:paraId="08978141" w14:textId="77777777" w:rsidR="005A412A" w:rsidRPr="00C71CAC" w:rsidRDefault="005A412A" w:rsidP="005A412A">
      <w:pPr>
        <w:spacing w:line="360" w:lineRule="auto"/>
        <w:ind w:left="-58" w:hanging="41"/>
        <w:rPr>
          <w:rFonts w:cs="David"/>
          <w:rtl/>
        </w:rPr>
      </w:pPr>
      <w:r w:rsidRPr="002C51DD">
        <w:rPr>
          <w:rFonts w:cs="David" w:hint="cs"/>
          <w:b/>
          <w:bCs/>
          <w:color w:val="ED0000"/>
          <w:rtl/>
        </w:rPr>
        <w:t>תת-סעיף</w:t>
      </w:r>
      <w:r w:rsidRPr="00C71CAC">
        <w:rPr>
          <w:rFonts w:cs="David"/>
          <w:b/>
          <w:bCs/>
        </w:rPr>
        <w:t xml:space="preserve"> </w:t>
      </w:r>
      <w:r w:rsidRPr="002C51DD">
        <w:rPr>
          <w:rFonts w:cs="David"/>
          <w:b/>
          <w:bCs/>
          <w:color w:val="ED0000"/>
        </w:rPr>
        <w:t>ii</w:t>
      </w:r>
      <w:r w:rsidRPr="00C71CAC">
        <w:rPr>
          <w:rFonts w:cs="David"/>
          <w:b/>
          <w:bCs/>
        </w:rPr>
        <w:t xml:space="preserve"> </w:t>
      </w:r>
    </w:p>
    <w:p w14:paraId="37465BCD" w14:textId="77777777" w:rsidR="009F2131" w:rsidRPr="005A412A" w:rsidRDefault="009F2131" w:rsidP="005A412A">
      <w:pPr>
        <w:spacing w:line="360" w:lineRule="auto"/>
        <w:ind w:left="-99"/>
        <w:rPr>
          <w:rFonts w:cs="David"/>
          <w:rtl/>
        </w:rPr>
      </w:pPr>
      <w:r w:rsidRPr="005A412A">
        <w:rPr>
          <w:rFonts w:cs="David" w:hint="cs"/>
          <w:rtl/>
        </w:rPr>
        <w:t xml:space="preserve">קבע עבור </w:t>
      </w:r>
      <w:r w:rsidRPr="00033729">
        <w:rPr>
          <w:rFonts w:cs="David" w:hint="cs"/>
          <w:b/>
          <w:bCs/>
          <w:rtl/>
        </w:rPr>
        <w:t>כל אחד</w:t>
      </w:r>
      <w:r w:rsidRPr="005A412A">
        <w:rPr>
          <w:rFonts w:cs="David" w:hint="cs"/>
          <w:rtl/>
        </w:rPr>
        <w:t xml:space="preserve"> משני היסודות המוצקים, אם הוא מוליך חשמל במצב מוצק. </w:t>
      </w:r>
      <w:r w:rsidRPr="00033729">
        <w:rPr>
          <w:rFonts w:cs="David" w:hint="cs"/>
          <w:b/>
          <w:bCs/>
          <w:rtl/>
        </w:rPr>
        <w:t>נמק</w:t>
      </w:r>
      <w:r w:rsidRPr="005A412A">
        <w:rPr>
          <w:rFonts w:cs="David" w:hint="cs"/>
          <w:rtl/>
        </w:rPr>
        <w:t>.</w:t>
      </w:r>
    </w:p>
    <w:p w14:paraId="213CA25D" w14:textId="77777777" w:rsidR="009F2131" w:rsidRDefault="009F2131" w:rsidP="005A412A">
      <w:pPr>
        <w:spacing w:line="360" w:lineRule="auto"/>
        <w:ind w:left="-99"/>
        <w:rPr>
          <w:rFonts w:cs="David"/>
          <w:rtl/>
        </w:rPr>
      </w:pPr>
    </w:p>
    <w:p w14:paraId="2E2D89ED" w14:textId="77777777" w:rsidR="003632E7" w:rsidRDefault="003632E7" w:rsidP="003632E7">
      <w:pPr>
        <w:spacing w:line="360" w:lineRule="auto"/>
        <w:ind w:left="-99"/>
        <w:rPr>
          <w:rFonts w:cs="David"/>
          <w:b/>
          <w:bCs/>
          <w:color w:val="000080"/>
          <w:rtl/>
        </w:rPr>
      </w:pPr>
      <w:r>
        <w:rPr>
          <w:rFonts w:cs="David" w:hint="cs"/>
          <w:b/>
          <w:bCs/>
          <w:color w:val="000080"/>
          <w:rtl/>
        </w:rPr>
        <w:t>התשובה:</w:t>
      </w:r>
    </w:p>
    <w:p w14:paraId="24110F28" w14:textId="77777777" w:rsidR="00907F89" w:rsidRPr="00DA1DC5" w:rsidRDefault="00907F89" w:rsidP="00DA1DC5">
      <w:pPr>
        <w:spacing w:line="360" w:lineRule="auto"/>
        <w:ind w:left="-58" w:right="-567"/>
        <w:rPr>
          <w:rFonts w:cs="David"/>
          <w:color w:val="002060"/>
          <w:rtl/>
        </w:rPr>
      </w:pPr>
      <w:r w:rsidRPr="00DA1DC5">
        <w:rPr>
          <w:rFonts w:cs="David"/>
          <w:color w:val="002060"/>
        </w:rPr>
        <w:t>Mg</w:t>
      </w:r>
      <w:r w:rsidRPr="00DA1DC5">
        <w:rPr>
          <w:rFonts w:cs="David"/>
          <w:color w:val="002060"/>
          <w:vertAlign w:val="subscript"/>
        </w:rPr>
        <w:t>(s)</w:t>
      </w:r>
      <w:r w:rsidRPr="00DA1DC5">
        <w:rPr>
          <w:rFonts w:cs="David" w:hint="cs"/>
          <w:color w:val="002060"/>
          <w:rtl/>
        </w:rPr>
        <w:t xml:space="preserve"> מוליך חשמל.</w:t>
      </w:r>
      <w:r w:rsidR="00DA1DC5">
        <w:rPr>
          <w:rFonts w:cs="David" w:hint="cs"/>
          <w:color w:val="002060"/>
          <w:rtl/>
        </w:rPr>
        <w:t xml:space="preserve"> </w:t>
      </w:r>
      <w:r w:rsidRPr="00DA1DC5">
        <w:rPr>
          <w:rFonts w:cs="David" w:hint="cs"/>
          <w:color w:val="002060"/>
          <w:rtl/>
        </w:rPr>
        <w:t>מגנזיום הוא חומר מתכתי. יש לו אלקטרונים ניידים המאפשרים הולכה.</w:t>
      </w:r>
    </w:p>
    <w:p w14:paraId="3D7F4500" w14:textId="77777777" w:rsidR="00907F89" w:rsidRPr="00DA1DC5" w:rsidRDefault="00907F89" w:rsidP="00DA1DC5">
      <w:pPr>
        <w:spacing w:line="360" w:lineRule="auto"/>
        <w:ind w:left="-58" w:right="-567"/>
        <w:rPr>
          <w:rFonts w:cs="David"/>
          <w:color w:val="002060"/>
          <w:rtl/>
        </w:rPr>
      </w:pPr>
      <w:r w:rsidRPr="00DA1DC5">
        <w:rPr>
          <w:rFonts w:cs="David"/>
          <w:color w:val="002060"/>
        </w:rPr>
        <w:t>S</w:t>
      </w:r>
      <w:r w:rsidRPr="00DA1DC5">
        <w:rPr>
          <w:rFonts w:cs="David"/>
          <w:color w:val="002060"/>
          <w:vertAlign w:val="subscript"/>
        </w:rPr>
        <w:t>8(s)</w:t>
      </w:r>
      <w:r w:rsidRPr="00DA1DC5">
        <w:rPr>
          <w:rFonts w:cs="David" w:hint="cs"/>
          <w:color w:val="002060"/>
          <w:rtl/>
        </w:rPr>
        <w:t xml:space="preserve"> אינו מוליך חשמל.</w:t>
      </w:r>
      <w:r w:rsidR="00DA1DC5">
        <w:rPr>
          <w:rFonts w:cs="David" w:hint="cs"/>
          <w:color w:val="002060"/>
          <w:rtl/>
        </w:rPr>
        <w:t xml:space="preserve"> </w:t>
      </w:r>
      <w:r w:rsidRPr="00DA1DC5">
        <w:rPr>
          <w:rFonts w:cs="David" w:hint="cs"/>
          <w:color w:val="002060"/>
          <w:rtl/>
        </w:rPr>
        <w:t>גפרית היא חומר מולקולרי שאין בו חלקיקים טעונים ניידים.</w:t>
      </w:r>
    </w:p>
    <w:p w14:paraId="5686F82D" w14:textId="77777777" w:rsidR="005A412A" w:rsidRDefault="005A412A" w:rsidP="005A412A">
      <w:pPr>
        <w:spacing w:line="360" w:lineRule="auto"/>
        <w:ind w:left="-99"/>
        <w:rPr>
          <w:rFonts w:cs="David"/>
          <w:rtl/>
        </w:rPr>
      </w:pPr>
    </w:p>
    <w:p w14:paraId="12EBB4C3" w14:textId="77777777" w:rsidR="005A412A" w:rsidRPr="002C51DD" w:rsidRDefault="005A412A" w:rsidP="000D5E86">
      <w:pPr>
        <w:spacing w:line="360" w:lineRule="auto"/>
        <w:ind w:left="-58"/>
        <w:rPr>
          <w:rFonts w:cs="David"/>
          <w:b/>
          <w:bCs/>
          <w:color w:val="ED0000"/>
          <w:rtl/>
        </w:rPr>
      </w:pPr>
      <w:r w:rsidRPr="002C51DD">
        <w:rPr>
          <w:rFonts w:cs="David" w:hint="cs"/>
          <w:b/>
          <w:bCs/>
          <w:color w:val="ED0000"/>
          <w:rtl/>
        </w:rPr>
        <w:t>פתיח לסעיפים ב'-ג'</w:t>
      </w:r>
    </w:p>
    <w:p w14:paraId="77824B38" w14:textId="77777777" w:rsidR="009F2131" w:rsidRPr="005A412A" w:rsidRDefault="009F2131" w:rsidP="005A412A">
      <w:pPr>
        <w:spacing w:line="360" w:lineRule="auto"/>
        <w:ind w:left="-99" w:right="-567"/>
        <w:rPr>
          <w:rFonts w:cs="David"/>
          <w:rtl/>
        </w:rPr>
      </w:pPr>
      <w:r w:rsidRPr="005A412A">
        <w:rPr>
          <w:rFonts w:cs="David" w:hint="cs"/>
          <w:rtl/>
        </w:rPr>
        <w:t>משלושת היסודות, מגנזיום, כלור וגפרית, אפשר ליצור בתנאים מתאימים שלוש תרכובות:</w:t>
      </w:r>
    </w:p>
    <w:p w14:paraId="5C8C8DE4" w14:textId="77777777" w:rsidR="009F2131" w:rsidRPr="005A412A" w:rsidRDefault="009F2131" w:rsidP="00DA1DC5">
      <w:pPr>
        <w:spacing w:line="360" w:lineRule="auto"/>
        <w:ind w:left="-99" w:right="-709"/>
        <w:rPr>
          <w:rFonts w:cs="David"/>
          <w:rtl/>
        </w:rPr>
      </w:pPr>
      <w:r w:rsidRPr="005A412A">
        <w:rPr>
          <w:rFonts w:cs="David" w:hint="cs"/>
          <w:rtl/>
        </w:rPr>
        <w:t xml:space="preserve">תרכובת </w:t>
      </w:r>
      <w:r w:rsidRPr="005A412A">
        <w:rPr>
          <w:rFonts w:cs="David" w:hint="cs"/>
        </w:rPr>
        <w:t>A</w:t>
      </w:r>
      <w:r w:rsidRPr="005A412A">
        <w:rPr>
          <w:rFonts w:cs="David" w:hint="cs"/>
          <w:rtl/>
        </w:rPr>
        <w:t xml:space="preserve"> - ממגנזיום וכלור, תרכובת </w:t>
      </w:r>
      <w:r w:rsidRPr="005A412A">
        <w:rPr>
          <w:rFonts w:cs="David" w:hint="cs"/>
        </w:rPr>
        <w:t>B</w:t>
      </w:r>
      <w:r w:rsidRPr="005A412A">
        <w:rPr>
          <w:rFonts w:cs="David" w:hint="cs"/>
          <w:rtl/>
        </w:rPr>
        <w:t xml:space="preserve"> - ממגנזיום וגפרית, ותרכובת </w:t>
      </w:r>
      <w:r w:rsidRPr="005A412A">
        <w:rPr>
          <w:rFonts w:cs="David" w:hint="cs"/>
        </w:rPr>
        <w:t>C</w:t>
      </w:r>
      <w:r w:rsidRPr="005A412A">
        <w:rPr>
          <w:rFonts w:cs="David" w:hint="cs"/>
          <w:rtl/>
        </w:rPr>
        <w:t xml:space="preserve"> שנוסחתה </w:t>
      </w:r>
      <w:r w:rsidRPr="005A412A">
        <w:rPr>
          <w:rFonts w:cs="David"/>
        </w:rPr>
        <w:t>SCl</w:t>
      </w:r>
      <w:r w:rsidRPr="005A412A">
        <w:rPr>
          <w:rFonts w:cs="David"/>
          <w:vertAlign w:val="subscript"/>
        </w:rPr>
        <w:t>2</w:t>
      </w:r>
      <w:r w:rsidRPr="005A412A">
        <w:rPr>
          <w:rFonts w:cs="David" w:hint="cs"/>
          <w:rtl/>
        </w:rPr>
        <w:t xml:space="preserve"> - מגפרית וכלור.</w:t>
      </w:r>
    </w:p>
    <w:p w14:paraId="172C490F" w14:textId="77777777" w:rsidR="005A412A" w:rsidRDefault="005A412A" w:rsidP="005A412A">
      <w:pPr>
        <w:spacing w:line="360" w:lineRule="auto"/>
        <w:ind w:left="-99"/>
        <w:rPr>
          <w:rFonts w:cs="David"/>
          <w:rtl/>
        </w:rPr>
      </w:pPr>
    </w:p>
    <w:p w14:paraId="18FB8723" w14:textId="77777777" w:rsidR="005A412A" w:rsidRPr="002C51DD" w:rsidRDefault="005A412A" w:rsidP="000D5E86">
      <w:pPr>
        <w:spacing w:line="360" w:lineRule="auto"/>
        <w:ind w:left="-58"/>
        <w:rPr>
          <w:rFonts w:cs="David"/>
          <w:b/>
          <w:bCs/>
          <w:color w:val="ED0000"/>
          <w:rtl/>
        </w:rPr>
      </w:pPr>
      <w:r w:rsidRPr="002C51DD">
        <w:rPr>
          <w:rFonts w:cs="David" w:hint="cs"/>
          <w:b/>
          <w:bCs/>
          <w:color w:val="ED0000"/>
          <w:rtl/>
        </w:rPr>
        <w:t>סעיף ב'</w:t>
      </w:r>
    </w:p>
    <w:p w14:paraId="047C1685" w14:textId="77777777" w:rsidR="005A412A" w:rsidRPr="00C71CAC" w:rsidRDefault="005A412A" w:rsidP="005A412A">
      <w:pPr>
        <w:spacing w:line="360" w:lineRule="auto"/>
        <w:ind w:left="-58" w:hanging="41"/>
        <w:rPr>
          <w:rFonts w:cs="David"/>
          <w:rtl/>
        </w:rPr>
      </w:pPr>
      <w:r w:rsidRPr="002C51DD">
        <w:rPr>
          <w:rFonts w:cs="David" w:hint="cs"/>
          <w:b/>
          <w:bCs/>
          <w:color w:val="ED0000"/>
          <w:rtl/>
        </w:rPr>
        <w:t>תת-סעיף</w:t>
      </w:r>
      <w:r w:rsidRPr="00C71CAC">
        <w:rPr>
          <w:rFonts w:cs="David"/>
          <w:b/>
          <w:bCs/>
        </w:rPr>
        <w:t xml:space="preserve"> </w:t>
      </w:r>
      <w:r w:rsidRPr="002C51DD">
        <w:rPr>
          <w:rFonts w:cs="David"/>
          <w:b/>
          <w:bCs/>
          <w:color w:val="ED0000"/>
        </w:rPr>
        <w:t>i</w:t>
      </w:r>
      <w:r w:rsidRPr="00C71CAC">
        <w:rPr>
          <w:rFonts w:cs="David"/>
          <w:b/>
          <w:bCs/>
        </w:rPr>
        <w:t xml:space="preserve"> </w:t>
      </w:r>
    </w:p>
    <w:p w14:paraId="2778A6C3" w14:textId="77777777" w:rsidR="009F2131" w:rsidRPr="005A412A" w:rsidRDefault="009F2131" w:rsidP="005A412A">
      <w:pPr>
        <w:spacing w:line="360" w:lineRule="auto"/>
        <w:ind w:left="-99"/>
        <w:rPr>
          <w:rFonts w:cs="David"/>
          <w:rtl/>
        </w:rPr>
      </w:pPr>
      <w:r w:rsidRPr="005A412A">
        <w:rPr>
          <w:rFonts w:cs="David" w:hint="cs"/>
          <w:rtl/>
        </w:rPr>
        <w:t xml:space="preserve">רשום את הנוסחה של כל אחת מהתרכובות </w:t>
      </w:r>
      <w:r w:rsidRPr="005A412A">
        <w:rPr>
          <w:rFonts w:cs="David" w:hint="cs"/>
        </w:rPr>
        <w:t>A</w:t>
      </w:r>
      <w:r w:rsidRPr="005A412A">
        <w:rPr>
          <w:rFonts w:cs="David" w:hint="cs"/>
          <w:rtl/>
        </w:rPr>
        <w:t xml:space="preserve"> ו- </w:t>
      </w:r>
      <w:r w:rsidRPr="005A412A">
        <w:rPr>
          <w:rFonts w:cs="David" w:hint="cs"/>
        </w:rPr>
        <w:t>B</w:t>
      </w:r>
      <w:r w:rsidRPr="005A412A">
        <w:rPr>
          <w:rFonts w:cs="David" w:hint="cs"/>
          <w:rtl/>
        </w:rPr>
        <w:t xml:space="preserve"> .</w:t>
      </w:r>
    </w:p>
    <w:p w14:paraId="5AA25464" w14:textId="77777777" w:rsidR="005A412A" w:rsidRDefault="005A412A" w:rsidP="005A412A">
      <w:pPr>
        <w:spacing w:line="360" w:lineRule="auto"/>
        <w:ind w:left="-99"/>
        <w:rPr>
          <w:rFonts w:cs="David"/>
          <w:rtl/>
        </w:rPr>
      </w:pPr>
    </w:p>
    <w:p w14:paraId="208C5A18" w14:textId="77777777" w:rsidR="003632E7" w:rsidRDefault="003632E7" w:rsidP="003632E7">
      <w:pPr>
        <w:spacing w:line="360" w:lineRule="auto"/>
        <w:ind w:left="-99"/>
        <w:rPr>
          <w:rFonts w:cs="David"/>
          <w:b/>
          <w:bCs/>
          <w:color w:val="000080"/>
          <w:rtl/>
        </w:rPr>
      </w:pPr>
      <w:r>
        <w:rPr>
          <w:rFonts w:cs="David" w:hint="cs"/>
          <w:b/>
          <w:bCs/>
          <w:color w:val="000080"/>
          <w:rtl/>
        </w:rPr>
        <w:t>התשובה:</w:t>
      </w:r>
    </w:p>
    <w:p w14:paraId="4369156C" w14:textId="77777777" w:rsidR="00907F89" w:rsidRPr="00DA1DC5" w:rsidRDefault="00907F89" w:rsidP="00907F89">
      <w:pPr>
        <w:spacing w:line="360" w:lineRule="auto"/>
        <w:ind w:left="-58" w:right="-567"/>
        <w:rPr>
          <w:rFonts w:cs="David"/>
          <w:color w:val="002060"/>
          <w:rtl/>
        </w:rPr>
      </w:pPr>
      <w:proofErr w:type="gramStart"/>
      <w:r w:rsidRPr="00DA1DC5">
        <w:rPr>
          <w:rFonts w:cs="David" w:hint="cs"/>
          <w:color w:val="002060"/>
        </w:rPr>
        <w:t>A</w:t>
      </w:r>
      <w:r w:rsidRPr="00DA1DC5">
        <w:rPr>
          <w:rFonts w:cs="David" w:hint="cs"/>
          <w:color w:val="002060"/>
          <w:rtl/>
        </w:rPr>
        <w:t xml:space="preserve"> :</w:t>
      </w:r>
      <w:proofErr w:type="gramEnd"/>
      <w:r w:rsidRPr="00DA1DC5">
        <w:rPr>
          <w:rFonts w:cs="David" w:hint="cs"/>
          <w:color w:val="002060"/>
          <w:rtl/>
        </w:rPr>
        <w:t xml:space="preserve">  </w:t>
      </w:r>
      <w:r w:rsidRPr="00DA1DC5">
        <w:rPr>
          <w:rFonts w:cs="David"/>
          <w:color w:val="002060"/>
        </w:rPr>
        <w:t>MgCl</w:t>
      </w:r>
      <w:r w:rsidRPr="00DA1DC5">
        <w:rPr>
          <w:rFonts w:cs="David"/>
          <w:color w:val="002060"/>
          <w:vertAlign w:val="subscript"/>
        </w:rPr>
        <w:t>2</w:t>
      </w:r>
      <w:r w:rsidRPr="00DA1DC5">
        <w:rPr>
          <w:rFonts w:cs="David" w:hint="cs"/>
          <w:color w:val="002060"/>
          <w:rtl/>
        </w:rPr>
        <w:tab/>
      </w:r>
      <w:r w:rsidRPr="00DA1DC5">
        <w:rPr>
          <w:rFonts w:cs="David" w:hint="cs"/>
          <w:color w:val="002060"/>
          <w:rtl/>
        </w:rPr>
        <w:tab/>
      </w:r>
      <w:r w:rsidRPr="00DA1DC5">
        <w:rPr>
          <w:rFonts w:cs="David"/>
          <w:color w:val="002060"/>
        </w:rPr>
        <w:t>B</w:t>
      </w:r>
      <w:r w:rsidRPr="00DA1DC5">
        <w:rPr>
          <w:rFonts w:cs="David" w:hint="cs"/>
          <w:color w:val="002060"/>
          <w:rtl/>
        </w:rPr>
        <w:t xml:space="preserve"> :  </w:t>
      </w:r>
      <w:r w:rsidRPr="00DA1DC5">
        <w:rPr>
          <w:rFonts w:cs="David"/>
          <w:color w:val="002060"/>
        </w:rPr>
        <w:t>MgS</w:t>
      </w:r>
      <w:r w:rsidRPr="00DA1DC5">
        <w:rPr>
          <w:rFonts w:cs="David" w:hint="cs"/>
          <w:color w:val="002060"/>
          <w:rtl/>
        </w:rPr>
        <w:tab/>
      </w:r>
    </w:p>
    <w:p w14:paraId="3167ADBF" w14:textId="77777777" w:rsidR="005A412A" w:rsidRDefault="005A412A" w:rsidP="005A412A">
      <w:pPr>
        <w:spacing w:line="360" w:lineRule="auto"/>
        <w:ind w:left="-99"/>
        <w:rPr>
          <w:rFonts w:cs="David"/>
          <w:rtl/>
        </w:rPr>
      </w:pPr>
    </w:p>
    <w:p w14:paraId="7181463C" w14:textId="77777777" w:rsidR="00033729" w:rsidRPr="002C51DD" w:rsidRDefault="00033729">
      <w:pPr>
        <w:bidi w:val="0"/>
        <w:rPr>
          <w:rFonts w:cs="David"/>
          <w:b/>
          <w:bCs/>
          <w:color w:val="ED0000"/>
          <w:rtl/>
        </w:rPr>
      </w:pPr>
      <w:r w:rsidRPr="002C51DD">
        <w:rPr>
          <w:rFonts w:cs="David"/>
          <w:b/>
          <w:bCs/>
          <w:color w:val="ED0000"/>
          <w:rtl/>
        </w:rPr>
        <w:br w:type="page"/>
      </w:r>
    </w:p>
    <w:p w14:paraId="07706170" w14:textId="77777777" w:rsidR="005A412A" w:rsidRPr="00C71CAC" w:rsidRDefault="005A412A" w:rsidP="005A412A">
      <w:pPr>
        <w:spacing w:line="360" w:lineRule="auto"/>
        <w:ind w:left="-58" w:hanging="41"/>
        <w:rPr>
          <w:rFonts w:cs="David"/>
          <w:rtl/>
        </w:rPr>
      </w:pPr>
      <w:r w:rsidRPr="002C51DD">
        <w:rPr>
          <w:rFonts w:cs="David" w:hint="cs"/>
          <w:b/>
          <w:bCs/>
          <w:color w:val="ED0000"/>
          <w:rtl/>
        </w:rPr>
        <w:lastRenderedPageBreak/>
        <w:t>תת-סעיף</w:t>
      </w:r>
      <w:r w:rsidRPr="00C71CAC">
        <w:rPr>
          <w:rFonts w:cs="David"/>
          <w:b/>
          <w:bCs/>
        </w:rPr>
        <w:t xml:space="preserve"> </w:t>
      </w:r>
      <w:r w:rsidRPr="002C51DD">
        <w:rPr>
          <w:rFonts w:cs="David"/>
          <w:b/>
          <w:bCs/>
          <w:color w:val="ED0000"/>
        </w:rPr>
        <w:t>ii</w:t>
      </w:r>
      <w:r w:rsidRPr="00C71CAC">
        <w:rPr>
          <w:rFonts w:cs="David"/>
          <w:b/>
          <w:bCs/>
        </w:rPr>
        <w:t xml:space="preserve"> </w:t>
      </w:r>
    </w:p>
    <w:p w14:paraId="7D56C00E" w14:textId="77777777" w:rsidR="009F2131" w:rsidRPr="005A412A" w:rsidRDefault="009F2131" w:rsidP="005A412A">
      <w:pPr>
        <w:spacing w:line="360" w:lineRule="auto"/>
        <w:ind w:left="-99"/>
        <w:rPr>
          <w:rFonts w:cs="David"/>
          <w:rtl/>
        </w:rPr>
      </w:pPr>
      <w:r w:rsidRPr="005A412A">
        <w:rPr>
          <w:rFonts w:cs="David" w:hint="cs"/>
          <w:rtl/>
        </w:rPr>
        <w:t xml:space="preserve">אחת או יותר מהתרכובות </w:t>
      </w:r>
      <w:r w:rsidRPr="005A412A">
        <w:rPr>
          <w:rFonts w:cs="David" w:hint="cs"/>
        </w:rPr>
        <w:t>A</w:t>
      </w:r>
      <w:r w:rsidRPr="005A412A">
        <w:rPr>
          <w:rFonts w:cs="David" w:hint="cs"/>
          <w:rtl/>
        </w:rPr>
        <w:t xml:space="preserve"> , </w:t>
      </w:r>
      <w:r w:rsidRPr="005A412A">
        <w:rPr>
          <w:rFonts w:cs="David" w:hint="cs"/>
        </w:rPr>
        <w:t>B</w:t>
      </w:r>
      <w:r w:rsidRPr="005A412A">
        <w:rPr>
          <w:rFonts w:cs="David" w:hint="cs"/>
          <w:rtl/>
        </w:rPr>
        <w:t xml:space="preserve"> , </w:t>
      </w:r>
      <w:r w:rsidRPr="005A412A">
        <w:rPr>
          <w:rFonts w:cs="David" w:hint="cs"/>
        </w:rPr>
        <w:t>C</w:t>
      </w:r>
      <w:r w:rsidRPr="005A412A">
        <w:rPr>
          <w:rFonts w:cs="David" w:hint="cs"/>
          <w:rtl/>
        </w:rPr>
        <w:t xml:space="preserve"> בנויה/בנויות ממולקולות. </w:t>
      </w:r>
    </w:p>
    <w:p w14:paraId="0412C609" w14:textId="77777777" w:rsidR="009F2131" w:rsidRPr="005A412A" w:rsidRDefault="009F2131" w:rsidP="00DA1DC5">
      <w:pPr>
        <w:spacing w:line="360" w:lineRule="auto"/>
        <w:ind w:left="-99"/>
        <w:rPr>
          <w:rFonts w:cs="David"/>
        </w:rPr>
      </w:pPr>
      <w:r w:rsidRPr="005A412A">
        <w:rPr>
          <w:rFonts w:cs="David" w:hint="cs"/>
          <w:rtl/>
        </w:rPr>
        <w:t>רשום נוסחת ייצוג אלקטרונית של המולקול</w:t>
      </w:r>
      <w:r w:rsidR="00DA1DC5">
        <w:rPr>
          <w:rFonts w:cs="David" w:hint="cs"/>
          <w:rtl/>
        </w:rPr>
        <w:t>ות</w:t>
      </w:r>
      <w:r w:rsidRPr="005A412A">
        <w:rPr>
          <w:rFonts w:cs="David" w:hint="cs"/>
          <w:rtl/>
        </w:rPr>
        <w:t xml:space="preserve"> של תרכובת זו / תרכובות אלה. </w:t>
      </w:r>
    </w:p>
    <w:p w14:paraId="5F43FEF1" w14:textId="77777777" w:rsidR="009F2131" w:rsidRDefault="009F2131" w:rsidP="005A412A">
      <w:pPr>
        <w:spacing w:line="360" w:lineRule="auto"/>
        <w:ind w:left="-99"/>
        <w:rPr>
          <w:rFonts w:cs="David"/>
          <w:rtl/>
        </w:rPr>
      </w:pPr>
    </w:p>
    <w:p w14:paraId="4E983BD1" w14:textId="77777777" w:rsidR="003632E7" w:rsidRDefault="003632E7" w:rsidP="003632E7">
      <w:pPr>
        <w:spacing w:line="360" w:lineRule="auto"/>
        <w:ind w:left="-99"/>
        <w:rPr>
          <w:rFonts w:cs="David"/>
          <w:b/>
          <w:bCs/>
          <w:color w:val="000080"/>
          <w:rtl/>
        </w:rPr>
      </w:pPr>
      <w:r>
        <w:rPr>
          <w:rFonts w:cs="David" w:hint="cs"/>
          <w:b/>
          <w:bCs/>
          <w:color w:val="000080"/>
          <w:rtl/>
        </w:rPr>
        <w:t>התשובה:</w:t>
      </w:r>
    </w:p>
    <w:p w14:paraId="413B99B7" w14:textId="77777777" w:rsidR="005A412A" w:rsidRDefault="00033729" w:rsidP="00033729">
      <w:pPr>
        <w:spacing w:line="360" w:lineRule="auto"/>
        <w:ind w:left="1035"/>
        <w:rPr>
          <w:rFonts w:cs="David"/>
          <w:rtl/>
        </w:rPr>
      </w:pPr>
      <w:r>
        <w:rPr>
          <w:noProof/>
          <w:lang w:eastAsia="en-US"/>
        </w:rPr>
        <w:drawing>
          <wp:inline distT="0" distB="0" distL="0" distR="0" wp14:anchorId="45E25155" wp14:editId="1657084B">
            <wp:extent cx="2028825" cy="581025"/>
            <wp:effectExtent l="0" t="0" r="9525" b="9525"/>
            <wp:docPr id="15658" name="Picture 15658" descr="נוסחת ייצוג אלקטרונית של המולקולות של תרכובת ז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2028825" cy="581025"/>
                    </a:xfrm>
                    <a:prstGeom prst="rect">
                      <a:avLst/>
                    </a:prstGeom>
                  </pic:spPr>
                </pic:pic>
              </a:graphicData>
            </a:graphic>
          </wp:inline>
        </w:drawing>
      </w:r>
    </w:p>
    <w:p w14:paraId="2684E4B0" w14:textId="77777777" w:rsidR="005A412A" w:rsidRPr="002C51DD" w:rsidRDefault="005A412A" w:rsidP="000D5E86">
      <w:pPr>
        <w:spacing w:line="360" w:lineRule="auto"/>
        <w:ind w:left="-58"/>
        <w:rPr>
          <w:rFonts w:cs="David"/>
          <w:b/>
          <w:bCs/>
          <w:color w:val="ED0000"/>
          <w:rtl/>
        </w:rPr>
      </w:pPr>
      <w:r w:rsidRPr="002C51DD">
        <w:rPr>
          <w:rFonts w:cs="David" w:hint="cs"/>
          <w:b/>
          <w:bCs/>
          <w:color w:val="ED0000"/>
          <w:rtl/>
        </w:rPr>
        <w:t>סעיף ג'</w:t>
      </w:r>
    </w:p>
    <w:p w14:paraId="5345FA4B" w14:textId="77777777" w:rsidR="005A412A" w:rsidRPr="00C71CAC" w:rsidRDefault="005A412A" w:rsidP="005A412A">
      <w:pPr>
        <w:spacing w:line="360" w:lineRule="auto"/>
        <w:ind w:left="-58" w:hanging="41"/>
        <w:rPr>
          <w:rFonts w:cs="David"/>
          <w:rtl/>
        </w:rPr>
      </w:pPr>
      <w:r w:rsidRPr="002C51DD">
        <w:rPr>
          <w:rFonts w:cs="David" w:hint="cs"/>
          <w:b/>
          <w:bCs/>
          <w:color w:val="ED0000"/>
          <w:rtl/>
        </w:rPr>
        <w:t>תת-סעיף</w:t>
      </w:r>
      <w:r w:rsidRPr="00C71CAC">
        <w:rPr>
          <w:rFonts w:cs="David"/>
          <w:b/>
          <w:bCs/>
        </w:rPr>
        <w:t xml:space="preserve"> </w:t>
      </w:r>
      <w:r w:rsidRPr="002C51DD">
        <w:rPr>
          <w:rFonts w:cs="David"/>
          <w:b/>
          <w:bCs/>
          <w:color w:val="ED0000"/>
        </w:rPr>
        <w:t>i</w:t>
      </w:r>
      <w:r w:rsidRPr="00C71CAC">
        <w:rPr>
          <w:rFonts w:cs="David"/>
          <w:b/>
          <w:bCs/>
        </w:rPr>
        <w:t xml:space="preserve"> </w:t>
      </w:r>
    </w:p>
    <w:p w14:paraId="3E9FFE97" w14:textId="77777777" w:rsidR="009F2131" w:rsidRPr="005A412A" w:rsidRDefault="009F2131" w:rsidP="005A412A">
      <w:pPr>
        <w:spacing w:line="360" w:lineRule="auto"/>
        <w:ind w:left="-99"/>
        <w:rPr>
          <w:rFonts w:cs="David"/>
          <w:rtl/>
        </w:rPr>
      </w:pPr>
      <w:r w:rsidRPr="005A412A">
        <w:rPr>
          <w:rFonts w:cs="David" w:hint="cs"/>
          <w:rtl/>
        </w:rPr>
        <w:t xml:space="preserve">מהו סוג הקשר בין האטומים במולקולות של התרכובת/התרכובות שרשמת בתת-סעיף ב </w:t>
      </w:r>
      <w:r w:rsidRPr="005A412A">
        <w:rPr>
          <w:rFonts w:cs="David"/>
        </w:rPr>
        <w:t>ii</w:t>
      </w:r>
      <w:r w:rsidRPr="005A412A">
        <w:rPr>
          <w:rFonts w:cs="David" w:hint="cs"/>
          <w:rtl/>
        </w:rPr>
        <w:t xml:space="preserve"> ? </w:t>
      </w:r>
      <w:r w:rsidRPr="00033729">
        <w:rPr>
          <w:rFonts w:cs="David" w:hint="cs"/>
          <w:b/>
          <w:bCs/>
          <w:rtl/>
        </w:rPr>
        <w:t>נמק</w:t>
      </w:r>
      <w:r w:rsidRPr="005A412A">
        <w:rPr>
          <w:rFonts w:cs="David" w:hint="cs"/>
          <w:rtl/>
        </w:rPr>
        <w:t>.</w:t>
      </w:r>
    </w:p>
    <w:p w14:paraId="1AF6BD8D" w14:textId="77777777" w:rsidR="00033729" w:rsidRDefault="00033729" w:rsidP="003632E7">
      <w:pPr>
        <w:spacing w:line="360" w:lineRule="auto"/>
        <w:ind w:left="-99"/>
        <w:rPr>
          <w:rFonts w:cs="David"/>
          <w:b/>
          <w:bCs/>
          <w:color w:val="000080"/>
          <w:rtl/>
        </w:rPr>
      </w:pPr>
    </w:p>
    <w:p w14:paraId="06D283C5" w14:textId="77777777" w:rsidR="003632E7" w:rsidRDefault="003632E7" w:rsidP="003632E7">
      <w:pPr>
        <w:spacing w:line="360" w:lineRule="auto"/>
        <w:ind w:left="-99"/>
        <w:rPr>
          <w:rFonts w:cs="David"/>
          <w:b/>
          <w:bCs/>
          <w:color w:val="000080"/>
          <w:rtl/>
        </w:rPr>
      </w:pPr>
      <w:r>
        <w:rPr>
          <w:rFonts w:cs="David" w:hint="cs"/>
          <w:b/>
          <w:bCs/>
          <w:color w:val="000080"/>
          <w:rtl/>
        </w:rPr>
        <w:t>התשובה:</w:t>
      </w:r>
    </w:p>
    <w:p w14:paraId="5515E339" w14:textId="77777777" w:rsidR="00907F89" w:rsidRPr="00DA1DC5" w:rsidRDefault="00907F89" w:rsidP="00B52FB7">
      <w:pPr>
        <w:spacing w:line="360" w:lineRule="auto"/>
        <w:ind w:left="-58" w:right="-567"/>
        <w:rPr>
          <w:rFonts w:cs="David"/>
          <w:color w:val="002060"/>
          <w:sz w:val="16"/>
          <w:szCs w:val="16"/>
          <w:rtl/>
        </w:rPr>
      </w:pPr>
      <w:r w:rsidRPr="00DA1DC5">
        <w:rPr>
          <w:rFonts w:cs="David" w:hint="cs"/>
          <w:color w:val="002060"/>
          <w:rtl/>
        </w:rPr>
        <w:t>קשר קוולנטי.</w:t>
      </w:r>
      <w:r w:rsidR="00B52FB7">
        <w:rPr>
          <w:rFonts w:cs="David" w:hint="cs"/>
          <w:color w:val="002060"/>
          <w:rtl/>
        </w:rPr>
        <w:t xml:space="preserve"> </w:t>
      </w:r>
      <w:r w:rsidRPr="00DA1DC5">
        <w:rPr>
          <w:rFonts w:cs="David" w:hint="cs"/>
          <w:color w:val="002060"/>
          <w:rtl/>
        </w:rPr>
        <w:t xml:space="preserve">מולקולות </w:t>
      </w:r>
      <w:r w:rsidRPr="00DA1DC5">
        <w:rPr>
          <w:rFonts w:cs="David"/>
          <w:color w:val="002060"/>
        </w:rPr>
        <w:t>SCl</w:t>
      </w:r>
      <w:r w:rsidRPr="00DA1DC5">
        <w:rPr>
          <w:rFonts w:cs="David"/>
          <w:color w:val="002060"/>
          <w:vertAlign w:val="subscript"/>
        </w:rPr>
        <w:t>2</w:t>
      </w:r>
      <w:r w:rsidRPr="00DA1DC5">
        <w:rPr>
          <w:rFonts w:cs="David" w:hint="cs"/>
          <w:color w:val="002060"/>
          <w:rtl/>
        </w:rPr>
        <w:t xml:space="preserve"> מורכבות מאטומים של שני יסודות אל-מתכתיים. </w:t>
      </w:r>
    </w:p>
    <w:p w14:paraId="43BAE690" w14:textId="77777777" w:rsidR="005A412A" w:rsidRDefault="005A412A" w:rsidP="005A412A">
      <w:pPr>
        <w:spacing w:line="360" w:lineRule="auto"/>
        <w:ind w:left="-99" w:right="-709"/>
        <w:rPr>
          <w:rFonts w:cs="David"/>
          <w:rtl/>
        </w:rPr>
      </w:pPr>
    </w:p>
    <w:p w14:paraId="742BE884" w14:textId="77777777" w:rsidR="005A412A" w:rsidRPr="00C71CAC" w:rsidRDefault="005A412A" w:rsidP="005A412A">
      <w:pPr>
        <w:spacing w:line="360" w:lineRule="auto"/>
        <w:ind w:left="-58" w:hanging="41"/>
        <w:rPr>
          <w:rFonts w:cs="David"/>
          <w:rtl/>
        </w:rPr>
      </w:pPr>
      <w:r w:rsidRPr="002C51DD">
        <w:rPr>
          <w:rFonts w:cs="David" w:hint="cs"/>
          <w:b/>
          <w:bCs/>
          <w:color w:val="ED0000"/>
          <w:rtl/>
        </w:rPr>
        <w:t>תת-סעיף</w:t>
      </w:r>
      <w:r w:rsidRPr="00C71CAC">
        <w:rPr>
          <w:rFonts w:cs="David"/>
          <w:b/>
          <w:bCs/>
        </w:rPr>
        <w:t xml:space="preserve"> </w:t>
      </w:r>
      <w:r w:rsidRPr="002C51DD">
        <w:rPr>
          <w:rFonts w:cs="David"/>
          <w:b/>
          <w:bCs/>
          <w:color w:val="ED0000"/>
        </w:rPr>
        <w:t>ii</w:t>
      </w:r>
      <w:r w:rsidRPr="00C71CAC">
        <w:rPr>
          <w:rFonts w:cs="David"/>
          <w:b/>
          <w:bCs/>
        </w:rPr>
        <w:t xml:space="preserve"> </w:t>
      </w:r>
    </w:p>
    <w:p w14:paraId="538417B9" w14:textId="77777777" w:rsidR="009F2131" w:rsidRPr="005A412A" w:rsidRDefault="009F2131" w:rsidP="00DA1DC5">
      <w:pPr>
        <w:spacing w:line="360" w:lineRule="auto"/>
        <w:ind w:left="-99" w:right="-709"/>
        <w:rPr>
          <w:rFonts w:cs="David"/>
          <w:rtl/>
        </w:rPr>
      </w:pPr>
      <w:r w:rsidRPr="005A412A">
        <w:rPr>
          <w:rFonts w:cs="David" w:hint="cs"/>
          <w:rtl/>
        </w:rPr>
        <w:t>מהו סוג ה</w:t>
      </w:r>
      <w:r w:rsidR="00DA1DC5">
        <w:rPr>
          <w:rFonts w:cs="David" w:hint="cs"/>
          <w:rtl/>
        </w:rPr>
        <w:t>כוחות</w:t>
      </w:r>
      <w:r w:rsidRPr="005A412A">
        <w:rPr>
          <w:rFonts w:cs="David" w:hint="cs"/>
          <w:rtl/>
        </w:rPr>
        <w:t xml:space="preserve"> בין המולקולות של התרכובת/התרכובות שרשמת בתת-סעיף ב </w:t>
      </w:r>
      <w:r w:rsidRPr="005A412A">
        <w:rPr>
          <w:rFonts w:cs="David"/>
        </w:rPr>
        <w:t>ii</w:t>
      </w:r>
      <w:r w:rsidRPr="005A412A">
        <w:rPr>
          <w:rFonts w:cs="David" w:hint="cs"/>
          <w:rtl/>
        </w:rPr>
        <w:t xml:space="preserve"> ? </w:t>
      </w:r>
    </w:p>
    <w:p w14:paraId="0D8EF325" w14:textId="77777777" w:rsidR="00033729" w:rsidRDefault="00033729" w:rsidP="003632E7">
      <w:pPr>
        <w:spacing w:line="360" w:lineRule="auto"/>
        <w:ind w:left="-99"/>
        <w:rPr>
          <w:rFonts w:cs="David"/>
          <w:b/>
          <w:bCs/>
          <w:color w:val="000080"/>
          <w:rtl/>
        </w:rPr>
      </w:pPr>
    </w:p>
    <w:p w14:paraId="40128B3D" w14:textId="77777777" w:rsidR="003632E7" w:rsidRDefault="003632E7" w:rsidP="003632E7">
      <w:pPr>
        <w:spacing w:line="360" w:lineRule="auto"/>
        <w:ind w:left="-99"/>
        <w:rPr>
          <w:rFonts w:cs="David"/>
          <w:b/>
          <w:bCs/>
          <w:color w:val="000080"/>
          <w:rtl/>
        </w:rPr>
      </w:pPr>
      <w:r>
        <w:rPr>
          <w:rFonts w:cs="David" w:hint="cs"/>
          <w:b/>
          <w:bCs/>
          <w:color w:val="000080"/>
          <w:rtl/>
        </w:rPr>
        <w:t>התשובה:</w:t>
      </w:r>
    </w:p>
    <w:p w14:paraId="227470DD" w14:textId="77777777" w:rsidR="005A412A" w:rsidRPr="00DA1DC5" w:rsidRDefault="00907F89" w:rsidP="005A412A">
      <w:pPr>
        <w:spacing w:line="360" w:lineRule="auto"/>
        <w:ind w:left="-99" w:right="-426"/>
        <w:rPr>
          <w:rFonts w:cs="David"/>
          <w:color w:val="002060"/>
          <w:rtl/>
        </w:rPr>
      </w:pPr>
      <w:r w:rsidRPr="00DA1DC5">
        <w:rPr>
          <w:rFonts w:cs="David" w:hint="cs"/>
          <w:color w:val="002060"/>
          <w:rtl/>
        </w:rPr>
        <w:t>אינטראקציות ון-דר-ואלס.</w:t>
      </w:r>
    </w:p>
    <w:p w14:paraId="681A8F9F" w14:textId="77777777" w:rsidR="005A412A" w:rsidRDefault="005A412A" w:rsidP="005A412A">
      <w:pPr>
        <w:spacing w:line="360" w:lineRule="auto"/>
        <w:ind w:left="-99" w:right="-426"/>
        <w:rPr>
          <w:rFonts w:cs="David"/>
          <w:rtl/>
        </w:rPr>
      </w:pPr>
    </w:p>
    <w:p w14:paraId="5E04AF96" w14:textId="77777777" w:rsidR="005A412A" w:rsidRPr="00C71CAC" w:rsidRDefault="005A412A" w:rsidP="005A412A">
      <w:pPr>
        <w:spacing w:line="360" w:lineRule="auto"/>
        <w:ind w:left="-58" w:hanging="41"/>
        <w:rPr>
          <w:rFonts w:cs="David"/>
          <w:rtl/>
        </w:rPr>
      </w:pPr>
      <w:r w:rsidRPr="002C51DD">
        <w:rPr>
          <w:rFonts w:cs="David" w:hint="cs"/>
          <w:b/>
          <w:bCs/>
          <w:color w:val="ED0000"/>
          <w:rtl/>
        </w:rPr>
        <w:t>תת-סעיף</w:t>
      </w:r>
      <w:r w:rsidRPr="00C71CAC">
        <w:rPr>
          <w:rFonts w:cs="David"/>
          <w:b/>
          <w:bCs/>
        </w:rPr>
        <w:t xml:space="preserve"> </w:t>
      </w:r>
      <w:r w:rsidRPr="002C51DD">
        <w:rPr>
          <w:rFonts w:cs="David"/>
          <w:b/>
          <w:bCs/>
          <w:color w:val="ED0000"/>
        </w:rPr>
        <w:t>iii</w:t>
      </w:r>
      <w:r w:rsidRPr="00C71CAC">
        <w:rPr>
          <w:rFonts w:cs="David"/>
          <w:b/>
          <w:bCs/>
        </w:rPr>
        <w:t xml:space="preserve"> </w:t>
      </w:r>
    </w:p>
    <w:p w14:paraId="74D0EBC0" w14:textId="77777777" w:rsidR="009F2131" w:rsidRPr="005A412A" w:rsidRDefault="009F2131" w:rsidP="005A412A">
      <w:pPr>
        <w:spacing w:line="360" w:lineRule="auto"/>
        <w:ind w:left="-99" w:right="-426"/>
        <w:rPr>
          <w:rFonts w:cs="David"/>
          <w:rtl/>
        </w:rPr>
      </w:pPr>
      <w:r w:rsidRPr="005A412A">
        <w:rPr>
          <w:rFonts w:cs="David" w:hint="cs"/>
          <w:rtl/>
        </w:rPr>
        <w:t>מהו סוג הקשר בין החלקיקים בתרכובת/בתרכובות ש</w:t>
      </w:r>
      <w:r w:rsidRPr="00033729">
        <w:rPr>
          <w:rFonts w:cs="David" w:hint="cs"/>
          <w:b/>
          <w:bCs/>
          <w:rtl/>
        </w:rPr>
        <w:t>לא</w:t>
      </w:r>
      <w:r w:rsidRPr="005A412A">
        <w:rPr>
          <w:rFonts w:cs="David" w:hint="cs"/>
          <w:rtl/>
        </w:rPr>
        <w:t xml:space="preserve"> רשמת בתת-סעיף ב </w:t>
      </w:r>
      <w:r w:rsidRPr="005A412A">
        <w:rPr>
          <w:rFonts w:cs="David"/>
        </w:rPr>
        <w:t>ii</w:t>
      </w:r>
      <w:r w:rsidRPr="005A412A">
        <w:rPr>
          <w:rFonts w:cs="David" w:hint="cs"/>
          <w:rtl/>
        </w:rPr>
        <w:t xml:space="preserve"> ? </w:t>
      </w:r>
      <w:r w:rsidRPr="00033729">
        <w:rPr>
          <w:rFonts w:cs="David" w:hint="cs"/>
          <w:b/>
          <w:bCs/>
          <w:rtl/>
        </w:rPr>
        <w:t>נמק</w:t>
      </w:r>
      <w:r w:rsidRPr="005A412A">
        <w:rPr>
          <w:rFonts w:cs="David" w:hint="cs"/>
          <w:rtl/>
        </w:rPr>
        <w:t>.</w:t>
      </w:r>
    </w:p>
    <w:p w14:paraId="0DF111ED" w14:textId="77777777" w:rsidR="00033729" w:rsidRDefault="00033729" w:rsidP="003632E7">
      <w:pPr>
        <w:spacing w:line="360" w:lineRule="auto"/>
        <w:ind w:left="-99"/>
        <w:rPr>
          <w:rFonts w:cs="David"/>
          <w:b/>
          <w:bCs/>
          <w:color w:val="000080"/>
          <w:rtl/>
        </w:rPr>
      </w:pPr>
    </w:p>
    <w:p w14:paraId="7449573C" w14:textId="77777777" w:rsidR="003632E7" w:rsidRDefault="003632E7" w:rsidP="003632E7">
      <w:pPr>
        <w:spacing w:line="360" w:lineRule="auto"/>
        <w:ind w:left="-99"/>
        <w:rPr>
          <w:rFonts w:cs="David"/>
          <w:b/>
          <w:bCs/>
          <w:color w:val="000080"/>
          <w:rtl/>
        </w:rPr>
      </w:pPr>
      <w:r>
        <w:rPr>
          <w:rFonts w:cs="David" w:hint="cs"/>
          <w:b/>
          <w:bCs/>
          <w:color w:val="000080"/>
          <w:rtl/>
        </w:rPr>
        <w:t>התשובה:</w:t>
      </w:r>
    </w:p>
    <w:p w14:paraId="3CA48418" w14:textId="77777777" w:rsidR="00907F89" w:rsidRPr="00DA1DC5" w:rsidRDefault="00B52FB7" w:rsidP="00B52FB7">
      <w:pPr>
        <w:spacing w:line="360" w:lineRule="auto"/>
        <w:ind w:left="-58" w:right="-567"/>
        <w:rPr>
          <w:rFonts w:cs="David"/>
          <w:color w:val="002060"/>
          <w:rtl/>
        </w:rPr>
      </w:pPr>
      <w:r>
        <w:rPr>
          <w:rFonts w:cs="David" w:hint="cs"/>
          <w:color w:val="002060"/>
          <w:rtl/>
        </w:rPr>
        <w:t xml:space="preserve">קשר יוני. </w:t>
      </w:r>
      <w:r w:rsidRPr="00DA1DC5">
        <w:rPr>
          <w:rFonts w:cs="David"/>
          <w:color w:val="002060"/>
        </w:rPr>
        <w:t>MgCl</w:t>
      </w:r>
      <w:r w:rsidRPr="00DA1DC5">
        <w:rPr>
          <w:rFonts w:cs="David"/>
          <w:color w:val="002060"/>
          <w:vertAlign w:val="subscript"/>
        </w:rPr>
        <w:t>2</w:t>
      </w:r>
      <w:r>
        <w:rPr>
          <w:rFonts w:cs="David"/>
          <w:color w:val="002060"/>
          <w:vertAlign w:val="subscript"/>
        </w:rPr>
        <w:t>(s)</w:t>
      </w:r>
      <w:r w:rsidRPr="00DA1DC5">
        <w:rPr>
          <w:rFonts w:cs="David" w:hint="cs"/>
          <w:color w:val="002060"/>
          <w:rtl/>
        </w:rPr>
        <w:t xml:space="preserve"> ו- </w:t>
      </w:r>
      <w:r w:rsidRPr="00DA1DC5">
        <w:rPr>
          <w:rFonts w:cs="David"/>
          <w:color w:val="002060"/>
        </w:rPr>
        <w:t>MgS</w:t>
      </w:r>
      <w:r>
        <w:rPr>
          <w:rFonts w:cs="David"/>
          <w:color w:val="002060"/>
          <w:vertAlign w:val="subscript"/>
        </w:rPr>
        <w:t>(s)</w:t>
      </w:r>
      <w:r>
        <w:rPr>
          <w:rFonts w:cs="David" w:hint="cs"/>
          <w:color w:val="002060"/>
          <w:rtl/>
        </w:rPr>
        <w:t xml:space="preserve"> </w:t>
      </w:r>
      <w:proofErr w:type="gramStart"/>
      <w:r w:rsidR="00907F89" w:rsidRPr="00DA1DC5">
        <w:rPr>
          <w:rFonts w:cs="David" w:hint="cs"/>
          <w:color w:val="002060"/>
          <w:rtl/>
        </w:rPr>
        <w:t>מורכבים מיוני מתכת</w:t>
      </w:r>
      <w:r>
        <w:rPr>
          <w:rFonts w:cs="David" w:hint="cs"/>
          <w:color w:val="002060"/>
          <w:rtl/>
        </w:rPr>
        <w:t xml:space="preserve"> (יונים חיוביים)</w:t>
      </w:r>
      <w:r w:rsidR="00907F89" w:rsidRPr="00DA1DC5">
        <w:rPr>
          <w:rFonts w:cs="David" w:hint="cs"/>
          <w:color w:val="002060"/>
          <w:rtl/>
        </w:rPr>
        <w:t xml:space="preserve"> ומיוני אל-מתכת</w:t>
      </w:r>
      <w:r>
        <w:rPr>
          <w:rFonts w:cs="David" w:hint="cs"/>
          <w:color w:val="002060"/>
          <w:rtl/>
        </w:rPr>
        <w:t xml:space="preserve"> (יונים שליליים</w:t>
      </w:r>
      <w:proofErr w:type="gramEnd"/>
      <w:r>
        <w:rPr>
          <w:rFonts w:cs="David" w:hint="cs"/>
          <w:color w:val="002060"/>
          <w:rtl/>
        </w:rPr>
        <w:t>).</w:t>
      </w:r>
    </w:p>
    <w:p w14:paraId="0E6C6AC2" w14:textId="77777777" w:rsidR="005A412A" w:rsidRDefault="005A412A" w:rsidP="005A412A">
      <w:pPr>
        <w:spacing w:line="360" w:lineRule="auto"/>
        <w:ind w:left="-99"/>
        <w:rPr>
          <w:rFonts w:cs="David"/>
          <w:rtl/>
        </w:rPr>
      </w:pPr>
    </w:p>
    <w:p w14:paraId="70484660" w14:textId="77777777" w:rsidR="00F73659" w:rsidRPr="002C51DD" w:rsidRDefault="00F73659" w:rsidP="000D5E86">
      <w:pPr>
        <w:spacing w:line="360" w:lineRule="auto"/>
        <w:ind w:left="-58"/>
        <w:rPr>
          <w:rFonts w:cs="David"/>
          <w:b/>
          <w:bCs/>
          <w:color w:val="ED0000"/>
          <w:rtl/>
        </w:rPr>
      </w:pPr>
      <w:r w:rsidRPr="002C51DD">
        <w:rPr>
          <w:rFonts w:cs="David" w:hint="cs"/>
          <w:b/>
          <w:bCs/>
          <w:color w:val="ED0000"/>
          <w:rtl/>
        </w:rPr>
        <w:t>סעיף ד'</w:t>
      </w:r>
    </w:p>
    <w:p w14:paraId="1FC0D008" w14:textId="77777777" w:rsidR="00F73659" w:rsidRDefault="009F2131" w:rsidP="00F73659">
      <w:pPr>
        <w:spacing w:line="360" w:lineRule="auto"/>
        <w:ind w:left="-99"/>
        <w:rPr>
          <w:rFonts w:cs="David"/>
          <w:rtl/>
        </w:rPr>
      </w:pPr>
      <w:r w:rsidRPr="005A412A">
        <w:rPr>
          <w:rFonts w:cs="David" w:hint="cs"/>
          <w:rtl/>
        </w:rPr>
        <w:t xml:space="preserve">אחת מבין התרכובות </w:t>
      </w:r>
      <w:r w:rsidRPr="005A412A">
        <w:rPr>
          <w:rFonts w:cs="David" w:hint="cs"/>
        </w:rPr>
        <w:t>A</w:t>
      </w:r>
      <w:r w:rsidRPr="005A412A">
        <w:rPr>
          <w:rFonts w:cs="David" w:hint="cs"/>
          <w:rtl/>
        </w:rPr>
        <w:t xml:space="preserve"> , </w:t>
      </w:r>
      <w:r w:rsidRPr="005A412A">
        <w:rPr>
          <w:rFonts w:cs="David" w:hint="cs"/>
        </w:rPr>
        <w:t>B</w:t>
      </w:r>
      <w:r w:rsidRPr="005A412A">
        <w:rPr>
          <w:rFonts w:cs="David" w:hint="cs"/>
          <w:rtl/>
        </w:rPr>
        <w:t xml:space="preserve"> , </w:t>
      </w:r>
      <w:r w:rsidRPr="005A412A">
        <w:rPr>
          <w:rFonts w:cs="David" w:hint="cs"/>
        </w:rPr>
        <w:t>C</w:t>
      </w:r>
      <w:r w:rsidRPr="005A412A">
        <w:rPr>
          <w:rFonts w:cs="David" w:hint="cs"/>
          <w:rtl/>
        </w:rPr>
        <w:t xml:space="preserve"> היא נוזל בטמפרטורת החדר.</w:t>
      </w:r>
    </w:p>
    <w:p w14:paraId="42F97FD3" w14:textId="77777777" w:rsidR="00F73659" w:rsidRDefault="00F73659" w:rsidP="00F73659">
      <w:pPr>
        <w:spacing w:line="360" w:lineRule="auto"/>
        <w:ind w:left="-99"/>
        <w:rPr>
          <w:rFonts w:cs="David"/>
          <w:rtl/>
        </w:rPr>
      </w:pPr>
    </w:p>
    <w:p w14:paraId="78A98EFA" w14:textId="77777777" w:rsidR="00F73659" w:rsidRPr="00C71CAC" w:rsidRDefault="00F73659" w:rsidP="00F73659">
      <w:pPr>
        <w:spacing w:line="360" w:lineRule="auto"/>
        <w:ind w:left="-58" w:hanging="41"/>
        <w:rPr>
          <w:rFonts w:cs="David"/>
          <w:rtl/>
        </w:rPr>
      </w:pPr>
      <w:r w:rsidRPr="002C51DD">
        <w:rPr>
          <w:rFonts w:cs="David" w:hint="cs"/>
          <w:b/>
          <w:bCs/>
          <w:color w:val="ED0000"/>
          <w:rtl/>
        </w:rPr>
        <w:t>תת-סעיף</w:t>
      </w:r>
      <w:r w:rsidRPr="00C71CAC">
        <w:rPr>
          <w:rFonts w:cs="David"/>
          <w:b/>
          <w:bCs/>
        </w:rPr>
        <w:t xml:space="preserve"> </w:t>
      </w:r>
      <w:r w:rsidRPr="002C51DD">
        <w:rPr>
          <w:rFonts w:cs="David"/>
          <w:b/>
          <w:bCs/>
          <w:color w:val="ED0000"/>
        </w:rPr>
        <w:t>i</w:t>
      </w:r>
      <w:r w:rsidRPr="00C71CAC">
        <w:rPr>
          <w:rFonts w:cs="David"/>
          <w:b/>
          <w:bCs/>
        </w:rPr>
        <w:t xml:space="preserve"> </w:t>
      </w:r>
    </w:p>
    <w:p w14:paraId="1BDEF80C" w14:textId="77777777" w:rsidR="009F2131" w:rsidRPr="005A412A" w:rsidRDefault="009F2131" w:rsidP="00F73659">
      <w:pPr>
        <w:spacing w:line="360" w:lineRule="auto"/>
        <w:ind w:left="-99"/>
        <w:rPr>
          <w:rFonts w:cs="David"/>
          <w:rtl/>
        </w:rPr>
      </w:pPr>
      <w:r w:rsidRPr="005A412A">
        <w:rPr>
          <w:rFonts w:cs="David" w:hint="cs"/>
          <w:rtl/>
        </w:rPr>
        <w:t xml:space="preserve">איזו מבין תרכובות אלה היא הנוזל. </w:t>
      </w:r>
      <w:r w:rsidRPr="00033729">
        <w:rPr>
          <w:rFonts w:cs="David" w:hint="cs"/>
          <w:b/>
          <w:bCs/>
          <w:rtl/>
        </w:rPr>
        <w:t>נמק</w:t>
      </w:r>
      <w:r w:rsidRPr="005A412A">
        <w:rPr>
          <w:rFonts w:cs="David" w:hint="cs"/>
          <w:rtl/>
        </w:rPr>
        <w:t>.</w:t>
      </w:r>
    </w:p>
    <w:p w14:paraId="53DE9523" w14:textId="77777777" w:rsidR="00033729" w:rsidRDefault="00033729" w:rsidP="003632E7">
      <w:pPr>
        <w:spacing w:line="360" w:lineRule="auto"/>
        <w:ind w:left="-99"/>
        <w:rPr>
          <w:rFonts w:cs="David"/>
          <w:b/>
          <w:bCs/>
          <w:color w:val="000080"/>
          <w:rtl/>
        </w:rPr>
      </w:pPr>
    </w:p>
    <w:p w14:paraId="1D0C4312" w14:textId="77777777" w:rsidR="003632E7" w:rsidRDefault="003632E7" w:rsidP="003632E7">
      <w:pPr>
        <w:spacing w:line="360" w:lineRule="auto"/>
        <w:ind w:left="-99"/>
        <w:rPr>
          <w:rFonts w:cs="David"/>
          <w:b/>
          <w:bCs/>
          <w:color w:val="000080"/>
          <w:rtl/>
        </w:rPr>
      </w:pPr>
      <w:r>
        <w:rPr>
          <w:rFonts w:cs="David" w:hint="cs"/>
          <w:b/>
          <w:bCs/>
          <w:color w:val="000080"/>
          <w:rtl/>
        </w:rPr>
        <w:t>התשובה:</w:t>
      </w:r>
    </w:p>
    <w:p w14:paraId="7A75DDD5" w14:textId="77777777" w:rsidR="00907F89" w:rsidRPr="00DA1DC5" w:rsidRDefault="00907F89" w:rsidP="00CB1B10">
      <w:pPr>
        <w:spacing w:line="360" w:lineRule="auto"/>
        <w:ind w:left="-58" w:right="-567"/>
        <w:rPr>
          <w:rFonts w:cs="David"/>
          <w:color w:val="002060"/>
          <w:rtl/>
        </w:rPr>
      </w:pPr>
      <w:proofErr w:type="gramStart"/>
      <w:r w:rsidRPr="00DA1DC5">
        <w:rPr>
          <w:rFonts w:cs="David"/>
          <w:color w:val="002060"/>
        </w:rPr>
        <w:t>C</w:t>
      </w:r>
      <w:r w:rsidRPr="00DA1DC5">
        <w:rPr>
          <w:rFonts w:cs="David" w:hint="cs"/>
          <w:color w:val="002060"/>
          <w:rtl/>
        </w:rPr>
        <w:t xml:space="preserve"> :</w:t>
      </w:r>
      <w:proofErr w:type="gramEnd"/>
      <w:r w:rsidR="00CB1B10">
        <w:rPr>
          <w:rFonts w:cs="David" w:hint="cs"/>
          <w:color w:val="002060"/>
          <w:rtl/>
        </w:rPr>
        <w:t xml:space="preserve"> </w:t>
      </w:r>
      <w:r w:rsidRPr="00DA1DC5">
        <w:rPr>
          <w:rFonts w:cs="David" w:hint="cs"/>
          <w:color w:val="002060"/>
          <w:rtl/>
        </w:rPr>
        <w:t xml:space="preserve"> </w:t>
      </w:r>
      <w:r w:rsidRPr="00DA1DC5">
        <w:rPr>
          <w:rFonts w:cs="David"/>
          <w:color w:val="002060"/>
        </w:rPr>
        <w:t>SCl</w:t>
      </w:r>
      <w:r w:rsidRPr="00DA1DC5">
        <w:rPr>
          <w:rFonts w:cs="David"/>
          <w:color w:val="002060"/>
          <w:vertAlign w:val="subscript"/>
        </w:rPr>
        <w:t>2</w:t>
      </w:r>
      <w:r w:rsidRPr="00DA1DC5">
        <w:rPr>
          <w:rFonts w:cs="David" w:hint="cs"/>
          <w:color w:val="002060"/>
          <w:rtl/>
        </w:rPr>
        <w:tab/>
      </w:r>
    </w:p>
    <w:p w14:paraId="16CC1B7C" w14:textId="77777777" w:rsidR="00F73659" w:rsidRPr="00033729" w:rsidRDefault="00907F89" w:rsidP="00033729">
      <w:pPr>
        <w:spacing w:line="360" w:lineRule="auto"/>
        <w:ind w:left="-58" w:right="-567"/>
        <w:rPr>
          <w:rFonts w:cs="David"/>
          <w:color w:val="002060"/>
          <w:rtl/>
        </w:rPr>
      </w:pPr>
      <w:r w:rsidRPr="00DA1DC5">
        <w:rPr>
          <w:rFonts w:cs="David" w:hint="cs"/>
          <w:color w:val="002060"/>
          <w:rtl/>
        </w:rPr>
        <w:t>ב</w:t>
      </w:r>
      <w:r w:rsidR="00F664FD">
        <w:rPr>
          <w:rFonts w:cs="David" w:hint="cs"/>
          <w:color w:val="002060"/>
          <w:rtl/>
        </w:rPr>
        <w:t xml:space="preserve">בין המולקולות של </w:t>
      </w:r>
      <w:r w:rsidRPr="00DA1DC5">
        <w:rPr>
          <w:rFonts w:cs="David" w:hint="cs"/>
          <w:color w:val="002060"/>
          <w:rtl/>
        </w:rPr>
        <w:t xml:space="preserve">תרכובת </w:t>
      </w:r>
      <w:r w:rsidRPr="00DA1DC5">
        <w:rPr>
          <w:rFonts w:cs="David"/>
          <w:color w:val="002060"/>
        </w:rPr>
        <w:t>SCl</w:t>
      </w:r>
      <w:r w:rsidRPr="00DA1DC5">
        <w:rPr>
          <w:rFonts w:cs="David"/>
          <w:color w:val="002060"/>
          <w:vertAlign w:val="subscript"/>
        </w:rPr>
        <w:t>2</w:t>
      </w:r>
      <w:r w:rsidR="00F664FD">
        <w:rPr>
          <w:rFonts w:cs="David"/>
          <w:color w:val="002060"/>
          <w:vertAlign w:val="subscript"/>
        </w:rPr>
        <w:t>(l)</w:t>
      </w:r>
      <w:r w:rsidRPr="00DA1DC5">
        <w:rPr>
          <w:rFonts w:cs="David" w:hint="cs"/>
          <w:color w:val="002060"/>
          <w:rtl/>
        </w:rPr>
        <w:t xml:space="preserve"> יש </w:t>
      </w:r>
      <w:r w:rsidR="00F664FD">
        <w:rPr>
          <w:rFonts w:cs="David" w:hint="cs"/>
          <w:color w:val="002060"/>
          <w:rtl/>
        </w:rPr>
        <w:t>אינטראקציות</w:t>
      </w:r>
      <w:r w:rsidRPr="00DA1DC5">
        <w:rPr>
          <w:rFonts w:cs="David" w:hint="cs"/>
          <w:color w:val="002060"/>
          <w:rtl/>
        </w:rPr>
        <w:t xml:space="preserve"> ון-דר-ואלס, שה</w:t>
      </w:r>
      <w:r w:rsidR="00F664FD">
        <w:rPr>
          <w:rFonts w:cs="David" w:hint="cs"/>
          <w:color w:val="002060"/>
          <w:rtl/>
        </w:rPr>
        <w:t>ן</w:t>
      </w:r>
      <w:r w:rsidRPr="00DA1DC5">
        <w:rPr>
          <w:rFonts w:cs="David" w:hint="cs"/>
          <w:color w:val="002060"/>
          <w:rtl/>
        </w:rPr>
        <w:t xml:space="preserve"> חלש</w:t>
      </w:r>
      <w:r w:rsidR="00F664FD">
        <w:rPr>
          <w:rFonts w:cs="David" w:hint="cs"/>
          <w:color w:val="002060"/>
          <w:rtl/>
        </w:rPr>
        <w:t>ות</w:t>
      </w:r>
      <w:r w:rsidR="00033729">
        <w:rPr>
          <w:rFonts w:cs="David" w:hint="cs"/>
          <w:color w:val="002060"/>
          <w:rtl/>
        </w:rPr>
        <w:t xml:space="preserve"> יחסית</w:t>
      </w:r>
    </w:p>
    <w:p w14:paraId="2F471520" w14:textId="77777777" w:rsidR="00F73659" w:rsidRPr="00C71CAC" w:rsidRDefault="00F73659" w:rsidP="00F73659">
      <w:pPr>
        <w:spacing w:line="360" w:lineRule="auto"/>
        <w:ind w:left="-58" w:hanging="41"/>
        <w:rPr>
          <w:rFonts w:cs="David"/>
          <w:rtl/>
        </w:rPr>
      </w:pPr>
      <w:r w:rsidRPr="002C51DD">
        <w:rPr>
          <w:rFonts w:cs="David" w:hint="cs"/>
          <w:b/>
          <w:bCs/>
          <w:color w:val="ED0000"/>
          <w:rtl/>
        </w:rPr>
        <w:lastRenderedPageBreak/>
        <w:t>תת-סעיף</w:t>
      </w:r>
      <w:r w:rsidRPr="00C71CAC">
        <w:rPr>
          <w:rFonts w:cs="David"/>
          <w:b/>
          <w:bCs/>
        </w:rPr>
        <w:t xml:space="preserve"> </w:t>
      </w:r>
      <w:r w:rsidRPr="002C51DD">
        <w:rPr>
          <w:rFonts w:cs="David"/>
          <w:b/>
          <w:bCs/>
          <w:color w:val="ED0000"/>
        </w:rPr>
        <w:t>ii</w:t>
      </w:r>
      <w:r w:rsidRPr="00C71CAC">
        <w:rPr>
          <w:rFonts w:cs="David"/>
          <w:b/>
          <w:bCs/>
        </w:rPr>
        <w:t xml:space="preserve"> </w:t>
      </w:r>
    </w:p>
    <w:p w14:paraId="5502457D" w14:textId="77777777" w:rsidR="00DA1DC5" w:rsidRDefault="009F2131" w:rsidP="005A412A">
      <w:pPr>
        <w:spacing w:line="360" w:lineRule="auto"/>
        <w:ind w:left="-99"/>
        <w:rPr>
          <w:rFonts w:cs="David"/>
          <w:rtl/>
        </w:rPr>
      </w:pPr>
      <w:r w:rsidRPr="005A412A">
        <w:rPr>
          <w:rFonts w:cs="David" w:hint="cs"/>
          <w:rtl/>
        </w:rPr>
        <w:t xml:space="preserve">קבע איזה משני החומרים, </w:t>
      </w:r>
      <w:r w:rsidRPr="005A412A">
        <w:rPr>
          <w:rFonts w:cs="David"/>
        </w:rPr>
        <w:t>S</w:t>
      </w:r>
      <w:r w:rsidRPr="005A412A">
        <w:rPr>
          <w:rFonts w:cs="David"/>
          <w:vertAlign w:val="subscript"/>
        </w:rPr>
        <w:t>8(s)</w:t>
      </w:r>
      <w:r w:rsidRPr="005A412A">
        <w:rPr>
          <w:rFonts w:cs="David" w:hint="cs"/>
          <w:rtl/>
        </w:rPr>
        <w:t xml:space="preserve"> או </w:t>
      </w:r>
      <w:r w:rsidRPr="005A412A">
        <w:rPr>
          <w:rFonts w:cs="David"/>
        </w:rPr>
        <w:t>Na</w:t>
      </w:r>
      <w:r w:rsidRPr="005A412A">
        <w:rPr>
          <w:rFonts w:cs="David"/>
          <w:vertAlign w:val="subscript"/>
        </w:rPr>
        <w:t>2</w:t>
      </w:r>
      <w:r w:rsidRPr="005A412A">
        <w:rPr>
          <w:rFonts w:cs="David"/>
        </w:rPr>
        <w:t>S</w:t>
      </w:r>
      <w:r w:rsidRPr="005A412A">
        <w:rPr>
          <w:rFonts w:cs="David"/>
          <w:vertAlign w:val="subscript"/>
        </w:rPr>
        <w:t>(s)</w:t>
      </w:r>
      <w:r w:rsidRPr="005A412A">
        <w:rPr>
          <w:rFonts w:cs="David" w:hint="cs"/>
          <w:rtl/>
        </w:rPr>
        <w:t xml:space="preserve"> , עשוי להתמוסס טוב יותר בתרכובת הנוזלית? </w:t>
      </w:r>
    </w:p>
    <w:p w14:paraId="5330B695" w14:textId="77777777" w:rsidR="009F2131" w:rsidRPr="005A412A" w:rsidRDefault="009F2131" w:rsidP="005A412A">
      <w:pPr>
        <w:spacing w:line="360" w:lineRule="auto"/>
        <w:ind w:left="-99"/>
        <w:rPr>
          <w:rFonts w:cs="David"/>
          <w:rtl/>
        </w:rPr>
      </w:pPr>
      <w:r w:rsidRPr="00033729">
        <w:rPr>
          <w:rFonts w:cs="David" w:hint="cs"/>
          <w:b/>
          <w:bCs/>
          <w:rtl/>
        </w:rPr>
        <w:t>נמק</w:t>
      </w:r>
      <w:r w:rsidRPr="005A412A">
        <w:rPr>
          <w:rFonts w:cs="David" w:hint="cs"/>
          <w:rtl/>
        </w:rPr>
        <w:t xml:space="preserve"> עבור </w:t>
      </w:r>
      <w:r w:rsidRPr="00033729">
        <w:rPr>
          <w:rFonts w:cs="David" w:hint="cs"/>
          <w:b/>
          <w:bCs/>
          <w:rtl/>
        </w:rPr>
        <w:t>כל אחד</w:t>
      </w:r>
      <w:r w:rsidRPr="005A412A">
        <w:rPr>
          <w:rFonts w:cs="David" w:hint="cs"/>
          <w:rtl/>
        </w:rPr>
        <w:t xml:space="preserve"> משני החומרים.</w:t>
      </w:r>
    </w:p>
    <w:p w14:paraId="0ED95ABB" w14:textId="77777777" w:rsidR="00F73659" w:rsidRDefault="00F73659" w:rsidP="005A412A">
      <w:pPr>
        <w:spacing w:line="360" w:lineRule="auto"/>
        <w:ind w:left="-99" w:right="-426"/>
        <w:rPr>
          <w:rFonts w:cs="David"/>
          <w:rtl/>
        </w:rPr>
      </w:pPr>
    </w:p>
    <w:p w14:paraId="437A814A" w14:textId="77777777" w:rsidR="003632E7" w:rsidRDefault="003632E7" w:rsidP="003632E7">
      <w:pPr>
        <w:spacing w:line="360" w:lineRule="auto"/>
        <w:ind w:left="-99"/>
        <w:rPr>
          <w:rFonts w:cs="David"/>
          <w:b/>
          <w:bCs/>
          <w:color w:val="000080"/>
          <w:rtl/>
        </w:rPr>
      </w:pPr>
      <w:r>
        <w:rPr>
          <w:rFonts w:cs="David" w:hint="cs"/>
          <w:b/>
          <w:bCs/>
          <w:color w:val="000080"/>
          <w:rtl/>
        </w:rPr>
        <w:t>התשובה:</w:t>
      </w:r>
    </w:p>
    <w:p w14:paraId="4DBEC70D" w14:textId="77777777" w:rsidR="00943D7D" w:rsidRPr="00DA1DC5" w:rsidRDefault="00943D7D" w:rsidP="00943D7D">
      <w:pPr>
        <w:spacing w:line="360" w:lineRule="auto"/>
        <w:ind w:left="-58" w:right="-567"/>
        <w:rPr>
          <w:rFonts w:cs="David"/>
          <w:color w:val="002060"/>
          <w:rtl/>
        </w:rPr>
      </w:pPr>
      <w:r w:rsidRPr="00DA1DC5">
        <w:rPr>
          <w:rFonts w:cs="David"/>
          <w:color w:val="002060"/>
        </w:rPr>
        <w:t>S</w:t>
      </w:r>
      <w:r w:rsidRPr="00DA1DC5">
        <w:rPr>
          <w:rFonts w:cs="David"/>
          <w:color w:val="002060"/>
          <w:vertAlign w:val="subscript"/>
        </w:rPr>
        <w:t>8(s)</w:t>
      </w:r>
      <w:r w:rsidRPr="00DA1DC5">
        <w:rPr>
          <w:rFonts w:cs="David" w:hint="cs"/>
          <w:color w:val="002060"/>
          <w:rtl/>
        </w:rPr>
        <w:t xml:space="preserve"> מתמוסס ב- </w:t>
      </w:r>
      <w:r w:rsidRPr="00DA1DC5">
        <w:rPr>
          <w:rFonts w:cs="David"/>
          <w:color w:val="002060"/>
        </w:rPr>
        <w:t>SCl</w:t>
      </w:r>
      <w:r w:rsidRPr="00DA1DC5">
        <w:rPr>
          <w:rFonts w:cs="David"/>
          <w:color w:val="002060"/>
          <w:vertAlign w:val="subscript"/>
        </w:rPr>
        <w:t>2(l</w:t>
      </w:r>
      <w:proofErr w:type="gramStart"/>
      <w:r w:rsidRPr="00DA1DC5">
        <w:rPr>
          <w:rFonts w:cs="David"/>
          <w:color w:val="002060"/>
          <w:vertAlign w:val="subscript"/>
        </w:rPr>
        <w:t>)</w:t>
      </w:r>
      <w:r w:rsidRPr="00DA1DC5">
        <w:rPr>
          <w:rFonts w:cs="David" w:hint="cs"/>
          <w:color w:val="002060"/>
          <w:rtl/>
        </w:rPr>
        <w:t xml:space="preserve"> .</w:t>
      </w:r>
      <w:proofErr w:type="gramEnd"/>
    </w:p>
    <w:p w14:paraId="2AE72F64" w14:textId="77777777" w:rsidR="00943D7D" w:rsidRPr="00DA1DC5" w:rsidRDefault="00943D7D" w:rsidP="00F664FD">
      <w:pPr>
        <w:spacing w:line="360" w:lineRule="auto"/>
        <w:ind w:left="-58" w:right="-567"/>
        <w:rPr>
          <w:rFonts w:cs="David"/>
          <w:color w:val="002060"/>
          <w:rtl/>
        </w:rPr>
      </w:pPr>
      <w:r w:rsidRPr="00DA1DC5">
        <w:rPr>
          <w:rFonts w:cs="David" w:hint="cs"/>
          <w:color w:val="002060"/>
          <w:rtl/>
        </w:rPr>
        <w:t xml:space="preserve">בין המולקולות של </w:t>
      </w:r>
      <w:r w:rsidRPr="00DA1DC5">
        <w:rPr>
          <w:rFonts w:cs="David"/>
          <w:color w:val="002060"/>
        </w:rPr>
        <w:t>S</w:t>
      </w:r>
      <w:r w:rsidRPr="00DA1DC5">
        <w:rPr>
          <w:rFonts w:cs="David"/>
          <w:color w:val="002060"/>
          <w:vertAlign w:val="subscript"/>
        </w:rPr>
        <w:t>8(s)</w:t>
      </w:r>
      <w:r w:rsidRPr="00DA1DC5">
        <w:rPr>
          <w:rFonts w:cs="David" w:hint="cs"/>
          <w:color w:val="002060"/>
          <w:rtl/>
        </w:rPr>
        <w:t xml:space="preserve"> לבין המולקולות של </w:t>
      </w:r>
      <w:r w:rsidRPr="00DA1DC5">
        <w:rPr>
          <w:rFonts w:cs="David"/>
          <w:color w:val="002060"/>
        </w:rPr>
        <w:t>SCl</w:t>
      </w:r>
      <w:r w:rsidRPr="00DA1DC5">
        <w:rPr>
          <w:rFonts w:cs="David"/>
          <w:color w:val="002060"/>
          <w:vertAlign w:val="subscript"/>
        </w:rPr>
        <w:t>2(l)</w:t>
      </w:r>
      <w:r w:rsidRPr="00DA1DC5">
        <w:rPr>
          <w:rFonts w:cs="David" w:hint="cs"/>
          <w:color w:val="002060"/>
          <w:rtl/>
        </w:rPr>
        <w:t xml:space="preserve"> נוצר</w:t>
      </w:r>
      <w:r w:rsidR="00F664FD">
        <w:rPr>
          <w:rFonts w:cs="David" w:hint="cs"/>
          <w:color w:val="002060"/>
          <w:rtl/>
        </w:rPr>
        <w:t>ות אינטראקציות</w:t>
      </w:r>
      <w:r w:rsidRPr="00DA1DC5">
        <w:rPr>
          <w:rFonts w:cs="David" w:hint="cs"/>
          <w:color w:val="002060"/>
          <w:rtl/>
        </w:rPr>
        <w:t xml:space="preserve"> ון-דר-ואלס.</w:t>
      </w:r>
    </w:p>
    <w:p w14:paraId="0211D7DD" w14:textId="77777777" w:rsidR="00943D7D" w:rsidRPr="00DA1DC5" w:rsidRDefault="00943D7D" w:rsidP="00943D7D">
      <w:pPr>
        <w:spacing w:line="360" w:lineRule="auto"/>
        <w:ind w:left="-58" w:right="-567"/>
        <w:rPr>
          <w:rFonts w:cs="David"/>
          <w:color w:val="002060"/>
          <w:rtl/>
        </w:rPr>
      </w:pPr>
      <w:r w:rsidRPr="00DA1DC5">
        <w:rPr>
          <w:rFonts w:cs="David" w:hint="cs"/>
          <w:color w:val="002060"/>
          <w:rtl/>
        </w:rPr>
        <w:t xml:space="preserve">בין היונים של </w:t>
      </w:r>
      <w:r w:rsidRPr="00DA1DC5">
        <w:rPr>
          <w:rFonts w:cs="David"/>
          <w:color w:val="002060"/>
        </w:rPr>
        <w:t>Na</w:t>
      </w:r>
      <w:r w:rsidRPr="00DA1DC5">
        <w:rPr>
          <w:rFonts w:cs="David"/>
          <w:color w:val="002060"/>
          <w:vertAlign w:val="subscript"/>
        </w:rPr>
        <w:t>2</w:t>
      </w:r>
      <w:r w:rsidRPr="00DA1DC5">
        <w:rPr>
          <w:rFonts w:cs="David"/>
          <w:color w:val="002060"/>
        </w:rPr>
        <w:t>S</w:t>
      </w:r>
      <w:r w:rsidR="00F664FD">
        <w:rPr>
          <w:rFonts w:cs="David"/>
          <w:color w:val="002060"/>
          <w:vertAlign w:val="subscript"/>
        </w:rPr>
        <w:t>(s)</w:t>
      </w:r>
      <w:r w:rsidRPr="00DA1DC5">
        <w:rPr>
          <w:rFonts w:cs="David" w:hint="cs"/>
          <w:color w:val="002060"/>
          <w:rtl/>
        </w:rPr>
        <w:t xml:space="preserve"> לבין מולקולות </w:t>
      </w:r>
      <w:r w:rsidRPr="00DA1DC5">
        <w:rPr>
          <w:rFonts w:cs="David"/>
          <w:color w:val="002060"/>
        </w:rPr>
        <w:t>SCl</w:t>
      </w:r>
      <w:r w:rsidRPr="00DA1DC5">
        <w:rPr>
          <w:rFonts w:cs="David"/>
          <w:color w:val="002060"/>
          <w:vertAlign w:val="subscript"/>
        </w:rPr>
        <w:t>2</w:t>
      </w:r>
      <w:r w:rsidR="00F664FD">
        <w:rPr>
          <w:rFonts w:cs="David"/>
          <w:color w:val="002060"/>
          <w:vertAlign w:val="subscript"/>
        </w:rPr>
        <w:t>(l)</w:t>
      </w:r>
      <w:r w:rsidRPr="00DA1DC5">
        <w:rPr>
          <w:rFonts w:cs="David" w:hint="cs"/>
          <w:color w:val="002060"/>
          <w:rtl/>
        </w:rPr>
        <w:t xml:space="preserve"> לא יכולים להיווצר קשרים.</w:t>
      </w:r>
    </w:p>
    <w:p w14:paraId="0192E62C" w14:textId="77777777" w:rsidR="00F73659" w:rsidRDefault="00F73659" w:rsidP="005A412A">
      <w:pPr>
        <w:spacing w:line="360" w:lineRule="auto"/>
        <w:ind w:left="-99" w:right="-426"/>
        <w:rPr>
          <w:rFonts w:cs="David"/>
          <w:rtl/>
        </w:rPr>
      </w:pPr>
    </w:p>
    <w:p w14:paraId="7B94D1E4" w14:textId="77777777" w:rsidR="00F73659" w:rsidRPr="00C71CAC" w:rsidRDefault="00F73659" w:rsidP="00F73659">
      <w:pPr>
        <w:spacing w:line="360" w:lineRule="auto"/>
        <w:ind w:left="-58" w:hanging="41"/>
        <w:rPr>
          <w:rFonts w:cs="David"/>
          <w:rtl/>
        </w:rPr>
      </w:pPr>
      <w:r w:rsidRPr="002C51DD">
        <w:rPr>
          <w:rFonts w:cs="David" w:hint="cs"/>
          <w:b/>
          <w:bCs/>
          <w:color w:val="ED0000"/>
          <w:rtl/>
        </w:rPr>
        <w:t>תת-סעיף</w:t>
      </w:r>
      <w:r w:rsidRPr="00C71CAC">
        <w:rPr>
          <w:rFonts w:cs="David"/>
          <w:b/>
          <w:bCs/>
        </w:rPr>
        <w:t xml:space="preserve"> </w:t>
      </w:r>
      <w:r w:rsidRPr="002C51DD">
        <w:rPr>
          <w:rFonts w:cs="David"/>
          <w:b/>
          <w:bCs/>
          <w:color w:val="ED0000"/>
        </w:rPr>
        <w:t>iii</w:t>
      </w:r>
      <w:r w:rsidRPr="00C71CAC">
        <w:rPr>
          <w:rFonts w:cs="David"/>
          <w:b/>
          <w:bCs/>
        </w:rPr>
        <w:t xml:space="preserve"> </w:t>
      </w:r>
    </w:p>
    <w:p w14:paraId="1745199A" w14:textId="77777777" w:rsidR="009F2131" w:rsidRPr="005A412A" w:rsidRDefault="009F2131" w:rsidP="005A412A">
      <w:pPr>
        <w:spacing w:line="360" w:lineRule="auto"/>
        <w:ind w:left="-99" w:right="-426"/>
        <w:rPr>
          <w:rFonts w:cs="David"/>
          <w:rtl/>
        </w:rPr>
      </w:pPr>
      <w:r w:rsidRPr="005A412A">
        <w:rPr>
          <w:rFonts w:cs="David" w:hint="cs"/>
          <w:rtl/>
        </w:rPr>
        <w:t>נסח את תהליך ההמסה של החומר</w:t>
      </w:r>
      <w:r w:rsidR="00F664FD">
        <w:rPr>
          <w:rFonts w:cs="David" w:hint="cs"/>
          <w:rtl/>
        </w:rPr>
        <w:t>,</w:t>
      </w:r>
      <w:r w:rsidRPr="005A412A">
        <w:rPr>
          <w:rFonts w:cs="David" w:hint="cs"/>
          <w:rtl/>
        </w:rPr>
        <w:t xml:space="preserve"> שקבעת בתת-סעיף ד' </w:t>
      </w:r>
      <w:r w:rsidRPr="005A412A">
        <w:rPr>
          <w:rFonts w:cs="David"/>
        </w:rPr>
        <w:t>ii</w:t>
      </w:r>
      <w:r w:rsidRPr="005A412A">
        <w:rPr>
          <w:rFonts w:cs="David" w:hint="cs"/>
          <w:rtl/>
        </w:rPr>
        <w:t xml:space="preserve"> , בתרכובת הנוזלית.</w:t>
      </w:r>
    </w:p>
    <w:p w14:paraId="50F3E077" w14:textId="77777777" w:rsidR="004815F8" w:rsidRPr="005A412A" w:rsidRDefault="004815F8" w:rsidP="005A412A">
      <w:pPr>
        <w:spacing w:line="360" w:lineRule="auto"/>
        <w:ind w:left="-99"/>
        <w:rPr>
          <w:rFonts w:asciiTheme="majorBidi" w:hAnsiTheme="majorBidi" w:cs="David"/>
          <w:rtl/>
        </w:rPr>
      </w:pPr>
    </w:p>
    <w:p w14:paraId="36F725EC" w14:textId="77777777" w:rsidR="00CB1B10" w:rsidRDefault="003632E7" w:rsidP="00CB1B10">
      <w:pPr>
        <w:spacing w:line="360" w:lineRule="auto"/>
        <w:ind w:left="-99"/>
        <w:rPr>
          <w:rFonts w:cs="David"/>
          <w:b/>
          <w:bCs/>
          <w:color w:val="000080"/>
        </w:rPr>
      </w:pPr>
      <w:r>
        <w:rPr>
          <w:rFonts w:cs="David" w:hint="cs"/>
          <w:b/>
          <w:bCs/>
          <w:color w:val="000080"/>
          <w:rtl/>
        </w:rPr>
        <w:t>התשובה:</w:t>
      </w:r>
    </w:p>
    <w:p w14:paraId="4276AFC4" w14:textId="77777777" w:rsidR="006F07BE" w:rsidRDefault="00CB1B10" w:rsidP="00CB1B10">
      <w:pPr>
        <w:bidi w:val="0"/>
        <w:spacing w:line="360" w:lineRule="auto"/>
        <w:ind w:left="-99"/>
        <w:rPr>
          <w:rFonts w:cs="David"/>
          <w:b/>
          <w:bCs/>
          <w:color w:val="FF0000"/>
          <w:sz w:val="32"/>
          <w:szCs w:val="32"/>
          <w:rtl/>
        </w:rPr>
      </w:pPr>
      <w:r w:rsidRPr="00027836">
        <w:t xml:space="preserve"> </w:t>
      </w:r>
      <w:r w:rsidR="00116D9F" w:rsidRPr="00027836">
        <w:rPr>
          <w:position w:val="-18"/>
        </w:rPr>
        <w:object w:dxaOrig="2720" w:dyaOrig="540" w14:anchorId="23E5E144">
          <v:shape id="_x0000_i1068" type="#_x0000_t75" alt="S_{8\left ( s \right )}\overset{SCl_{2\left ( l \right )}}{\rightarrow}S_{8\left ( SCl_{2\left ( l \right )} \right )}" style="width:135.6pt;height:27pt;mso-position-vertical:absolute" o:ole="">
            <v:imagedata r:id="rId213" o:title=""/>
          </v:shape>
          <o:OLEObject Type="Embed" ProgID="Equation.DSMT4" ShapeID="_x0000_i1068" DrawAspect="Content" ObjectID="_1803298710" r:id="rId214"/>
        </w:object>
      </w:r>
    </w:p>
    <w:p w14:paraId="5E41D4A8" w14:textId="77777777" w:rsidR="00033729" w:rsidRDefault="00033729">
      <w:pPr>
        <w:bidi w:val="0"/>
        <w:rPr>
          <w:rFonts w:cs="David"/>
          <w:b/>
          <w:bCs/>
          <w:color w:val="FF0000"/>
          <w:sz w:val="28"/>
          <w:szCs w:val="28"/>
          <w:rtl/>
        </w:rPr>
      </w:pPr>
      <w:r>
        <w:rPr>
          <w:rtl/>
        </w:rPr>
        <w:br w:type="page"/>
      </w:r>
    </w:p>
    <w:p w14:paraId="1E8824CC" w14:textId="77777777" w:rsidR="000B59DA" w:rsidRDefault="000B59DA" w:rsidP="00F4059C">
      <w:pPr>
        <w:pStyle w:val="Heading2"/>
        <w:rPr>
          <w:rtl/>
        </w:rPr>
      </w:pPr>
      <w:bookmarkStart w:id="63" w:name="_Toc509314177"/>
      <w:r>
        <w:rPr>
          <w:rFonts w:hint="cs"/>
          <w:rtl/>
        </w:rPr>
        <w:lastRenderedPageBreak/>
        <w:t>שאלה 4, בגרות תשס"ז 2007  שאלון 918651</w:t>
      </w:r>
      <w:bookmarkEnd w:id="63"/>
    </w:p>
    <w:p w14:paraId="67F871EF" w14:textId="77777777" w:rsidR="000B59DA" w:rsidRPr="002C51DD" w:rsidRDefault="000B59DA" w:rsidP="009F006A">
      <w:pPr>
        <w:spacing w:line="360" w:lineRule="auto"/>
        <w:ind w:left="509" w:hanging="567"/>
        <w:rPr>
          <w:rFonts w:cs="David"/>
          <w:color w:val="ED0000"/>
          <w:rtl/>
        </w:rPr>
      </w:pPr>
      <w:r w:rsidRPr="002C51DD">
        <w:rPr>
          <w:rFonts w:cs="David" w:hint="cs"/>
          <w:color w:val="ED0000"/>
          <w:rtl/>
        </w:rPr>
        <w:t>(השאלה מתייחסת גם לנושא "סטויכיומטריה")</w:t>
      </w:r>
    </w:p>
    <w:p w14:paraId="4137D722" w14:textId="77777777" w:rsidR="000A360D" w:rsidRPr="005A412A" w:rsidRDefault="000A360D" w:rsidP="009F006A">
      <w:pPr>
        <w:spacing w:line="360" w:lineRule="auto"/>
        <w:ind w:left="-58" w:hanging="41"/>
        <w:rPr>
          <w:rtl/>
        </w:rPr>
      </w:pPr>
      <w:r w:rsidRPr="002C51DD">
        <w:rPr>
          <w:rFonts w:cs="David" w:hint="cs"/>
          <w:b/>
          <w:bCs/>
          <w:color w:val="ED0000"/>
          <w:rtl/>
        </w:rPr>
        <w:t>פתיח לשאלה</w:t>
      </w:r>
    </w:p>
    <w:p w14:paraId="1645101E" w14:textId="77777777" w:rsidR="000A360D" w:rsidRDefault="000A360D" w:rsidP="000A360D">
      <w:pPr>
        <w:spacing w:line="360" w:lineRule="auto"/>
        <w:ind w:left="-58"/>
        <w:rPr>
          <w:rFonts w:asciiTheme="majorBidi" w:hAnsiTheme="majorBidi" w:cs="David"/>
          <w:rtl/>
        </w:rPr>
      </w:pPr>
      <w:r w:rsidRPr="000A360D">
        <w:rPr>
          <w:rFonts w:asciiTheme="majorBidi" w:hAnsiTheme="majorBidi" w:cs="David"/>
          <w:rtl/>
        </w:rPr>
        <w:t xml:space="preserve">בטבלה שלפניך נתונים על חמישה חלקיקים </w:t>
      </w:r>
      <w:r w:rsidRPr="000A360D">
        <w:rPr>
          <w:rFonts w:asciiTheme="majorBidi" w:hAnsiTheme="majorBidi" w:cstheme="majorBidi"/>
          <w:rtl/>
        </w:rPr>
        <w:t>(1)-(5)</w:t>
      </w:r>
      <w:r w:rsidRPr="000A360D">
        <w:rPr>
          <w:rFonts w:asciiTheme="majorBidi" w:hAnsiTheme="majorBidi" w:cs="David"/>
          <w:rtl/>
        </w:rPr>
        <w:t>:</w:t>
      </w:r>
    </w:p>
    <w:p w14:paraId="7287FD6D" w14:textId="77777777" w:rsidR="000A360D" w:rsidRPr="000A360D" w:rsidRDefault="000A360D" w:rsidP="000A360D">
      <w:pPr>
        <w:spacing w:line="360" w:lineRule="auto"/>
        <w:ind w:left="-58"/>
        <w:rPr>
          <w:rFonts w:asciiTheme="majorBidi" w:hAnsiTheme="majorBidi" w:cs="David"/>
          <w:sz w:val="16"/>
          <w:szCs w:val="16"/>
          <w:rtl/>
        </w:rPr>
      </w:pP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נתונים על חמישה חלקיקים"/>
      </w:tblPr>
      <w:tblGrid>
        <w:gridCol w:w="2235"/>
        <w:gridCol w:w="1258"/>
        <w:gridCol w:w="1257"/>
        <w:gridCol w:w="1258"/>
        <w:gridCol w:w="1257"/>
        <w:gridCol w:w="1257"/>
      </w:tblGrid>
      <w:tr w:rsidR="000A360D" w:rsidRPr="000A360D" w14:paraId="0D3FB1E6" w14:textId="77777777" w:rsidTr="00F00655">
        <w:trPr>
          <w:cantSplit/>
        </w:trPr>
        <w:tc>
          <w:tcPr>
            <w:tcW w:w="2235" w:type="dxa"/>
          </w:tcPr>
          <w:p w14:paraId="66123715" w14:textId="77777777" w:rsidR="000A360D" w:rsidRPr="000A360D" w:rsidRDefault="000A360D" w:rsidP="00F00655">
            <w:pPr>
              <w:jc w:val="center"/>
              <w:rPr>
                <w:rFonts w:asciiTheme="majorBidi" w:hAnsiTheme="majorBidi" w:cs="David"/>
                <w:rtl/>
              </w:rPr>
            </w:pPr>
          </w:p>
          <w:p w14:paraId="63D7FD77" w14:textId="77777777" w:rsidR="000A360D" w:rsidRPr="000A360D" w:rsidRDefault="000A360D" w:rsidP="00F00655">
            <w:pPr>
              <w:jc w:val="center"/>
              <w:rPr>
                <w:rFonts w:asciiTheme="majorBidi" w:hAnsiTheme="majorBidi" w:cs="David"/>
                <w:sz w:val="16"/>
                <w:szCs w:val="16"/>
                <w:rtl/>
              </w:rPr>
            </w:pPr>
          </w:p>
          <w:p w14:paraId="70239A17" w14:textId="77777777" w:rsidR="000A360D" w:rsidRPr="000A360D" w:rsidRDefault="000A360D" w:rsidP="00F00655">
            <w:pPr>
              <w:jc w:val="center"/>
              <w:rPr>
                <w:rFonts w:asciiTheme="majorBidi" w:hAnsiTheme="majorBidi" w:cs="David"/>
                <w:rtl/>
              </w:rPr>
            </w:pPr>
            <w:r w:rsidRPr="000A360D">
              <w:rPr>
                <w:rFonts w:asciiTheme="majorBidi" w:hAnsiTheme="majorBidi" w:cs="David"/>
                <w:rtl/>
              </w:rPr>
              <w:t>נוסחת הייצוג האלקטרונית</w:t>
            </w:r>
          </w:p>
          <w:p w14:paraId="20DB58B9" w14:textId="77777777" w:rsidR="000A360D" w:rsidRPr="000A360D" w:rsidRDefault="000A360D" w:rsidP="00F00655">
            <w:pPr>
              <w:jc w:val="center"/>
              <w:rPr>
                <w:rFonts w:asciiTheme="majorBidi" w:hAnsiTheme="majorBidi" w:cs="David"/>
              </w:rPr>
            </w:pPr>
            <w:r w:rsidRPr="000A360D">
              <w:rPr>
                <w:rFonts w:asciiTheme="majorBidi" w:hAnsiTheme="majorBidi" w:cs="David"/>
                <w:rtl/>
              </w:rPr>
              <w:t>של החלקיק</w:t>
            </w:r>
          </w:p>
        </w:tc>
        <w:tc>
          <w:tcPr>
            <w:tcW w:w="1258" w:type="dxa"/>
          </w:tcPr>
          <w:p w14:paraId="19E76822" w14:textId="77777777" w:rsidR="000A360D" w:rsidRDefault="000A360D" w:rsidP="00F00655">
            <w:pPr>
              <w:spacing w:line="360" w:lineRule="auto"/>
              <w:jc w:val="center"/>
              <w:rPr>
                <w:rFonts w:asciiTheme="majorBidi" w:hAnsiTheme="majorBidi" w:cs="David"/>
                <w:rtl/>
              </w:rPr>
            </w:pPr>
            <w:r w:rsidRPr="000A360D">
              <w:rPr>
                <w:rFonts w:asciiTheme="majorBidi" w:hAnsiTheme="majorBidi" w:cstheme="majorBidi"/>
                <w:rtl/>
              </w:rPr>
              <w:t>(1)</w:t>
            </w:r>
          </w:p>
          <w:p w14:paraId="5D92994C" w14:textId="77777777" w:rsidR="000A360D" w:rsidRPr="000A360D" w:rsidRDefault="00F5151D" w:rsidP="00F5151D">
            <w:pPr>
              <w:spacing w:line="360" w:lineRule="auto"/>
              <w:jc w:val="center"/>
              <w:rPr>
                <w:rFonts w:asciiTheme="majorBidi" w:hAnsiTheme="majorBidi" w:cs="David"/>
              </w:rPr>
            </w:pPr>
            <w:r>
              <w:rPr>
                <w:noProof/>
                <w:lang w:eastAsia="en-US"/>
              </w:rPr>
              <w:drawing>
                <wp:inline distT="0" distB="0" distL="0" distR="0" wp14:anchorId="44FFB423" wp14:editId="20AE72AA">
                  <wp:extent cx="466560" cy="553546"/>
                  <wp:effectExtent l="0" t="0" r="0" b="0"/>
                  <wp:docPr id="2" name="Picture 2" descr="נוסחת הייצוג האלקטרונית של החלקי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474559" cy="563036"/>
                          </a:xfrm>
                          <a:prstGeom prst="rect">
                            <a:avLst/>
                          </a:prstGeom>
                        </pic:spPr>
                      </pic:pic>
                    </a:graphicData>
                  </a:graphic>
                </wp:inline>
              </w:drawing>
            </w:r>
          </w:p>
        </w:tc>
        <w:tc>
          <w:tcPr>
            <w:tcW w:w="1257" w:type="dxa"/>
          </w:tcPr>
          <w:p w14:paraId="5C0FD43F" w14:textId="77777777" w:rsidR="000A360D" w:rsidRDefault="000A360D" w:rsidP="00F00655">
            <w:pPr>
              <w:spacing w:line="360" w:lineRule="auto"/>
              <w:jc w:val="center"/>
              <w:rPr>
                <w:rFonts w:asciiTheme="majorBidi" w:hAnsiTheme="majorBidi" w:cs="David"/>
                <w:rtl/>
              </w:rPr>
            </w:pPr>
            <w:r w:rsidRPr="000A360D">
              <w:rPr>
                <w:rFonts w:asciiTheme="majorBidi" w:hAnsiTheme="majorBidi" w:cstheme="majorBidi"/>
                <w:rtl/>
              </w:rPr>
              <w:t>(2)</w:t>
            </w:r>
          </w:p>
          <w:p w14:paraId="664E5458" w14:textId="77777777" w:rsidR="00F5151D" w:rsidRPr="000A360D" w:rsidRDefault="00F5151D" w:rsidP="00F00655">
            <w:pPr>
              <w:spacing w:line="360" w:lineRule="auto"/>
              <w:jc w:val="center"/>
              <w:rPr>
                <w:rFonts w:asciiTheme="majorBidi" w:hAnsiTheme="majorBidi" w:cs="David"/>
              </w:rPr>
            </w:pPr>
            <w:r>
              <w:rPr>
                <w:noProof/>
                <w:lang w:eastAsia="en-US"/>
              </w:rPr>
              <w:drawing>
                <wp:inline distT="0" distB="0" distL="0" distR="0" wp14:anchorId="5F71B654" wp14:editId="286C94CD">
                  <wp:extent cx="472854" cy="562921"/>
                  <wp:effectExtent l="0" t="0" r="3810" b="8890"/>
                  <wp:docPr id="11104" name="Picture 11104" descr="נוסחת הייצוג האלקטרונית של החלקי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477280" cy="568190"/>
                          </a:xfrm>
                          <a:prstGeom prst="rect">
                            <a:avLst/>
                          </a:prstGeom>
                        </pic:spPr>
                      </pic:pic>
                    </a:graphicData>
                  </a:graphic>
                </wp:inline>
              </w:drawing>
            </w:r>
          </w:p>
        </w:tc>
        <w:tc>
          <w:tcPr>
            <w:tcW w:w="1258" w:type="dxa"/>
          </w:tcPr>
          <w:p w14:paraId="66069D8A" w14:textId="77777777" w:rsidR="000A360D" w:rsidRPr="000A360D" w:rsidRDefault="000A360D" w:rsidP="00F00655">
            <w:pPr>
              <w:spacing w:line="360" w:lineRule="auto"/>
              <w:jc w:val="center"/>
              <w:rPr>
                <w:rFonts w:asciiTheme="majorBidi" w:hAnsiTheme="majorBidi" w:cstheme="majorBidi"/>
                <w:rtl/>
              </w:rPr>
            </w:pPr>
            <w:r w:rsidRPr="000A360D">
              <w:rPr>
                <w:rFonts w:asciiTheme="majorBidi" w:hAnsiTheme="majorBidi" w:cstheme="majorBidi"/>
                <w:rtl/>
              </w:rPr>
              <w:t>(3)</w:t>
            </w:r>
          </w:p>
          <w:p w14:paraId="26D6B4B7" w14:textId="77777777" w:rsidR="000A360D" w:rsidRPr="000A360D" w:rsidRDefault="00F5151D" w:rsidP="00F00655">
            <w:pPr>
              <w:spacing w:line="360" w:lineRule="auto"/>
              <w:jc w:val="center"/>
              <w:rPr>
                <w:rFonts w:asciiTheme="majorBidi" w:hAnsiTheme="majorBidi" w:cs="David"/>
              </w:rPr>
            </w:pPr>
            <w:r>
              <w:rPr>
                <w:noProof/>
                <w:lang w:eastAsia="en-US"/>
              </w:rPr>
              <w:drawing>
                <wp:inline distT="0" distB="0" distL="0" distR="0" wp14:anchorId="68953F9B" wp14:editId="40B613EC">
                  <wp:extent cx="512970" cy="448849"/>
                  <wp:effectExtent l="0" t="0" r="1905" b="8890"/>
                  <wp:docPr id="11105" name="Picture 11105" descr="נוסחת הייצוג האלקטרונית של החלקי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525397" cy="459723"/>
                          </a:xfrm>
                          <a:prstGeom prst="rect">
                            <a:avLst/>
                          </a:prstGeom>
                        </pic:spPr>
                      </pic:pic>
                    </a:graphicData>
                  </a:graphic>
                </wp:inline>
              </w:drawing>
            </w:r>
          </w:p>
        </w:tc>
        <w:tc>
          <w:tcPr>
            <w:tcW w:w="1257" w:type="dxa"/>
          </w:tcPr>
          <w:p w14:paraId="15DF9471" w14:textId="77777777" w:rsidR="000A360D" w:rsidRDefault="000A360D" w:rsidP="00F00655">
            <w:pPr>
              <w:spacing w:line="360" w:lineRule="auto"/>
              <w:jc w:val="center"/>
              <w:rPr>
                <w:rFonts w:asciiTheme="majorBidi" w:hAnsiTheme="majorBidi" w:cs="David"/>
                <w:rtl/>
              </w:rPr>
            </w:pPr>
            <w:r w:rsidRPr="000A360D">
              <w:rPr>
                <w:rFonts w:asciiTheme="majorBidi" w:hAnsiTheme="majorBidi" w:cstheme="majorBidi"/>
                <w:rtl/>
              </w:rPr>
              <w:t>(4)</w:t>
            </w:r>
          </w:p>
          <w:p w14:paraId="3D4E8339" w14:textId="77777777" w:rsidR="00F5151D" w:rsidRPr="000A360D" w:rsidRDefault="00F5151D" w:rsidP="00F00655">
            <w:pPr>
              <w:spacing w:line="360" w:lineRule="auto"/>
              <w:jc w:val="center"/>
              <w:rPr>
                <w:rFonts w:asciiTheme="majorBidi" w:hAnsiTheme="majorBidi" w:cs="David"/>
              </w:rPr>
            </w:pPr>
            <w:r>
              <w:rPr>
                <w:noProof/>
                <w:lang w:eastAsia="en-US"/>
              </w:rPr>
              <w:drawing>
                <wp:inline distT="0" distB="0" distL="0" distR="0" wp14:anchorId="24270CD1" wp14:editId="09237DBA">
                  <wp:extent cx="382408" cy="419899"/>
                  <wp:effectExtent l="0" t="0" r="0" b="0"/>
                  <wp:docPr id="11106" name="Picture 11106" descr="נוסחת הייצוג האלקטרונית של החלקי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387311" cy="425283"/>
                          </a:xfrm>
                          <a:prstGeom prst="rect">
                            <a:avLst/>
                          </a:prstGeom>
                        </pic:spPr>
                      </pic:pic>
                    </a:graphicData>
                  </a:graphic>
                </wp:inline>
              </w:drawing>
            </w:r>
          </w:p>
        </w:tc>
        <w:tc>
          <w:tcPr>
            <w:tcW w:w="1257" w:type="dxa"/>
          </w:tcPr>
          <w:p w14:paraId="080D0930" w14:textId="77777777" w:rsidR="000A360D" w:rsidRDefault="000A360D" w:rsidP="00F00655">
            <w:pPr>
              <w:spacing w:line="360" w:lineRule="auto"/>
              <w:jc w:val="center"/>
              <w:rPr>
                <w:rFonts w:asciiTheme="majorBidi" w:hAnsiTheme="majorBidi" w:cs="David"/>
                <w:rtl/>
              </w:rPr>
            </w:pPr>
            <w:r w:rsidRPr="000A360D">
              <w:rPr>
                <w:rFonts w:asciiTheme="majorBidi" w:hAnsiTheme="majorBidi" w:cstheme="majorBidi"/>
                <w:rtl/>
              </w:rPr>
              <w:t>(5)</w:t>
            </w:r>
          </w:p>
          <w:p w14:paraId="772623FE" w14:textId="77777777" w:rsidR="00F5151D" w:rsidRPr="000A360D" w:rsidRDefault="00F5151D" w:rsidP="00F00655">
            <w:pPr>
              <w:spacing w:line="360" w:lineRule="auto"/>
              <w:jc w:val="center"/>
              <w:rPr>
                <w:rFonts w:asciiTheme="majorBidi" w:hAnsiTheme="majorBidi" w:cs="David"/>
              </w:rPr>
            </w:pPr>
            <w:r>
              <w:rPr>
                <w:noProof/>
                <w:lang w:eastAsia="en-US"/>
              </w:rPr>
              <w:drawing>
                <wp:inline distT="0" distB="0" distL="0" distR="0" wp14:anchorId="319B0D35" wp14:editId="24566C6B">
                  <wp:extent cx="620202" cy="262393"/>
                  <wp:effectExtent l="0" t="0" r="8890" b="4445"/>
                  <wp:docPr id="11107" name="Picture 11107" descr="נוסחת הייצוג האלקטרונית של החלקי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626513" cy="265063"/>
                          </a:xfrm>
                          <a:prstGeom prst="rect">
                            <a:avLst/>
                          </a:prstGeom>
                        </pic:spPr>
                      </pic:pic>
                    </a:graphicData>
                  </a:graphic>
                </wp:inline>
              </w:drawing>
            </w:r>
          </w:p>
        </w:tc>
      </w:tr>
      <w:tr w:rsidR="000A360D" w:rsidRPr="000A360D" w14:paraId="01C4349D" w14:textId="77777777" w:rsidTr="00F00655">
        <w:trPr>
          <w:cantSplit/>
        </w:trPr>
        <w:tc>
          <w:tcPr>
            <w:tcW w:w="2235" w:type="dxa"/>
          </w:tcPr>
          <w:p w14:paraId="5F988A50" w14:textId="77777777" w:rsidR="000A360D" w:rsidRPr="000A360D" w:rsidRDefault="000A360D" w:rsidP="00F00655">
            <w:pPr>
              <w:jc w:val="center"/>
              <w:rPr>
                <w:rFonts w:asciiTheme="majorBidi" w:hAnsiTheme="majorBidi" w:cs="David"/>
                <w:rtl/>
              </w:rPr>
            </w:pPr>
            <w:r w:rsidRPr="000A360D">
              <w:rPr>
                <w:rFonts w:asciiTheme="majorBidi" w:hAnsiTheme="majorBidi" w:cs="David"/>
                <w:rtl/>
              </w:rPr>
              <w:t xml:space="preserve">המבנה המרחבי </w:t>
            </w:r>
          </w:p>
          <w:p w14:paraId="79FEFD05" w14:textId="77777777" w:rsidR="000A360D" w:rsidRPr="000A360D" w:rsidRDefault="000A360D" w:rsidP="00F00655">
            <w:pPr>
              <w:jc w:val="center"/>
              <w:rPr>
                <w:rFonts w:asciiTheme="majorBidi" w:hAnsiTheme="majorBidi" w:cs="David"/>
              </w:rPr>
            </w:pPr>
            <w:r w:rsidRPr="000A360D">
              <w:rPr>
                <w:rFonts w:asciiTheme="majorBidi" w:hAnsiTheme="majorBidi" w:cs="David"/>
                <w:rtl/>
              </w:rPr>
              <w:t>של החלקיק</w:t>
            </w:r>
          </w:p>
        </w:tc>
        <w:tc>
          <w:tcPr>
            <w:tcW w:w="1258" w:type="dxa"/>
          </w:tcPr>
          <w:p w14:paraId="463DA07A" w14:textId="77777777" w:rsidR="000A360D" w:rsidRPr="000A360D" w:rsidRDefault="000A360D" w:rsidP="00F00655">
            <w:pPr>
              <w:jc w:val="center"/>
              <w:rPr>
                <w:rFonts w:asciiTheme="majorBidi" w:hAnsiTheme="majorBidi" w:cs="David"/>
              </w:rPr>
            </w:pPr>
            <w:r w:rsidRPr="000A360D">
              <w:rPr>
                <w:rFonts w:asciiTheme="majorBidi" w:hAnsiTheme="majorBidi" w:cs="David"/>
                <w:rtl/>
              </w:rPr>
              <w:t>טטראדר</w:t>
            </w:r>
          </w:p>
        </w:tc>
        <w:tc>
          <w:tcPr>
            <w:tcW w:w="1257" w:type="dxa"/>
          </w:tcPr>
          <w:p w14:paraId="4542454E" w14:textId="77777777" w:rsidR="000A360D" w:rsidRPr="000A360D" w:rsidRDefault="000A360D" w:rsidP="00F00655">
            <w:pPr>
              <w:jc w:val="center"/>
              <w:rPr>
                <w:rFonts w:asciiTheme="majorBidi" w:hAnsiTheme="majorBidi" w:cs="David"/>
              </w:rPr>
            </w:pPr>
            <w:r w:rsidRPr="000A360D">
              <w:rPr>
                <w:rFonts w:asciiTheme="majorBidi" w:hAnsiTheme="majorBidi" w:cs="David"/>
                <w:rtl/>
              </w:rPr>
              <w:t>טטראדר</w:t>
            </w:r>
          </w:p>
        </w:tc>
        <w:tc>
          <w:tcPr>
            <w:tcW w:w="1258" w:type="dxa"/>
          </w:tcPr>
          <w:p w14:paraId="1A69AB23" w14:textId="77777777" w:rsidR="000A360D" w:rsidRPr="000A360D" w:rsidRDefault="000A360D" w:rsidP="00F00655">
            <w:pPr>
              <w:jc w:val="center"/>
              <w:rPr>
                <w:rFonts w:asciiTheme="majorBidi" w:hAnsiTheme="majorBidi" w:cs="David"/>
                <w:rtl/>
              </w:rPr>
            </w:pPr>
            <w:r w:rsidRPr="000A360D">
              <w:rPr>
                <w:rFonts w:asciiTheme="majorBidi" w:hAnsiTheme="majorBidi" w:cs="David"/>
                <w:rtl/>
              </w:rPr>
              <w:t>פירמידה</w:t>
            </w:r>
          </w:p>
          <w:p w14:paraId="62D72379" w14:textId="77777777" w:rsidR="000A360D" w:rsidRPr="000A360D" w:rsidRDefault="000A360D" w:rsidP="00F00655">
            <w:pPr>
              <w:jc w:val="center"/>
              <w:rPr>
                <w:rFonts w:asciiTheme="majorBidi" w:hAnsiTheme="majorBidi" w:cs="David"/>
              </w:rPr>
            </w:pPr>
            <w:r w:rsidRPr="000A360D">
              <w:rPr>
                <w:rFonts w:asciiTheme="majorBidi" w:hAnsiTheme="majorBidi" w:cs="David"/>
                <w:rtl/>
              </w:rPr>
              <w:t>משולשת</w:t>
            </w:r>
          </w:p>
        </w:tc>
        <w:tc>
          <w:tcPr>
            <w:tcW w:w="1257" w:type="dxa"/>
          </w:tcPr>
          <w:p w14:paraId="7278B6EA" w14:textId="77777777" w:rsidR="000A360D" w:rsidRPr="000A360D" w:rsidRDefault="000A360D" w:rsidP="00F00655">
            <w:pPr>
              <w:jc w:val="center"/>
              <w:rPr>
                <w:rFonts w:asciiTheme="majorBidi" w:hAnsiTheme="majorBidi" w:cs="David"/>
                <w:rtl/>
              </w:rPr>
            </w:pPr>
            <w:r w:rsidRPr="000A360D">
              <w:rPr>
                <w:rFonts w:asciiTheme="majorBidi" w:hAnsiTheme="majorBidi" w:cs="David"/>
                <w:rtl/>
              </w:rPr>
              <w:t>זוויתי</w:t>
            </w:r>
          </w:p>
          <w:p w14:paraId="1C0E26AC" w14:textId="77777777" w:rsidR="000A360D" w:rsidRPr="000A360D" w:rsidRDefault="000A360D" w:rsidP="00F00655">
            <w:pPr>
              <w:jc w:val="center"/>
              <w:rPr>
                <w:rFonts w:asciiTheme="majorBidi" w:hAnsiTheme="majorBidi" w:cs="David"/>
              </w:rPr>
            </w:pPr>
            <w:r w:rsidRPr="000A360D">
              <w:rPr>
                <w:rFonts w:asciiTheme="majorBidi" w:hAnsiTheme="majorBidi" w:cs="David"/>
                <w:rtl/>
              </w:rPr>
              <w:t xml:space="preserve">(צורת </w:t>
            </w:r>
            <w:r w:rsidRPr="000A360D">
              <w:rPr>
                <w:rFonts w:asciiTheme="majorBidi" w:hAnsiTheme="majorBidi" w:cs="David"/>
              </w:rPr>
              <w:t>V</w:t>
            </w:r>
            <w:r w:rsidRPr="000A360D">
              <w:rPr>
                <w:rFonts w:asciiTheme="majorBidi" w:hAnsiTheme="majorBidi" w:cs="David"/>
                <w:rtl/>
              </w:rPr>
              <w:t xml:space="preserve">) </w:t>
            </w:r>
          </w:p>
        </w:tc>
        <w:tc>
          <w:tcPr>
            <w:tcW w:w="1257" w:type="dxa"/>
          </w:tcPr>
          <w:p w14:paraId="65EE4B1B" w14:textId="77777777" w:rsidR="000A360D" w:rsidRPr="000A360D" w:rsidRDefault="000A360D" w:rsidP="00F00655">
            <w:pPr>
              <w:jc w:val="center"/>
              <w:rPr>
                <w:rFonts w:asciiTheme="majorBidi" w:hAnsiTheme="majorBidi" w:cs="David"/>
              </w:rPr>
            </w:pPr>
            <w:r w:rsidRPr="000A360D">
              <w:rPr>
                <w:rFonts w:asciiTheme="majorBidi" w:hAnsiTheme="majorBidi" w:cs="David"/>
                <w:rtl/>
              </w:rPr>
              <w:t>קווי</w:t>
            </w:r>
          </w:p>
        </w:tc>
      </w:tr>
    </w:tbl>
    <w:p w14:paraId="5F230A6E" w14:textId="77777777" w:rsidR="000A360D" w:rsidRDefault="000A360D" w:rsidP="000A360D">
      <w:pPr>
        <w:spacing w:line="360" w:lineRule="auto"/>
        <w:ind w:left="509" w:hanging="567"/>
        <w:rPr>
          <w:rFonts w:cs="David"/>
          <w:rtl/>
        </w:rPr>
      </w:pPr>
    </w:p>
    <w:p w14:paraId="5E53FBEC" w14:textId="77777777" w:rsidR="000A360D" w:rsidRPr="002C51DD" w:rsidRDefault="000A360D" w:rsidP="009F006A">
      <w:pPr>
        <w:spacing w:line="360" w:lineRule="auto"/>
        <w:ind w:left="-58" w:hanging="41"/>
        <w:rPr>
          <w:rFonts w:cs="David"/>
          <w:b/>
          <w:bCs/>
          <w:color w:val="ED0000"/>
          <w:rtl/>
        </w:rPr>
      </w:pPr>
      <w:r w:rsidRPr="002C51DD">
        <w:rPr>
          <w:rFonts w:cs="David" w:hint="cs"/>
          <w:b/>
          <w:bCs/>
          <w:color w:val="ED0000"/>
          <w:rtl/>
        </w:rPr>
        <w:t>סעיף א'</w:t>
      </w:r>
    </w:p>
    <w:p w14:paraId="56F47509" w14:textId="77777777" w:rsidR="000A360D" w:rsidRPr="00C71CAC" w:rsidRDefault="000A360D" w:rsidP="000A360D">
      <w:pPr>
        <w:spacing w:line="360" w:lineRule="auto"/>
        <w:ind w:left="-58" w:hanging="41"/>
        <w:rPr>
          <w:rFonts w:cs="David"/>
          <w:rtl/>
        </w:rPr>
      </w:pPr>
      <w:r w:rsidRPr="002C51DD">
        <w:rPr>
          <w:rFonts w:cs="David" w:hint="cs"/>
          <w:b/>
          <w:bCs/>
          <w:color w:val="ED0000"/>
          <w:rtl/>
        </w:rPr>
        <w:t>תת-סעיף</w:t>
      </w:r>
      <w:r w:rsidRPr="00C71CAC">
        <w:rPr>
          <w:rFonts w:cs="David"/>
          <w:b/>
          <w:bCs/>
        </w:rPr>
        <w:t xml:space="preserve"> </w:t>
      </w:r>
      <w:r w:rsidRPr="002C51DD">
        <w:rPr>
          <w:rFonts w:cs="David"/>
          <w:b/>
          <w:bCs/>
          <w:color w:val="ED0000"/>
        </w:rPr>
        <w:t>i</w:t>
      </w:r>
      <w:r w:rsidRPr="00C71CAC">
        <w:rPr>
          <w:rFonts w:cs="David"/>
          <w:b/>
          <w:bCs/>
        </w:rPr>
        <w:t xml:space="preserve"> </w:t>
      </w:r>
    </w:p>
    <w:p w14:paraId="7B3AAE1C" w14:textId="77777777" w:rsidR="009F2131" w:rsidRDefault="009F2131" w:rsidP="000A360D">
      <w:pPr>
        <w:spacing w:line="360" w:lineRule="auto"/>
        <w:ind w:left="-99"/>
        <w:rPr>
          <w:rFonts w:cs="David"/>
          <w:rtl/>
        </w:rPr>
      </w:pPr>
      <w:r>
        <w:rPr>
          <w:rFonts w:cs="David" w:hint="cs"/>
          <w:rtl/>
        </w:rPr>
        <w:t>אילו מהחלקיקים שבטבלה הם יונים, ואילו מהחלקיקים הם מולקולות?</w:t>
      </w:r>
    </w:p>
    <w:p w14:paraId="15367231" w14:textId="77777777" w:rsidR="000A360D" w:rsidRDefault="000A360D" w:rsidP="009F2131">
      <w:pPr>
        <w:spacing w:line="360" w:lineRule="auto"/>
        <w:ind w:left="509" w:hanging="567"/>
        <w:rPr>
          <w:rFonts w:cs="David"/>
          <w:rtl/>
        </w:rPr>
      </w:pPr>
    </w:p>
    <w:p w14:paraId="64C78BC1" w14:textId="77777777" w:rsidR="000A360D" w:rsidRDefault="000A360D" w:rsidP="000A360D">
      <w:pPr>
        <w:spacing w:line="360" w:lineRule="auto"/>
        <w:ind w:left="-99"/>
        <w:rPr>
          <w:rFonts w:cs="David"/>
          <w:b/>
          <w:bCs/>
          <w:color w:val="000080"/>
          <w:rtl/>
        </w:rPr>
      </w:pPr>
      <w:r>
        <w:rPr>
          <w:rFonts w:cs="David" w:hint="cs"/>
          <w:b/>
          <w:bCs/>
          <w:color w:val="000080"/>
          <w:rtl/>
        </w:rPr>
        <w:t>התשובה:</w:t>
      </w:r>
    </w:p>
    <w:p w14:paraId="56494FAA" w14:textId="77777777" w:rsidR="00AC2200" w:rsidRPr="00DA1DC5" w:rsidRDefault="00AC2200" w:rsidP="00AC2200">
      <w:pPr>
        <w:spacing w:line="360" w:lineRule="auto"/>
        <w:ind w:left="-58" w:right="-567"/>
        <w:rPr>
          <w:rFonts w:cs="David"/>
          <w:color w:val="002060"/>
          <w:rtl/>
        </w:rPr>
      </w:pPr>
      <w:r w:rsidRPr="00DA1DC5">
        <w:rPr>
          <w:rFonts w:cs="David" w:hint="cs"/>
          <w:color w:val="002060"/>
          <w:rtl/>
        </w:rPr>
        <w:t>יונים:</w:t>
      </w:r>
      <w:r w:rsidRPr="00DA1DC5">
        <w:rPr>
          <w:rFonts w:cs="David" w:hint="cs"/>
          <w:color w:val="002060"/>
          <w:rtl/>
        </w:rPr>
        <w:tab/>
      </w:r>
      <w:r w:rsidRPr="00DA1DC5">
        <w:rPr>
          <w:rFonts w:cs="David" w:hint="cs"/>
          <w:color w:val="002060"/>
          <w:rtl/>
        </w:rPr>
        <w:tab/>
      </w:r>
      <w:r w:rsidRPr="0093795F">
        <w:rPr>
          <w:rFonts w:asciiTheme="majorBidi" w:hAnsiTheme="majorBidi" w:cstheme="majorBidi"/>
          <w:color w:val="002060"/>
          <w:rtl/>
        </w:rPr>
        <w:t>(2)</w:t>
      </w:r>
      <w:r w:rsidRPr="00DA1DC5">
        <w:rPr>
          <w:rFonts w:cs="David" w:hint="cs"/>
          <w:color w:val="002060"/>
          <w:rtl/>
        </w:rPr>
        <w:t xml:space="preserve"> ו- </w:t>
      </w:r>
      <w:r w:rsidRPr="0093795F">
        <w:rPr>
          <w:rFonts w:asciiTheme="majorBidi" w:hAnsiTheme="majorBidi" w:cstheme="majorBidi" w:hint="cs"/>
          <w:color w:val="002060"/>
          <w:rtl/>
        </w:rPr>
        <w:t xml:space="preserve">(4) </w:t>
      </w:r>
      <w:r w:rsidRPr="00DA1DC5">
        <w:rPr>
          <w:rFonts w:cs="David" w:hint="cs"/>
          <w:color w:val="002060"/>
          <w:rtl/>
        </w:rPr>
        <w:t xml:space="preserve"> </w:t>
      </w:r>
      <w:r w:rsidRPr="00DA1DC5">
        <w:rPr>
          <w:rFonts w:cs="David" w:hint="cs"/>
          <w:color w:val="002060"/>
          <w:rtl/>
        </w:rPr>
        <w:tab/>
        <w:t xml:space="preserve">( </w:t>
      </w:r>
      <w:r w:rsidRPr="00DA1DC5">
        <w:rPr>
          <w:rFonts w:cs="David"/>
          <w:color w:val="002060"/>
        </w:rPr>
        <w:t>NH</w:t>
      </w:r>
      <w:r w:rsidRPr="00DA1DC5">
        <w:rPr>
          <w:rFonts w:cs="David"/>
          <w:color w:val="002060"/>
          <w:vertAlign w:val="subscript"/>
        </w:rPr>
        <w:t>4</w:t>
      </w:r>
      <w:r w:rsidRPr="00DA1DC5">
        <w:rPr>
          <w:rFonts w:cs="David"/>
          <w:color w:val="002060"/>
          <w:vertAlign w:val="superscript"/>
        </w:rPr>
        <w:t>+</w:t>
      </w:r>
      <w:r w:rsidRPr="00DA1DC5">
        <w:rPr>
          <w:rFonts w:cs="David" w:hint="cs"/>
          <w:color w:val="002060"/>
          <w:rtl/>
        </w:rPr>
        <w:t xml:space="preserve">  ,  </w:t>
      </w:r>
      <w:r w:rsidRPr="00DA1DC5">
        <w:rPr>
          <w:rFonts w:cs="David"/>
          <w:color w:val="002060"/>
        </w:rPr>
        <w:t>NH</w:t>
      </w:r>
      <w:r w:rsidRPr="00DA1DC5">
        <w:rPr>
          <w:rFonts w:cs="David"/>
          <w:color w:val="002060"/>
          <w:vertAlign w:val="subscript"/>
        </w:rPr>
        <w:t>2</w:t>
      </w:r>
      <w:r w:rsidRPr="00DA1DC5">
        <w:rPr>
          <w:rFonts w:cs="David"/>
          <w:color w:val="002060"/>
          <w:vertAlign w:val="superscript"/>
        </w:rPr>
        <w:sym w:font="Symbol" w:char="F02D"/>
      </w:r>
      <w:r w:rsidRPr="00DA1DC5">
        <w:rPr>
          <w:rFonts w:cs="David" w:hint="cs"/>
          <w:color w:val="002060"/>
          <w:rtl/>
        </w:rPr>
        <w:t xml:space="preserve"> )</w:t>
      </w:r>
    </w:p>
    <w:p w14:paraId="558223D1" w14:textId="77777777" w:rsidR="00AC2200" w:rsidRPr="00DA1DC5" w:rsidRDefault="00AC2200" w:rsidP="00AC2200">
      <w:pPr>
        <w:spacing w:line="360" w:lineRule="auto"/>
        <w:ind w:left="-58" w:right="-567"/>
        <w:rPr>
          <w:rFonts w:cs="David"/>
          <w:color w:val="002060"/>
          <w:rtl/>
        </w:rPr>
      </w:pPr>
      <w:r w:rsidRPr="00DA1DC5">
        <w:rPr>
          <w:rFonts w:cs="David" w:hint="cs"/>
          <w:color w:val="002060"/>
          <w:rtl/>
        </w:rPr>
        <w:t>מולקולות:</w:t>
      </w:r>
      <w:r w:rsidRPr="00DA1DC5">
        <w:rPr>
          <w:rFonts w:cs="David" w:hint="cs"/>
          <w:color w:val="002060"/>
          <w:rtl/>
        </w:rPr>
        <w:tab/>
      </w:r>
      <w:r w:rsidRPr="0093795F">
        <w:rPr>
          <w:rFonts w:asciiTheme="majorBidi" w:hAnsiTheme="majorBidi" w:cstheme="majorBidi" w:hint="cs"/>
          <w:color w:val="002060"/>
          <w:rtl/>
        </w:rPr>
        <w:t xml:space="preserve">(1) , (3) , (5) </w:t>
      </w:r>
      <w:r w:rsidRPr="00DA1DC5">
        <w:rPr>
          <w:rFonts w:cs="David" w:hint="cs"/>
          <w:color w:val="002060"/>
          <w:rtl/>
        </w:rPr>
        <w:t xml:space="preserve"> </w:t>
      </w:r>
      <w:r w:rsidRPr="00DA1DC5">
        <w:rPr>
          <w:rFonts w:cs="David" w:hint="cs"/>
          <w:color w:val="002060"/>
          <w:rtl/>
        </w:rPr>
        <w:tab/>
        <w:t xml:space="preserve">( </w:t>
      </w:r>
      <w:r w:rsidRPr="00DA1DC5">
        <w:rPr>
          <w:rFonts w:cs="David"/>
          <w:color w:val="002060"/>
        </w:rPr>
        <w:t>CH</w:t>
      </w:r>
      <w:r w:rsidRPr="00DA1DC5">
        <w:rPr>
          <w:rFonts w:cs="David"/>
          <w:color w:val="002060"/>
          <w:vertAlign w:val="subscript"/>
        </w:rPr>
        <w:t>4</w:t>
      </w:r>
      <w:r w:rsidRPr="00DA1DC5">
        <w:rPr>
          <w:rFonts w:cs="David" w:hint="cs"/>
          <w:color w:val="002060"/>
          <w:rtl/>
        </w:rPr>
        <w:t xml:space="preserve"> , </w:t>
      </w:r>
      <w:r w:rsidRPr="00DA1DC5">
        <w:rPr>
          <w:rFonts w:cs="David"/>
          <w:color w:val="002060"/>
        </w:rPr>
        <w:t>NH</w:t>
      </w:r>
      <w:r w:rsidRPr="00DA1DC5">
        <w:rPr>
          <w:rFonts w:cs="David"/>
          <w:color w:val="002060"/>
          <w:vertAlign w:val="subscript"/>
        </w:rPr>
        <w:t>3</w:t>
      </w:r>
      <w:r w:rsidRPr="00DA1DC5">
        <w:rPr>
          <w:rFonts w:cs="David" w:hint="cs"/>
          <w:color w:val="002060"/>
          <w:rtl/>
        </w:rPr>
        <w:t xml:space="preserve"> , </w:t>
      </w:r>
      <w:r w:rsidRPr="00DA1DC5">
        <w:rPr>
          <w:rFonts w:cs="David"/>
          <w:color w:val="002060"/>
        </w:rPr>
        <w:t>HCN</w:t>
      </w:r>
      <w:r w:rsidRPr="00DA1DC5">
        <w:rPr>
          <w:rFonts w:cs="David" w:hint="cs"/>
          <w:color w:val="002060"/>
          <w:rtl/>
        </w:rPr>
        <w:t xml:space="preserve"> )</w:t>
      </w:r>
    </w:p>
    <w:p w14:paraId="7CA4FAD0" w14:textId="77777777" w:rsidR="000A360D" w:rsidRDefault="000A360D" w:rsidP="009F2131">
      <w:pPr>
        <w:spacing w:line="360" w:lineRule="auto"/>
        <w:ind w:left="509" w:hanging="567"/>
        <w:rPr>
          <w:rFonts w:cs="David"/>
          <w:rtl/>
        </w:rPr>
      </w:pPr>
    </w:p>
    <w:p w14:paraId="6037015C" w14:textId="77777777" w:rsidR="000A360D" w:rsidRPr="002C51DD" w:rsidRDefault="000A360D" w:rsidP="000A360D">
      <w:pPr>
        <w:spacing w:line="360" w:lineRule="auto"/>
        <w:ind w:left="-99"/>
        <w:rPr>
          <w:rFonts w:cs="David"/>
          <w:color w:val="ED0000"/>
          <w:rtl/>
        </w:rPr>
      </w:pPr>
      <w:r w:rsidRPr="002C51DD">
        <w:rPr>
          <w:rFonts w:cs="David" w:hint="cs"/>
          <w:b/>
          <w:bCs/>
          <w:color w:val="ED0000"/>
          <w:rtl/>
        </w:rPr>
        <w:t>תת-סעיף</w:t>
      </w:r>
      <w:r w:rsidRPr="002C51DD">
        <w:rPr>
          <w:rFonts w:cs="David"/>
          <w:b/>
          <w:bCs/>
          <w:color w:val="ED0000"/>
        </w:rPr>
        <w:t xml:space="preserve"> ii </w:t>
      </w:r>
    </w:p>
    <w:p w14:paraId="393C13BE" w14:textId="77777777" w:rsidR="009F2131" w:rsidRDefault="009F2131" w:rsidP="000A360D">
      <w:pPr>
        <w:spacing w:line="360" w:lineRule="auto"/>
        <w:ind w:left="-99"/>
        <w:rPr>
          <w:rFonts w:cs="David"/>
        </w:rPr>
      </w:pPr>
      <w:r>
        <w:rPr>
          <w:rFonts w:cs="David" w:hint="cs"/>
          <w:rtl/>
        </w:rPr>
        <w:t xml:space="preserve">עבור כל אחת </w:t>
      </w:r>
      <w:r w:rsidRPr="00F5151D">
        <w:rPr>
          <w:rFonts w:cs="David" w:hint="cs"/>
          <w:b/>
          <w:bCs/>
          <w:rtl/>
        </w:rPr>
        <w:t>מהמולקולות</w:t>
      </w:r>
      <w:r>
        <w:rPr>
          <w:rFonts w:cs="David" w:hint="cs"/>
          <w:rtl/>
        </w:rPr>
        <w:t xml:space="preserve"> שבטבלה, קבע אם יש לה דו-קוטב קבוע.</w:t>
      </w:r>
    </w:p>
    <w:p w14:paraId="50CE3A63" w14:textId="77777777" w:rsidR="000A360D" w:rsidRDefault="000A360D" w:rsidP="000A360D">
      <w:pPr>
        <w:spacing w:line="360" w:lineRule="auto"/>
        <w:ind w:left="-99"/>
        <w:rPr>
          <w:rFonts w:cs="David"/>
          <w:rtl/>
        </w:rPr>
      </w:pPr>
    </w:p>
    <w:p w14:paraId="12A2C40E" w14:textId="77777777" w:rsidR="000A360D" w:rsidRDefault="000A360D" w:rsidP="000A360D">
      <w:pPr>
        <w:spacing w:line="360" w:lineRule="auto"/>
        <w:ind w:left="-99"/>
        <w:rPr>
          <w:rFonts w:cs="David"/>
          <w:b/>
          <w:bCs/>
          <w:color w:val="000080"/>
          <w:rtl/>
        </w:rPr>
      </w:pPr>
      <w:r>
        <w:rPr>
          <w:rFonts w:cs="David" w:hint="cs"/>
          <w:b/>
          <w:bCs/>
          <w:color w:val="000080"/>
          <w:rtl/>
        </w:rPr>
        <w:t>התשובה:</w:t>
      </w:r>
    </w:p>
    <w:p w14:paraId="094809A2" w14:textId="77777777" w:rsidR="00AC2200" w:rsidRPr="00DA1DC5" w:rsidRDefault="00AC2200" w:rsidP="00AC2200">
      <w:pPr>
        <w:spacing w:line="360" w:lineRule="auto"/>
        <w:ind w:left="-58" w:right="-567"/>
        <w:rPr>
          <w:rFonts w:cs="David"/>
          <w:color w:val="002060"/>
          <w:rtl/>
        </w:rPr>
      </w:pPr>
      <w:r w:rsidRPr="00DA1DC5">
        <w:rPr>
          <w:rFonts w:cs="David"/>
          <w:color w:val="002060"/>
        </w:rPr>
        <w:t>CH</w:t>
      </w:r>
      <w:proofErr w:type="gramStart"/>
      <w:r w:rsidRPr="00DA1DC5">
        <w:rPr>
          <w:rFonts w:cs="David"/>
          <w:color w:val="002060"/>
          <w:vertAlign w:val="subscript"/>
        </w:rPr>
        <w:t>4</w:t>
      </w:r>
      <w:r w:rsidRPr="00DA1DC5">
        <w:rPr>
          <w:rFonts w:cs="David" w:hint="cs"/>
          <w:color w:val="002060"/>
          <w:rtl/>
        </w:rPr>
        <w:t xml:space="preserve">  -</w:t>
      </w:r>
      <w:proofErr w:type="gramEnd"/>
      <w:r w:rsidRPr="00DA1DC5">
        <w:rPr>
          <w:rFonts w:cs="David" w:hint="cs"/>
          <w:color w:val="002060"/>
          <w:rtl/>
        </w:rPr>
        <w:tab/>
        <w:t>אין דו-קוטב קבוע</w:t>
      </w:r>
    </w:p>
    <w:p w14:paraId="2BA63656" w14:textId="77777777" w:rsidR="00AC2200" w:rsidRPr="00DA1DC5" w:rsidRDefault="00AC2200" w:rsidP="00AC2200">
      <w:pPr>
        <w:spacing w:line="360" w:lineRule="auto"/>
        <w:ind w:left="-58" w:right="-567"/>
        <w:rPr>
          <w:rFonts w:cs="David"/>
          <w:color w:val="002060"/>
        </w:rPr>
      </w:pPr>
      <w:r w:rsidRPr="00DA1DC5">
        <w:rPr>
          <w:rFonts w:cs="David"/>
          <w:color w:val="002060"/>
        </w:rPr>
        <w:t>NH</w:t>
      </w:r>
      <w:r w:rsidRPr="00DA1DC5">
        <w:rPr>
          <w:rFonts w:cs="David"/>
          <w:color w:val="002060"/>
          <w:vertAlign w:val="subscript"/>
        </w:rPr>
        <w:t>3</w:t>
      </w:r>
      <w:r w:rsidRPr="00DA1DC5">
        <w:rPr>
          <w:rFonts w:cs="David" w:hint="cs"/>
          <w:color w:val="002060"/>
          <w:rtl/>
        </w:rPr>
        <w:t xml:space="preserve"> -</w:t>
      </w:r>
      <w:r w:rsidRPr="00DA1DC5">
        <w:rPr>
          <w:rFonts w:cs="David" w:hint="cs"/>
          <w:color w:val="002060"/>
          <w:rtl/>
        </w:rPr>
        <w:tab/>
        <w:t>יש דו-קוטב קבוע</w:t>
      </w:r>
    </w:p>
    <w:p w14:paraId="227F5AB5" w14:textId="77777777" w:rsidR="00AC2200" w:rsidRPr="00DA1DC5" w:rsidRDefault="00AC2200" w:rsidP="00AC2200">
      <w:pPr>
        <w:spacing w:line="360" w:lineRule="auto"/>
        <w:ind w:left="-58" w:right="-567"/>
        <w:rPr>
          <w:rFonts w:cs="David"/>
          <w:color w:val="002060"/>
        </w:rPr>
      </w:pPr>
      <w:r w:rsidRPr="00DA1DC5">
        <w:rPr>
          <w:rFonts w:cs="David"/>
          <w:color w:val="002060"/>
        </w:rPr>
        <w:t>HCN</w:t>
      </w:r>
      <w:r w:rsidRPr="00DA1DC5">
        <w:rPr>
          <w:rFonts w:cs="David" w:hint="cs"/>
          <w:color w:val="002060"/>
          <w:rtl/>
        </w:rPr>
        <w:t xml:space="preserve"> -</w:t>
      </w:r>
      <w:r w:rsidRPr="00DA1DC5">
        <w:rPr>
          <w:rFonts w:cs="David" w:hint="cs"/>
          <w:color w:val="002060"/>
          <w:rtl/>
        </w:rPr>
        <w:tab/>
        <w:t xml:space="preserve"> יש דו-קוטב קבוע</w:t>
      </w:r>
    </w:p>
    <w:p w14:paraId="0AC7A6F3" w14:textId="77777777" w:rsidR="000A360D" w:rsidRPr="00DA1DC5" w:rsidRDefault="000A360D" w:rsidP="000A360D">
      <w:pPr>
        <w:spacing w:line="360" w:lineRule="auto"/>
        <w:ind w:left="-99"/>
        <w:rPr>
          <w:rFonts w:cs="David"/>
          <w:color w:val="002060"/>
          <w:rtl/>
        </w:rPr>
      </w:pPr>
    </w:p>
    <w:p w14:paraId="285C7FE9" w14:textId="77777777" w:rsidR="00F5151D" w:rsidRPr="002C51DD" w:rsidRDefault="00F5151D">
      <w:pPr>
        <w:bidi w:val="0"/>
        <w:rPr>
          <w:rFonts w:cs="David"/>
          <w:b/>
          <w:bCs/>
          <w:color w:val="ED0000"/>
          <w:rtl/>
        </w:rPr>
      </w:pPr>
      <w:r w:rsidRPr="002C51DD">
        <w:rPr>
          <w:rFonts w:cs="David"/>
          <w:b/>
          <w:bCs/>
          <w:color w:val="ED0000"/>
          <w:rtl/>
        </w:rPr>
        <w:br w:type="page"/>
      </w:r>
    </w:p>
    <w:p w14:paraId="7FA3D9FE" w14:textId="77777777" w:rsidR="000A360D" w:rsidRPr="002C51DD" w:rsidRDefault="000A360D" w:rsidP="000A360D">
      <w:pPr>
        <w:spacing w:line="360" w:lineRule="auto"/>
        <w:ind w:left="-99"/>
        <w:rPr>
          <w:rFonts w:cs="David"/>
          <w:color w:val="ED0000"/>
          <w:rtl/>
        </w:rPr>
      </w:pPr>
      <w:r w:rsidRPr="002C51DD">
        <w:rPr>
          <w:rFonts w:cs="David" w:hint="cs"/>
          <w:b/>
          <w:bCs/>
          <w:color w:val="ED0000"/>
          <w:rtl/>
        </w:rPr>
        <w:lastRenderedPageBreak/>
        <w:t>תת-סעיף</w:t>
      </w:r>
      <w:r w:rsidRPr="002C51DD">
        <w:rPr>
          <w:rFonts w:cs="David"/>
          <w:b/>
          <w:bCs/>
          <w:color w:val="ED0000"/>
        </w:rPr>
        <w:t xml:space="preserve"> iii </w:t>
      </w:r>
    </w:p>
    <w:p w14:paraId="4BEEE8FF" w14:textId="77777777" w:rsidR="009F2131" w:rsidRDefault="009F2131" w:rsidP="000A360D">
      <w:pPr>
        <w:spacing w:line="360" w:lineRule="auto"/>
        <w:ind w:left="-99"/>
        <w:rPr>
          <w:rFonts w:cs="David"/>
        </w:rPr>
      </w:pPr>
      <w:r>
        <w:rPr>
          <w:rFonts w:cs="David" w:hint="cs"/>
          <w:rtl/>
        </w:rPr>
        <w:t>עבור כל אחד מהחומרים המורכבים מ</w:t>
      </w:r>
      <w:r w:rsidRPr="00F5151D">
        <w:rPr>
          <w:rFonts w:cs="David" w:hint="cs"/>
          <w:b/>
          <w:bCs/>
          <w:rtl/>
        </w:rPr>
        <w:t>מולקולות</w:t>
      </w:r>
      <w:r>
        <w:rPr>
          <w:rFonts w:cs="David" w:hint="cs"/>
          <w:rtl/>
        </w:rPr>
        <w:t xml:space="preserve"> שבטבלה, קבע אם במצב נוזל יש בו קשרי מימן. </w:t>
      </w:r>
      <w:r w:rsidRPr="00F5151D">
        <w:rPr>
          <w:rFonts w:cs="David" w:hint="cs"/>
          <w:b/>
          <w:bCs/>
          <w:rtl/>
        </w:rPr>
        <w:t>נמק</w:t>
      </w:r>
      <w:r>
        <w:rPr>
          <w:rFonts w:cs="David" w:hint="cs"/>
          <w:rtl/>
        </w:rPr>
        <w:t>.</w:t>
      </w:r>
    </w:p>
    <w:p w14:paraId="276D6511" w14:textId="77777777" w:rsidR="009F2131" w:rsidRDefault="009F2131" w:rsidP="000A360D">
      <w:pPr>
        <w:spacing w:line="360" w:lineRule="auto"/>
        <w:ind w:left="-99"/>
        <w:rPr>
          <w:rFonts w:cs="David"/>
          <w:sz w:val="16"/>
          <w:szCs w:val="16"/>
          <w:rtl/>
        </w:rPr>
      </w:pPr>
    </w:p>
    <w:p w14:paraId="2ACAFC44" w14:textId="77777777" w:rsidR="000A360D" w:rsidRDefault="000A360D" w:rsidP="000A360D">
      <w:pPr>
        <w:spacing w:line="360" w:lineRule="auto"/>
        <w:ind w:left="-99"/>
        <w:rPr>
          <w:rFonts w:cs="David"/>
          <w:b/>
          <w:bCs/>
          <w:color w:val="000080"/>
          <w:rtl/>
        </w:rPr>
      </w:pPr>
      <w:r>
        <w:rPr>
          <w:rFonts w:cs="David" w:hint="cs"/>
          <w:b/>
          <w:bCs/>
          <w:color w:val="000080"/>
          <w:rtl/>
        </w:rPr>
        <w:t>התשובה:</w:t>
      </w:r>
    </w:p>
    <w:p w14:paraId="483C944B" w14:textId="77777777" w:rsidR="00AC2200" w:rsidRPr="00CB1B10" w:rsidRDefault="00AC2200" w:rsidP="00CB1B10">
      <w:pPr>
        <w:pStyle w:val="ListParagraph"/>
        <w:numPr>
          <w:ilvl w:val="0"/>
          <w:numId w:val="69"/>
        </w:numPr>
        <w:spacing w:line="360" w:lineRule="auto"/>
        <w:ind w:right="-567"/>
        <w:rPr>
          <w:rFonts w:cs="David"/>
          <w:color w:val="002060"/>
          <w:sz w:val="24"/>
          <w:szCs w:val="24"/>
          <w:rtl/>
        </w:rPr>
      </w:pPr>
      <w:r w:rsidRPr="00CB1B10">
        <w:rPr>
          <w:rFonts w:cs="David"/>
          <w:color w:val="002060"/>
          <w:sz w:val="24"/>
          <w:szCs w:val="24"/>
        </w:rPr>
        <w:t>CH</w:t>
      </w:r>
      <w:r w:rsidRPr="00CB1B10">
        <w:rPr>
          <w:rFonts w:cs="David"/>
          <w:color w:val="002060"/>
          <w:sz w:val="24"/>
          <w:szCs w:val="24"/>
          <w:vertAlign w:val="subscript"/>
        </w:rPr>
        <w:t>4(l)</w:t>
      </w:r>
      <w:r w:rsidRPr="00CB1B10">
        <w:rPr>
          <w:rFonts w:cs="David" w:hint="cs"/>
          <w:color w:val="002060"/>
          <w:sz w:val="24"/>
          <w:szCs w:val="24"/>
          <w:rtl/>
        </w:rPr>
        <w:t xml:space="preserve"> -</w:t>
      </w:r>
      <w:r w:rsidRPr="00CB1B10">
        <w:rPr>
          <w:rFonts w:cs="David" w:hint="cs"/>
          <w:color w:val="002060"/>
          <w:sz w:val="24"/>
          <w:szCs w:val="24"/>
          <w:rtl/>
        </w:rPr>
        <w:tab/>
        <w:t>אין קשרי מימן.</w:t>
      </w:r>
      <w:r w:rsidR="00CB1B10" w:rsidRPr="00CB1B10">
        <w:rPr>
          <w:rFonts w:cs="David" w:hint="cs"/>
          <w:color w:val="002060"/>
          <w:sz w:val="24"/>
          <w:szCs w:val="24"/>
          <w:rtl/>
        </w:rPr>
        <w:t xml:space="preserve"> </w:t>
      </w:r>
      <w:r w:rsidR="0093795F" w:rsidRPr="00CB1B10">
        <w:rPr>
          <w:rFonts w:cs="David" w:hint="cs"/>
          <w:color w:val="002060"/>
          <w:sz w:val="24"/>
          <w:szCs w:val="24"/>
          <w:rtl/>
        </w:rPr>
        <w:t xml:space="preserve">אטומי </w:t>
      </w:r>
      <w:r w:rsidRPr="00CB1B10">
        <w:rPr>
          <w:rFonts w:cs="David" w:hint="cs"/>
          <w:color w:val="002060"/>
          <w:sz w:val="24"/>
          <w:szCs w:val="24"/>
          <w:rtl/>
        </w:rPr>
        <w:t>מימן קשור</w:t>
      </w:r>
      <w:r w:rsidR="0093795F" w:rsidRPr="00CB1B10">
        <w:rPr>
          <w:rFonts w:cs="David" w:hint="cs"/>
          <w:color w:val="002060"/>
          <w:sz w:val="24"/>
          <w:szCs w:val="24"/>
          <w:rtl/>
        </w:rPr>
        <w:t>ים</w:t>
      </w:r>
      <w:r w:rsidRPr="00CB1B10">
        <w:rPr>
          <w:rFonts w:cs="David" w:hint="cs"/>
          <w:color w:val="002060"/>
          <w:sz w:val="24"/>
          <w:szCs w:val="24"/>
          <w:rtl/>
        </w:rPr>
        <w:t xml:space="preserve"> ל</w:t>
      </w:r>
      <w:r w:rsidR="0093795F" w:rsidRPr="00CB1B10">
        <w:rPr>
          <w:rFonts w:cs="David" w:hint="cs"/>
          <w:color w:val="002060"/>
          <w:sz w:val="24"/>
          <w:szCs w:val="24"/>
          <w:rtl/>
        </w:rPr>
        <w:t xml:space="preserve">אטום </w:t>
      </w:r>
      <w:r w:rsidRPr="00CB1B10">
        <w:rPr>
          <w:rFonts w:cs="David" w:hint="cs"/>
          <w:color w:val="002060"/>
          <w:sz w:val="24"/>
          <w:szCs w:val="24"/>
          <w:rtl/>
        </w:rPr>
        <w:t>פחמן</w:t>
      </w:r>
      <w:r w:rsidR="0093795F" w:rsidRPr="00CB1B10">
        <w:rPr>
          <w:rFonts w:cs="David" w:hint="cs"/>
          <w:color w:val="002060"/>
          <w:sz w:val="24"/>
          <w:szCs w:val="24"/>
          <w:rtl/>
        </w:rPr>
        <w:t>,</w:t>
      </w:r>
      <w:r w:rsidRPr="00CB1B10">
        <w:rPr>
          <w:rFonts w:cs="David" w:hint="cs"/>
          <w:color w:val="002060"/>
          <w:sz w:val="24"/>
          <w:szCs w:val="24"/>
          <w:rtl/>
        </w:rPr>
        <w:t xml:space="preserve"> שאינו מספיק </w:t>
      </w:r>
      <w:r w:rsidR="00CB1B10" w:rsidRPr="00CB1B10">
        <w:rPr>
          <w:rFonts w:cs="David" w:hint="cs"/>
          <w:color w:val="002060"/>
          <w:sz w:val="24"/>
          <w:szCs w:val="24"/>
          <w:rtl/>
        </w:rPr>
        <w:t xml:space="preserve">אלקטרו שלילי, ולכן כל אחד </w:t>
      </w:r>
      <w:r w:rsidR="0093795F" w:rsidRPr="00CB1B10">
        <w:rPr>
          <w:rFonts w:cs="David" w:hint="cs"/>
          <w:color w:val="002060"/>
          <w:sz w:val="24"/>
          <w:szCs w:val="24"/>
          <w:rtl/>
        </w:rPr>
        <w:t>מאטומי מימן אינו חשוף מאלקטרונים.</w:t>
      </w:r>
    </w:p>
    <w:p w14:paraId="5711E80C" w14:textId="77777777" w:rsidR="00AC2200" w:rsidRPr="00CB1B10" w:rsidRDefault="00AC2200" w:rsidP="00CB1B10">
      <w:pPr>
        <w:pStyle w:val="ListParagraph"/>
        <w:numPr>
          <w:ilvl w:val="0"/>
          <w:numId w:val="69"/>
        </w:numPr>
        <w:spacing w:line="360" w:lineRule="auto"/>
        <w:ind w:right="-567"/>
        <w:rPr>
          <w:rFonts w:cs="David"/>
          <w:color w:val="002060"/>
          <w:sz w:val="24"/>
          <w:szCs w:val="24"/>
        </w:rPr>
      </w:pPr>
      <w:r w:rsidRPr="00CB1B10">
        <w:rPr>
          <w:rFonts w:cs="David"/>
          <w:color w:val="002060"/>
          <w:sz w:val="24"/>
          <w:szCs w:val="24"/>
        </w:rPr>
        <w:t>NH</w:t>
      </w:r>
      <w:r w:rsidRPr="00CB1B10">
        <w:rPr>
          <w:rFonts w:cs="David"/>
          <w:color w:val="002060"/>
          <w:sz w:val="24"/>
          <w:szCs w:val="24"/>
          <w:vertAlign w:val="subscript"/>
        </w:rPr>
        <w:t>3(l)</w:t>
      </w:r>
      <w:r w:rsidRPr="00CB1B10">
        <w:rPr>
          <w:rFonts w:cs="David" w:hint="cs"/>
          <w:color w:val="002060"/>
          <w:sz w:val="24"/>
          <w:szCs w:val="24"/>
          <w:rtl/>
        </w:rPr>
        <w:t xml:space="preserve"> -יש קשרי מימן.</w:t>
      </w:r>
      <w:r w:rsidR="00CB1B10" w:rsidRPr="00CB1B10">
        <w:rPr>
          <w:rFonts w:cs="David" w:hint="cs"/>
          <w:color w:val="002060"/>
          <w:sz w:val="24"/>
          <w:szCs w:val="24"/>
          <w:rtl/>
        </w:rPr>
        <w:t xml:space="preserve"> </w:t>
      </w:r>
      <w:r w:rsidR="0093795F" w:rsidRPr="00CB1B10">
        <w:rPr>
          <w:rFonts w:cs="David" w:hint="cs"/>
          <w:color w:val="002060"/>
          <w:sz w:val="24"/>
          <w:szCs w:val="24"/>
          <w:rtl/>
        </w:rPr>
        <w:t xml:space="preserve">אטום </w:t>
      </w:r>
      <w:r w:rsidRPr="00CB1B10">
        <w:rPr>
          <w:rFonts w:cs="David" w:hint="cs"/>
          <w:color w:val="002060"/>
          <w:sz w:val="24"/>
          <w:szCs w:val="24"/>
          <w:rtl/>
        </w:rPr>
        <w:t>מימן קשור ל</w:t>
      </w:r>
      <w:r w:rsidR="0093795F" w:rsidRPr="00CB1B10">
        <w:rPr>
          <w:rFonts w:cs="David" w:hint="cs"/>
          <w:color w:val="002060"/>
          <w:sz w:val="24"/>
          <w:szCs w:val="24"/>
          <w:rtl/>
        </w:rPr>
        <w:t xml:space="preserve">אטום </w:t>
      </w:r>
      <w:r w:rsidRPr="00CB1B10">
        <w:rPr>
          <w:rFonts w:cs="David" w:hint="cs"/>
          <w:color w:val="002060"/>
          <w:sz w:val="24"/>
          <w:szCs w:val="24"/>
          <w:rtl/>
        </w:rPr>
        <w:t>חנקן שהוא אטום בעל אלקטרושליליות גבוהה.</w:t>
      </w:r>
      <w:r w:rsidR="0093795F" w:rsidRPr="00CB1B10">
        <w:rPr>
          <w:rFonts w:cs="David" w:hint="cs"/>
          <w:color w:val="002060"/>
          <w:sz w:val="24"/>
          <w:szCs w:val="24"/>
          <w:rtl/>
        </w:rPr>
        <w:t xml:space="preserve"> לכן כל אחד</w:t>
      </w:r>
      <w:r w:rsidR="00CB1B10" w:rsidRPr="00CB1B10">
        <w:rPr>
          <w:rFonts w:cs="David" w:hint="cs"/>
          <w:color w:val="002060"/>
          <w:sz w:val="24"/>
          <w:szCs w:val="24"/>
          <w:rtl/>
        </w:rPr>
        <w:t xml:space="preserve"> </w:t>
      </w:r>
      <w:r w:rsidR="0093795F" w:rsidRPr="00CB1B10">
        <w:rPr>
          <w:rFonts w:cs="David" w:hint="cs"/>
          <w:color w:val="002060"/>
          <w:sz w:val="24"/>
          <w:szCs w:val="24"/>
          <w:rtl/>
        </w:rPr>
        <w:t>מאטומי מימן חשוף מאלקטרונים ויכול ליצור קשר מימן עם אטום חנקן שבמולקולה סמוכה.</w:t>
      </w:r>
    </w:p>
    <w:p w14:paraId="64FFF64A" w14:textId="77777777" w:rsidR="0093795F" w:rsidRPr="00CB1B10" w:rsidRDefault="00AC2200" w:rsidP="00CB1B10">
      <w:pPr>
        <w:pStyle w:val="ListParagraph"/>
        <w:numPr>
          <w:ilvl w:val="0"/>
          <w:numId w:val="69"/>
        </w:numPr>
        <w:spacing w:line="360" w:lineRule="auto"/>
        <w:ind w:right="-567"/>
        <w:rPr>
          <w:rFonts w:cs="David"/>
          <w:color w:val="002060"/>
          <w:sz w:val="24"/>
          <w:szCs w:val="24"/>
          <w:rtl/>
        </w:rPr>
      </w:pPr>
      <w:r w:rsidRPr="00CB1B10">
        <w:rPr>
          <w:rFonts w:cs="David"/>
          <w:color w:val="002060"/>
          <w:sz w:val="24"/>
          <w:szCs w:val="24"/>
        </w:rPr>
        <w:t>HCN</w:t>
      </w:r>
      <w:r w:rsidRPr="00CB1B10">
        <w:rPr>
          <w:rFonts w:cs="David"/>
          <w:color w:val="002060"/>
          <w:sz w:val="24"/>
          <w:szCs w:val="24"/>
          <w:vertAlign w:val="subscript"/>
        </w:rPr>
        <w:t>(l</w:t>
      </w:r>
      <w:proofErr w:type="gramStart"/>
      <w:r w:rsidRPr="00CB1B10">
        <w:rPr>
          <w:rFonts w:cs="David"/>
          <w:color w:val="002060"/>
          <w:sz w:val="24"/>
          <w:szCs w:val="24"/>
          <w:vertAlign w:val="subscript"/>
        </w:rPr>
        <w:t>)</w:t>
      </w:r>
      <w:r w:rsidRPr="00CB1B10">
        <w:rPr>
          <w:rFonts w:cs="David" w:hint="cs"/>
          <w:color w:val="002060"/>
          <w:sz w:val="24"/>
          <w:szCs w:val="24"/>
          <w:rtl/>
        </w:rPr>
        <w:t xml:space="preserve">  -</w:t>
      </w:r>
      <w:proofErr w:type="gramEnd"/>
      <w:r w:rsidRPr="00CB1B10">
        <w:rPr>
          <w:rFonts w:cs="David" w:hint="cs"/>
          <w:color w:val="002060"/>
          <w:sz w:val="24"/>
          <w:szCs w:val="24"/>
          <w:rtl/>
        </w:rPr>
        <w:tab/>
        <w:t>אין קשרי מימן.</w:t>
      </w:r>
      <w:r w:rsidR="00CB1B10" w:rsidRPr="00CB1B10">
        <w:rPr>
          <w:rFonts w:cs="David" w:hint="cs"/>
          <w:color w:val="002060"/>
          <w:sz w:val="24"/>
          <w:szCs w:val="24"/>
          <w:rtl/>
        </w:rPr>
        <w:t xml:space="preserve"> </w:t>
      </w:r>
      <w:r w:rsidR="0093795F" w:rsidRPr="00CB1B10">
        <w:rPr>
          <w:rFonts w:cs="David" w:hint="cs"/>
          <w:color w:val="002060"/>
          <w:sz w:val="24"/>
          <w:szCs w:val="24"/>
          <w:rtl/>
        </w:rPr>
        <w:t xml:space="preserve">אטום </w:t>
      </w:r>
      <w:r w:rsidRPr="00CB1B10">
        <w:rPr>
          <w:rFonts w:cs="David" w:hint="cs"/>
          <w:color w:val="002060"/>
          <w:sz w:val="24"/>
          <w:szCs w:val="24"/>
          <w:rtl/>
        </w:rPr>
        <w:t>מימן קשור ל</w:t>
      </w:r>
      <w:r w:rsidR="0093795F" w:rsidRPr="00CB1B10">
        <w:rPr>
          <w:rFonts w:cs="David" w:hint="cs"/>
          <w:color w:val="002060"/>
          <w:sz w:val="24"/>
          <w:szCs w:val="24"/>
          <w:rtl/>
        </w:rPr>
        <w:t xml:space="preserve">אטום </w:t>
      </w:r>
      <w:r w:rsidRPr="00CB1B10">
        <w:rPr>
          <w:rFonts w:cs="David" w:hint="cs"/>
          <w:color w:val="002060"/>
          <w:sz w:val="24"/>
          <w:szCs w:val="24"/>
          <w:rtl/>
        </w:rPr>
        <w:t>פחמן</w:t>
      </w:r>
      <w:r w:rsidR="0093795F" w:rsidRPr="00CB1B10">
        <w:rPr>
          <w:rFonts w:cs="David" w:hint="cs"/>
          <w:color w:val="002060"/>
          <w:sz w:val="24"/>
          <w:szCs w:val="24"/>
          <w:rtl/>
        </w:rPr>
        <w:t>,</w:t>
      </w:r>
      <w:r w:rsidRPr="00CB1B10">
        <w:rPr>
          <w:rFonts w:cs="David" w:hint="cs"/>
          <w:color w:val="002060"/>
          <w:sz w:val="24"/>
          <w:szCs w:val="24"/>
          <w:rtl/>
        </w:rPr>
        <w:t xml:space="preserve"> שאינו מספיק </w:t>
      </w:r>
      <w:r w:rsidR="0093795F" w:rsidRPr="00CB1B10">
        <w:rPr>
          <w:rFonts w:cs="David" w:hint="cs"/>
          <w:color w:val="002060"/>
          <w:sz w:val="24"/>
          <w:szCs w:val="24"/>
          <w:rtl/>
        </w:rPr>
        <w:t>אלקטרו שלילי, ולכן אטום מימן אינו חשוף מאלקטרונים.</w:t>
      </w:r>
    </w:p>
    <w:p w14:paraId="4A985E3B" w14:textId="77777777" w:rsidR="00AC2200" w:rsidRPr="00DA1DC5" w:rsidRDefault="00AC2200" w:rsidP="0093795F">
      <w:pPr>
        <w:spacing w:line="360" w:lineRule="auto"/>
        <w:ind w:left="-58" w:right="-567"/>
        <w:rPr>
          <w:rFonts w:cs="David"/>
          <w:color w:val="002060"/>
          <w:rtl/>
        </w:rPr>
      </w:pPr>
    </w:p>
    <w:p w14:paraId="5263E61C" w14:textId="77777777" w:rsidR="000A360D" w:rsidRPr="002C51DD" w:rsidRDefault="000A360D" w:rsidP="009F006A">
      <w:pPr>
        <w:spacing w:line="360" w:lineRule="auto"/>
        <w:ind w:left="-58" w:hanging="41"/>
        <w:rPr>
          <w:rFonts w:cs="David"/>
          <w:b/>
          <w:bCs/>
          <w:color w:val="ED0000"/>
          <w:rtl/>
        </w:rPr>
      </w:pPr>
      <w:r w:rsidRPr="002C51DD">
        <w:rPr>
          <w:rFonts w:cs="David" w:hint="cs"/>
          <w:b/>
          <w:bCs/>
          <w:color w:val="ED0000"/>
          <w:rtl/>
        </w:rPr>
        <w:t>סעיף ב'</w:t>
      </w:r>
    </w:p>
    <w:p w14:paraId="5D7F907E" w14:textId="77777777" w:rsidR="000A360D" w:rsidRPr="00C71CAC" w:rsidRDefault="000A360D" w:rsidP="000A360D">
      <w:pPr>
        <w:spacing w:line="360" w:lineRule="auto"/>
        <w:ind w:left="-58" w:hanging="41"/>
        <w:rPr>
          <w:rFonts w:cs="David"/>
          <w:rtl/>
        </w:rPr>
      </w:pPr>
      <w:r w:rsidRPr="002C51DD">
        <w:rPr>
          <w:rFonts w:cs="David" w:hint="cs"/>
          <w:b/>
          <w:bCs/>
          <w:color w:val="ED0000"/>
          <w:rtl/>
        </w:rPr>
        <w:t>תת-סעיף</w:t>
      </w:r>
      <w:r w:rsidRPr="00C71CAC">
        <w:rPr>
          <w:rFonts w:cs="David"/>
          <w:b/>
          <w:bCs/>
        </w:rPr>
        <w:t xml:space="preserve"> </w:t>
      </w:r>
      <w:r w:rsidRPr="002C51DD">
        <w:rPr>
          <w:rFonts w:cs="David"/>
          <w:b/>
          <w:bCs/>
          <w:color w:val="ED0000"/>
        </w:rPr>
        <w:t>i</w:t>
      </w:r>
      <w:r w:rsidRPr="00C71CAC">
        <w:rPr>
          <w:rFonts w:cs="David"/>
          <w:b/>
          <w:bCs/>
        </w:rPr>
        <w:t xml:space="preserve"> </w:t>
      </w:r>
    </w:p>
    <w:p w14:paraId="01D72731" w14:textId="77777777" w:rsidR="009F2131" w:rsidRDefault="009F2131" w:rsidP="000A360D">
      <w:pPr>
        <w:spacing w:line="360" w:lineRule="auto"/>
        <w:ind w:left="-99"/>
        <w:rPr>
          <w:rFonts w:cs="David"/>
          <w:rtl/>
        </w:rPr>
      </w:pPr>
      <w:r>
        <w:rPr>
          <w:rFonts w:cs="David" w:hint="cs"/>
          <w:rtl/>
        </w:rPr>
        <w:t xml:space="preserve">נסח את תהליך ההיתוך של </w:t>
      </w:r>
      <w:r>
        <w:rPr>
          <w:rFonts w:cs="David"/>
        </w:rPr>
        <w:t>NH</w:t>
      </w:r>
      <w:r>
        <w:rPr>
          <w:rFonts w:cs="David"/>
          <w:vertAlign w:val="subscript"/>
        </w:rPr>
        <w:t>3</w:t>
      </w:r>
      <w:r>
        <w:rPr>
          <w:rFonts w:cs="David" w:hint="cs"/>
          <w:rtl/>
        </w:rPr>
        <w:t xml:space="preserve"> .</w:t>
      </w:r>
    </w:p>
    <w:p w14:paraId="3607281E" w14:textId="77777777" w:rsidR="00A841C1" w:rsidRDefault="00A841C1" w:rsidP="000A360D">
      <w:pPr>
        <w:spacing w:line="360" w:lineRule="auto"/>
        <w:ind w:left="-99"/>
        <w:rPr>
          <w:rFonts w:cs="David"/>
          <w:rtl/>
        </w:rPr>
      </w:pPr>
    </w:p>
    <w:p w14:paraId="4B9ACBE9" w14:textId="77777777" w:rsidR="00CB1B10" w:rsidRDefault="002F5E64" w:rsidP="00CB1B10">
      <w:pPr>
        <w:spacing w:line="360" w:lineRule="auto"/>
        <w:ind w:left="-99"/>
        <w:rPr>
          <w:rFonts w:cs="David"/>
          <w:b/>
          <w:bCs/>
          <w:color w:val="000080"/>
          <w:rtl/>
        </w:rPr>
      </w:pPr>
      <w:r>
        <w:rPr>
          <w:rFonts w:cs="David" w:hint="cs"/>
          <w:b/>
          <w:bCs/>
          <w:color w:val="000080"/>
          <w:rtl/>
        </w:rPr>
        <w:t>התשובה:</w:t>
      </w:r>
    </w:p>
    <w:p w14:paraId="0C8D7F4B" w14:textId="77777777" w:rsidR="00A841C1" w:rsidRDefault="00CB1B10" w:rsidP="00CB1B10">
      <w:pPr>
        <w:bidi w:val="0"/>
        <w:spacing w:line="360" w:lineRule="auto"/>
        <w:ind w:left="-99"/>
        <w:rPr>
          <w:rFonts w:cs="David"/>
        </w:rPr>
      </w:pPr>
      <w:r>
        <w:rPr>
          <w:rtl/>
        </w:rPr>
        <w:t xml:space="preserve"> </w:t>
      </w:r>
      <w:r w:rsidR="00F5151D" w:rsidRPr="00661E20">
        <w:rPr>
          <w:position w:val="-12"/>
        </w:rPr>
        <w:object w:dxaOrig="2740" w:dyaOrig="440" w14:anchorId="228A0742">
          <v:shape id="_x0000_i1069" type="#_x0000_t75" alt="NH_{3\left ( s \right )}\overset{חימום}{\rightarrow}NH_{3\left ( l \right )}" style="width:136.8pt;height:21.6pt;mso-position-horizontal:absolute" o:ole="">
            <v:imagedata r:id="rId220" o:title=""/>
          </v:shape>
          <o:OLEObject Type="Embed" ProgID="Equation.DSMT4" ShapeID="_x0000_i1069" DrawAspect="Content" ObjectID="_1803298711" r:id="rId221"/>
        </w:object>
      </w:r>
    </w:p>
    <w:p w14:paraId="2B5904F6" w14:textId="77777777" w:rsidR="00A841C1" w:rsidRPr="002C51DD" w:rsidRDefault="00A841C1" w:rsidP="00A841C1">
      <w:pPr>
        <w:spacing w:line="360" w:lineRule="auto"/>
        <w:ind w:left="-99"/>
        <w:rPr>
          <w:rFonts w:cs="David"/>
          <w:color w:val="ED0000"/>
          <w:rtl/>
        </w:rPr>
      </w:pPr>
      <w:r w:rsidRPr="002C51DD">
        <w:rPr>
          <w:rFonts w:cs="David" w:hint="cs"/>
          <w:b/>
          <w:bCs/>
          <w:color w:val="ED0000"/>
          <w:rtl/>
        </w:rPr>
        <w:t>תת-סעיף</w:t>
      </w:r>
      <w:r w:rsidRPr="002C51DD">
        <w:rPr>
          <w:rFonts w:cs="David"/>
          <w:b/>
          <w:bCs/>
          <w:color w:val="ED0000"/>
        </w:rPr>
        <w:t xml:space="preserve"> ii </w:t>
      </w:r>
    </w:p>
    <w:p w14:paraId="11202B5C" w14:textId="77777777" w:rsidR="009F2131" w:rsidRDefault="009F2131" w:rsidP="000A360D">
      <w:pPr>
        <w:spacing w:line="360" w:lineRule="auto"/>
        <w:ind w:left="-99"/>
        <w:rPr>
          <w:rFonts w:cs="David"/>
          <w:rtl/>
        </w:rPr>
      </w:pPr>
      <w:r>
        <w:rPr>
          <w:rFonts w:cs="David" w:hint="cs"/>
          <w:rtl/>
        </w:rPr>
        <w:t xml:space="preserve">נסח את תהליך ההיתוך של </w:t>
      </w:r>
      <w:r>
        <w:rPr>
          <w:rFonts w:cs="David"/>
        </w:rPr>
        <w:t>NH</w:t>
      </w:r>
      <w:r>
        <w:rPr>
          <w:rFonts w:cs="David"/>
          <w:vertAlign w:val="subscript"/>
        </w:rPr>
        <w:t>4</w:t>
      </w:r>
      <w:r>
        <w:rPr>
          <w:rFonts w:cs="David"/>
        </w:rPr>
        <w:t>NO</w:t>
      </w:r>
      <w:r>
        <w:rPr>
          <w:rFonts w:cs="David"/>
          <w:vertAlign w:val="subscript"/>
        </w:rPr>
        <w:t>3</w:t>
      </w:r>
      <w:r>
        <w:rPr>
          <w:rFonts w:cs="David" w:hint="cs"/>
          <w:rtl/>
        </w:rPr>
        <w:t xml:space="preserve"> .</w:t>
      </w:r>
    </w:p>
    <w:p w14:paraId="1A2C21AB" w14:textId="77777777" w:rsidR="00A841C1" w:rsidRDefault="00A841C1" w:rsidP="000A360D">
      <w:pPr>
        <w:spacing w:line="360" w:lineRule="auto"/>
        <w:ind w:left="-99"/>
        <w:rPr>
          <w:rFonts w:cs="David"/>
          <w:rtl/>
        </w:rPr>
      </w:pPr>
    </w:p>
    <w:p w14:paraId="2A146E45" w14:textId="77777777" w:rsidR="00CB1B10" w:rsidRDefault="002F5E64" w:rsidP="00CB1B10">
      <w:pPr>
        <w:spacing w:line="360" w:lineRule="auto"/>
        <w:ind w:left="-99"/>
        <w:rPr>
          <w:rFonts w:cs="David"/>
          <w:b/>
          <w:bCs/>
          <w:color w:val="000080"/>
          <w:rtl/>
        </w:rPr>
      </w:pPr>
      <w:r>
        <w:rPr>
          <w:rFonts w:cs="David" w:hint="cs"/>
          <w:b/>
          <w:bCs/>
          <w:color w:val="000080"/>
          <w:rtl/>
        </w:rPr>
        <w:t>התשובה:</w:t>
      </w:r>
    </w:p>
    <w:p w14:paraId="6CD71C0A" w14:textId="77777777" w:rsidR="006F07BE" w:rsidRPr="002C51DD" w:rsidRDefault="00CB1B10" w:rsidP="00CB1B10">
      <w:pPr>
        <w:bidi w:val="0"/>
        <w:spacing w:line="360" w:lineRule="auto"/>
        <w:ind w:left="-99"/>
        <w:rPr>
          <w:rFonts w:cs="David"/>
          <w:b/>
          <w:bCs/>
          <w:color w:val="ED0000"/>
        </w:rPr>
      </w:pPr>
      <w:r>
        <w:rPr>
          <w:rtl/>
        </w:rPr>
        <w:t xml:space="preserve"> </w:t>
      </w:r>
      <w:r w:rsidR="00F5151D" w:rsidRPr="00661E20">
        <w:rPr>
          <w:position w:val="-20"/>
        </w:rPr>
        <w:object w:dxaOrig="4280" w:dyaOrig="520" w14:anchorId="24454645">
          <v:shape id="_x0000_i1070" type="#_x0000_t75" alt="NH_4NO_{3\left ( s \right )}\overset{חימום}{\rightarrow}NH_4^{+}_{\left ( l \right )}+NO_3^{-}_{\left ( l \right )}" style="width:214.2pt;height:26.4pt;mso-position-horizontal:absolute" o:ole="">
            <v:imagedata r:id="rId222" o:title=""/>
          </v:shape>
          <o:OLEObject Type="Embed" ProgID="Equation.DSMT4" ShapeID="_x0000_i1070" DrawAspect="Content" ObjectID="_1803298712" r:id="rId223"/>
        </w:object>
      </w:r>
    </w:p>
    <w:p w14:paraId="135B96B5" w14:textId="77777777" w:rsidR="00A841C1" w:rsidRPr="002C51DD" w:rsidRDefault="00A841C1" w:rsidP="00A841C1">
      <w:pPr>
        <w:spacing w:line="360" w:lineRule="auto"/>
        <w:ind w:left="-99"/>
        <w:rPr>
          <w:rFonts w:cs="David"/>
          <w:color w:val="ED0000"/>
          <w:rtl/>
        </w:rPr>
      </w:pPr>
      <w:r w:rsidRPr="002C51DD">
        <w:rPr>
          <w:rFonts w:cs="David" w:hint="cs"/>
          <w:b/>
          <w:bCs/>
          <w:color w:val="ED0000"/>
          <w:rtl/>
        </w:rPr>
        <w:t>תת-סעיף</w:t>
      </w:r>
      <w:r w:rsidRPr="002C51DD">
        <w:rPr>
          <w:rFonts w:cs="David"/>
          <w:b/>
          <w:bCs/>
          <w:color w:val="ED0000"/>
        </w:rPr>
        <w:t xml:space="preserve"> iii </w:t>
      </w:r>
    </w:p>
    <w:p w14:paraId="3BB166F6" w14:textId="77777777" w:rsidR="009F2131" w:rsidRDefault="009F2131" w:rsidP="000A360D">
      <w:pPr>
        <w:spacing w:line="360" w:lineRule="auto"/>
        <w:ind w:left="-99"/>
        <w:rPr>
          <w:rFonts w:cs="David"/>
          <w:rtl/>
        </w:rPr>
      </w:pPr>
      <w:r>
        <w:rPr>
          <w:rFonts w:cs="David" w:hint="cs"/>
          <w:rtl/>
        </w:rPr>
        <w:t xml:space="preserve">איזה מהנוזלים מוליך היטב חשמל: הנוזל המתקבל מהיתוך של </w:t>
      </w:r>
      <w:r>
        <w:rPr>
          <w:rFonts w:cs="David"/>
        </w:rPr>
        <w:t>NH</w:t>
      </w:r>
      <w:r>
        <w:rPr>
          <w:rFonts w:cs="David"/>
          <w:vertAlign w:val="subscript"/>
        </w:rPr>
        <w:t>3</w:t>
      </w:r>
      <w:r>
        <w:rPr>
          <w:rFonts w:cs="David" w:hint="cs"/>
          <w:rtl/>
        </w:rPr>
        <w:t xml:space="preserve"> או הנוזל המתקבל מהיתוך של </w:t>
      </w:r>
      <w:r>
        <w:rPr>
          <w:rFonts w:cs="David"/>
        </w:rPr>
        <w:t>NH</w:t>
      </w:r>
      <w:r>
        <w:rPr>
          <w:rFonts w:cs="David"/>
          <w:vertAlign w:val="subscript"/>
        </w:rPr>
        <w:t>4</w:t>
      </w:r>
      <w:r>
        <w:rPr>
          <w:rFonts w:cs="David"/>
        </w:rPr>
        <w:t>NO</w:t>
      </w:r>
      <w:r>
        <w:rPr>
          <w:rFonts w:cs="David"/>
          <w:vertAlign w:val="subscript"/>
        </w:rPr>
        <w:t>3</w:t>
      </w:r>
      <w:r>
        <w:rPr>
          <w:rFonts w:cs="David" w:hint="cs"/>
          <w:rtl/>
        </w:rPr>
        <w:t xml:space="preserve"> ? </w:t>
      </w:r>
      <w:r w:rsidRPr="00F5151D">
        <w:rPr>
          <w:rFonts w:cs="David" w:hint="cs"/>
          <w:b/>
          <w:bCs/>
          <w:rtl/>
        </w:rPr>
        <w:t>נמק</w:t>
      </w:r>
      <w:r>
        <w:rPr>
          <w:rFonts w:cs="David" w:hint="cs"/>
          <w:rtl/>
        </w:rPr>
        <w:t>.</w:t>
      </w:r>
    </w:p>
    <w:p w14:paraId="1FC7B09A" w14:textId="77777777" w:rsidR="002F5E64" w:rsidRPr="002F5E64" w:rsidRDefault="002F5E64" w:rsidP="000A360D">
      <w:pPr>
        <w:spacing w:line="360" w:lineRule="auto"/>
        <w:ind w:left="-99"/>
        <w:rPr>
          <w:rFonts w:cs="David"/>
          <w:rtl/>
        </w:rPr>
      </w:pPr>
    </w:p>
    <w:p w14:paraId="4ACED77D" w14:textId="77777777" w:rsidR="002F5E64" w:rsidRDefault="002F5E64" w:rsidP="002F5E64">
      <w:pPr>
        <w:spacing w:line="360" w:lineRule="auto"/>
        <w:ind w:left="-99"/>
        <w:rPr>
          <w:rFonts w:cs="David"/>
          <w:b/>
          <w:bCs/>
          <w:color w:val="000080"/>
          <w:rtl/>
        </w:rPr>
      </w:pPr>
      <w:r>
        <w:rPr>
          <w:rFonts w:cs="David" w:hint="cs"/>
          <w:b/>
          <w:bCs/>
          <w:color w:val="000080"/>
          <w:rtl/>
        </w:rPr>
        <w:t>התשובה:</w:t>
      </w:r>
    </w:p>
    <w:p w14:paraId="7C2DC48D" w14:textId="77777777" w:rsidR="00E66D4E" w:rsidRPr="00DA1DC5" w:rsidRDefault="00E66D4E" w:rsidP="00E66D4E">
      <w:pPr>
        <w:spacing w:line="360" w:lineRule="auto"/>
        <w:ind w:left="-58" w:right="-567"/>
        <w:rPr>
          <w:rFonts w:cs="David"/>
          <w:color w:val="002060"/>
          <w:rtl/>
        </w:rPr>
      </w:pPr>
      <w:r w:rsidRPr="00DA1DC5">
        <w:rPr>
          <w:rFonts w:cs="David" w:hint="cs"/>
          <w:color w:val="002060"/>
          <w:rtl/>
        </w:rPr>
        <w:t>הנוזל המתקבל מהיתוך</w:t>
      </w:r>
      <w:r w:rsidR="000C1D2E">
        <w:rPr>
          <w:rFonts w:cs="David" w:hint="cs"/>
          <w:color w:val="002060"/>
          <w:rtl/>
        </w:rPr>
        <w:t xml:space="preserve"> של</w:t>
      </w:r>
      <w:r w:rsidRPr="00DA1DC5">
        <w:rPr>
          <w:rFonts w:cs="David" w:hint="cs"/>
          <w:color w:val="002060"/>
          <w:rtl/>
        </w:rPr>
        <w:t xml:space="preserve"> </w:t>
      </w:r>
      <w:r w:rsidRPr="00DA1DC5">
        <w:rPr>
          <w:rFonts w:cs="David"/>
          <w:color w:val="002060"/>
        </w:rPr>
        <w:t>NH</w:t>
      </w:r>
      <w:r w:rsidRPr="00DA1DC5">
        <w:rPr>
          <w:rFonts w:cs="David"/>
          <w:color w:val="002060"/>
          <w:vertAlign w:val="subscript"/>
        </w:rPr>
        <w:t>4</w:t>
      </w:r>
      <w:r w:rsidRPr="00DA1DC5">
        <w:rPr>
          <w:rFonts w:cs="David"/>
          <w:color w:val="002060"/>
        </w:rPr>
        <w:t>NO</w:t>
      </w:r>
      <w:r w:rsidRPr="00DA1DC5">
        <w:rPr>
          <w:rFonts w:cs="David"/>
          <w:color w:val="002060"/>
          <w:vertAlign w:val="subscript"/>
        </w:rPr>
        <w:t>3</w:t>
      </w:r>
      <w:r w:rsidR="000C1D2E">
        <w:rPr>
          <w:rFonts w:cs="David"/>
          <w:color w:val="002060"/>
          <w:vertAlign w:val="subscript"/>
        </w:rPr>
        <w:t>(s)</w:t>
      </w:r>
      <w:r w:rsidRPr="00DA1DC5">
        <w:rPr>
          <w:rFonts w:cs="David" w:hint="cs"/>
          <w:color w:val="002060"/>
          <w:rtl/>
        </w:rPr>
        <w:t xml:space="preserve"> . בנוזל זה יש יונים ניידים.</w:t>
      </w:r>
    </w:p>
    <w:p w14:paraId="02DA55E1" w14:textId="77777777" w:rsidR="002F5E64" w:rsidRDefault="002F5E64" w:rsidP="000A360D">
      <w:pPr>
        <w:spacing w:line="360" w:lineRule="auto"/>
        <w:ind w:left="-99"/>
        <w:rPr>
          <w:rFonts w:cs="David"/>
          <w:sz w:val="16"/>
          <w:szCs w:val="16"/>
          <w:rtl/>
        </w:rPr>
      </w:pPr>
    </w:p>
    <w:p w14:paraId="0D1D4792" w14:textId="77777777" w:rsidR="00F5151D" w:rsidRPr="002C51DD" w:rsidRDefault="00F5151D">
      <w:pPr>
        <w:bidi w:val="0"/>
        <w:rPr>
          <w:rFonts w:cs="David"/>
          <w:b/>
          <w:bCs/>
          <w:color w:val="ED0000"/>
          <w:rtl/>
        </w:rPr>
      </w:pPr>
      <w:r w:rsidRPr="002C51DD">
        <w:rPr>
          <w:rFonts w:cs="David"/>
          <w:b/>
          <w:bCs/>
          <w:color w:val="ED0000"/>
          <w:rtl/>
        </w:rPr>
        <w:br w:type="page"/>
      </w:r>
    </w:p>
    <w:p w14:paraId="374F73AC" w14:textId="77777777" w:rsidR="00A841C1" w:rsidRPr="002C51DD" w:rsidRDefault="00A841C1" w:rsidP="009F006A">
      <w:pPr>
        <w:spacing w:line="360" w:lineRule="auto"/>
        <w:ind w:left="-58" w:hanging="41"/>
        <w:rPr>
          <w:rFonts w:cs="David"/>
          <w:b/>
          <w:bCs/>
          <w:color w:val="ED0000"/>
          <w:rtl/>
        </w:rPr>
      </w:pPr>
      <w:r w:rsidRPr="002C51DD">
        <w:rPr>
          <w:rFonts w:cs="David" w:hint="cs"/>
          <w:b/>
          <w:bCs/>
          <w:color w:val="ED0000"/>
          <w:rtl/>
        </w:rPr>
        <w:lastRenderedPageBreak/>
        <w:t>סעיף ג'</w:t>
      </w:r>
    </w:p>
    <w:p w14:paraId="7E1570D4" w14:textId="77777777" w:rsidR="009F2131" w:rsidRDefault="009F2131" w:rsidP="000A360D">
      <w:pPr>
        <w:spacing w:line="360" w:lineRule="auto"/>
        <w:ind w:left="-99" w:right="-567"/>
        <w:rPr>
          <w:rFonts w:cs="David"/>
          <w:rtl/>
        </w:rPr>
      </w:pPr>
      <w:r>
        <w:rPr>
          <w:rFonts w:cs="David" w:hint="cs"/>
          <w:rtl/>
        </w:rPr>
        <w:t xml:space="preserve">בתגובה מלאה בין </w:t>
      </w:r>
      <w:r w:rsidRPr="00D001AB">
        <w:rPr>
          <w:rFonts w:asciiTheme="majorBidi" w:hAnsiTheme="majorBidi" w:cstheme="majorBidi"/>
          <w:rtl/>
        </w:rPr>
        <w:t>200</w:t>
      </w:r>
      <w:r>
        <w:rPr>
          <w:rFonts w:cs="David" w:hint="cs"/>
          <w:rtl/>
        </w:rPr>
        <w:t xml:space="preserve"> מיליליטר תמיסה של </w:t>
      </w:r>
      <w:r>
        <w:rPr>
          <w:rFonts w:cs="David"/>
        </w:rPr>
        <w:t>AgNO</w:t>
      </w:r>
      <w:r>
        <w:rPr>
          <w:rFonts w:cs="David"/>
          <w:vertAlign w:val="subscript"/>
        </w:rPr>
        <w:t>3(aq)</w:t>
      </w:r>
      <w:r>
        <w:rPr>
          <w:rFonts w:cs="David" w:hint="cs"/>
          <w:rtl/>
        </w:rPr>
        <w:t xml:space="preserve"> ובין תמיסה של </w:t>
      </w:r>
      <w:r>
        <w:rPr>
          <w:rFonts w:cs="David"/>
        </w:rPr>
        <w:t>NH</w:t>
      </w:r>
      <w:r>
        <w:rPr>
          <w:rFonts w:cs="David"/>
          <w:vertAlign w:val="subscript"/>
        </w:rPr>
        <w:t>4</w:t>
      </w:r>
      <w:r>
        <w:rPr>
          <w:rFonts w:cs="David"/>
        </w:rPr>
        <w:t>Cl</w:t>
      </w:r>
      <w:r>
        <w:rPr>
          <w:rFonts w:cs="David"/>
          <w:vertAlign w:val="subscript"/>
        </w:rPr>
        <w:t>(aq)</w:t>
      </w:r>
      <w:r>
        <w:rPr>
          <w:rFonts w:cs="David" w:hint="cs"/>
          <w:rtl/>
        </w:rPr>
        <w:t xml:space="preserve"> התקבל משקע של </w:t>
      </w:r>
      <w:r>
        <w:rPr>
          <w:rFonts w:cs="David"/>
        </w:rPr>
        <w:t>AgCl</w:t>
      </w:r>
      <w:r>
        <w:rPr>
          <w:rFonts w:cs="David"/>
          <w:vertAlign w:val="subscript"/>
        </w:rPr>
        <w:t>(s)</w:t>
      </w:r>
      <w:r>
        <w:rPr>
          <w:rFonts w:cs="David" w:hint="cs"/>
          <w:rtl/>
        </w:rPr>
        <w:t xml:space="preserve"> שמסתו </w:t>
      </w:r>
      <w:r w:rsidRPr="00D001AB">
        <w:rPr>
          <w:rFonts w:asciiTheme="majorBidi" w:hAnsiTheme="majorBidi" w:cstheme="majorBidi"/>
          <w:rtl/>
        </w:rPr>
        <w:t>14.35</w:t>
      </w:r>
      <w:r>
        <w:rPr>
          <w:rFonts w:cs="David" w:hint="cs"/>
          <w:rtl/>
        </w:rPr>
        <w:t xml:space="preserve"> גרם. </w:t>
      </w:r>
    </w:p>
    <w:p w14:paraId="17966064" w14:textId="77777777" w:rsidR="00A841C1" w:rsidRPr="002C51DD" w:rsidRDefault="00A841C1" w:rsidP="00A841C1">
      <w:pPr>
        <w:spacing w:line="360" w:lineRule="auto"/>
        <w:ind w:left="-99"/>
        <w:rPr>
          <w:rFonts w:cs="David"/>
          <w:color w:val="ED0000"/>
          <w:rtl/>
        </w:rPr>
      </w:pPr>
      <w:r w:rsidRPr="002C51DD">
        <w:rPr>
          <w:rFonts w:cs="David" w:hint="cs"/>
          <w:b/>
          <w:bCs/>
          <w:color w:val="ED0000"/>
          <w:rtl/>
        </w:rPr>
        <w:t>תת-סעיף</w:t>
      </w:r>
      <w:r w:rsidRPr="002C51DD">
        <w:rPr>
          <w:rFonts w:cs="David"/>
          <w:b/>
          <w:bCs/>
          <w:color w:val="ED0000"/>
        </w:rPr>
        <w:t xml:space="preserve"> i </w:t>
      </w:r>
    </w:p>
    <w:p w14:paraId="7EFC9B0A" w14:textId="77777777" w:rsidR="009F2131" w:rsidRDefault="009F2131" w:rsidP="000A360D">
      <w:pPr>
        <w:spacing w:line="360" w:lineRule="auto"/>
        <w:ind w:left="-99"/>
        <w:rPr>
          <w:rFonts w:cs="David"/>
          <w:rtl/>
        </w:rPr>
      </w:pPr>
      <w:r>
        <w:rPr>
          <w:rFonts w:cs="David" w:hint="cs"/>
          <w:rtl/>
        </w:rPr>
        <w:t>נסח את התגובה.</w:t>
      </w:r>
    </w:p>
    <w:p w14:paraId="3BD4D01C" w14:textId="77777777" w:rsidR="002F5E64" w:rsidRDefault="002F5E64" w:rsidP="002F5E64">
      <w:pPr>
        <w:spacing w:line="360" w:lineRule="auto"/>
        <w:ind w:left="-99"/>
        <w:rPr>
          <w:rFonts w:cs="David"/>
          <w:b/>
          <w:bCs/>
          <w:color w:val="000080"/>
          <w:rtl/>
        </w:rPr>
      </w:pPr>
      <w:r>
        <w:rPr>
          <w:rFonts w:cs="David" w:hint="cs"/>
          <w:b/>
          <w:bCs/>
          <w:color w:val="000080"/>
          <w:rtl/>
        </w:rPr>
        <w:t>התשובה:</w:t>
      </w:r>
    </w:p>
    <w:p w14:paraId="6E409737" w14:textId="77777777" w:rsidR="00F5151D" w:rsidRDefault="00F5151D" w:rsidP="00F5151D">
      <w:pPr>
        <w:bidi w:val="0"/>
        <w:spacing w:line="360" w:lineRule="auto"/>
        <w:ind w:left="-58" w:right="-567"/>
        <w:rPr>
          <w:rFonts w:cs="David"/>
          <w:b/>
          <w:bCs/>
          <w:color w:val="002060"/>
          <w:rtl/>
        </w:rPr>
      </w:pPr>
      <w:r w:rsidRPr="00661E20">
        <w:rPr>
          <w:position w:val="-20"/>
        </w:rPr>
        <w:object w:dxaOrig="7640" w:dyaOrig="499" w14:anchorId="10A58FFF">
          <v:shape id="_x0000_i1071" type="#_x0000_t75" alt="Ag^{+}_{\left ( aq \right )}+NO_3^{-}_{\left ( aq \right )}+NH_4^{+}_{\left ( aq \right )}+Cl^{-}_{\left ( aq \right )}\rightarrow AgCl_{\left ( s \right )}+NH_4^{+}_{\left ( aq \right )}+NO_3^{-}_{\left ( aq \right )}" style="width:381.6pt;height:25.2pt" o:ole="">
            <v:imagedata r:id="rId224" o:title=""/>
          </v:shape>
          <o:OLEObject Type="Embed" ProgID="Equation.DSMT4" ShapeID="_x0000_i1071" DrawAspect="Content" ObjectID="_1803298713" r:id="rId225"/>
        </w:object>
      </w:r>
    </w:p>
    <w:p w14:paraId="3EF5F90A" w14:textId="77777777" w:rsidR="00E66D4E" w:rsidRDefault="00E66D4E" w:rsidP="00F5151D">
      <w:pPr>
        <w:spacing w:line="360" w:lineRule="auto"/>
        <w:ind w:left="-58" w:right="-567"/>
        <w:rPr>
          <w:rFonts w:cs="David"/>
          <w:color w:val="002060"/>
          <w:rtl/>
        </w:rPr>
      </w:pPr>
      <w:r w:rsidRPr="00F5151D">
        <w:rPr>
          <w:rFonts w:cs="David" w:hint="cs"/>
          <w:b/>
          <w:bCs/>
          <w:color w:val="002060"/>
          <w:rtl/>
        </w:rPr>
        <w:t>או</w:t>
      </w:r>
      <w:r w:rsidRPr="00DA1DC5">
        <w:rPr>
          <w:rFonts w:cs="David" w:hint="cs"/>
          <w:color w:val="002060"/>
          <w:rtl/>
        </w:rPr>
        <w:t>:</w:t>
      </w:r>
    </w:p>
    <w:p w14:paraId="7D5FC960" w14:textId="77777777" w:rsidR="00A841C1" w:rsidRPr="00DA1DC5" w:rsidRDefault="00F5151D" w:rsidP="00F5151D">
      <w:pPr>
        <w:bidi w:val="0"/>
        <w:spacing w:line="360" w:lineRule="auto"/>
        <w:ind w:left="-99"/>
        <w:rPr>
          <w:rFonts w:cs="David"/>
          <w:color w:val="002060"/>
        </w:rPr>
      </w:pPr>
      <w:r w:rsidRPr="00661E20">
        <w:rPr>
          <w:position w:val="-20"/>
        </w:rPr>
        <w:object w:dxaOrig="2860" w:dyaOrig="499" w14:anchorId="3A91F5B1">
          <v:shape id="_x0000_i1072" type="#_x0000_t75" alt="Ag^{+}_{\left ( aq \right )}+Cl^{-} _{\left ( aq \right )}\rightarrow AgCl_{\left ( s \right )}" style="width:142.8pt;height:25.2pt" o:ole="">
            <v:imagedata r:id="rId226" o:title=""/>
          </v:shape>
          <o:OLEObject Type="Embed" ProgID="Equation.DSMT4" ShapeID="_x0000_i1072" DrawAspect="Content" ObjectID="_1803298714" r:id="rId227"/>
        </w:object>
      </w:r>
    </w:p>
    <w:p w14:paraId="5EBD526C" w14:textId="77777777" w:rsidR="00A841C1" w:rsidRPr="002C51DD" w:rsidRDefault="00A841C1" w:rsidP="00A841C1">
      <w:pPr>
        <w:spacing w:line="360" w:lineRule="auto"/>
        <w:ind w:left="-99"/>
        <w:rPr>
          <w:rFonts w:cs="David"/>
          <w:color w:val="ED0000"/>
          <w:rtl/>
        </w:rPr>
      </w:pPr>
      <w:r w:rsidRPr="002C51DD">
        <w:rPr>
          <w:rFonts w:cs="David" w:hint="cs"/>
          <w:b/>
          <w:bCs/>
          <w:color w:val="ED0000"/>
          <w:rtl/>
        </w:rPr>
        <w:t>תת-סעיף</w:t>
      </w:r>
      <w:r w:rsidRPr="002C51DD">
        <w:rPr>
          <w:rFonts w:cs="David"/>
          <w:b/>
          <w:bCs/>
          <w:color w:val="ED0000"/>
        </w:rPr>
        <w:t xml:space="preserve"> ii </w:t>
      </w:r>
    </w:p>
    <w:p w14:paraId="200FDE77" w14:textId="77777777" w:rsidR="009F2131" w:rsidRDefault="009F2131" w:rsidP="000A360D">
      <w:pPr>
        <w:spacing w:line="360" w:lineRule="auto"/>
        <w:ind w:left="-99"/>
        <w:rPr>
          <w:rFonts w:cs="David"/>
          <w:rtl/>
        </w:rPr>
      </w:pPr>
      <w:r>
        <w:rPr>
          <w:rFonts w:cs="David" w:hint="cs"/>
          <w:rtl/>
        </w:rPr>
        <w:t xml:space="preserve">חשב את הריכוז של תמיסת </w:t>
      </w:r>
      <w:r>
        <w:rPr>
          <w:rFonts w:cs="David"/>
        </w:rPr>
        <w:t>AgNO</w:t>
      </w:r>
      <w:r>
        <w:rPr>
          <w:rFonts w:cs="David"/>
          <w:vertAlign w:val="subscript"/>
        </w:rPr>
        <w:t>3(aq)</w:t>
      </w:r>
      <w:r>
        <w:rPr>
          <w:rFonts w:cs="David" w:hint="cs"/>
          <w:rtl/>
        </w:rPr>
        <w:t xml:space="preserve"> שהגיבה. </w:t>
      </w:r>
      <w:r w:rsidRPr="00F5151D">
        <w:rPr>
          <w:rFonts w:cs="David" w:hint="cs"/>
          <w:b/>
          <w:bCs/>
          <w:rtl/>
        </w:rPr>
        <w:t>פרט את חישוביך</w:t>
      </w:r>
      <w:r>
        <w:rPr>
          <w:rFonts w:cs="David" w:hint="cs"/>
          <w:rtl/>
        </w:rPr>
        <w:t>.</w:t>
      </w:r>
    </w:p>
    <w:p w14:paraId="1BD63DEB" w14:textId="77777777" w:rsidR="002F5E64" w:rsidRDefault="002F5E64" w:rsidP="002F5E64">
      <w:pPr>
        <w:spacing w:line="360" w:lineRule="auto"/>
        <w:ind w:left="-99"/>
        <w:rPr>
          <w:rFonts w:cs="David"/>
          <w:b/>
          <w:bCs/>
          <w:color w:val="000080"/>
          <w:rtl/>
        </w:rPr>
      </w:pPr>
      <w:r>
        <w:rPr>
          <w:rFonts w:cs="David" w:hint="cs"/>
          <w:b/>
          <w:bCs/>
          <w:color w:val="000080"/>
          <w:rtl/>
        </w:rPr>
        <w:t>התשובה:</w:t>
      </w:r>
    </w:p>
    <w:p w14:paraId="05122D2D" w14:textId="77777777" w:rsidR="00725EBD" w:rsidRDefault="00725EBD" w:rsidP="00E66D4E">
      <w:pPr>
        <w:spacing w:line="360" w:lineRule="auto"/>
        <w:ind w:left="509" w:right="-567" w:hanging="567"/>
        <w:rPr>
          <w:rFonts w:cs="David"/>
          <w:color w:val="002060"/>
          <w:rtl/>
        </w:rPr>
      </w:pPr>
      <w:r>
        <w:rPr>
          <w:rFonts w:cs="David" w:hint="cs"/>
          <w:color w:val="002060"/>
          <w:rtl/>
        </w:rPr>
        <w:t xml:space="preserve">המסה המולרית של </w:t>
      </w:r>
      <w:r w:rsidRPr="00DA1DC5">
        <w:rPr>
          <w:rFonts w:cs="David"/>
          <w:color w:val="002060"/>
        </w:rPr>
        <w:t>AgCl</w:t>
      </w:r>
      <w:r w:rsidRPr="00DA1DC5">
        <w:rPr>
          <w:rFonts w:cs="David"/>
          <w:color w:val="002060"/>
          <w:vertAlign w:val="subscript"/>
        </w:rPr>
        <w:t>(s)</w:t>
      </w:r>
      <w:r w:rsidRPr="00DA1DC5">
        <w:rPr>
          <w:rFonts w:cs="David" w:hint="cs"/>
          <w:color w:val="002060"/>
          <w:rtl/>
        </w:rPr>
        <w:t xml:space="preserve"> :</w:t>
      </w:r>
      <w:r w:rsidR="00F5151D">
        <w:rPr>
          <w:rFonts w:cs="David" w:hint="cs"/>
          <w:color w:val="002060"/>
          <w:rtl/>
        </w:rPr>
        <w:t xml:space="preserve"> </w:t>
      </w:r>
      <w:r w:rsidR="001A25A3" w:rsidRPr="00661E20">
        <w:rPr>
          <w:position w:val="-24"/>
        </w:rPr>
        <w:object w:dxaOrig="999" w:dyaOrig="620" w14:anchorId="0C8B48CB">
          <v:shape id="_x0000_i1073" type="#_x0000_t75" alt="143.5\frac{gr}{mol}" style="width:50.4pt;height:31.2pt" o:ole="">
            <v:imagedata r:id="rId228" o:title=""/>
          </v:shape>
          <o:OLEObject Type="Embed" ProgID="Equation.DSMT4" ShapeID="_x0000_i1073" DrawAspect="Content" ObjectID="_1803298715" r:id="rId229"/>
        </w:object>
      </w:r>
    </w:p>
    <w:p w14:paraId="255BD1CB" w14:textId="77777777" w:rsidR="00725EBD" w:rsidRPr="00725EBD" w:rsidRDefault="00725EBD" w:rsidP="00E66D4E">
      <w:pPr>
        <w:spacing w:line="360" w:lineRule="auto"/>
        <w:ind w:left="509" w:right="-567" w:hanging="567"/>
        <w:rPr>
          <w:rFonts w:cs="David"/>
          <w:color w:val="002060"/>
          <w:sz w:val="16"/>
          <w:szCs w:val="16"/>
          <w:rtl/>
        </w:rPr>
      </w:pPr>
    </w:p>
    <w:p w14:paraId="4E8C264C" w14:textId="77777777" w:rsidR="00E66D4E" w:rsidRPr="00DA1DC5" w:rsidRDefault="00E66D4E" w:rsidP="00E66D4E">
      <w:pPr>
        <w:spacing w:line="360" w:lineRule="auto"/>
        <w:ind w:left="509" w:right="-567" w:hanging="567"/>
        <w:rPr>
          <w:rFonts w:cs="David"/>
          <w:color w:val="002060"/>
          <w:rtl/>
        </w:rPr>
      </w:pPr>
      <w:r w:rsidRPr="00DA1DC5">
        <w:rPr>
          <w:rFonts w:cs="David" w:hint="cs"/>
          <w:color w:val="002060"/>
          <w:rtl/>
        </w:rPr>
        <w:t xml:space="preserve">מספר המולים של </w:t>
      </w:r>
      <w:r w:rsidRPr="00DA1DC5">
        <w:rPr>
          <w:rFonts w:cs="David"/>
          <w:color w:val="002060"/>
        </w:rPr>
        <w:t>AgCl</w:t>
      </w:r>
      <w:r w:rsidRPr="00DA1DC5">
        <w:rPr>
          <w:rFonts w:cs="David"/>
          <w:color w:val="002060"/>
          <w:vertAlign w:val="subscript"/>
        </w:rPr>
        <w:t>(s)</w:t>
      </w:r>
      <w:r w:rsidRPr="00DA1DC5">
        <w:rPr>
          <w:rFonts w:cs="David" w:hint="cs"/>
          <w:color w:val="002060"/>
          <w:rtl/>
        </w:rPr>
        <w:t xml:space="preserve"> </w:t>
      </w:r>
      <w:r w:rsidR="004C11BF">
        <w:rPr>
          <w:rFonts w:cs="David" w:hint="cs"/>
          <w:color w:val="002060"/>
          <w:rtl/>
        </w:rPr>
        <w:t>שנוצרו</w:t>
      </w:r>
      <w:r w:rsidRPr="00DA1DC5">
        <w:rPr>
          <w:rFonts w:cs="David" w:hint="cs"/>
          <w:color w:val="002060"/>
          <w:rtl/>
        </w:rPr>
        <w:t>:</w:t>
      </w:r>
      <w:r w:rsidR="00F5151D" w:rsidRPr="00F5151D">
        <w:rPr>
          <w:rtl/>
        </w:rPr>
        <w:t xml:space="preserve"> </w:t>
      </w:r>
      <w:r w:rsidR="001A25A3" w:rsidRPr="00661E20">
        <w:rPr>
          <w:position w:val="-54"/>
        </w:rPr>
        <w:object w:dxaOrig="1939" w:dyaOrig="920" w14:anchorId="56743DC8">
          <v:shape id="_x0000_i1074" type="#_x0000_t75" alt="\frac{14.35gr}{143.5\frac{gr}{mol}}=0.1mol" style="width:97.8pt;height:45.6pt" o:ole="">
            <v:imagedata r:id="rId230" o:title=""/>
          </v:shape>
          <o:OLEObject Type="Embed" ProgID="Equation.DSMT4" ShapeID="_x0000_i1074" DrawAspect="Content" ObjectID="_1803298716" r:id="rId231"/>
        </w:object>
      </w:r>
    </w:p>
    <w:p w14:paraId="71A60B5F" w14:textId="77777777" w:rsidR="00725EBD" w:rsidRPr="00725EBD" w:rsidRDefault="00725EBD" w:rsidP="00E66D4E">
      <w:pPr>
        <w:spacing w:line="360" w:lineRule="auto"/>
        <w:ind w:left="-58" w:right="-567"/>
        <w:rPr>
          <w:rFonts w:cs="David"/>
          <w:color w:val="002060"/>
          <w:sz w:val="16"/>
          <w:szCs w:val="16"/>
          <w:rtl/>
        </w:rPr>
      </w:pPr>
    </w:p>
    <w:p w14:paraId="0A0F2C95" w14:textId="77777777" w:rsidR="004C11BF" w:rsidRDefault="00E66D4E" w:rsidP="001A25A3">
      <w:pPr>
        <w:spacing w:line="360" w:lineRule="auto"/>
        <w:ind w:left="-58" w:right="-567"/>
        <w:rPr>
          <w:rFonts w:cs="David"/>
          <w:color w:val="002060"/>
          <w:rtl/>
        </w:rPr>
      </w:pPr>
      <w:r w:rsidRPr="00DA1DC5">
        <w:rPr>
          <w:rFonts w:cs="David" w:hint="cs"/>
          <w:color w:val="002060"/>
          <w:rtl/>
        </w:rPr>
        <w:t xml:space="preserve">יחס המולים בניסוח </w:t>
      </w:r>
      <w:r w:rsidR="00725EBD">
        <w:rPr>
          <w:rFonts w:cs="David" w:hint="cs"/>
          <w:color w:val="002060"/>
          <w:rtl/>
        </w:rPr>
        <w:t>ה</w:t>
      </w:r>
      <w:r w:rsidRPr="00DA1DC5">
        <w:rPr>
          <w:rFonts w:cs="David" w:hint="cs"/>
          <w:color w:val="002060"/>
          <w:rtl/>
        </w:rPr>
        <w:t xml:space="preserve">תגובה הוא </w:t>
      </w:r>
      <w:r w:rsidRPr="00725EBD">
        <w:rPr>
          <w:rFonts w:asciiTheme="majorBidi" w:hAnsiTheme="majorBidi" w:cstheme="majorBidi"/>
          <w:color w:val="002060"/>
          <w:rtl/>
        </w:rPr>
        <w:t>1:1</w:t>
      </w:r>
      <w:r w:rsidRPr="00DA1DC5">
        <w:rPr>
          <w:rFonts w:cs="David" w:hint="cs"/>
          <w:color w:val="002060"/>
          <w:rtl/>
        </w:rPr>
        <w:t xml:space="preserve"> , לכן</w:t>
      </w:r>
      <w:r w:rsidR="004C11BF">
        <w:rPr>
          <w:rFonts w:cs="David" w:hint="cs"/>
          <w:color w:val="002060"/>
          <w:rtl/>
        </w:rPr>
        <w:t xml:space="preserve"> </w:t>
      </w:r>
      <w:r w:rsidRPr="00DA1DC5">
        <w:rPr>
          <w:rFonts w:cs="David" w:hint="cs"/>
          <w:color w:val="002060"/>
          <w:rtl/>
        </w:rPr>
        <w:t xml:space="preserve">מספר המולים של </w:t>
      </w:r>
      <w:r w:rsidRPr="00DA1DC5">
        <w:rPr>
          <w:rFonts w:cs="David"/>
          <w:color w:val="002060"/>
        </w:rPr>
        <w:t>AgNO</w:t>
      </w:r>
      <w:r w:rsidRPr="00DA1DC5">
        <w:rPr>
          <w:rFonts w:cs="David"/>
          <w:color w:val="002060"/>
          <w:vertAlign w:val="subscript"/>
        </w:rPr>
        <w:t>3</w:t>
      </w:r>
      <w:r w:rsidRPr="00DA1DC5">
        <w:rPr>
          <w:rFonts w:cs="David" w:hint="cs"/>
          <w:color w:val="002060"/>
          <w:rtl/>
        </w:rPr>
        <w:t xml:space="preserve"> שהגיבו:</w:t>
      </w:r>
      <w:r w:rsidR="004C11BF">
        <w:rPr>
          <w:rFonts w:cs="David" w:hint="cs"/>
          <w:color w:val="002060"/>
          <w:rtl/>
        </w:rPr>
        <w:t xml:space="preserve">   </w:t>
      </w:r>
      <w:r w:rsidR="001A25A3" w:rsidRPr="00661E20">
        <w:rPr>
          <w:position w:val="-6"/>
        </w:rPr>
        <w:object w:dxaOrig="740" w:dyaOrig="279" w14:anchorId="4472F7AD">
          <v:shape id="_x0000_i1075" type="#_x0000_t75" alt="0.1 mol" style="width:37.2pt;height:13.2pt" o:ole="">
            <v:imagedata r:id="rId232" o:title=""/>
          </v:shape>
          <o:OLEObject Type="Embed" ProgID="Equation.DSMT4" ShapeID="_x0000_i1075" DrawAspect="Content" ObjectID="_1803298717" r:id="rId233"/>
        </w:object>
      </w:r>
      <w:r w:rsidRPr="00DA1DC5">
        <w:rPr>
          <w:rFonts w:cs="David" w:hint="cs"/>
          <w:color w:val="002060"/>
          <w:rtl/>
        </w:rPr>
        <w:tab/>
      </w:r>
    </w:p>
    <w:p w14:paraId="032E075B" w14:textId="77777777" w:rsidR="004C11BF" w:rsidRPr="004C11BF" w:rsidRDefault="004C11BF" w:rsidP="004C11BF">
      <w:pPr>
        <w:spacing w:line="360" w:lineRule="auto"/>
        <w:ind w:left="-58" w:right="-567"/>
        <w:rPr>
          <w:rFonts w:cs="David"/>
          <w:color w:val="002060"/>
          <w:sz w:val="16"/>
          <w:szCs w:val="16"/>
          <w:rtl/>
        </w:rPr>
      </w:pPr>
    </w:p>
    <w:p w14:paraId="17DCDC84" w14:textId="77777777" w:rsidR="00E66D4E" w:rsidRDefault="004C11BF" w:rsidP="001A25A3">
      <w:pPr>
        <w:spacing w:line="360" w:lineRule="auto"/>
        <w:ind w:left="-58" w:right="-567"/>
        <w:rPr>
          <w:rFonts w:cs="David"/>
          <w:sz w:val="16"/>
          <w:szCs w:val="16"/>
          <w:rtl/>
        </w:rPr>
      </w:pPr>
      <w:r>
        <w:rPr>
          <w:rFonts w:cs="David" w:hint="cs"/>
          <w:color w:val="002060"/>
          <w:rtl/>
        </w:rPr>
        <w:t>ה</w:t>
      </w:r>
      <w:r w:rsidR="00E66D4E" w:rsidRPr="00DA1DC5">
        <w:rPr>
          <w:rFonts w:cs="David" w:hint="cs"/>
          <w:color w:val="002060"/>
          <w:rtl/>
        </w:rPr>
        <w:t xml:space="preserve">ריכוז </w:t>
      </w:r>
      <w:r>
        <w:rPr>
          <w:rFonts w:cs="David" w:hint="cs"/>
          <w:color w:val="002060"/>
          <w:rtl/>
        </w:rPr>
        <w:t xml:space="preserve">של </w:t>
      </w:r>
      <w:r w:rsidR="00E66D4E" w:rsidRPr="00DA1DC5">
        <w:rPr>
          <w:rFonts w:cs="David" w:hint="cs"/>
          <w:color w:val="002060"/>
          <w:rtl/>
        </w:rPr>
        <w:t xml:space="preserve">תמיסת </w:t>
      </w:r>
      <w:r w:rsidR="00E66D4E" w:rsidRPr="00DA1DC5">
        <w:rPr>
          <w:rFonts w:cs="David"/>
          <w:color w:val="002060"/>
        </w:rPr>
        <w:t>AgNO</w:t>
      </w:r>
      <w:r w:rsidR="00E66D4E" w:rsidRPr="00DA1DC5">
        <w:rPr>
          <w:rFonts w:cs="David"/>
          <w:color w:val="002060"/>
          <w:vertAlign w:val="subscript"/>
        </w:rPr>
        <w:t>3(aq)</w:t>
      </w:r>
      <w:r w:rsidR="00E66D4E" w:rsidRPr="00DA1DC5">
        <w:rPr>
          <w:rFonts w:cs="David" w:hint="cs"/>
          <w:color w:val="002060"/>
          <w:rtl/>
        </w:rPr>
        <w:t xml:space="preserve"> </w:t>
      </w:r>
      <w:r>
        <w:rPr>
          <w:rFonts w:cs="David" w:hint="cs"/>
          <w:color w:val="002060"/>
          <w:rtl/>
        </w:rPr>
        <w:t xml:space="preserve"> שהגיבה</w:t>
      </w:r>
      <w:r w:rsidR="00E66D4E" w:rsidRPr="00DA1DC5">
        <w:rPr>
          <w:rFonts w:cs="David" w:hint="cs"/>
          <w:color w:val="002060"/>
          <w:rtl/>
        </w:rPr>
        <w:t>:</w:t>
      </w:r>
      <w:r w:rsidR="00E66D4E" w:rsidRPr="00DA1DC5">
        <w:rPr>
          <w:rFonts w:cs="David" w:hint="cs"/>
          <w:color w:val="002060"/>
          <w:rtl/>
        </w:rPr>
        <w:tab/>
      </w:r>
      <w:r w:rsidR="001A25A3" w:rsidRPr="00661E20">
        <w:rPr>
          <w:position w:val="-24"/>
        </w:rPr>
        <w:object w:dxaOrig="1540" w:dyaOrig="620" w14:anchorId="09946F68">
          <v:shape id="_x0000_i1076" type="#_x0000_t75" alt="\frac{0.1mol}{0.2liter}=0.5M" style="width:76.2pt;height:31.2pt" o:ole="">
            <v:imagedata r:id="rId234" o:title=""/>
          </v:shape>
          <o:OLEObject Type="Embed" ProgID="Equation.DSMT4" ShapeID="_x0000_i1076" DrawAspect="Content" ObjectID="_1803298718" r:id="rId235"/>
        </w:object>
      </w:r>
    </w:p>
    <w:p w14:paraId="0F047F1D" w14:textId="77777777" w:rsidR="00A841C1" w:rsidRPr="002C51DD" w:rsidRDefault="00A841C1" w:rsidP="009F006A">
      <w:pPr>
        <w:spacing w:line="360" w:lineRule="auto"/>
        <w:ind w:left="-58" w:hanging="41"/>
        <w:rPr>
          <w:rFonts w:cs="David"/>
          <w:b/>
          <w:bCs/>
          <w:color w:val="ED0000"/>
          <w:rtl/>
        </w:rPr>
      </w:pPr>
      <w:r w:rsidRPr="002C51DD">
        <w:rPr>
          <w:rFonts w:cs="David" w:hint="cs"/>
          <w:b/>
          <w:bCs/>
          <w:color w:val="ED0000"/>
          <w:rtl/>
        </w:rPr>
        <w:t>סעיף ד'</w:t>
      </w:r>
    </w:p>
    <w:p w14:paraId="3A8D26C5" w14:textId="77777777" w:rsidR="009F2131" w:rsidRDefault="009F2131" w:rsidP="00A841C1">
      <w:pPr>
        <w:spacing w:line="360" w:lineRule="auto"/>
        <w:ind w:left="-99"/>
        <w:rPr>
          <w:rFonts w:cs="David"/>
          <w:rtl/>
        </w:rPr>
      </w:pPr>
      <w:r>
        <w:rPr>
          <w:rFonts w:cs="David" w:hint="cs"/>
          <w:rtl/>
        </w:rPr>
        <w:t xml:space="preserve">ערבבו </w:t>
      </w:r>
      <w:r w:rsidRPr="00505B4F">
        <w:rPr>
          <w:rFonts w:asciiTheme="majorBidi" w:hAnsiTheme="majorBidi" w:cstheme="majorBidi" w:hint="cs"/>
          <w:rtl/>
        </w:rPr>
        <w:t>100</w:t>
      </w:r>
      <w:r>
        <w:rPr>
          <w:rFonts w:cs="David" w:hint="cs"/>
          <w:rtl/>
        </w:rPr>
        <w:t xml:space="preserve"> מיליליטר תמיסת </w:t>
      </w:r>
      <w:r>
        <w:rPr>
          <w:rFonts w:cs="David"/>
        </w:rPr>
        <w:t>NH</w:t>
      </w:r>
      <w:r>
        <w:rPr>
          <w:rFonts w:cs="David"/>
          <w:vertAlign w:val="subscript"/>
        </w:rPr>
        <w:t>4</w:t>
      </w:r>
      <w:r>
        <w:rPr>
          <w:rFonts w:cs="David"/>
        </w:rPr>
        <w:t>NO</w:t>
      </w:r>
      <w:r>
        <w:rPr>
          <w:rFonts w:cs="David"/>
          <w:vertAlign w:val="subscript"/>
        </w:rPr>
        <w:t>3(aq)</w:t>
      </w:r>
      <w:r>
        <w:rPr>
          <w:rFonts w:cs="David" w:hint="cs"/>
          <w:rtl/>
        </w:rPr>
        <w:t xml:space="preserve"> בריכוז </w:t>
      </w:r>
      <w:r>
        <w:rPr>
          <w:rFonts w:cs="David"/>
        </w:rPr>
        <w:t>1</w:t>
      </w:r>
      <w:r w:rsidR="00505B4F" w:rsidRPr="00505B4F">
        <w:rPr>
          <w:rFonts w:cs="David"/>
          <w:sz w:val="16"/>
          <w:szCs w:val="16"/>
        </w:rPr>
        <w:t xml:space="preserve"> </w:t>
      </w:r>
      <w:r>
        <w:rPr>
          <w:rFonts w:cs="David"/>
        </w:rPr>
        <w:t>M</w:t>
      </w:r>
      <w:r>
        <w:rPr>
          <w:rFonts w:cs="David" w:hint="cs"/>
          <w:rtl/>
        </w:rPr>
        <w:t xml:space="preserve"> עם </w:t>
      </w:r>
      <w:r w:rsidRPr="00505B4F">
        <w:rPr>
          <w:rFonts w:asciiTheme="majorBidi" w:hAnsiTheme="majorBidi" w:cstheme="majorBidi"/>
          <w:rtl/>
        </w:rPr>
        <w:t>150</w:t>
      </w:r>
      <w:r>
        <w:rPr>
          <w:rFonts w:cs="David" w:hint="cs"/>
          <w:rtl/>
        </w:rPr>
        <w:t xml:space="preserve"> מיליליטר</w:t>
      </w:r>
      <w:r w:rsidR="00A841C1">
        <w:rPr>
          <w:rFonts w:cs="David" w:hint="cs"/>
          <w:rtl/>
        </w:rPr>
        <w:t xml:space="preserve"> </w:t>
      </w:r>
      <w:r>
        <w:rPr>
          <w:rFonts w:cs="David" w:hint="cs"/>
          <w:rtl/>
        </w:rPr>
        <w:t xml:space="preserve">תמיסת </w:t>
      </w:r>
      <w:r>
        <w:rPr>
          <w:rFonts w:cs="David"/>
        </w:rPr>
        <w:t xml:space="preserve"> AgNO</w:t>
      </w:r>
      <w:r>
        <w:rPr>
          <w:rFonts w:cs="David"/>
          <w:vertAlign w:val="subscript"/>
        </w:rPr>
        <w:t>3(aq)</w:t>
      </w:r>
      <w:r w:rsidR="00A841C1">
        <w:rPr>
          <w:rFonts w:cs="David" w:hint="cs"/>
          <w:rtl/>
        </w:rPr>
        <w:t xml:space="preserve"> </w:t>
      </w:r>
      <w:r>
        <w:rPr>
          <w:rFonts w:cs="David" w:hint="cs"/>
          <w:rtl/>
        </w:rPr>
        <w:t xml:space="preserve">בריכוז </w:t>
      </w:r>
      <w:r>
        <w:rPr>
          <w:rFonts w:cs="David"/>
        </w:rPr>
        <w:t>2</w:t>
      </w:r>
      <w:r w:rsidR="00505B4F" w:rsidRPr="00505B4F">
        <w:rPr>
          <w:rFonts w:cs="David"/>
          <w:sz w:val="16"/>
          <w:szCs w:val="16"/>
        </w:rPr>
        <w:t xml:space="preserve"> </w:t>
      </w:r>
      <w:r>
        <w:rPr>
          <w:rFonts w:cs="David"/>
        </w:rPr>
        <w:t>M</w:t>
      </w:r>
      <w:r>
        <w:rPr>
          <w:rFonts w:cs="David" w:hint="cs"/>
          <w:rtl/>
        </w:rPr>
        <w:t xml:space="preserve"> . חשב את ריכוז יוני </w:t>
      </w:r>
      <w:r>
        <w:rPr>
          <w:rFonts w:cs="David"/>
        </w:rPr>
        <w:t>NO</w:t>
      </w:r>
      <w:r>
        <w:rPr>
          <w:rFonts w:cs="David"/>
          <w:vertAlign w:val="subscript"/>
        </w:rPr>
        <w:t>3</w:t>
      </w:r>
      <w:r>
        <w:rPr>
          <w:rFonts w:cs="David"/>
          <w:vertAlign w:val="superscript"/>
        </w:rPr>
        <w:sym w:font="Symbol" w:char="F02D"/>
      </w:r>
      <w:r>
        <w:rPr>
          <w:rFonts w:cs="David"/>
          <w:vertAlign w:val="subscript"/>
        </w:rPr>
        <w:t>(aq)</w:t>
      </w:r>
      <w:r>
        <w:rPr>
          <w:rFonts w:cs="David" w:hint="cs"/>
          <w:rtl/>
        </w:rPr>
        <w:t xml:space="preserve"> בתמיסה שהתקבלה לאחר הערבוב. </w:t>
      </w:r>
      <w:r w:rsidRPr="001A25A3">
        <w:rPr>
          <w:rFonts w:cs="David" w:hint="cs"/>
          <w:b/>
          <w:bCs/>
          <w:rtl/>
        </w:rPr>
        <w:t>פרט את חישוביך</w:t>
      </w:r>
      <w:r>
        <w:rPr>
          <w:rFonts w:cs="David" w:hint="cs"/>
          <w:rtl/>
        </w:rPr>
        <w:t>.</w:t>
      </w:r>
    </w:p>
    <w:p w14:paraId="541525FD" w14:textId="77777777" w:rsidR="009F2131" w:rsidRDefault="009F2131" w:rsidP="000A360D">
      <w:pPr>
        <w:spacing w:line="360" w:lineRule="auto"/>
        <w:ind w:left="-99"/>
        <w:rPr>
          <w:rFonts w:cs="David"/>
          <w:rtl/>
        </w:rPr>
      </w:pPr>
    </w:p>
    <w:p w14:paraId="4A5F2D42" w14:textId="77777777" w:rsidR="002F5E64" w:rsidRDefault="002F5E64" w:rsidP="002F5E64">
      <w:pPr>
        <w:spacing w:line="360" w:lineRule="auto"/>
        <w:ind w:left="-99"/>
        <w:rPr>
          <w:rFonts w:cs="David"/>
          <w:b/>
          <w:bCs/>
          <w:color w:val="000080"/>
          <w:rtl/>
        </w:rPr>
      </w:pPr>
      <w:r>
        <w:rPr>
          <w:rFonts w:cs="David" w:hint="cs"/>
          <w:b/>
          <w:bCs/>
          <w:color w:val="000080"/>
          <w:rtl/>
        </w:rPr>
        <w:t>התשובה:</w:t>
      </w:r>
    </w:p>
    <w:p w14:paraId="4058085B" w14:textId="77777777" w:rsidR="00E66D4E" w:rsidRPr="00DA1DC5" w:rsidRDefault="00E66D4E" w:rsidP="00E66D4E">
      <w:pPr>
        <w:spacing w:line="360" w:lineRule="auto"/>
        <w:ind w:left="509" w:right="-567" w:hanging="567"/>
        <w:rPr>
          <w:rFonts w:cs="David"/>
          <w:color w:val="002060"/>
          <w:rtl/>
        </w:rPr>
      </w:pPr>
      <w:r w:rsidRPr="00DA1DC5">
        <w:rPr>
          <w:rFonts w:cs="David" w:hint="cs"/>
          <w:color w:val="002060"/>
          <w:rtl/>
        </w:rPr>
        <w:t xml:space="preserve">מספר המולים של </w:t>
      </w:r>
      <w:r w:rsidRPr="00DA1DC5">
        <w:rPr>
          <w:rFonts w:cs="David"/>
          <w:color w:val="002060"/>
        </w:rPr>
        <w:t>NH</w:t>
      </w:r>
      <w:r w:rsidRPr="00DA1DC5">
        <w:rPr>
          <w:rFonts w:cs="David"/>
          <w:color w:val="002060"/>
          <w:vertAlign w:val="subscript"/>
        </w:rPr>
        <w:t>4</w:t>
      </w:r>
      <w:r w:rsidRPr="00DA1DC5">
        <w:rPr>
          <w:rFonts w:cs="David"/>
          <w:color w:val="002060"/>
        </w:rPr>
        <w:t>NO</w:t>
      </w:r>
      <w:r w:rsidRPr="00DA1DC5">
        <w:rPr>
          <w:rFonts w:cs="David"/>
          <w:color w:val="002060"/>
          <w:vertAlign w:val="subscript"/>
        </w:rPr>
        <w:t>3</w:t>
      </w:r>
      <w:r w:rsidRPr="00DA1DC5">
        <w:rPr>
          <w:rFonts w:cs="David" w:hint="cs"/>
          <w:color w:val="002060"/>
          <w:rtl/>
        </w:rPr>
        <w:t xml:space="preserve"> </w:t>
      </w:r>
      <w:r w:rsidR="00505B4F">
        <w:rPr>
          <w:rFonts w:cs="David" w:hint="cs"/>
          <w:color w:val="002060"/>
          <w:rtl/>
        </w:rPr>
        <w:t>ב</w:t>
      </w:r>
      <w:r w:rsidR="00C92403">
        <w:rPr>
          <w:rFonts w:cs="David" w:hint="cs"/>
          <w:color w:val="002060"/>
          <w:rtl/>
        </w:rPr>
        <w:t xml:space="preserve">- </w:t>
      </w:r>
      <w:r w:rsidR="00C92403">
        <w:rPr>
          <w:rFonts w:cs="David"/>
          <w:color w:val="002060"/>
        </w:rPr>
        <w:t>100</w:t>
      </w:r>
      <w:r w:rsidR="00C92403">
        <w:rPr>
          <w:rFonts w:cs="David" w:hint="cs"/>
          <w:color w:val="002060"/>
          <w:rtl/>
        </w:rPr>
        <w:t xml:space="preserve"> מ"ל </w:t>
      </w:r>
      <w:r w:rsidR="00505B4F">
        <w:rPr>
          <w:rFonts w:cs="David" w:hint="cs"/>
          <w:color w:val="002060"/>
          <w:rtl/>
        </w:rPr>
        <w:t>תמיסה</w:t>
      </w:r>
      <w:r w:rsidRPr="00DA1DC5">
        <w:rPr>
          <w:rFonts w:cs="David" w:hint="cs"/>
          <w:color w:val="002060"/>
          <w:rtl/>
        </w:rPr>
        <w:t>:</w:t>
      </w:r>
      <w:r w:rsidRPr="00DA1DC5">
        <w:rPr>
          <w:rFonts w:cs="David" w:hint="cs"/>
          <w:color w:val="002060"/>
          <w:rtl/>
        </w:rPr>
        <w:tab/>
      </w:r>
      <w:r w:rsidR="00B068DB" w:rsidRPr="00661E20">
        <w:rPr>
          <w:position w:val="-24"/>
        </w:rPr>
        <w:object w:dxaOrig="2400" w:dyaOrig="620" w14:anchorId="1E82AE2B">
          <v:shape id="_x0000_i1077" type="#_x0000_t75" alt="0.1liter\times 1\frac{mol}{liter}=0.1mol" style="width:120pt;height:31.2pt" o:ole="">
            <v:imagedata r:id="rId236" o:title=""/>
          </v:shape>
          <o:OLEObject Type="Embed" ProgID="Equation.DSMT4" ShapeID="_x0000_i1077" DrawAspect="Content" ObjectID="_1803298719" r:id="rId237"/>
        </w:object>
      </w:r>
    </w:p>
    <w:p w14:paraId="0C455A90" w14:textId="77777777" w:rsidR="00E66D4E" w:rsidRPr="00DA1DC5" w:rsidRDefault="00E66D4E" w:rsidP="00E66D4E">
      <w:pPr>
        <w:spacing w:line="360" w:lineRule="auto"/>
        <w:ind w:left="-58" w:right="-567"/>
        <w:rPr>
          <w:rFonts w:cs="David"/>
          <w:color w:val="002060"/>
          <w:sz w:val="16"/>
          <w:szCs w:val="16"/>
          <w:rtl/>
        </w:rPr>
      </w:pPr>
    </w:p>
    <w:p w14:paraId="5BAFEF12" w14:textId="77777777" w:rsidR="00E66D4E" w:rsidRPr="00DA1DC5" w:rsidRDefault="00E66D4E" w:rsidP="00B068DB">
      <w:pPr>
        <w:spacing w:line="360" w:lineRule="auto"/>
        <w:ind w:left="-58" w:right="-567"/>
        <w:rPr>
          <w:rFonts w:cs="David"/>
          <w:color w:val="002060"/>
          <w:sz w:val="16"/>
          <w:szCs w:val="16"/>
          <w:rtl/>
        </w:rPr>
      </w:pPr>
      <w:r w:rsidRPr="00DA1DC5">
        <w:rPr>
          <w:rFonts w:cs="David" w:hint="cs"/>
          <w:color w:val="002060"/>
          <w:rtl/>
        </w:rPr>
        <w:t xml:space="preserve">מספר המולים של </w:t>
      </w:r>
      <w:r w:rsidRPr="00DA1DC5">
        <w:rPr>
          <w:rFonts w:cs="David"/>
          <w:color w:val="002060"/>
        </w:rPr>
        <w:t>AgNO</w:t>
      </w:r>
      <w:r w:rsidRPr="00DA1DC5">
        <w:rPr>
          <w:rFonts w:cs="David"/>
          <w:color w:val="002060"/>
          <w:vertAlign w:val="subscript"/>
        </w:rPr>
        <w:t>3</w:t>
      </w:r>
      <w:r w:rsidRPr="00DA1DC5">
        <w:rPr>
          <w:rFonts w:cs="David" w:hint="cs"/>
          <w:color w:val="002060"/>
          <w:rtl/>
        </w:rPr>
        <w:t xml:space="preserve"> </w:t>
      </w:r>
      <w:r w:rsidR="00C92403">
        <w:rPr>
          <w:rFonts w:cs="David" w:hint="cs"/>
          <w:color w:val="002060"/>
          <w:rtl/>
        </w:rPr>
        <w:t xml:space="preserve">ב- </w:t>
      </w:r>
      <w:r w:rsidR="00C92403">
        <w:rPr>
          <w:rFonts w:cs="David"/>
          <w:color w:val="002060"/>
        </w:rPr>
        <w:t>150</w:t>
      </w:r>
      <w:r w:rsidR="00C92403">
        <w:rPr>
          <w:rFonts w:cs="David" w:hint="cs"/>
          <w:color w:val="002060"/>
          <w:rtl/>
        </w:rPr>
        <w:t xml:space="preserve"> מ"ל תמיסה</w:t>
      </w:r>
      <w:r w:rsidR="00C92403" w:rsidRPr="00DA1DC5">
        <w:rPr>
          <w:rFonts w:cs="David" w:hint="cs"/>
          <w:color w:val="002060"/>
          <w:rtl/>
        </w:rPr>
        <w:t>:</w:t>
      </w:r>
      <w:r w:rsidR="00C92403" w:rsidRPr="00DA1DC5">
        <w:rPr>
          <w:rFonts w:cs="David" w:hint="cs"/>
          <w:color w:val="002060"/>
          <w:rtl/>
        </w:rPr>
        <w:tab/>
      </w:r>
      <w:r w:rsidR="00B068DB" w:rsidRPr="00661E20">
        <w:rPr>
          <w:position w:val="-24"/>
        </w:rPr>
        <w:object w:dxaOrig="2520" w:dyaOrig="620" w14:anchorId="166062BE">
          <v:shape id="_x0000_i1078" type="#_x0000_t75" alt="0.15liter\times 2\frac{mol}{liter}=0.3mol" style="width:126.6pt;height:31.2pt;mso-position-vertical:absolute" o:ole="">
            <v:imagedata r:id="rId238" o:title=""/>
          </v:shape>
          <o:OLEObject Type="Embed" ProgID="Equation.DSMT4" ShapeID="_x0000_i1078" DrawAspect="Content" ObjectID="_1803298720" r:id="rId239"/>
        </w:object>
      </w:r>
    </w:p>
    <w:p w14:paraId="07737E8D" w14:textId="77777777" w:rsidR="00E66D4E" w:rsidRPr="009D52A2" w:rsidRDefault="00E66D4E" w:rsidP="00CB1B10">
      <w:pPr>
        <w:spacing w:line="360" w:lineRule="auto"/>
        <w:ind w:left="-58" w:right="-567"/>
        <w:rPr>
          <w:rFonts w:cs="David"/>
          <w:color w:val="002060"/>
          <w:sz w:val="16"/>
          <w:szCs w:val="16"/>
          <w:rtl/>
        </w:rPr>
      </w:pPr>
      <w:r w:rsidRPr="00DA1DC5">
        <w:rPr>
          <w:rFonts w:cs="David" w:hint="cs"/>
          <w:color w:val="002060"/>
          <w:rtl/>
        </w:rPr>
        <w:t>מספר המולים של</w:t>
      </w:r>
      <w:r w:rsidR="00C92403">
        <w:rPr>
          <w:rFonts w:cs="David" w:hint="cs"/>
          <w:color w:val="002060"/>
          <w:rtl/>
        </w:rPr>
        <w:t xml:space="preserve"> יוני</w:t>
      </w:r>
      <w:r w:rsidRPr="00DA1DC5">
        <w:rPr>
          <w:rFonts w:cs="David" w:hint="cs"/>
          <w:color w:val="002060"/>
          <w:rtl/>
        </w:rPr>
        <w:t xml:space="preserve"> </w:t>
      </w:r>
      <w:r w:rsidRPr="00DA1DC5">
        <w:rPr>
          <w:rFonts w:cs="David"/>
          <w:color w:val="002060"/>
        </w:rPr>
        <w:t>NO</w:t>
      </w:r>
      <w:r w:rsidRPr="00DA1DC5">
        <w:rPr>
          <w:rFonts w:cs="David"/>
          <w:color w:val="002060"/>
          <w:vertAlign w:val="subscript"/>
        </w:rPr>
        <w:t>3</w:t>
      </w:r>
      <w:r w:rsidRPr="00DA1DC5">
        <w:rPr>
          <w:rFonts w:cs="David"/>
          <w:color w:val="002060"/>
          <w:vertAlign w:val="superscript"/>
        </w:rPr>
        <w:sym w:font="Symbol" w:char="F02D"/>
      </w:r>
      <w:r w:rsidRPr="00DA1DC5">
        <w:rPr>
          <w:rFonts w:cs="David" w:hint="cs"/>
          <w:color w:val="002060"/>
          <w:rtl/>
        </w:rPr>
        <w:t xml:space="preserve"> </w:t>
      </w:r>
      <w:r w:rsidR="009D52A2" w:rsidRPr="009D52A2">
        <w:rPr>
          <w:rFonts w:cs="David" w:hint="cs"/>
          <w:color w:val="002060"/>
          <w:rtl/>
        </w:rPr>
        <w:t>בתמיסה שהתקבלה לאחר הערבוב</w:t>
      </w:r>
      <w:r w:rsidR="009D52A2">
        <w:rPr>
          <w:rFonts w:cs="David" w:hint="cs"/>
          <w:color w:val="002060"/>
          <w:rtl/>
        </w:rPr>
        <w:t xml:space="preserve">:  </w:t>
      </w:r>
      <w:r w:rsidR="00B068DB" w:rsidRPr="00661E20">
        <w:rPr>
          <w:position w:val="-6"/>
        </w:rPr>
        <w:object w:dxaOrig="2560" w:dyaOrig="279" w14:anchorId="0AB8D291">
          <v:shape id="_x0000_i1079" type="#_x0000_t75" alt="0.1mol+0.3mol=0.4mol" style="width:127.2pt;height:13.8pt;mso-position-vertical:absolute" o:ole="">
            <v:imagedata r:id="rId240" o:title=""/>
          </v:shape>
          <o:OLEObject Type="Embed" ProgID="Equation.DSMT4" ShapeID="_x0000_i1079" DrawAspect="Content" ObjectID="_1803298721" r:id="rId241"/>
        </w:object>
      </w:r>
      <w:r w:rsidRPr="009D52A2">
        <w:rPr>
          <w:rFonts w:cs="David" w:hint="cs"/>
          <w:color w:val="002060"/>
          <w:sz w:val="16"/>
          <w:szCs w:val="16"/>
          <w:rtl/>
        </w:rPr>
        <w:t xml:space="preserve"> </w:t>
      </w:r>
    </w:p>
    <w:p w14:paraId="74CAA81C" w14:textId="77777777" w:rsidR="00E66D4E" w:rsidRPr="009D52A2" w:rsidRDefault="009D52A2" w:rsidP="009D52A2">
      <w:pPr>
        <w:spacing w:line="360" w:lineRule="auto"/>
        <w:ind w:left="-58" w:right="-567"/>
        <w:rPr>
          <w:rFonts w:cs="David"/>
          <w:color w:val="002060"/>
          <w:rtl/>
        </w:rPr>
      </w:pPr>
      <w:r w:rsidRPr="009D52A2">
        <w:rPr>
          <w:rFonts w:cs="David" w:hint="cs"/>
          <w:color w:val="002060"/>
          <w:rtl/>
        </w:rPr>
        <w:t xml:space="preserve">את ריכוז יוני </w:t>
      </w:r>
      <w:r w:rsidRPr="009D52A2">
        <w:rPr>
          <w:rFonts w:cs="David"/>
          <w:color w:val="002060"/>
        </w:rPr>
        <w:t>NO</w:t>
      </w:r>
      <w:r w:rsidRPr="009D52A2">
        <w:rPr>
          <w:rFonts w:cs="David"/>
          <w:color w:val="002060"/>
          <w:vertAlign w:val="subscript"/>
        </w:rPr>
        <w:t>3</w:t>
      </w:r>
      <w:r w:rsidRPr="009D52A2">
        <w:rPr>
          <w:rFonts w:cs="David"/>
          <w:color w:val="002060"/>
          <w:vertAlign w:val="superscript"/>
        </w:rPr>
        <w:sym w:font="Symbol" w:char="F02D"/>
      </w:r>
      <w:r w:rsidRPr="009D52A2">
        <w:rPr>
          <w:rFonts w:cs="David"/>
          <w:color w:val="002060"/>
          <w:vertAlign w:val="subscript"/>
        </w:rPr>
        <w:t>(aq)</w:t>
      </w:r>
      <w:r w:rsidRPr="009D52A2">
        <w:rPr>
          <w:rFonts w:cs="David" w:hint="cs"/>
          <w:color w:val="002060"/>
          <w:rtl/>
        </w:rPr>
        <w:t xml:space="preserve"> בתמיסה שהתקבלה לאחר הערבוב</w:t>
      </w:r>
      <w:r>
        <w:rPr>
          <w:rFonts w:cs="David" w:hint="cs"/>
          <w:color w:val="002060"/>
          <w:rtl/>
        </w:rPr>
        <w:t>:</w:t>
      </w:r>
      <w:r w:rsidR="00B068DB" w:rsidRPr="00B068DB">
        <w:rPr>
          <w:rtl/>
        </w:rPr>
        <w:t xml:space="preserve"> </w:t>
      </w:r>
      <w:r w:rsidR="00B068DB" w:rsidRPr="00661E20">
        <w:rPr>
          <w:position w:val="-24"/>
        </w:rPr>
        <w:object w:dxaOrig="1620" w:dyaOrig="620" w14:anchorId="6F72B959">
          <v:shape id="_x0000_i1080" type="#_x0000_t75" alt="\frac{0.4mol}{0.25liter}=1.6M" style="width:81pt;height:31.2pt;mso-position-horizontal:absolute" o:ole="">
            <v:imagedata r:id="rId242" o:title=""/>
          </v:shape>
          <o:OLEObject Type="Embed" ProgID="Equation.DSMT4" ShapeID="_x0000_i1080" DrawAspect="Content" ObjectID="_1803298722" r:id="rId243"/>
        </w:object>
      </w:r>
    </w:p>
    <w:p w14:paraId="1DA01F8D" w14:textId="77777777" w:rsidR="00F91018" w:rsidRDefault="00F91018" w:rsidP="00F4059C">
      <w:pPr>
        <w:pStyle w:val="Heading2"/>
        <w:rPr>
          <w:rtl/>
        </w:rPr>
      </w:pPr>
      <w:bookmarkStart w:id="64" w:name="_Toc509314178"/>
      <w:r>
        <w:rPr>
          <w:rFonts w:hint="cs"/>
          <w:rtl/>
        </w:rPr>
        <w:lastRenderedPageBreak/>
        <w:t xml:space="preserve">שאלה </w:t>
      </w:r>
      <w:r>
        <w:t>1</w:t>
      </w:r>
      <w:r>
        <w:rPr>
          <w:rFonts w:hint="cs"/>
          <w:rtl/>
        </w:rPr>
        <w:t>ח', בגרות תשס"ו 2006  שאלון 9</w:t>
      </w:r>
      <w:r w:rsidR="00851666">
        <w:rPr>
          <w:rFonts w:hint="cs"/>
          <w:rtl/>
        </w:rPr>
        <w:t>1</w:t>
      </w:r>
      <w:r>
        <w:rPr>
          <w:rFonts w:hint="cs"/>
          <w:rtl/>
        </w:rPr>
        <w:t>8651</w:t>
      </w:r>
      <w:bookmarkEnd w:id="64"/>
    </w:p>
    <w:p w14:paraId="22E734EC" w14:textId="77777777" w:rsidR="00F91018" w:rsidRPr="001A25A3" w:rsidRDefault="00F91018" w:rsidP="001A25A3">
      <w:pPr>
        <w:spacing w:line="276" w:lineRule="auto"/>
        <w:rPr>
          <w:rFonts w:cs="David"/>
          <w:rtl/>
          <w:lang w:val="fr-FR"/>
        </w:rPr>
      </w:pPr>
      <w:r w:rsidRPr="001A25A3">
        <w:rPr>
          <w:rFonts w:cs="David" w:hint="cs"/>
          <w:rtl/>
          <w:lang w:val="fr-FR"/>
        </w:rPr>
        <w:t xml:space="preserve">טמפרטורת הרתיחה של התרכובת </w:t>
      </w:r>
      <w:r w:rsidRPr="001A25A3">
        <w:rPr>
          <w:rFonts w:cs="David"/>
          <w:lang w:val="fr-FR"/>
        </w:rPr>
        <w:t>CH3(CH2)xCH3</w:t>
      </w:r>
      <w:r w:rsidRPr="001A25A3">
        <w:rPr>
          <w:rFonts w:cs="David" w:hint="cs"/>
          <w:rtl/>
          <w:lang w:val="fr-FR"/>
        </w:rPr>
        <w:t xml:space="preserve"> גבוהה מטמפרטורת הרתיחה של התרכובת </w:t>
      </w:r>
      <w:r w:rsidRPr="001A25A3">
        <w:rPr>
          <w:rFonts w:cs="David"/>
          <w:lang w:val="fr-FR"/>
        </w:rPr>
        <w:t>CH3(CH2)yOH</w:t>
      </w:r>
      <w:r w:rsidRPr="001A25A3">
        <w:rPr>
          <w:rFonts w:cs="David" w:hint="cs"/>
          <w:rtl/>
          <w:lang w:val="fr-FR"/>
        </w:rPr>
        <w:t xml:space="preserve"> . </w:t>
      </w:r>
      <w:proofErr w:type="gramStart"/>
      <w:r w:rsidRPr="001A25A3">
        <w:rPr>
          <w:rFonts w:cs="David"/>
          <w:lang w:val="fr-FR"/>
        </w:rPr>
        <w:t>x</w:t>
      </w:r>
      <w:proofErr w:type="gramEnd"/>
      <w:r w:rsidRPr="001A25A3">
        <w:rPr>
          <w:rFonts w:cs="David" w:hint="cs"/>
          <w:rtl/>
          <w:lang w:val="fr-FR"/>
        </w:rPr>
        <w:t xml:space="preserve"> ו- </w:t>
      </w:r>
      <w:r w:rsidRPr="001A25A3">
        <w:rPr>
          <w:rFonts w:cs="David"/>
          <w:lang w:val="fr-FR"/>
        </w:rPr>
        <w:t>y</w:t>
      </w:r>
      <w:r w:rsidRPr="001A25A3">
        <w:rPr>
          <w:rFonts w:cs="David" w:hint="cs"/>
          <w:rtl/>
          <w:lang w:val="fr-FR"/>
        </w:rPr>
        <w:t xml:space="preserve"> הם מספרים שלמים וחיוביים.</w:t>
      </w:r>
    </w:p>
    <w:p w14:paraId="1AE60D44" w14:textId="77777777" w:rsidR="00F91018" w:rsidRDefault="00F91018" w:rsidP="001A25A3">
      <w:pPr>
        <w:spacing w:line="276" w:lineRule="auto"/>
        <w:rPr>
          <w:rFonts w:cs="David"/>
          <w:rtl/>
          <w:lang w:val="fr-FR"/>
        </w:rPr>
      </w:pPr>
      <w:r w:rsidRPr="001A25A3">
        <w:rPr>
          <w:rFonts w:cs="David" w:hint="cs"/>
          <w:rtl/>
          <w:lang w:val="fr-FR"/>
        </w:rPr>
        <w:t>מהי הקביעה הנכונה?</w:t>
      </w:r>
    </w:p>
    <w:p w14:paraId="0697A0C7" w14:textId="77777777" w:rsidR="001A25A3" w:rsidRPr="001A25A3" w:rsidRDefault="001A25A3" w:rsidP="001A25A3">
      <w:pPr>
        <w:spacing w:line="276" w:lineRule="auto"/>
        <w:rPr>
          <w:rFonts w:cs="David"/>
          <w:rtl/>
          <w:lang w:val="fr-FR"/>
        </w:rPr>
      </w:pPr>
    </w:p>
    <w:p w14:paraId="01FFB92E" w14:textId="77777777" w:rsidR="00F91018" w:rsidRPr="001A25A3" w:rsidRDefault="00F91018" w:rsidP="001A25A3">
      <w:pPr>
        <w:pStyle w:val="ListParagraph"/>
        <w:numPr>
          <w:ilvl w:val="0"/>
          <w:numId w:val="48"/>
        </w:numPr>
        <w:spacing w:after="0" w:line="240" w:lineRule="auto"/>
        <w:rPr>
          <w:rFonts w:cs="David"/>
          <w:sz w:val="24"/>
          <w:szCs w:val="24"/>
        </w:rPr>
      </w:pPr>
      <w:proofErr w:type="gramStart"/>
      <w:r w:rsidRPr="001A25A3">
        <w:rPr>
          <w:rFonts w:cs="David"/>
          <w:sz w:val="24"/>
          <w:szCs w:val="24"/>
          <w:lang w:val="fr-FR"/>
        </w:rPr>
        <w:t xml:space="preserve">x </w:t>
      </w:r>
      <w:r w:rsidRPr="001A25A3">
        <w:rPr>
          <w:rFonts w:cs="David" w:hint="cs"/>
          <w:sz w:val="24"/>
          <w:szCs w:val="24"/>
          <w:rtl/>
          <w:lang w:val="fr-FR"/>
        </w:rPr>
        <w:t xml:space="preserve"> קטן</w:t>
      </w:r>
      <w:proofErr w:type="gramEnd"/>
      <w:r w:rsidRPr="001A25A3">
        <w:rPr>
          <w:rFonts w:cs="David" w:hint="cs"/>
          <w:sz w:val="24"/>
          <w:szCs w:val="24"/>
          <w:rtl/>
          <w:lang w:val="fr-FR"/>
        </w:rPr>
        <w:t xml:space="preserve"> מ- </w:t>
      </w:r>
      <w:r w:rsidRPr="001A25A3">
        <w:rPr>
          <w:rFonts w:cs="David"/>
          <w:sz w:val="24"/>
          <w:szCs w:val="24"/>
        </w:rPr>
        <w:t>y</w:t>
      </w:r>
      <w:r w:rsidRPr="001A25A3">
        <w:rPr>
          <w:rFonts w:cs="David" w:hint="cs"/>
          <w:sz w:val="24"/>
          <w:szCs w:val="24"/>
          <w:rtl/>
        </w:rPr>
        <w:t xml:space="preserve"> .</w:t>
      </w:r>
    </w:p>
    <w:p w14:paraId="4A6FC6BE" w14:textId="77777777" w:rsidR="00F91018" w:rsidRPr="001A25A3" w:rsidRDefault="00F91018" w:rsidP="001A25A3">
      <w:pPr>
        <w:pStyle w:val="ListParagraph"/>
        <w:numPr>
          <w:ilvl w:val="0"/>
          <w:numId w:val="48"/>
        </w:numPr>
        <w:spacing w:after="0" w:line="240" w:lineRule="auto"/>
        <w:rPr>
          <w:rFonts w:cs="David"/>
          <w:b/>
          <w:bCs/>
          <w:sz w:val="24"/>
          <w:szCs w:val="24"/>
        </w:rPr>
      </w:pPr>
      <w:proofErr w:type="gramStart"/>
      <w:r w:rsidRPr="001A25A3">
        <w:rPr>
          <w:rFonts w:cs="David"/>
          <w:b/>
          <w:bCs/>
          <w:sz w:val="24"/>
          <w:szCs w:val="24"/>
          <w:highlight w:val="yellow"/>
          <w:lang w:val="fr-FR"/>
        </w:rPr>
        <w:t xml:space="preserve">x </w:t>
      </w:r>
      <w:r w:rsidRPr="001A25A3">
        <w:rPr>
          <w:rFonts w:cs="David" w:hint="cs"/>
          <w:b/>
          <w:bCs/>
          <w:sz w:val="24"/>
          <w:szCs w:val="24"/>
          <w:highlight w:val="yellow"/>
          <w:rtl/>
          <w:lang w:val="fr-FR"/>
        </w:rPr>
        <w:t xml:space="preserve"> גדול</w:t>
      </w:r>
      <w:proofErr w:type="gramEnd"/>
      <w:r w:rsidRPr="001A25A3">
        <w:rPr>
          <w:rFonts w:cs="David" w:hint="cs"/>
          <w:b/>
          <w:bCs/>
          <w:sz w:val="24"/>
          <w:szCs w:val="24"/>
          <w:highlight w:val="yellow"/>
          <w:rtl/>
          <w:lang w:val="fr-FR"/>
        </w:rPr>
        <w:t xml:space="preserve"> מ- </w:t>
      </w:r>
      <w:r w:rsidRPr="001A25A3">
        <w:rPr>
          <w:rFonts w:cs="David"/>
          <w:b/>
          <w:bCs/>
          <w:sz w:val="24"/>
          <w:szCs w:val="24"/>
          <w:highlight w:val="yellow"/>
        </w:rPr>
        <w:t>y</w:t>
      </w:r>
      <w:r w:rsidRPr="001A25A3">
        <w:rPr>
          <w:rFonts w:cs="David" w:hint="cs"/>
          <w:b/>
          <w:bCs/>
          <w:sz w:val="24"/>
          <w:szCs w:val="24"/>
          <w:highlight w:val="yellow"/>
          <w:rtl/>
        </w:rPr>
        <w:t xml:space="preserve"> .</w:t>
      </w:r>
      <w:r w:rsidR="001A25A3" w:rsidRPr="001A25A3">
        <w:rPr>
          <w:rFonts w:cs="David" w:hint="cs"/>
          <w:b/>
          <w:bCs/>
          <w:sz w:val="24"/>
          <w:szCs w:val="24"/>
          <w:highlight w:val="yellow"/>
          <w:rtl/>
        </w:rPr>
        <w:t>(התשובה הנכונה)</w:t>
      </w:r>
    </w:p>
    <w:p w14:paraId="3D28473C" w14:textId="77777777" w:rsidR="00F91018" w:rsidRPr="001A25A3" w:rsidRDefault="00F91018" w:rsidP="001A25A3">
      <w:pPr>
        <w:pStyle w:val="ListParagraph"/>
        <w:numPr>
          <w:ilvl w:val="0"/>
          <w:numId w:val="48"/>
        </w:numPr>
        <w:spacing w:after="0" w:line="240" w:lineRule="auto"/>
        <w:rPr>
          <w:rFonts w:cs="David"/>
          <w:sz w:val="24"/>
          <w:szCs w:val="24"/>
        </w:rPr>
      </w:pPr>
      <w:proofErr w:type="gramStart"/>
      <w:r w:rsidRPr="001A25A3">
        <w:rPr>
          <w:rFonts w:cs="David"/>
          <w:sz w:val="24"/>
          <w:szCs w:val="24"/>
          <w:lang w:val="fr-FR"/>
        </w:rPr>
        <w:t xml:space="preserve">x </w:t>
      </w:r>
      <w:r w:rsidRPr="001A25A3">
        <w:rPr>
          <w:rFonts w:cs="David" w:hint="cs"/>
          <w:sz w:val="24"/>
          <w:szCs w:val="24"/>
          <w:rtl/>
          <w:lang w:val="fr-FR"/>
        </w:rPr>
        <w:t xml:space="preserve"> שווה</w:t>
      </w:r>
      <w:proofErr w:type="gramEnd"/>
      <w:r w:rsidRPr="001A25A3">
        <w:rPr>
          <w:rFonts w:cs="David" w:hint="cs"/>
          <w:sz w:val="24"/>
          <w:szCs w:val="24"/>
          <w:rtl/>
          <w:lang w:val="fr-FR"/>
        </w:rPr>
        <w:t xml:space="preserve"> ל- </w:t>
      </w:r>
      <w:r w:rsidRPr="001A25A3">
        <w:rPr>
          <w:rFonts w:cs="David"/>
          <w:sz w:val="24"/>
          <w:szCs w:val="24"/>
        </w:rPr>
        <w:t>y</w:t>
      </w:r>
      <w:r w:rsidRPr="001A25A3">
        <w:rPr>
          <w:rFonts w:cs="David" w:hint="cs"/>
          <w:sz w:val="24"/>
          <w:szCs w:val="24"/>
          <w:rtl/>
        </w:rPr>
        <w:t xml:space="preserve"> .</w:t>
      </w:r>
    </w:p>
    <w:p w14:paraId="4D419BF7" w14:textId="77777777" w:rsidR="00F91018" w:rsidRPr="001A25A3" w:rsidRDefault="00F91018" w:rsidP="001A25A3">
      <w:pPr>
        <w:pStyle w:val="ListParagraph"/>
        <w:numPr>
          <w:ilvl w:val="0"/>
          <w:numId w:val="48"/>
        </w:numPr>
        <w:spacing w:after="0" w:line="240" w:lineRule="auto"/>
        <w:rPr>
          <w:rFonts w:cs="David"/>
          <w:sz w:val="24"/>
          <w:szCs w:val="24"/>
        </w:rPr>
      </w:pPr>
      <w:r w:rsidRPr="001A25A3">
        <w:rPr>
          <w:rFonts w:cs="David" w:hint="cs"/>
          <w:sz w:val="24"/>
          <w:szCs w:val="24"/>
          <w:rtl/>
          <w:lang w:val="fr-FR"/>
        </w:rPr>
        <w:t xml:space="preserve">אי-אפשר לקבוע מהו הקשר בין </w:t>
      </w:r>
      <w:r w:rsidRPr="001A25A3">
        <w:rPr>
          <w:rFonts w:cs="David"/>
          <w:sz w:val="24"/>
          <w:szCs w:val="24"/>
        </w:rPr>
        <w:t>x</w:t>
      </w:r>
      <w:r w:rsidRPr="001A25A3">
        <w:rPr>
          <w:rFonts w:cs="David" w:hint="cs"/>
          <w:sz w:val="24"/>
          <w:szCs w:val="24"/>
          <w:rtl/>
        </w:rPr>
        <w:t xml:space="preserve"> ל- </w:t>
      </w:r>
      <w:r w:rsidRPr="001A25A3">
        <w:rPr>
          <w:rFonts w:cs="David"/>
          <w:sz w:val="24"/>
          <w:szCs w:val="24"/>
        </w:rPr>
        <w:t>y</w:t>
      </w:r>
      <w:r w:rsidRPr="001A25A3">
        <w:rPr>
          <w:rFonts w:cs="David" w:hint="cs"/>
          <w:sz w:val="24"/>
          <w:szCs w:val="24"/>
          <w:rtl/>
        </w:rPr>
        <w:t xml:space="preserve"> .</w:t>
      </w:r>
    </w:p>
    <w:p w14:paraId="69094465" w14:textId="77777777" w:rsidR="00F91018" w:rsidRDefault="00F91018">
      <w:pPr>
        <w:ind w:left="-101"/>
        <w:rPr>
          <w:rFonts w:cs="David"/>
          <w:b/>
          <w:bCs/>
          <w:color w:val="FF00FF"/>
          <w:sz w:val="28"/>
          <w:szCs w:val="28"/>
          <w:rtl/>
        </w:rPr>
      </w:pPr>
    </w:p>
    <w:p w14:paraId="2391C596" w14:textId="77777777" w:rsidR="00F91018" w:rsidRDefault="00F91018">
      <w:pPr>
        <w:spacing w:line="360" w:lineRule="auto"/>
        <w:ind w:left="-58"/>
        <w:rPr>
          <w:rFonts w:cs="David"/>
          <w:b/>
          <w:bCs/>
          <w:color w:val="000080"/>
          <w:rtl/>
        </w:rPr>
      </w:pPr>
      <w:r>
        <w:rPr>
          <w:rFonts w:cs="David" w:hint="cs"/>
          <w:b/>
          <w:bCs/>
          <w:color w:val="000080"/>
          <w:rtl/>
        </w:rPr>
        <w:t>הנימוק:</w:t>
      </w:r>
    </w:p>
    <w:p w14:paraId="2A55DEBD" w14:textId="77777777" w:rsidR="00F91018" w:rsidRDefault="00F91018">
      <w:pPr>
        <w:rPr>
          <w:rFonts w:cs="David"/>
          <w:rtl/>
        </w:rPr>
      </w:pPr>
    </w:p>
    <w:tbl>
      <w:tblPr>
        <w:bidiVisual/>
        <w:tblW w:w="875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נימוק"/>
      </w:tblPr>
      <w:tblGrid>
        <w:gridCol w:w="2660"/>
        <w:gridCol w:w="3021"/>
        <w:gridCol w:w="3075"/>
      </w:tblGrid>
      <w:tr w:rsidR="00787767" w14:paraId="458FB39F" w14:textId="77777777" w:rsidTr="001A25A3">
        <w:trPr>
          <w:tblHeader/>
        </w:trPr>
        <w:tc>
          <w:tcPr>
            <w:tcW w:w="2660" w:type="dxa"/>
          </w:tcPr>
          <w:p w14:paraId="3B4ECAEF" w14:textId="77777777" w:rsidR="00787767" w:rsidRDefault="00787767">
            <w:pPr>
              <w:spacing w:line="360" w:lineRule="auto"/>
              <w:rPr>
                <w:rFonts w:cs="David"/>
                <w:color w:val="000080"/>
                <w:rtl/>
              </w:rPr>
            </w:pPr>
            <w:r>
              <w:rPr>
                <w:rFonts w:cs="David" w:hint="cs"/>
                <w:color w:val="000080"/>
                <w:rtl/>
              </w:rPr>
              <w:t>החומרים</w:t>
            </w:r>
          </w:p>
        </w:tc>
        <w:tc>
          <w:tcPr>
            <w:tcW w:w="3021" w:type="dxa"/>
          </w:tcPr>
          <w:p w14:paraId="58CBF73C" w14:textId="77777777" w:rsidR="00787767" w:rsidRDefault="00787767">
            <w:pPr>
              <w:bidi w:val="0"/>
              <w:spacing w:line="360" w:lineRule="auto"/>
              <w:jc w:val="center"/>
              <w:rPr>
                <w:rFonts w:cs="David"/>
                <w:color w:val="000080"/>
                <w:vertAlign w:val="subscript"/>
              </w:rPr>
            </w:pPr>
            <w:r>
              <w:rPr>
                <w:rFonts w:cs="David"/>
                <w:color w:val="000080"/>
              </w:rPr>
              <w:t>CH</w:t>
            </w:r>
            <w:r>
              <w:rPr>
                <w:rFonts w:cs="David"/>
                <w:color w:val="000080"/>
                <w:vertAlign w:val="subscript"/>
              </w:rPr>
              <w:t>3</w:t>
            </w:r>
            <w:r>
              <w:rPr>
                <w:rFonts w:cs="David"/>
                <w:color w:val="000080"/>
              </w:rPr>
              <w:t>(CH</w:t>
            </w:r>
            <w:proofErr w:type="gramStart"/>
            <w:r>
              <w:rPr>
                <w:rFonts w:cs="David"/>
                <w:color w:val="000080"/>
                <w:vertAlign w:val="subscript"/>
              </w:rPr>
              <w:t>2</w:t>
            </w:r>
            <w:r>
              <w:rPr>
                <w:rFonts w:cs="David"/>
                <w:color w:val="000080"/>
              </w:rPr>
              <w:t>)</w:t>
            </w:r>
            <w:r>
              <w:rPr>
                <w:rFonts w:cs="David"/>
                <w:color w:val="000080"/>
                <w:vertAlign w:val="subscript"/>
              </w:rPr>
              <w:t>x</w:t>
            </w:r>
            <w:r>
              <w:rPr>
                <w:rFonts w:cs="David"/>
                <w:color w:val="000080"/>
              </w:rPr>
              <w:t>CH</w:t>
            </w:r>
            <w:proofErr w:type="gramEnd"/>
            <w:r>
              <w:rPr>
                <w:rFonts w:cs="David"/>
                <w:color w:val="000080"/>
                <w:vertAlign w:val="subscript"/>
              </w:rPr>
              <w:t>3</w:t>
            </w:r>
          </w:p>
        </w:tc>
        <w:tc>
          <w:tcPr>
            <w:tcW w:w="3075" w:type="dxa"/>
          </w:tcPr>
          <w:p w14:paraId="23D88C6B" w14:textId="77777777" w:rsidR="00787767" w:rsidRDefault="00787767">
            <w:pPr>
              <w:bidi w:val="0"/>
              <w:spacing w:line="360" w:lineRule="auto"/>
              <w:jc w:val="center"/>
              <w:rPr>
                <w:rFonts w:cs="David"/>
                <w:color w:val="000080"/>
              </w:rPr>
            </w:pPr>
            <w:r>
              <w:rPr>
                <w:rFonts w:cs="David"/>
                <w:color w:val="000080"/>
              </w:rPr>
              <w:t>CH</w:t>
            </w:r>
            <w:r>
              <w:rPr>
                <w:rFonts w:cs="David"/>
                <w:color w:val="000080"/>
                <w:vertAlign w:val="subscript"/>
              </w:rPr>
              <w:t>3</w:t>
            </w:r>
            <w:r>
              <w:rPr>
                <w:rFonts w:cs="David"/>
                <w:color w:val="000080"/>
              </w:rPr>
              <w:t>(CH</w:t>
            </w:r>
            <w:proofErr w:type="gramStart"/>
            <w:r>
              <w:rPr>
                <w:rFonts w:cs="David"/>
                <w:color w:val="000080"/>
                <w:vertAlign w:val="subscript"/>
              </w:rPr>
              <w:t>2</w:t>
            </w:r>
            <w:r>
              <w:rPr>
                <w:rFonts w:cs="David"/>
                <w:color w:val="000080"/>
              </w:rPr>
              <w:t>)</w:t>
            </w:r>
            <w:r>
              <w:rPr>
                <w:rFonts w:cs="David"/>
                <w:color w:val="000080"/>
                <w:vertAlign w:val="subscript"/>
              </w:rPr>
              <w:t>y</w:t>
            </w:r>
            <w:r>
              <w:rPr>
                <w:rFonts w:cs="David"/>
                <w:color w:val="000080"/>
              </w:rPr>
              <w:t>OH</w:t>
            </w:r>
            <w:proofErr w:type="gramEnd"/>
          </w:p>
        </w:tc>
      </w:tr>
      <w:tr w:rsidR="00787767" w14:paraId="4EDDC725" w14:textId="77777777" w:rsidTr="001A25A3">
        <w:tc>
          <w:tcPr>
            <w:tcW w:w="2660" w:type="dxa"/>
          </w:tcPr>
          <w:p w14:paraId="34EAB0EE" w14:textId="77777777" w:rsidR="00787767" w:rsidRDefault="00787767">
            <w:pPr>
              <w:spacing w:line="360" w:lineRule="auto"/>
              <w:rPr>
                <w:rFonts w:cs="David"/>
                <w:color w:val="000080"/>
              </w:rPr>
            </w:pPr>
            <w:r>
              <w:rPr>
                <w:rFonts w:cs="David" w:hint="cs"/>
                <w:color w:val="000080"/>
                <w:rtl/>
              </w:rPr>
              <w:t>סוג החומרים</w:t>
            </w:r>
          </w:p>
        </w:tc>
        <w:tc>
          <w:tcPr>
            <w:tcW w:w="6096" w:type="dxa"/>
            <w:gridSpan w:val="2"/>
          </w:tcPr>
          <w:p w14:paraId="2A926FF5" w14:textId="77777777" w:rsidR="00787767" w:rsidRDefault="00787767">
            <w:pPr>
              <w:spacing w:line="360" w:lineRule="auto"/>
              <w:jc w:val="center"/>
              <w:rPr>
                <w:rFonts w:cs="David"/>
                <w:color w:val="000080"/>
              </w:rPr>
            </w:pPr>
            <w:r>
              <w:rPr>
                <w:rFonts w:cs="David" w:hint="cs"/>
                <w:color w:val="000080"/>
                <w:rtl/>
              </w:rPr>
              <w:t>שניהם חומרים מולקולריים</w:t>
            </w:r>
          </w:p>
        </w:tc>
      </w:tr>
      <w:tr w:rsidR="00787767" w14:paraId="365F7129" w14:textId="77777777" w:rsidTr="001A25A3">
        <w:tc>
          <w:tcPr>
            <w:tcW w:w="2660" w:type="dxa"/>
            <w:vAlign w:val="center"/>
          </w:tcPr>
          <w:p w14:paraId="2D2DB8AD" w14:textId="77777777" w:rsidR="00787767" w:rsidRDefault="00787767">
            <w:pPr>
              <w:rPr>
                <w:rFonts w:cs="David"/>
                <w:color w:val="000080"/>
              </w:rPr>
            </w:pPr>
            <w:r>
              <w:rPr>
                <w:rFonts w:cs="David" w:hint="cs"/>
                <w:color w:val="000080"/>
                <w:rtl/>
              </w:rPr>
              <w:t>טמפרטורות הרתיחה של החומרים</w:t>
            </w:r>
          </w:p>
        </w:tc>
        <w:tc>
          <w:tcPr>
            <w:tcW w:w="6096" w:type="dxa"/>
            <w:gridSpan w:val="2"/>
          </w:tcPr>
          <w:p w14:paraId="4E127D58" w14:textId="77777777" w:rsidR="00787767" w:rsidRDefault="00787767">
            <w:pPr>
              <w:jc w:val="center"/>
              <w:rPr>
                <w:rFonts w:cs="David"/>
                <w:color w:val="000080"/>
              </w:rPr>
            </w:pPr>
            <w:r>
              <w:rPr>
                <w:rFonts w:cs="David" w:hint="cs"/>
                <w:color w:val="000080"/>
                <w:rtl/>
              </w:rPr>
              <w:t xml:space="preserve">נתון: טמפרטורת הרתיחה של </w:t>
            </w:r>
            <w:r>
              <w:rPr>
                <w:rFonts w:cs="David"/>
                <w:color w:val="000080"/>
              </w:rPr>
              <w:t>CH</w:t>
            </w:r>
            <w:r>
              <w:rPr>
                <w:rFonts w:cs="David"/>
                <w:color w:val="000080"/>
                <w:vertAlign w:val="subscript"/>
              </w:rPr>
              <w:t>3</w:t>
            </w:r>
            <w:r>
              <w:rPr>
                <w:rFonts w:cs="David"/>
                <w:color w:val="000080"/>
              </w:rPr>
              <w:t>(CH</w:t>
            </w:r>
            <w:r>
              <w:rPr>
                <w:rFonts w:cs="David"/>
                <w:color w:val="000080"/>
                <w:vertAlign w:val="subscript"/>
              </w:rPr>
              <w:t>2</w:t>
            </w:r>
            <w:r>
              <w:rPr>
                <w:rFonts w:cs="David"/>
                <w:color w:val="000080"/>
              </w:rPr>
              <w:t>)</w:t>
            </w:r>
            <w:r>
              <w:rPr>
                <w:rFonts w:cs="David"/>
                <w:color w:val="000080"/>
                <w:vertAlign w:val="subscript"/>
              </w:rPr>
              <w:t>x</w:t>
            </w:r>
            <w:r>
              <w:rPr>
                <w:rFonts w:cs="David"/>
                <w:color w:val="000080"/>
              </w:rPr>
              <w:t>CH</w:t>
            </w:r>
            <w:r>
              <w:rPr>
                <w:rFonts w:cs="David"/>
                <w:color w:val="000080"/>
                <w:vertAlign w:val="subscript"/>
              </w:rPr>
              <w:t>3(l)</w:t>
            </w:r>
            <w:r>
              <w:rPr>
                <w:rFonts w:cs="David" w:hint="cs"/>
                <w:color w:val="000080"/>
                <w:rtl/>
              </w:rPr>
              <w:t xml:space="preserve"> </w:t>
            </w:r>
            <w:r>
              <w:rPr>
                <w:rFonts w:cs="David" w:hint="cs"/>
                <w:color w:val="000080"/>
                <w:u w:val="single"/>
                <w:rtl/>
              </w:rPr>
              <w:t>גבוהה</w:t>
            </w:r>
            <w:r>
              <w:rPr>
                <w:rFonts w:cs="David" w:hint="cs"/>
                <w:color w:val="000080"/>
                <w:rtl/>
              </w:rPr>
              <w:t xml:space="preserve"> מטמפרטורת הרתיחה של התרכובת </w:t>
            </w:r>
            <w:r>
              <w:rPr>
                <w:rFonts w:cs="David"/>
                <w:color w:val="000080"/>
              </w:rPr>
              <w:t>CH</w:t>
            </w:r>
            <w:r>
              <w:rPr>
                <w:rFonts w:cs="David"/>
                <w:color w:val="000080"/>
                <w:vertAlign w:val="subscript"/>
              </w:rPr>
              <w:t>3</w:t>
            </w:r>
            <w:r>
              <w:rPr>
                <w:rFonts w:cs="David"/>
                <w:color w:val="000080"/>
              </w:rPr>
              <w:t>(CH</w:t>
            </w:r>
            <w:r>
              <w:rPr>
                <w:rFonts w:cs="David"/>
                <w:color w:val="000080"/>
                <w:vertAlign w:val="subscript"/>
              </w:rPr>
              <w:t>2</w:t>
            </w:r>
            <w:r>
              <w:rPr>
                <w:rFonts w:cs="David"/>
                <w:color w:val="000080"/>
              </w:rPr>
              <w:t>)</w:t>
            </w:r>
            <w:r>
              <w:rPr>
                <w:rFonts w:cs="David"/>
                <w:color w:val="000080"/>
                <w:vertAlign w:val="subscript"/>
              </w:rPr>
              <w:t>y</w:t>
            </w:r>
            <w:r>
              <w:rPr>
                <w:rFonts w:cs="David"/>
                <w:color w:val="000080"/>
              </w:rPr>
              <w:t>OH</w:t>
            </w:r>
            <w:r>
              <w:rPr>
                <w:rFonts w:cs="David"/>
                <w:color w:val="000080"/>
                <w:vertAlign w:val="subscript"/>
              </w:rPr>
              <w:t>(l)</w:t>
            </w:r>
            <w:r>
              <w:rPr>
                <w:rFonts w:cs="David" w:hint="cs"/>
                <w:color w:val="000080"/>
                <w:rtl/>
              </w:rPr>
              <w:t xml:space="preserve"> . </w:t>
            </w:r>
          </w:p>
        </w:tc>
      </w:tr>
      <w:tr w:rsidR="00787767" w14:paraId="0E2FEB11" w14:textId="77777777" w:rsidTr="001A25A3">
        <w:tc>
          <w:tcPr>
            <w:tcW w:w="2660" w:type="dxa"/>
          </w:tcPr>
          <w:p w14:paraId="068503B8" w14:textId="77777777" w:rsidR="00787767" w:rsidRDefault="00787767">
            <w:pPr>
              <w:rPr>
                <w:rFonts w:cs="David"/>
                <w:color w:val="000080"/>
                <w:rtl/>
              </w:rPr>
            </w:pPr>
            <w:r>
              <w:rPr>
                <w:rFonts w:cs="David" w:hint="cs"/>
                <w:color w:val="000080"/>
                <w:rtl/>
              </w:rPr>
              <w:t>סוגי הכוחות הבין מולקולריים בחומרים</w:t>
            </w:r>
          </w:p>
          <w:p w14:paraId="37EC6ACF" w14:textId="77777777" w:rsidR="00787767" w:rsidRDefault="00787767">
            <w:pPr>
              <w:rPr>
                <w:rFonts w:cs="David"/>
                <w:color w:val="000080"/>
              </w:rPr>
            </w:pPr>
            <w:r>
              <w:rPr>
                <w:rFonts w:cs="David" w:hint="cs"/>
                <w:color w:val="000080"/>
                <w:rtl/>
              </w:rPr>
              <w:t>במצב נוזל</w:t>
            </w:r>
          </w:p>
        </w:tc>
        <w:tc>
          <w:tcPr>
            <w:tcW w:w="3021" w:type="dxa"/>
          </w:tcPr>
          <w:p w14:paraId="03CA4D30" w14:textId="77777777" w:rsidR="00787767" w:rsidRDefault="00787767">
            <w:pPr>
              <w:jc w:val="center"/>
              <w:rPr>
                <w:rFonts w:cs="David"/>
                <w:color w:val="000080"/>
              </w:rPr>
            </w:pPr>
            <w:r>
              <w:rPr>
                <w:rFonts w:cs="David" w:hint="cs"/>
                <w:color w:val="000080"/>
                <w:rtl/>
              </w:rPr>
              <w:t>אינטראקציות ון-דר-ואלס</w:t>
            </w:r>
          </w:p>
        </w:tc>
        <w:tc>
          <w:tcPr>
            <w:tcW w:w="3075" w:type="dxa"/>
          </w:tcPr>
          <w:p w14:paraId="02FFD094" w14:textId="77777777" w:rsidR="00787767" w:rsidRDefault="00787767">
            <w:pPr>
              <w:jc w:val="center"/>
              <w:rPr>
                <w:rFonts w:cs="David"/>
                <w:color w:val="000080"/>
                <w:rtl/>
              </w:rPr>
            </w:pPr>
            <w:r>
              <w:rPr>
                <w:rFonts w:cs="David" w:hint="cs"/>
                <w:color w:val="000080"/>
                <w:rtl/>
              </w:rPr>
              <w:t>קשרי מימן</w:t>
            </w:r>
          </w:p>
          <w:p w14:paraId="2AF182B4" w14:textId="77777777" w:rsidR="00787767" w:rsidRDefault="00787767">
            <w:pPr>
              <w:jc w:val="center"/>
              <w:rPr>
                <w:rFonts w:cs="David"/>
                <w:color w:val="000080"/>
              </w:rPr>
            </w:pPr>
            <w:r>
              <w:rPr>
                <w:rFonts w:cs="David" w:hint="cs"/>
                <w:color w:val="000080"/>
                <w:rtl/>
              </w:rPr>
              <w:t>ואינטראקציות ון-דר-ואלס</w:t>
            </w:r>
          </w:p>
        </w:tc>
      </w:tr>
      <w:tr w:rsidR="00787767" w14:paraId="3196B5BA" w14:textId="77777777" w:rsidTr="001A25A3">
        <w:tc>
          <w:tcPr>
            <w:tcW w:w="2660" w:type="dxa"/>
          </w:tcPr>
          <w:p w14:paraId="5F59B414" w14:textId="77777777" w:rsidR="00787767" w:rsidRDefault="00562D2B">
            <w:pPr>
              <w:rPr>
                <w:rFonts w:cs="David"/>
                <w:color w:val="000080"/>
              </w:rPr>
            </w:pPr>
            <w:r>
              <w:rPr>
                <w:rFonts w:cs="David" w:hint="cs"/>
                <w:color w:val="000080"/>
                <w:rtl/>
              </w:rPr>
              <w:t xml:space="preserve">ניתוח </w:t>
            </w:r>
            <w:r w:rsidR="00787767">
              <w:rPr>
                <w:rFonts w:cs="David" w:hint="cs"/>
                <w:color w:val="000080"/>
                <w:rtl/>
              </w:rPr>
              <w:t>החוזק היחסי של הכוחות הבין מולקולריים בחומרים במצב נוזל</w:t>
            </w:r>
          </w:p>
        </w:tc>
        <w:tc>
          <w:tcPr>
            <w:tcW w:w="6096" w:type="dxa"/>
            <w:gridSpan w:val="2"/>
          </w:tcPr>
          <w:p w14:paraId="0F5E595B" w14:textId="77777777" w:rsidR="00787767" w:rsidRDefault="00787767">
            <w:pPr>
              <w:jc w:val="center"/>
              <w:rPr>
                <w:rFonts w:cs="David"/>
                <w:color w:val="000080"/>
                <w:rtl/>
              </w:rPr>
            </w:pPr>
            <w:r>
              <w:rPr>
                <w:rFonts w:cs="David" w:hint="cs"/>
                <w:color w:val="000080"/>
                <w:rtl/>
              </w:rPr>
              <w:t xml:space="preserve">אינטראקציות ון-דר-ואלס בין המולקולות של </w:t>
            </w:r>
            <w:r>
              <w:rPr>
                <w:rFonts w:cs="David"/>
                <w:color w:val="000080"/>
              </w:rPr>
              <w:t>CH</w:t>
            </w:r>
            <w:r>
              <w:rPr>
                <w:rFonts w:cs="David"/>
                <w:color w:val="000080"/>
                <w:vertAlign w:val="subscript"/>
              </w:rPr>
              <w:t>3</w:t>
            </w:r>
            <w:r>
              <w:rPr>
                <w:rFonts w:cs="David"/>
                <w:color w:val="000080"/>
              </w:rPr>
              <w:t>(CH</w:t>
            </w:r>
            <w:r>
              <w:rPr>
                <w:rFonts w:cs="David"/>
                <w:color w:val="000080"/>
                <w:vertAlign w:val="subscript"/>
              </w:rPr>
              <w:t>2</w:t>
            </w:r>
            <w:r>
              <w:rPr>
                <w:rFonts w:cs="David"/>
                <w:color w:val="000080"/>
              </w:rPr>
              <w:t>)</w:t>
            </w:r>
            <w:r>
              <w:rPr>
                <w:rFonts w:cs="David"/>
                <w:color w:val="000080"/>
                <w:vertAlign w:val="subscript"/>
              </w:rPr>
              <w:t>x</w:t>
            </w:r>
            <w:r>
              <w:rPr>
                <w:rFonts w:cs="David"/>
                <w:color w:val="000080"/>
              </w:rPr>
              <w:t>CH</w:t>
            </w:r>
            <w:r>
              <w:rPr>
                <w:rFonts w:cs="David"/>
                <w:color w:val="000080"/>
                <w:vertAlign w:val="subscript"/>
              </w:rPr>
              <w:t>3(l)</w:t>
            </w:r>
            <w:r>
              <w:rPr>
                <w:rFonts w:cs="David" w:hint="cs"/>
                <w:color w:val="000080"/>
                <w:rtl/>
              </w:rPr>
              <w:t xml:space="preserve"> חזקות יותר מקשרי מימן ואינטראקציות ון-דר-ואלס בין המולקולות של </w:t>
            </w:r>
            <w:r>
              <w:rPr>
                <w:rFonts w:cs="David"/>
                <w:color w:val="000080"/>
              </w:rPr>
              <w:t>CH</w:t>
            </w:r>
            <w:r>
              <w:rPr>
                <w:rFonts w:cs="David"/>
                <w:color w:val="000080"/>
                <w:vertAlign w:val="subscript"/>
              </w:rPr>
              <w:t>3</w:t>
            </w:r>
            <w:r>
              <w:rPr>
                <w:rFonts w:cs="David"/>
                <w:color w:val="000080"/>
              </w:rPr>
              <w:t>(CH</w:t>
            </w:r>
            <w:r>
              <w:rPr>
                <w:rFonts w:cs="David"/>
                <w:color w:val="000080"/>
                <w:vertAlign w:val="subscript"/>
              </w:rPr>
              <w:t>2</w:t>
            </w:r>
            <w:r>
              <w:rPr>
                <w:rFonts w:cs="David"/>
                <w:color w:val="000080"/>
              </w:rPr>
              <w:t>)</w:t>
            </w:r>
            <w:r>
              <w:rPr>
                <w:rFonts w:cs="David"/>
                <w:color w:val="000080"/>
                <w:vertAlign w:val="subscript"/>
              </w:rPr>
              <w:t>y</w:t>
            </w:r>
            <w:r>
              <w:rPr>
                <w:rFonts w:cs="David"/>
                <w:color w:val="000080"/>
              </w:rPr>
              <w:t>OH</w:t>
            </w:r>
            <w:r>
              <w:rPr>
                <w:rFonts w:cs="David"/>
                <w:color w:val="000080"/>
                <w:vertAlign w:val="subscript"/>
              </w:rPr>
              <w:t>(l)</w:t>
            </w:r>
            <w:r>
              <w:rPr>
                <w:rFonts w:cs="David" w:hint="cs"/>
                <w:color w:val="000080"/>
                <w:rtl/>
              </w:rPr>
              <w:t xml:space="preserve"> .</w:t>
            </w:r>
          </w:p>
        </w:tc>
      </w:tr>
      <w:tr w:rsidR="00787767" w14:paraId="4E6FC299" w14:textId="77777777" w:rsidTr="001A25A3">
        <w:tc>
          <w:tcPr>
            <w:tcW w:w="2660" w:type="dxa"/>
          </w:tcPr>
          <w:p w14:paraId="7DC666D9" w14:textId="77777777" w:rsidR="00787767" w:rsidRDefault="00787767" w:rsidP="00562D2B">
            <w:pPr>
              <w:rPr>
                <w:rFonts w:cs="David"/>
                <w:color w:val="000080"/>
              </w:rPr>
            </w:pPr>
            <w:r>
              <w:rPr>
                <w:rFonts w:cs="David" w:hint="cs"/>
                <w:color w:val="000080"/>
                <w:rtl/>
              </w:rPr>
              <w:t>הגודל של ענני האלקטרונים במולקולות החומרים</w:t>
            </w:r>
          </w:p>
        </w:tc>
        <w:tc>
          <w:tcPr>
            <w:tcW w:w="6096" w:type="dxa"/>
            <w:gridSpan w:val="2"/>
          </w:tcPr>
          <w:p w14:paraId="3F64A192" w14:textId="77777777" w:rsidR="00787767" w:rsidRDefault="00787767">
            <w:pPr>
              <w:jc w:val="center"/>
              <w:rPr>
                <w:rFonts w:cs="David"/>
                <w:color w:val="000080"/>
                <w:rtl/>
              </w:rPr>
            </w:pPr>
            <w:r>
              <w:rPr>
                <w:rFonts w:cs="David" w:hint="cs"/>
                <w:color w:val="000080"/>
                <w:rtl/>
              </w:rPr>
              <w:t xml:space="preserve">ענני האלקטרונים במולקולות של </w:t>
            </w:r>
            <w:r>
              <w:rPr>
                <w:rFonts w:cs="David"/>
                <w:color w:val="000080"/>
              </w:rPr>
              <w:t>CH</w:t>
            </w:r>
            <w:r>
              <w:rPr>
                <w:rFonts w:cs="David"/>
                <w:color w:val="000080"/>
                <w:vertAlign w:val="subscript"/>
              </w:rPr>
              <w:t>3</w:t>
            </w:r>
            <w:r>
              <w:rPr>
                <w:rFonts w:cs="David"/>
                <w:color w:val="000080"/>
              </w:rPr>
              <w:t>(CH</w:t>
            </w:r>
            <w:r>
              <w:rPr>
                <w:rFonts w:cs="David"/>
                <w:color w:val="000080"/>
                <w:vertAlign w:val="subscript"/>
              </w:rPr>
              <w:t>2</w:t>
            </w:r>
            <w:r>
              <w:rPr>
                <w:rFonts w:cs="David"/>
                <w:color w:val="000080"/>
              </w:rPr>
              <w:t>)</w:t>
            </w:r>
            <w:r>
              <w:rPr>
                <w:rFonts w:cs="David"/>
                <w:color w:val="000080"/>
                <w:vertAlign w:val="subscript"/>
              </w:rPr>
              <w:t>x</w:t>
            </w:r>
            <w:r>
              <w:rPr>
                <w:rFonts w:cs="David"/>
                <w:color w:val="000080"/>
              </w:rPr>
              <w:t>CH</w:t>
            </w:r>
            <w:r>
              <w:rPr>
                <w:rFonts w:cs="David"/>
                <w:color w:val="000080"/>
                <w:vertAlign w:val="subscript"/>
              </w:rPr>
              <w:t>3</w:t>
            </w:r>
            <w:r>
              <w:rPr>
                <w:rFonts w:cs="David" w:hint="cs"/>
                <w:color w:val="000080"/>
                <w:rtl/>
              </w:rPr>
              <w:t xml:space="preserve"> גדולים </w:t>
            </w:r>
          </w:p>
          <w:p w14:paraId="129738EE" w14:textId="77777777" w:rsidR="00787767" w:rsidRDefault="00787767">
            <w:pPr>
              <w:jc w:val="center"/>
              <w:rPr>
                <w:rFonts w:cs="David"/>
                <w:color w:val="000080"/>
              </w:rPr>
            </w:pPr>
            <w:r>
              <w:rPr>
                <w:rFonts w:cs="David" w:hint="cs"/>
                <w:color w:val="000080"/>
                <w:rtl/>
              </w:rPr>
              <w:t xml:space="preserve">מענני האלקטרונים במולקולות של </w:t>
            </w:r>
            <w:r>
              <w:rPr>
                <w:rFonts w:cs="David"/>
                <w:color w:val="000080"/>
              </w:rPr>
              <w:t>CH</w:t>
            </w:r>
            <w:r>
              <w:rPr>
                <w:rFonts w:cs="David"/>
                <w:color w:val="000080"/>
                <w:vertAlign w:val="subscript"/>
              </w:rPr>
              <w:t>3</w:t>
            </w:r>
            <w:r>
              <w:rPr>
                <w:rFonts w:cs="David"/>
                <w:color w:val="000080"/>
              </w:rPr>
              <w:t>(CH</w:t>
            </w:r>
            <w:r>
              <w:rPr>
                <w:rFonts w:cs="David"/>
                <w:color w:val="000080"/>
                <w:vertAlign w:val="subscript"/>
              </w:rPr>
              <w:t>2</w:t>
            </w:r>
            <w:r>
              <w:rPr>
                <w:rFonts w:cs="David"/>
                <w:color w:val="000080"/>
              </w:rPr>
              <w:t>)</w:t>
            </w:r>
            <w:r>
              <w:rPr>
                <w:rFonts w:cs="David"/>
                <w:color w:val="000080"/>
                <w:vertAlign w:val="subscript"/>
              </w:rPr>
              <w:t>y</w:t>
            </w:r>
            <w:r>
              <w:rPr>
                <w:rFonts w:cs="David"/>
                <w:color w:val="000080"/>
              </w:rPr>
              <w:t>OH</w:t>
            </w:r>
            <w:r>
              <w:rPr>
                <w:rFonts w:cs="David"/>
                <w:color w:val="000080"/>
                <w:vertAlign w:val="subscript"/>
              </w:rPr>
              <w:t>(l)</w:t>
            </w:r>
            <w:r>
              <w:rPr>
                <w:rFonts w:cs="David" w:hint="cs"/>
                <w:color w:val="000080"/>
                <w:rtl/>
              </w:rPr>
              <w:t xml:space="preserve"> .</w:t>
            </w:r>
          </w:p>
        </w:tc>
      </w:tr>
      <w:tr w:rsidR="00787767" w14:paraId="31E994FF" w14:textId="77777777" w:rsidTr="001A25A3">
        <w:tc>
          <w:tcPr>
            <w:tcW w:w="2660" w:type="dxa"/>
          </w:tcPr>
          <w:p w14:paraId="30895401" w14:textId="77777777" w:rsidR="00787767" w:rsidRDefault="00787767">
            <w:pPr>
              <w:rPr>
                <w:rFonts w:cs="David"/>
                <w:color w:val="000080"/>
              </w:rPr>
            </w:pPr>
            <w:r>
              <w:rPr>
                <w:rFonts w:cs="David" w:hint="cs"/>
                <w:color w:val="000080"/>
                <w:rtl/>
              </w:rPr>
              <w:t>המסקנה</w:t>
            </w:r>
          </w:p>
        </w:tc>
        <w:tc>
          <w:tcPr>
            <w:tcW w:w="6096" w:type="dxa"/>
            <w:gridSpan w:val="2"/>
          </w:tcPr>
          <w:p w14:paraId="1F687DD6" w14:textId="77777777" w:rsidR="00787767" w:rsidRDefault="00787767">
            <w:pPr>
              <w:pStyle w:val="BodyText"/>
              <w:rPr>
                <w:rFonts w:ascii="Times New Roman" w:hAnsi="Times New Roman" w:cs="David"/>
                <w:b/>
                <w:bCs/>
                <w:color w:val="000080"/>
                <w:sz w:val="24"/>
                <w:szCs w:val="24"/>
                <w:rtl/>
              </w:rPr>
            </w:pPr>
            <w:r>
              <w:rPr>
                <w:rFonts w:ascii="Times New Roman" w:hAnsi="Times New Roman" w:cs="David" w:hint="cs"/>
                <w:color w:val="000080"/>
                <w:sz w:val="24"/>
                <w:szCs w:val="24"/>
                <w:rtl/>
              </w:rPr>
              <w:t xml:space="preserve">הגודל של ענן האלקטרונים במולקולה נקבע על-ידי מספר קבוצות </w:t>
            </w:r>
            <w:r>
              <w:rPr>
                <w:rFonts w:ascii="Times New Roman" w:hAnsi="Times New Roman" w:cs="David"/>
                <w:color w:val="000080"/>
                <w:sz w:val="24"/>
                <w:szCs w:val="24"/>
              </w:rPr>
              <w:t>CH</w:t>
            </w:r>
            <w:r>
              <w:rPr>
                <w:rFonts w:ascii="Times New Roman" w:hAnsi="Times New Roman" w:cs="David"/>
                <w:color w:val="000080"/>
                <w:sz w:val="24"/>
                <w:szCs w:val="24"/>
                <w:vertAlign w:val="subscript"/>
              </w:rPr>
              <w:t>2</w:t>
            </w:r>
            <w:r>
              <w:rPr>
                <w:rFonts w:ascii="Times New Roman" w:hAnsi="Times New Roman" w:cs="David" w:hint="cs"/>
                <w:color w:val="000080"/>
                <w:sz w:val="24"/>
                <w:szCs w:val="24"/>
                <w:rtl/>
              </w:rPr>
              <w:t>- בשרשרת הפחמימנית במולקולה. לכן:</w:t>
            </w:r>
          </w:p>
          <w:p w14:paraId="06B03B8F" w14:textId="77777777" w:rsidR="00787767" w:rsidRDefault="00787767">
            <w:pPr>
              <w:jc w:val="center"/>
              <w:rPr>
                <w:rFonts w:cs="David"/>
                <w:b/>
                <w:bCs/>
                <w:color w:val="000080"/>
              </w:rPr>
            </w:pPr>
            <w:r>
              <w:rPr>
                <w:rFonts w:cs="David"/>
                <w:b/>
                <w:bCs/>
                <w:color w:val="000080"/>
              </w:rPr>
              <w:t>x &gt; y</w:t>
            </w:r>
          </w:p>
        </w:tc>
      </w:tr>
    </w:tbl>
    <w:p w14:paraId="6905CF61" w14:textId="77777777" w:rsidR="00F4059C" w:rsidRDefault="00F4059C">
      <w:pPr>
        <w:bidi w:val="0"/>
        <w:rPr>
          <w:rFonts w:cs="David"/>
          <w:b/>
          <w:bCs/>
          <w:color w:val="FF0000"/>
          <w:sz w:val="32"/>
          <w:szCs w:val="32"/>
          <w:rtl/>
        </w:rPr>
      </w:pPr>
      <w:r>
        <w:rPr>
          <w:rFonts w:cs="David"/>
          <w:b/>
          <w:bCs/>
          <w:color w:val="FF0000"/>
          <w:sz w:val="32"/>
          <w:szCs w:val="32"/>
          <w:rtl/>
        </w:rPr>
        <w:br w:type="page"/>
      </w:r>
    </w:p>
    <w:p w14:paraId="1EF1A6CA" w14:textId="77777777" w:rsidR="00F91018" w:rsidRDefault="00F91018" w:rsidP="00F4059C">
      <w:pPr>
        <w:pStyle w:val="Heading2"/>
      </w:pPr>
      <w:bookmarkStart w:id="65" w:name="_Toc509314179"/>
      <w:r>
        <w:rPr>
          <w:rFonts w:hint="cs"/>
          <w:rtl/>
        </w:rPr>
        <w:lastRenderedPageBreak/>
        <w:t xml:space="preserve">שאלה </w:t>
      </w:r>
      <w:r>
        <w:rPr>
          <w:rtl/>
        </w:rPr>
        <w:t>3</w:t>
      </w:r>
      <w:r>
        <w:rPr>
          <w:rFonts w:hint="cs"/>
          <w:rtl/>
        </w:rPr>
        <w:t xml:space="preserve"> מבגרות תשס"ו</w:t>
      </w:r>
      <w:r w:rsidR="00622C83">
        <w:rPr>
          <w:rFonts w:hint="cs"/>
          <w:rtl/>
        </w:rPr>
        <w:t xml:space="preserve"> 2006 </w:t>
      </w:r>
      <w:r>
        <w:rPr>
          <w:rFonts w:hint="cs"/>
          <w:rtl/>
        </w:rPr>
        <w:t xml:space="preserve"> שאלון </w:t>
      </w:r>
      <w:r>
        <w:t>918651</w:t>
      </w:r>
      <w:bookmarkEnd w:id="65"/>
    </w:p>
    <w:p w14:paraId="37985219" w14:textId="77777777" w:rsidR="00F91018" w:rsidRPr="002C51DD" w:rsidRDefault="00F91018" w:rsidP="001A25A3">
      <w:pPr>
        <w:spacing w:line="360" w:lineRule="auto"/>
        <w:ind w:left="-58" w:hanging="41"/>
        <w:rPr>
          <w:rFonts w:cs="David"/>
          <w:b/>
          <w:bCs/>
          <w:color w:val="ED0000"/>
          <w:rtl/>
        </w:rPr>
      </w:pPr>
      <w:r w:rsidRPr="002C51DD">
        <w:rPr>
          <w:rFonts w:cs="David" w:hint="cs"/>
          <w:b/>
          <w:bCs/>
          <w:color w:val="ED0000"/>
          <w:rtl/>
        </w:rPr>
        <w:t>פתיח לשאלה</w:t>
      </w:r>
    </w:p>
    <w:p w14:paraId="69926431" w14:textId="77777777" w:rsidR="00F91018" w:rsidRDefault="00F91018">
      <w:pPr>
        <w:spacing w:line="360" w:lineRule="auto"/>
        <w:ind w:left="510" w:hanging="567"/>
        <w:rPr>
          <w:rFonts w:cs="David"/>
          <w:rtl/>
        </w:rPr>
      </w:pPr>
      <w:r>
        <w:rPr>
          <w:rFonts w:cs="David" w:hint="cs"/>
          <w:rtl/>
        </w:rPr>
        <w:t>לפניך נתונים של שלושה חומרים:</w:t>
      </w:r>
    </w:p>
    <w:p w14:paraId="301AA735" w14:textId="77777777" w:rsidR="00F91018" w:rsidRDefault="00F91018">
      <w:pPr>
        <w:spacing w:line="360" w:lineRule="auto"/>
        <w:ind w:left="510" w:hanging="567"/>
        <w:rPr>
          <w:rFonts w:cs="David"/>
          <w:sz w:val="16"/>
          <w:szCs w:val="16"/>
          <w:rtl/>
        </w:rPr>
      </w:pPr>
    </w:p>
    <w:tbl>
      <w:tblPr>
        <w:bidiVisual/>
        <w:tblW w:w="878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נתונים של שלושה חומרים"/>
      </w:tblPr>
      <w:tblGrid>
        <w:gridCol w:w="3885"/>
        <w:gridCol w:w="2499"/>
        <w:gridCol w:w="2405"/>
      </w:tblGrid>
      <w:tr w:rsidR="00787767" w14:paraId="11B94AE7" w14:textId="77777777" w:rsidTr="001A25A3">
        <w:trPr>
          <w:tblHeader/>
        </w:trPr>
        <w:tc>
          <w:tcPr>
            <w:tcW w:w="3885" w:type="dxa"/>
          </w:tcPr>
          <w:p w14:paraId="098D7C51" w14:textId="77777777" w:rsidR="00787767" w:rsidRPr="000D5E86" w:rsidRDefault="00787767" w:rsidP="000D5E86">
            <w:pPr>
              <w:jc w:val="center"/>
              <w:rPr>
                <w:rFonts w:cs="David"/>
                <w:b/>
                <w:bCs/>
              </w:rPr>
            </w:pPr>
            <w:r w:rsidRPr="000D5E86">
              <w:rPr>
                <w:rFonts w:cs="David" w:hint="cs"/>
                <w:b/>
                <w:bCs/>
                <w:rtl/>
              </w:rPr>
              <w:t>החומר</w:t>
            </w:r>
          </w:p>
        </w:tc>
        <w:tc>
          <w:tcPr>
            <w:tcW w:w="2499" w:type="dxa"/>
          </w:tcPr>
          <w:p w14:paraId="13E6DDA9" w14:textId="77777777" w:rsidR="00787767" w:rsidRDefault="00787767">
            <w:pPr>
              <w:spacing w:line="360" w:lineRule="auto"/>
              <w:jc w:val="center"/>
              <w:rPr>
                <w:rFonts w:cs="David"/>
                <w:b/>
                <w:bCs/>
              </w:rPr>
            </w:pPr>
            <w:r>
              <w:rPr>
                <w:rFonts w:cs="David" w:hint="cs"/>
                <w:b/>
                <w:bCs/>
                <w:rtl/>
              </w:rPr>
              <w:t>טמפרטורת ההיתוך</w:t>
            </w:r>
          </w:p>
        </w:tc>
        <w:tc>
          <w:tcPr>
            <w:tcW w:w="2405" w:type="dxa"/>
          </w:tcPr>
          <w:p w14:paraId="1AD252A5" w14:textId="77777777" w:rsidR="00787767" w:rsidRDefault="00787767">
            <w:pPr>
              <w:spacing w:line="360" w:lineRule="auto"/>
              <w:jc w:val="center"/>
              <w:rPr>
                <w:rFonts w:cs="David"/>
                <w:b/>
                <w:bCs/>
                <w:rtl/>
              </w:rPr>
            </w:pPr>
            <w:r>
              <w:rPr>
                <w:rFonts w:cs="David" w:hint="cs"/>
                <w:b/>
                <w:bCs/>
                <w:rtl/>
              </w:rPr>
              <w:t>טמפרטורת הרתיחה</w:t>
            </w:r>
          </w:p>
        </w:tc>
      </w:tr>
      <w:tr w:rsidR="00787767" w14:paraId="041155FF" w14:textId="77777777" w:rsidTr="00787767">
        <w:tc>
          <w:tcPr>
            <w:tcW w:w="3885" w:type="dxa"/>
          </w:tcPr>
          <w:p w14:paraId="0C7B33EC" w14:textId="77777777" w:rsidR="00787767" w:rsidRDefault="00787767" w:rsidP="00CB1B10">
            <w:pPr>
              <w:spacing w:line="360" w:lineRule="auto"/>
              <w:rPr>
                <w:rFonts w:cs="David"/>
              </w:rPr>
            </w:pPr>
            <w:r>
              <w:rPr>
                <w:rFonts w:cs="David" w:hint="cs"/>
                <w:rtl/>
              </w:rPr>
              <w:t>1-פרופאנול</w:t>
            </w:r>
            <w:r w:rsidR="00CB1B10">
              <w:rPr>
                <w:rFonts w:cs="David" w:hint="cs"/>
                <w:rtl/>
              </w:rPr>
              <w:t xml:space="preserve">  </w:t>
            </w:r>
            <w:r w:rsidR="00CB1B10">
              <w:rPr>
                <w:rFonts w:cs="David"/>
              </w:rPr>
              <w:t xml:space="preserve"> </w:t>
            </w:r>
            <w:r>
              <w:rPr>
                <w:rFonts w:cs="David"/>
              </w:rPr>
              <w:t>CH</w:t>
            </w:r>
            <w:r>
              <w:rPr>
                <w:rFonts w:cs="David"/>
                <w:vertAlign w:val="subscript"/>
              </w:rPr>
              <w:t>3</w:t>
            </w:r>
            <w:r>
              <w:rPr>
                <w:rFonts w:cs="David"/>
              </w:rPr>
              <w:t>CH</w:t>
            </w:r>
            <w:r>
              <w:rPr>
                <w:rFonts w:cs="David"/>
                <w:vertAlign w:val="subscript"/>
              </w:rPr>
              <w:t>2</w:t>
            </w:r>
            <w:r>
              <w:rPr>
                <w:rFonts w:cs="David"/>
              </w:rPr>
              <w:t>CH</w:t>
            </w:r>
            <w:r>
              <w:rPr>
                <w:rFonts w:cs="David"/>
                <w:vertAlign w:val="subscript"/>
              </w:rPr>
              <w:t>2</w:t>
            </w:r>
            <w:r>
              <w:rPr>
                <w:rFonts w:cs="David"/>
              </w:rPr>
              <w:t>OH</w:t>
            </w:r>
          </w:p>
        </w:tc>
        <w:tc>
          <w:tcPr>
            <w:tcW w:w="2499" w:type="dxa"/>
          </w:tcPr>
          <w:p w14:paraId="6D839A75" w14:textId="77777777" w:rsidR="00787767" w:rsidRDefault="00787767">
            <w:pPr>
              <w:bidi w:val="0"/>
              <w:spacing w:line="360" w:lineRule="auto"/>
              <w:jc w:val="center"/>
              <w:rPr>
                <w:rFonts w:cs="David"/>
              </w:rPr>
            </w:pPr>
            <w:r>
              <w:rPr>
                <w:rFonts w:cs="David"/>
              </w:rPr>
              <w:sym w:font="Symbol" w:char="F02D"/>
            </w:r>
            <w:r>
              <w:rPr>
                <w:rFonts w:cs="David"/>
              </w:rPr>
              <w:t xml:space="preserve">126 </w:t>
            </w:r>
            <w:r>
              <w:rPr>
                <w:rFonts w:cs="David"/>
                <w:vertAlign w:val="superscript"/>
              </w:rPr>
              <w:t>o</w:t>
            </w:r>
            <w:r>
              <w:rPr>
                <w:rFonts w:cs="David"/>
              </w:rPr>
              <w:t>C</w:t>
            </w:r>
          </w:p>
        </w:tc>
        <w:tc>
          <w:tcPr>
            <w:tcW w:w="2405" w:type="dxa"/>
          </w:tcPr>
          <w:p w14:paraId="6CC95D68" w14:textId="77777777" w:rsidR="00787767" w:rsidRDefault="00787767">
            <w:pPr>
              <w:bidi w:val="0"/>
              <w:spacing w:line="360" w:lineRule="auto"/>
              <w:jc w:val="center"/>
              <w:rPr>
                <w:rFonts w:cs="David"/>
              </w:rPr>
            </w:pPr>
            <w:r>
              <w:rPr>
                <w:rFonts w:cs="David"/>
              </w:rPr>
              <w:t>97</w:t>
            </w:r>
            <w:r>
              <w:rPr>
                <w:rFonts w:cs="David"/>
                <w:vertAlign w:val="superscript"/>
              </w:rPr>
              <w:t>o</w:t>
            </w:r>
            <w:r>
              <w:rPr>
                <w:rFonts w:cs="David"/>
              </w:rPr>
              <w:t>C</w:t>
            </w:r>
          </w:p>
        </w:tc>
      </w:tr>
      <w:tr w:rsidR="00787767" w14:paraId="55219A6E" w14:textId="77777777" w:rsidTr="00787767">
        <w:tc>
          <w:tcPr>
            <w:tcW w:w="3885" w:type="dxa"/>
          </w:tcPr>
          <w:p w14:paraId="281CCAD1" w14:textId="77777777" w:rsidR="00787767" w:rsidRDefault="00787767" w:rsidP="00CB1B10">
            <w:pPr>
              <w:spacing w:line="360" w:lineRule="auto"/>
              <w:rPr>
                <w:rFonts w:cs="David"/>
                <w:vertAlign w:val="subscript"/>
              </w:rPr>
            </w:pPr>
            <w:r>
              <w:rPr>
                <w:rFonts w:cs="David" w:hint="cs"/>
                <w:rtl/>
              </w:rPr>
              <w:t>אמון חנקתי</w:t>
            </w:r>
            <w:r w:rsidR="00CB1B10">
              <w:rPr>
                <w:rFonts w:cs="David"/>
              </w:rPr>
              <w:t xml:space="preserve"> </w:t>
            </w:r>
            <w:r>
              <w:rPr>
                <w:rFonts w:cs="David"/>
              </w:rPr>
              <w:t>NH</w:t>
            </w:r>
            <w:r>
              <w:rPr>
                <w:rFonts w:cs="David"/>
                <w:vertAlign w:val="subscript"/>
              </w:rPr>
              <w:t>4</w:t>
            </w:r>
            <w:r>
              <w:rPr>
                <w:rFonts w:cs="David"/>
              </w:rPr>
              <w:t>NO</w:t>
            </w:r>
            <w:r>
              <w:rPr>
                <w:rFonts w:cs="David"/>
                <w:vertAlign w:val="subscript"/>
              </w:rPr>
              <w:t>3</w:t>
            </w:r>
            <w:r w:rsidR="00CB1B10">
              <w:rPr>
                <w:rFonts w:cs="David"/>
                <w:vertAlign w:val="subscript"/>
              </w:rPr>
              <w:t xml:space="preserve">  </w:t>
            </w:r>
          </w:p>
        </w:tc>
        <w:tc>
          <w:tcPr>
            <w:tcW w:w="2499" w:type="dxa"/>
          </w:tcPr>
          <w:p w14:paraId="739D69B9" w14:textId="77777777" w:rsidR="00787767" w:rsidRDefault="00787767">
            <w:pPr>
              <w:bidi w:val="0"/>
              <w:spacing w:line="360" w:lineRule="auto"/>
              <w:jc w:val="center"/>
              <w:rPr>
                <w:rFonts w:cs="David"/>
              </w:rPr>
            </w:pPr>
            <w:r>
              <w:rPr>
                <w:rFonts w:cs="David"/>
              </w:rPr>
              <w:t xml:space="preserve">  167 </w:t>
            </w:r>
            <w:r>
              <w:rPr>
                <w:rFonts w:cs="David"/>
                <w:vertAlign w:val="superscript"/>
              </w:rPr>
              <w:t>o</w:t>
            </w:r>
            <w:r>
              <w:rPr>
                <w:rFonts w:cs="David"/>
              </w:rPr>
              <w:t>C</w:t>
            </w:r>
          </w:p>
        </w:tc>
        <w:tc>
          <w:tcPr>
            <w:tcW w:w="2405" w:type="dxa"/>
          </w:tcPr>
          <w:p w14:paraId="78EDC814" w14:textId="77777777" w:rsidR="00787767" w:rsidRDefault="00787767">
            <w:pPr>
              <w:bidi w:val="0"/>
              <w:spacing w:line="360" w:lineRule="auto"/>
              <w:jc w:val="center"/>
              <w:rPr>
                <w:rFonts w:cs="David"/>
              </w:rPr>
            </w:pPr>
            <w:r>
              <w:rPr>
                <w:rFonts w:cs="David"/>
              </w:rPr>
              <w:t>210</w:t>
            </w:r>
            <w:r>
              <w:rPr>
                <w:rFonts w:cs="David"/>
                <w:vertAlign w:val="superscript"/>
              </w:rPr>
              <w:t>o</w:t>
            </w:r>
            <w:r>
              <w:rPr>
                <w:rFonts w:cs="David"/>
              </w:rPr>
              <w:t>C</w:t>
            </w:r>
          </w:p>
        </w:tc>
      </w:tr>
      <w:tr w:rsidR="00787767" w14:paraId="18293DAB" w14:textId="77777777" w:rsidTr="00787767">
        <w:tc>
          <w:tcPr>
            <w:tcW w:w="3885" w:type="dxa"/>
          </w:tcPr>
          <w:p w14:paraId="052E4ED9" w14:textId="77777777" w:rsidR="00787767" w:rsidRDefault="00787767" w:rsidP="00CB1B10">
            <w:pPr>
              <w:spacing w:line="360" w:lineRule="auto"/>
              <w:rPr>
                <w:rFonts w:cs="David"/>
                <w:vertAlign w:val="subscript"/>
              </w:rPr>
            </w:pPr>
            <w:r>
              <w:rPr>
                <w:rFonts w:cs="David" w:hint="cs"/>
                <w:rtl/>
              </w:rPr>
              <w:t>בוטאן</w:t>
            </w:r>
            <w:r>
              <w:rPr>
                <w:rFonts w:cs="David"/>
              </w:rPr>
              <w:t>CH</w:t>
            </w:r>
            <w:r>
              <w:rPr>
                <w:rFonts w:cs="David"/>
                <w:vertAlign w:val="subscript"/>
              </w:rPr>
              <w:t>3</w:t>
            </w:r>
            <w:r>
              <w:rPr>
                <w:rFonts w:cs="David"/>
              </w:rPr>
              <w:t>CH</w:t>
            </w:r>
            <w:r>
              <w:rPr>
                <w:rFonts w:cs="David"/>
                <w:vertAlign w:val="subscript"/>
              </w:rPr>
              <w:t>2</w:t>
            </w:r>
            <w:r>
              <w:rPr>
                <w:rFonts w:cs="David"/>
              </w:rPr>
              <w:t>CH</w:t>
            </w:r>
            <w:r>
              <w:rPr>
                <w:rFonts w:cs="David"/>
                <w:vertAlign w:val="subscript"/>
              </w:rPr>
              <w:t>2</w:t>
            </w:r>
            <w:r>
              <w:rPr>
                <w:rFonts w:cs="David"/>
              </w:rPr>
              <w:t>CH</w:t>
            </w:r>
            <w:r>
              <w:rPr>
                <w:rFonts w:cs="David"/>
                <w:vertAlign w:val="subscript"/>
              </w:rPr>
              <w:t>3</w:t>
            </w:r>
            <w:r w:rsidR="00CB1B10">
              <w:rPr>
                <w:rFonts w:cs="David"/>
                <w:vertAlign w:val="subscript"/>
              </w:rPr>
              <w:t xml:space="preserve">  </w:t>
            </w:r>
          </w:p>
        </w:tc>
        <w:tc>
          <w:tcPr>
            <w:tcW w:w="2499" w:type="dxa"/>
          </w:tcPr>
          <w:p w14:paraId="5C9388FD" w14:textId="77777777" w:rsidR="00787767" w:rsidRDefault="00787767">
            <w:pPr>
              <w:bidi w:val="0"/>
              <w:spacing w:line="360" w:lineRule="auto"/>
              <w:jc w:val="center"/>
              <w:rPr>
                <w:rFonts w:cs="David"/>
              </w:rPr>
            </w:pPr>
            <w:r>
              <w:rPr>
                <w:rFonts w:cs="David"/>
              </w:rPr>
              <w:sym w:font="Symbol" w:char="F02D"/>
            </w:r>
            <w:r>
              <w:rPr>
                <w:rFonts w:cs="David"/>
              </w:rPr>
              <w:t xml:space="preserve">138 </w:t>
            </w:r>
            <w:r>
              <w:rPr>
                <w:rFonts w:cs="David"/>
                <w:vertAlign w:val="superscript"/>
              </w:rPr>
              <w:t>o</w:t>
            </w:r>
            <w:r>
              <w:rPr>
                <w:rFonts w:cs="David"/>
              </w:rPr>
              <w:t>C</w:t>
            </w:r>
          </w:p>
        </w:tc>
        <w:tc>
          <w:tcPr>
            <w:tcW w:w="2405" w:type="dxa"/>
          </w:tcPr>
          <w:p w14:paraId="22FB278E" w14:textId="77777777" w:rsidR="00787767" w:rsidRDefault="00787767">
            <w:pPr>
              <w:bidi w:val="0"/>
              <w:spacing w:line="360" w:lineRule="auto"/>
              <w:jc w:val="center"/>
              <w:rPr>
                <w:rFonts w:cs="David"/>
              </w:rPr>
            </w:pPr>
            <w:r>
              <w:rPr>
                <w:rFonts w:cs="David"/>
              </w:rPr>
              <w:t>0</w:t>
            </w:r>
            <w:r>
              <w:rPr>
                <w:rFonts w:cs="David"/>
                <w:vertAlign w:val="superscript"/>
              </w:rPr>
              <w:t>o</w:t>
            </w:r>
            <w:r>
              <w:rPr>
                <w:rFonts w:cs="David"/>
              </w:rPr>
              <w:t>C</w:t>
            </w:r>
          </w:p>
        </w:tc>
      </w:tr>
    </w:tbl>
    <w:p w14:paraId="012F7CC0" w14:textId="77777777" w:rsidR="00F91018" w:rsidRDefault="00F91018">
      <w:pPr>
        <w:spacing w:line="360" w:lineRule="auto"/>
        <w:ind w:left="509" w:hanging="567"/>
        <w:rPr>
          <w:rFonts w:cs="David"/>
          <w:rtl/>
        </w:rPr>
      </w:pPr>
    </w:p>
    <w:p w14:paraId="15D18B00" w14:textId="77777777" w:rsidR="00F91018" w:rsidRPr="002C51DD" w:rsidRDefault="00F91018" w:rsidP="001A25A3">
      <w:pPr>
        <w:spacing w:line="360" w:lineRule="auto"/>
        <w:ind w:left="-58" w:hanging="41"/>
        <w:rPr>
          <w:rFonts w:cs="David"/>
          <w:b/>
          <w:bCs/>
          <w:color w:val="ED0000"/>
          <w:rtl/>
        </w:rPr>
      </w:pPr>
      <w:r w:rsidRPr="002C51DD">
        <w:rPr>
          <w:rFonts w:cs="David" w:hint="cs"/>
          <w:b/>
          <w:bCs/>
          <w:color w:val="ED0000"/>
          <w:rtl/>
        </w:rPr>
        <w:t xml:space="preserve">סעיף א' </w:t>
      </w:r>
    </w:p>
    <w:p w14:paraId="22CE29CA" w14:textId="77777777" w:rsidR="00F91018" w:rsidRDefault="00F91018">
      <w:pPr>
        <w:spacing w:line="360" w:lineRule="auto"/>
        <w:ind w:left="509" w:hanging="567"/>
        <w:rPr>
          <w:rFonts w:cs="David"/>
          <w:rtl/>
        </w:rPr>
      </w:pPr>
      <w:r>
        <w:rPr>
          <w:rFonts w:cs="David" w:hint="cs"/>
          <w:rtl/>
        </w:rPr>
        <w:t xml:space="preserve">בתנאי החדר הכינו תמיסה מימית של 1-פרופאנול ותמיסה מימית של אמון חנקתי. </w:t>
      </w:r>
    </w:p>
    <w:p w14:paraId="5A25DE7F" w14:textId="77777777" w:rsidR="00F91018" w:rsidRDefault="00F91018">
      <w:pPr>
        <w:spacing w:line="360" w:lineRule="auto"/>
        <w:ind w:left="509" w:hanging="567"/>
        <w:rPr>
          <w:rFonts w:cs="David"/>
          <w:b/>
          <w:bCs/>
          <w:rtl/>
        </w:rPr>
      </w:pPr>
    </w:p>
    <w:p w14:paraId="79D5817E" w14:textId="77777777" w:rsidR="00F91018" w:rsidRDefault="00F91018">
      <w:pPr>
        <w:spacing w:line="360" w:lineRule="auto"/>
        <w:ind w:left="-58"/>
        <w:rPr>
          <w:rFonts w:cs="David"/>
          <w:rtl/>
        </w:rPr>
      </w:pPr>
      <w:r w:rsidRPr="002C51DD">
        <w:rPr>
          <w:rFonts w:cs="David" w:hint="cs"/>
          <w:b/>
          <w:bCs/>
          <w:color w:val="ED0000"/>
          <w:rtl/>
        </w:rPr>
        <w:t>תת-סעיף</w:t>
      </w:r>
      <w:r>
        <w:rPr>
          <w:rFonts w:cs="David"/>
          <w:b/>
          <w:bCs/>
        </w:rPr>
        <w:t xml:space="preserve"> </w:t>
      </w:r>
      <w:r w:rsidRPr="002C51DD">
        <w:rPr>
          <w:rFonts w:cs="David"/>
          <w:b/>
          <w:bCs/>
          <w:color w:val="ED0000"/>
        </w:rPr>
        <w:t>i</w:t>
      </w:r>
      <w:r>
        <w:rPr>
          <w:rFonts w:cs="David"/>
          <w:b/>
          <w:bCs/>
        </w:rPr>
        <w:t xml:space="preserve"> </w:t>
      </w:r>
    </w:p>
    <w:p w14:paraId="0ED5AEB8" w14:textId="77777777" w:rsidR="00F91018" w:rsidRDefault="00F91018">
      <w:pPr>
        <w:spacing w:line="360" w:lineRule="auto"/>
        <w:ind w:left="509" w:hanging="567"/>
        <w:rPr>
          <w:rFonts w:cs="David"/>
          <w:rtl/>
        </w:rPr>
      </w:pPr>
      <w:r>
        <w:rPr>
          <w:rFonts w:cs="David" w:hint="cs"/>
          <w:rtl/>
        </w:rPr>
        <w:t xml:space="preserve">נסח את תהליך ההמסה במים של 1-פרופאנול. </w:t>
      </w:r>
    </w:p>
    <w:p w14:paraId="369C8AB5" w14:textId="77777777" w:rsidR="00F91018" w:rsidRDefault="00F91018">
      <w:pPr>
        <w:spacing w:line="360" w:lineRule="auto"/>
        <w:ind w:left="509" w:hanging="567"/>
        <w:rPr>
          <w:rFonts w:cs="David"/>
          <w:b/>
          <w:bCs/>
          <w:rtl/>
        </w:rPr>
      </w:pPr>
    </w:p>
    <w:p w14:paraId="2E820EA2" w14:textId="77777777" w:rsidR="00F91018" w:rsidRDefault="00F91018">
      <w:pPr>
        <w:spacing w:line="360" w:lineRule="auto"/>
        <w:ind w:left="-58"/>
        <w:rPr>
          <w:rFonts w:cs="David"/>
          <w:b/>
          <w:bCs/>
          <w:color w:val="000080"/>
          <w:rtl/>
        </w:rPr>
      </w:pPr>
      <w:r>
        <w:rPr>
          <w:rFonts w:cs="David" w:hint="cs"/>
          <w:b/>
          <w:bCs/>
          <w:color w:val="000080"/>
          <w:rtl/>
        </w:rPr>
        <w:t>התשובה:</w:t>
      </w:r>
    </w:p>
    <w:p w14:paraId="4E781E43" w14:textId="77777777" w:rsidR="00F91018" w:rsidRDefault="001A25A3" w:rsidP="001A25A3">
      <w:pPr>
        <w:spacing w:line="360" w:lineRule="auto"/>
        <w:ind w:left="-58"/>
        <w:jc w:val="center"/>
        <w:rPr>
          <w:rFonts w:cs="David"/>
          <w:rtl/>
        </w:rPr>
      </w:pPr>
      <w:r w:rsidRPr="00661E20">
        <w:rPr>
          <w:position w:val="-16"/>
        </w:rPr>
        <w:object w:dxaOrig="4980" w:dyaOrig="480" w14:anchorId="1F3D7FC6">
          <v:shape id="_x0000_i1081" type="#_x0000_t75" alt="CH_3CH_2CH_2OH_{\left ( l \r\overset{מים}{\rightarrow}ight )}CH_3CH_2CH_2OH_{\left ( aq \right )}" style="width:249pt;height:24pt" o:ole="">
            <v:imagedata r:id="rId244" o:title=""/>
          </v:shape>
          <o:OLEObject Type="Embed" ProgID="Equation.DSMT4" ShapeID="_x0000_i1081" DrawAspect="Content" ObjectID="_1803298723" r:id="rId245"/>
        </w:object>
      </w:r>
    </w:p>
    <w:p w14:paraId="712DE021" w14:textId="77777777" w:rsidR="00F91018" w:rsidRPr="002C51DD" w:rsidRDefault="00F91018">
      <w:pPr>
        <w:spacing w:line="360" w:lineRule="auto"/>
        <w:ind w:left="-58"/>
        <w:rPr>
          <w:rFonts w:cs="David"/>
          <w:b/>
          <w:bCs/>
          <w:color w:val="ED0000"/>
          <w:rtl/>
        </w:rPr>
      </w:pPr>
      <w:r w:rsidRPr="002C51DD">
        <w:rPr>
          <w:rFonts w:cs="David" w:hint="cs"/>
          <w:b/>
          <w:bCs/>
          <w:color w:val="ED0000"/>
          <w:rtl/>
        </w:rPr>
        <w:t>תת-סעיף</w:t>
      </w:r>
      <w:r w:rsidRPr="002C51DD">
        <w:rPr>
          <w:rFonts w:cs="David"/>
          <w:b/>
          <w:bCs/>
          <w:color w:val="ED0000"/>
        </w:rPr>
        <w:t xml:space="preserve"> ii </w:t>
      </w:r>
    </w:p>
    <w:p w14:paraId="07FC527E" w14:textId="77777777" w:rsidR="00F91018" w:rsidRDefault="00F91018">
      <w:pPr>
        <w:spacing w:line="360" w:lineRule="auto"/>
        <w:ind w:left="509" w:hanging="567"/>
        <w:rPr>
          <w:rFonts w:cs="David"/>
          <w:rtl/>
        </w:rPr>
      </w:pPr>
      <w:r>
        <w:rPr>
          <w:rFonts w:cs="David" w:hint="cs"/>
          <w:rtl/>
        </w:rPr>
        <w:t xml:space="preserve">נסח את תהליך ההמסה במים של אמון חנקתי. </w:t>
      </w:r>
    </w:p>
    <w:p w14:paraId="75F57307" w14:textId="77777777" w:rsidR="00F91018" w:rsidRDefault="00F91018">
      <w:pPr>
        <w:spacing w:line="360" w:lineRule="auto"/>
        <w:ind w:left="509" w:hanging="567"/>
        <w:rPr>
          <w:rFonts w:cs="David"/>
          <w:b/>
          <w:bCs/>
          <w:rtl/>
        </w:rPr>
      </w:pPr>
    </w:p>
    <w:p w14:paraId="644AC9C7" w14:textId="77777777" w:rsidR="00F91018" w:rsidRDefault="00F91018">
      <w:pPr>
        <w:spacing w:line="360" w:lineRule="auto"/>
        <w:ind w:left="-58"/>
        <w:rPr>
          <w:rFonts w:cs="David"/>
          <w:b/>
          <w:bCs/>
          <w:color w:val="000080"/>
          <w:rtl/>
        </w:rPr>
      </w:pPr>
      <w:r>
        <w:rPr>
          <w:rFonts w:cs="David" w:hint="cs"/>
          <w:b/>
          <w:bCs/>
          <w:color w:val="000080"/>
          <w:rtl/>
        </w:rPr>
        <w:t>התשובה:</w:t>
      </w:r>
    </w:p>
    <w:p w14:paraId="242BC969" w14:textId="77777777" w:rsidR="00F91018" w:rsidRDefault="001A25A3" w:rsidP="001A25A3">
      <w:pPr>
        <w:spacing w:line="360" w:lineRule="auto"/>
        <w:ind w:left="-58" w:right="-709"/>
        <w:jc w:val="center"/>
        <w:rPr>
          <w:rFonts w:cs="David"/>
          <w:rtl/>
        </w:rPr>
      </w:pPr>
      <w:r w:rsidRPr="00661E20">
        <w:rPr>
          <w:position w:val="-20"/>
        </w:rPr>
        <w:object w:dxaOrig="4320" w:dyaOrig="520" w14:anchorId="155B8CE6">
          <v:shape id="_x0000_i1082" type="#_x0000_t75" alt="NH_4NO_{3\left ( s \right )}\overset{מים}{\rightarrow}NH_4^{+}_{\left ( aq \right )}+NO_3^{-}_{\left ( aq \right )}" style="width:3in;height:26.4pt" o:ole="">
            <v:imagedata r:id="rId246" o:title=""/>
          </v:shape>
          <o:OLEObject Type="Embed" ProgID="Equation.DSMT4" ShapeID="_x0000_i1082" DrawAspect="Content" ObjectID="_1803298724" r:id="rId247"/>
        </w:object>
      </w:r>
    </w:p>
    <w:p w14:paraId="3EDA8D1F" w14:textId="77777777" w:rsidR="00F91018" w:rsidRPr="002C51DD" w:rsidRDefault="00F91018">
      <w:pPr>
        <w:spacing w:line="360" w:lineRule="auto"/>
        <w:ind w:left="-58"/>
        <w:rPr>
          <w:rFonts w:cs="David"/>
          <w:b/>
          <w:bCs/>
          <w:color w:val="ED0000"/>
          <w:rtl/>
        </w:rPr>
      </w:pPr>
      <w:r w:rsidRPr="002C51DD">
        <w:rPr>
          <w:rFonts w:cs="David" w:hint="cs"/>
          <w:b/>
          <w:bCs/>
          <w:color w:val="ED0000"/>
          <w:rtl/>
        </w:rPr>
        <w:t>תת-סעיף</w:t>
      </w:r>
      <w:r w:rsidRPr="002C51DD">
        <w:rPr>
          <w:rFonts w:cs="David"/>
          <w:b/>
          <w:bCs/>
          <w:color w:val="ED0000"/>
        </w:rPr>
        <w:t xml:space="preserve"> iii </w:t>
      </w:r>
    </w:p>
    <w:p w14:paraId="6164BF24" w14:textId="77777777" w:rsidR="00F91018" w:rsidRDefault="00F91018">
      <w:pPr>
        <w:spacing w:line="360" w:lineRule="auto"/>
        <w:ind w:left="509" w:hanging="567"/>
        <w:rPr>
          <w:rFonts w:cs="David"/>
          <w:rtl/>
        </w:rPr>
      </w:pPr>
      <w:r>
        <w:rPr>
          <w:rFonts w:cs="David" w:hint="cs"/>
          <w:rtl/>
        </w:rPr>
        <w:t xml:space="preserve">קבע עבור כל אחת מהתמיסות שהוכנו, אם היא מוליכה חשמל. </w:t>
      </w:r>
      <w:r w:rsidRPr="001A25A3">
        <w:rPr>
          <w:rFonts w:cs="David" w:hint="cs"/>
          <w:b/>
          <w:bCs/>
          <w:rtl/>
        </w:rPr>
        <w:t>נמק כל קביעה</w:t>
      </w:r>
      <w:r>
        <w:rPr>
          <w:rFonts w:cs="David" w:hint="cs"/>
          <w:rtl/>
        </w:rPr>
        <w:t xml:space="preserve">. </w:t>
      </w:r>
    </w:p>
    <w:p w14:paraId="7105C2F5" w14:textId="77777777" w:rsidR="00F91018" w:rsidRDefault="00F91018">
      <w:pPr>
        <w:spacing w:line="360" w:lineRule="auto"/>
        <w:ind w:left="509" w:hanging="567"/>
        <w:rPr>
          <w:rFonts w:cs="David"/>
          <w:b/>
          <w:bCs/>
          <w:rtl/>
        </w:rPr>
      </w:pPr>
    </w:p>
    <w:p w14:paraId="05152D04" w14:textId="77777777" w:rsidR="00F91018" w:rsidRDefault="00F91018">
      <w:pPr>
        <w:spacing w:line="360" w:lineRule="auto"/>
        <w:ind w:left="-58"/>
        <w:rPr>
          <w:rFonts w:cs="David"/>
          <w:b/>
          <w:bCs/>
          <w:color w:val="000080"/>
          <w:rtl/>
        </w:rPr>
      </w:pPr>
      <w:r>
        <w:rPr>
          <w:rFonts w:cs="David" w:hint="cs"/>
          <w:b/>
          <w:bCs/>
          <w:color w:val="000080"/>
          <w:rtl/>
        </w:rPr>
        <w:t>התשובה:</w:t>
      </w:r>
    </w:p>
    <w:p w14:paraId="186C973F" w14:textId="77777777" w:rsidR="00F91018" w:rsidRDefault="00F91018">
      <w:pPr>
        <w:spacing w:line="360" w:lineRule="auto"/>
        <w:ind w:left="510" w:hanging="567"/>
        <w:rPr>
          <w:rFonts w:cs="David"/>
          <w:color w:val="000080"/>
          <w:rtl/>
        </w:rPr>
      </w:pPr>
      <w:r>
        <w:rPr>
          <w:rFonts w:cs="David" w:hint="cs"/>
          <w:color w:val="000080"/>
          <w:rtl/>
        </w:rPr>
        <w:t xml:space="preserve">1-פרופאנול הוא חומר מולקולרי. התמיסה של 1-פרופאנול אינה מוליכה חשמל, כי אין בה </w:t>
      </w:r>
    </w:p>
    <w:p w14:paraId="18F3067C" w14:textId="77777777" w:rsidR="00F91018" w:rsidRDefault="00F91018">
      <w:pPr>
        <w:spacing w:line="360" w:lineRule="auto"/>
        <w:ind w:left="510" w:hanging="567"/>
        <w:rPr>
          <w:rFonts w:cs="David"/>
          <w:color w:val="000080"/>
          <w:rtl/>
        </w:rPr>
      </w:pPr>
      <w:r>
        <w:rPr>
          <w:rFonts w:cs="David" w:hint="cs"/>
          <w:color w:val="000080"/>
          <w:rtl/>
        </w:rPr>
        <w:t>יונים ניידים.</w:t>
      </w:r>
    </w:p>
    <w:p w14:paraId="3E4C782C" w14:textId="77777777" w:rsidR="00F91018" w:rsidRDefault="00F91018">
      <w:pPr>
        <w:spacing w:line="360" w:lineRule="auto"/>
        <w:ind w:left="510" w:hanging="567"/>
        <w:rPr>
          <w:rFonts w:cs="David"/>
          <w:color w:val="000080"/>
          <w:rtl/>
        </w:rPr>
      </w:pPr>
      <w:r>
        <w:rPr>
          <w:rFonts w:cs="David" w:hint="cs"/>
          <w:color w:val="000080"/>
          <w:rtl/>
        </w:rPr>
        <w:t>אמון חנקתי הוא חומר יוני. התמיסה של אמון חנקתי מוליכה חשמל, כי יש בה יונים ניידים.</w:t>
      </w:r>
    </w:p>
    <w:p w14:paraId="16AB0182" w14:textId="77777777" w:rsidR="00F91018" w:rsidRDefault="00F91018">
      <w:pPr>
        <w:spacing w:line="360" w:lineRule="auto"/>
        <w:ind w:left="510" w:hanging="567"/>
        <w:rPr>
          <w:rFonts w:cs="David"/>
          <w:rtl/>
        </w:rPr>
      </w:pPr>
    </w:p>
    <w:p w14:paraId="3965A3AE" w14:textId="77777777" w:rsidR="00F91018" w:rsidRPr="002C51DD" w:rsidRDefault="00F91018" w:rsidP="001A25A3">
      <w:pPr>
        <w:spacing w:line="360" w:lineRule="auto"/>
        <w:ind w:left="-58" w:hanging="41"/>
        <w:rPr>
          <w:rFonts w:cs="David"/>
          <w:b/>
          <w:bCs/>
          <w:color w:val="ED0000"/>
          <w:rtl/>
        </w:rPr>
      </w:pPr>
      <w:r w:rsidRPr="002C51DD">
        <w:rPr>
          <w:rFonts w:cs="David" w:hint="cs"/>
          <w:b/>
          <w:bCs/>
          <w:color w:val="ED0000"/>
          <w:rtl/>
        </w:rPr>
        <w:t xml:space="preserve">סעיף ב' </w:t>
      </w:r>
    </w:p>
    <w:p w14:paraId="0B4520AF" w14:textId="77777777" w:rsidR="006F07BE" w:rsidRDefault="00F91018" w:rsidP="00CB1B10">
      <w:pPr>
        <w:spacing w:line="360" w:lineRule="auto"/>
        <w:ind w:left="509" w:right="-284" w:hanging="567"/>
        <w:rPr>
          <w:rFonts w:cs="David"/>
          <w:b/>
          <w:bCs/>
          <w:rtl/>
        </w:rPr>
      </w:pPr>
      <w:r>
        <w:rPr>
          <w:rFonts w:cs="David" w:hint="cs"/>
          <w:rtl/>
        </w:rPr>
        <w:t xml:space="preserve">קבע עבור כל אחד מהמשפטים </w:t>
      </w:r>
      <w:r>
        <w:rPr>
          <w:rFonts w:cs="David"/>
        </w:rPr>
        <w:t>i</w:t>
      </w:r>
      <w:r>
        <w:rPr>
          <w:rFonts w:cs="David" w:hint="cs"/>
          <w:rtl/>
        </w:rPr>
        <w:t xml:space="preserve"> עד </w:t>
      </w:r>
      <w:r>
        <w:rPr>
          <w:rFonts w:cs="David"/>
        </w:rPr>
        <w:t>iii</w:t>
      </w:r>
      <w:r>
        <w:rPr>
          <w:rFonts w:cs="David" w:hint="cs"/>
          <w:rtl/>
        </w:rPr>
        <w:t xml:space="preserve"> שלפניך אם הוא נכון או לא נכון. </w:t>
      </w:r>
      <w:r w:rsidRPr="001A25A3">
        <w:rPr>
          <w:rFonts w:cs="David" w:hint="cs"/>
          <w:b/>
          <w:bCs/>
          <w:rtl/>
        </w:rPr>
        <w:t>נמק כל קביעה</w:t>
      </w:r>
      <w:r>
        <w:rPr>
          <w:rFonts w:cs="David" w:hint="cs"/>
          <w:rtl/>
        </w:rPr>
        <w:t>.</w:t>
      </w:r>
      <w:r w:rsidR="00CB1B10">
        <w:rPr>
          <w:rFonts w:cs="David"/>
          <w:b/>
          <w:bCs/>
          <w:rtl/>
        </w:rPr>
        <w:t xml:space="preserve"> </w:t>
      </w:r>
    </w:p>
    <w:p w14:paraId="76037E36" w14:textId="77777777" w:rsidR="001A25A3" w:rsidRPr="002C51DD" w:rsidRDefault="001A25A3">
      <w:pPr>
        <w:bidi w:val="0"/>
        <w:rPr>
          <w:rFonts w:cs="David"/>
          <w:b/>
          <w:bCs/>
          <w:color w:val="ED0000"/>
          <w:rtl/>
        </w:rPr>
      </w:pPr>
      <w:r w:rsidRPr="002C51DD">
        <w:rPr>
          <w:rFonts w:cs="David"/>
          <w:b/>
          <w:bCs/>
          <w:color w:val="ED0000"/>
          <w:rtl/>
        </w:rPr>
        <w:br w:type="page"/>
      </w:r>
    </w:p>
    <w:p w14:paraId="7F0DD6FF" w14:textId="77777777" w:rsidR="00F91018" w:rsidRDefault="00F91018">
      <w:pPr>
        <w:spacing w:line="360" w:lineRule="auto"/>
        <w:ind w:left="-58"/>
        <w:rPr>
          <w:rFonts w:cs="David"/>
          <w:rtl/>
        </w:rPr>
      </w:pPr>
      <w:r w:rsidRPr="002C51DD">
        <w:rPr>
          <w:rFonts w:cs="David" w:hint="cs"/>
          <w:b/>
          <w:bCs/>
          <w:color w:val="ED0000"/>
          <w:rtl/>
        </w:rPr>
        <w:lastRenderedPageBreak/>
        <w:t>תת-סעיף</w:t>
      </w:r>
      <w:r>
        <w:rPr>
          <w:rFonts w:cs="David"/>
          <w:b/>
          <w:bCs/>
        </w:rPr>
        <w:t xml:space="preserve"> </w:t>
      </w:r>
      <w:r w:rsidRPr="002C51DD">
        <w:rPr>
          <w:rFonts w:cs="David"/>
          <w:b/>
          <w:bCs/>
          <w:color w:val="ED0000"/>
        </w:rPr>
        <w:t>i</w:t>
      </w:r>
      <w:r>
        <w:rPr>
          <w:rFonts w:cs="David"/>
          <w:b/>
          <w:bCs/>
        </w:rPr>
        <w:t xml:space="preserve"> </w:t>
      </w:r>
    </w:p>
    <w:p w14:paraId="50FDFEBB" w14:textId="77777777" w:rsidR="00F91018" w:rsidRDefault="00F91018">
      <w:pPr>
        <w:spacing w:line="360" w:lineRule="auto"/>
        <w:ind w:left="-99" w:right="-142"/>
        <w:rPr>
          <w:rFonts w:cs="David"/>
          <w:rtl/>
        </w:rPr>
      </w:pPr>
      <w:r>
        <w:rPr>
          <w:rFonts w:cs="David" w:hint="cs"/>
          <w:rtl/>
        </w:rPr>
        <w:t xml:space="preserve">טמפרטורת ההיתוך של אמון חנקתי גבוהה מטמפרטורת ההיתוך של בוטאן, כי ענני האלקטרונים במולקולות של אמון חנקתי גדולים מענני האלקטרונים במולקולות של בוטאן. </w:t>
      </w:r>
    </w:p>
    <w:p w14:paraId="3B221CC8" w14:textId="77777777" w:rsidR="00F91018" w:rsidRDefault="00F91018">
      <w:pPr>
        <w:spacing w:line="360" w:lineRule="auto"/>
        <w:ind w:left="509" w:hanging="567"/>
        <w:rPr>
          <w:rFonts w:cs="David"/>
          <w:b/>
          <w:bCs/>
          <w:rtl/>
        </w:rPr>
      </w:pPr>
    </w:p>
    <w:p w14:paraId="26B6FE1F" w14:textId="77777777" w:rsidR="00F91018" w:rsidRDefault="00F91018">
      <w:pPr>
        <w:spacing w:line="360" w:lineRule="auto"/>
        <w:ind w:left="-58"/>
        <w:rPr>
          <w:rFonts w:cs="David"/>
          <w:b/>
          <w:bCs/>
          <w:color w:val="000080"/>
          <w:rtl/>
        </w:rPr>
      </w:pPr>
      <w:r>
        <w:rPr>
          <w:rFonts w:cs="David" w:hint="cs"/>
          <w:b/>
          <w:bCs/>
          <w:color w:val="000080"/>
          <w:rtl/>
        </w:rPr>
        <w:t>התשובה:</w:t>
      </w:r>
    </w:p>
    <w:p w14:paraId="553FC074" w14:textId="77777777" w:rsidR="00F91018" w:rsidRDefault="00F91018">
      <w:pPr>
        <w:spacing w:line="360" w:lineRule="auto"/>
        <w:ind w:left="-58" w:right="-709"/>
        <w:rPr>
          <w:rFonts w:cs="David"/>
          <w:color w:val="000080"/>
          <w:rtl/>
        </w:rPr>
      </w:pPr>
      <w:r w:rsidRPr="001A25A3">
        <w:rPr>
          <w:rFonts w:cs="David" w:hint="cs"/>
          <w:b/>
          <w:bCs/>
          <w:color w:val="000080"/>
          <w:rtl/>
        </w:rPr>
        <w:t>לא נכון</w:t>
      </w:r>
      <w:r>
        <w:rPr>
          <w:rFonts w:cs="David" w:hint="cs"/>
          <w:color w:val="000080"/>
          <w:rtl/>
        </w:rPr>
        <w:t xml:space="preserve">. הסיבה להבדל היא שאמון חנקתי הוא חומר יוני. קשרים יוניים חזקים בהרבה מקשרי מימן שקיימים בין המולקולות של 1-פרופאנול. </w:t>
      </w:r>
    </w:p>
    <w:p w14:paraId="09C71024" w14:textId="77777777" w:rsidR="00F91018" w:rsidRDefault="00F91018">
      <w:pPr>
        <w:spacing w:line="360" w:lineRule="auto"/>
        <w:ind w:left="510" w:hanging="567"/>
        <w:rPr>
          <w:rFonts w:cs="David"/>
          <w:rtl/>
        </w:rPr>
      </w:pPr>
    </w:p>
    <w:p w14:paraId="34C2DB11" w14:textId="77777777" w:rsidR="00F91018" w:rsidRDefault="00F91018">
      <w:pPr>
        <w:spacing w:line="360" w:lineRule="auto"/>
        <w:ind w:left="-58"/>
        <w:rPr>
          <w:rFonts w:cs="David"/>
          <w:rtl/>
        </w:rPr>
      </w:pPr>
      <w:r w:rsidRPr="002C51DD">
        <w:rPr>
          <w:rFonts w:cs="David" w:hint="cs"/>
          <w:b/>
          <w:bCs/>
          <w:color w:val="ED0000"/>
          <w:rtl/>
        </w:rPr>
        <w:t>תת-סעיף</w:t>
      </w:r>
      <w:r>
        <w:rPr>
          <w:rFonts w:cs="David"/>
          <w:b/>
          <w:bCs/>
        </w:rPr>
        <w:t xml:space="preserve"> </w:t>
      </w:r>
      <w:r w:rsidRPr="002C51DD">
        <w:rPr>
          <w:rFonts w:cs="David"/>
          <w:b/>
          <w:bCs/>
          <w:color w:val="ED0000"/>
        </w:rPr>
        <w:t>ii</w:t>
      </w:r>
      <w:r>
        <w:rPr>
          <w:rFonts w:cs="David"/>
          <w:b/>
          <w:bCs/>
        </w:rPr>
        <w:t xml:space="preserve"> </w:t>
      </w:r>
    </w:p>
    <w:p w14:paraId="325AF88A" w14:textId="77777777" w:rsidR="00F91018" w:rsidRDefault="00F91018">
      <w:pPr>
        <w:spacing w:line="360" w:lineRule="auto"/>
        <w:ind w:left="509" w:hanging="567"/>
        <w:rPr>
          <w:rFonts w:cs="David"/>
          <w:rtl/>
        </w:rPr>
      </w:pPr>
      <w:r>
        <w:rPr>
          <w:rFonts w:cs="David" w:hint="cs"/>
          <w:rtl/>
        </w:rPr>
        <w:t xml:space="preserve">אמון חנקתי אינו מוליך חשמל בטמפרטורת החדר. </w:t>
      </w:r>
    </w:p>
    <w:p w14:paraId="66FD860B" w14:textId="77777777" w:rsidR="00F91018" w:rsidRDefault="00F91018">
      <w:pPr>
        <w:spacing w:line="360" w:lineRule="auto"/>
        <w:ind w:left="509" w:hanging="567"/>
        <w:rPr>
          <w:rFonts w:cs="David"/>
          <w:b/>
          <w:bCs/>
          <w:rtl/>
        </w:rPr>
      </w:pPr>
    </w:p>
    <w:p w14:paraId="270C51E1" w14:textId="77777777" w:rsidR="00F91018" w:rsidRDefault="00F91018">
      <w:pPr>
        <w:spacing w:line="360" w:lineRule="auto"/>
        <w:ind w:left="-58"/>
        <w:rPr>
          <w:rFonts w:cs="David"/>
          <w:b/>
          <w:bCs/>
          <w:color w:val="000080"/>
          <w:rtl/>
        </w:rPr>
      </w:pPr>
      <w:r>
        <w:rPr>
          <w:rFonts w:cs="David" w:hint="cs"/>
          <w:b/>
          <w:bCs/>
          <w:color w:val="000080"/>
          <w:rtl/>
        </w:rPr>
        <w:t>התשובה:</w:t>
      </w:r>
    </w:p>
    <w:p w14:paraId="1EADDE36" w14:textId="77777777" w:rsidR="00F91018" w:rsidRDefault="00F91018">
      <w:pPr>
        <w:spacing w:line="360" w:lineRule="auto"/>
        <w:ind w:left="509" w:hanging="567"/>
        <w:rPr>
          <w:rFonts w:cs="David"/>
          <w:color w:val="000080"/>
          <w:rtl/>
        </w:rPr>
      </w:pPr>
      <w:r w:rsidRPr="001A25A3">
        <w:rPr>
          <w:rFonts w:cs="David" w:hint="cs"/>
          <w:b/>
          <w:bCs/>
          <w:color w:val="000080"/>
          <w:rtl/>
        </w:rPr>
        <w:t>נכון</w:t>
      </w:r>
      <w:r>
        <w:rPr>
          <w:rFonts w:cs="David" w:hint="cs"/>
          <w:color w:val="000080"/>
          <w:rtl/>
        </w:rPr>
        <w:t>. במוצק היונים אינם ניידים.</w:t>
      </w:r>
    </w:p>
    <w:p w14:paraId="0F327D4F" w14:textId="77777777" w:rsidR="00F91018" w:rsidRDefault="00F91018">
      <w:pPr>
        <w:spacing w:line="360" w:lineRule="auto"/>
        <w:ind w:left="509" w:hanging="567"/>
        <w:rPr>
          <w:rFonts w:cs="David"/>
          <w:rtl/>
        </w:rPr>
      </w:pPr>
    </w:p>
    <w:p w14:paraId="1EFE0250" w14:textId="77777777" w:rsidR="00F91018" w:rsidRDefault="00F91018" w:rsidP="00AA05E0">
      <w:pPr>
        <w:spacing w:line="360" w:lineRule="auto"/>
        <w:ind w:left="-58"/>
        <w:rPr>
          <w:rFonts w:cs="David"/>
          <w:b/>
          <w:bCs/>
          <w:rtl/>
        </w:rPr>
      </w:pPr>
      <w:r w:rsidRPr="002C51DD">
        <w:rPr>
          <w:rFonts w:cs="David" w:hint="cs"/>
          <w:b/>
          <w:bCs/>
          <w:color w:val="ED0000"/>
          <w:rtl/>
        </w:rPr>
        <w:t>תת-סעיף</w:t>
      </w:r>
      <w:r>
        <w:rPr>
          <w:rFonts w:cs="David"/>
          <w:b/>
          <w:bCs/>
        </w:rPr>
        <w:t xml:space="preserve"> </w:t>
      </w:r>
      <w:r w:rsidRPr="002C51DD">
        <w:rPr>
          <w:rFonts w:cs="David"/>
          <w:b/>
          <w:bCs/>
          <w:color w:val="ED0000"/>
        </w:rPr>
        <w:t>iii</w:t>
      </w:r>
      <w:r w:rsidR="00AA05E0" w:rsidRPr="002C51DD">
        <w:rPr>
          <w:rFonts w:cs="David"/>
          <w:b/>
          <w:bCs/>
          <w:color w:val="ED0000"/>
        </w:rPr>
        <w:t xml:space="preserve"> </w:t>
      </w:r>
    </w:p>
    <w:p w14:paraId="11AB7CE6" w14:textId="77777777" w:rsidR="00AA05E0" w:rsidRDefault="00AA05E0" w:rsidP="00AA05E0">
      <w:pPr>
        <w:spacing w:line="360" w:lineRule="auto"/>
        <w:ind w:left="-58"/>
        <w:rPr>
          <w:rFonts w:cs="David"/>
          <w:b/>
          <w:bCs/>
          <w:vanish/>
          <w:color w:val="000000"/>
          <w:rtl/>
        </w:rPr>
      </w:pPr>
    </w:p>
    <w:p w14:paraId="7AE3421E" w14:textId="77777777" w:rsidR="00F91018" w:rsidRDefault="00F91018">
      <w:pPr>
        <w:spacing w:line="360" w:lineRule="auto"/>
        <w:ind w:left="509" w:hanging="567"/>
        <w:rPr>
          <w:rFonts w:cs="David"/>
          <w:rtl/>
        </w:rPr>
      </w:pPr>
      <w:r>
        <w:rPr>
          <w:rFonts w:cs="David" w:hint="cs"/>
          <w:rtl/>
        </w:rPr>
        <w:t xml:space="preserve">בין המולקולות של 1-פרופאנול נוזלי יש קשרי מימן ואינטראקציות ון-דר-ואלס, ובין המולקולות </w:t>
      </w:r>
    </w:p>
    <w:p w14:paraId="7B6C6C6F" w14:textId="77777777" w:rsidR="00F91018" w:rsidRDefault="00F91018">
      <w:pPr>
        <w:spacing w:line="360" w:lineRule="auto"/>
        <w:ind w:left="509" w:hanging="567"/>
        <w:rPr>
          <w:rFonts w:cs="David"/>
          <w:rtl/>
        </w:rPr>
      </w:pPr>
      <w:r>
        <w:rPr>
          <w:rFonts w:cs="David" w:hint="cs"/>
          <w:rtl/>
        </w:rPr>
        <w:t>של בוטאן נוזלי יש אינטראקציות ון-דר-ואלס בלבד.</w:t>
      </w:r>
    </w:p>
    <w:p w14:paraId="0988E220" w14:textId="77777777" w:rsidR="00F91018" w:rsidRDefault="00F91018">
      <w:pPr>
        <w:spacing w:line="360" w:lineRule="auto"/>
        <w:ind w:left="509" w:hanging="567"/>
        <w:rPr>
          <w:rFonts w:cs="David"/>
          <w:rtl/>
        </w:rPr>
      </w:pPr>
    </w:p>
    <w:p w14:paraId="6357AC95" w14:textId="77777777" w:rsidR="00F91018" w:rsidRDefault="00F91018">
      <w:pPr>
        <w:spacing w:line="360" w:lineRule="auto"/>
        <w:ind w:left="-58"/>
        <w:rPr>
          <w:rFonts w:cs="David"/>
          <w:b/>
          <w:bCs/>
          <w:color w:val="000080"/>
          <w:rtl/>
        </w:rPr>
      </w:pPr>
      <w:r>
        <w:rPr>
          <w:rFonts w:cs="David" w:hint="cs"/>
          <w:b/>
          <w:bCs/>
          <w:color w:val="000080"/>
          <w:rtl/>
        </w:rPr>
        <w:t>התשובה:</w:t>
      </w:r>
    </w:p>
    <w:p w14:paraId="3584AA7E" w14:textId="77777777" w:rsidR="00F91018" w:rsidRDefault="00F91018">
      <w:pPr>
        <w:spacing w:line="360" w:lineRule="auto"/>
        <w:ind w:left="510" w:hanging="567"/>
        <w:rPr>
          <w:rFonts w:cs="David"/>
          <w:color w:val="000080"/>
          <w:rtl/>
        </w:rPr>
      </w:pPr>
      <w:r w:rsidRPr="001A25A3">
        <w:rPr>
          <w:rFonts w:cs="David" w:hint="cs"/>
          <w:b/>
          <w:bCs/>
          <w:color w:val="000080"/>
          <w:rtl/>
        </w:rPr>
        <w:t>נכון</w:t>
      </w:r>
      <w:r>
        <w:rPr>
          <w:rFonts w:cs="David" w:hint="cs"/>
          <w:color w:val="000080"/>
          <w:rtl/>
        </w:rPr>
        <w:t xml:space="preserve">. בין המולקולות של 1-פרופאנול יש קשרי מימן הודות לנוכחות קבוצות </w:t>
      </w:r>
      <w:r>
        <w:rPr>
          <w:rFonts w:cs="David"/>
          <w:color w:val="000080"/>
        </w:rPr>
        <w:t>-OH</w:t>
      </w:r>
      <w:r>
        <w:rPr>
          <w:rFonts w:cs="David" w:hint="cs"/>
          <w:color w:val="000080"/>
          <w:rtl/>
        </w:rPr>
        <w:t xml:space="preserve"> במולקולות.</w:t>
      </w:r>
    </w:p>
    <w:p w14:paraId="3D8D7FDC" w14:textId="77777777" w:rsidR="00F91018" w:rsidRDefault="00F91018">
      <w:pPr>
        <w:pStyle w:val="BodyTextIndent"/>
        <w:ind w:left="510" w:right="-993"/>
        <w:rPr>
          <w:color w:val="000080"/>
          <w:sz w:val="24"/>
          <w:szCs w:val="24"/>
          <w:rtl/>
        </w:rPr>
      </w:pPr>
      <w:r w:rsidRPr="001A25A3">
        <w:rPr>
          <w:rFonts w:hint="cs"/>
          <w:b/>
          <w:bCs/>
          <w:color w:val="000080"/>
          <w:sz w:val="24"/>
          <w:szCs w:val="24"/>
          <w:rtl/>
        </w:rPr>
        <w:t>או</w:t>
      </w:r>
      <w:r>
        <w:rPr>
          <w:rFonts w:hint="cs"/>
          <w:color w:val="000080"/>
          <w:sz w:val="24"/>
          <w:szCs w:val="24"/>
          <w:rtl/>
        </w:rPr>
        <w:t>: בין המולקולות של בוטאן יש אינטראקציות ון-דר-ואלס בלבד, כי אין אפשרות ליצירת קשרי מימן.</w:t>
      </w:r>
    </w:p>
    <w:p w14:paraId="786EFDD3" w14:textId="77777777" w:rsidR="00F91018" w:rsidRDefault="00F91018">
      <w:pPr>
        <w:spacing w:line="360" w:lineRule="auto"/>
        <w:ind w:left="-58" w:right="-567" w:firstLine="1"/>
        <w:jc w:val="both"/>
        <w:rPr>
          <w:rFonts w:cs="David"/>
          <w:rtl/>
        </w:rPr>
      </w:pPr>
    </w:p>
    <w:p w14:paraId="550C7EDD" w14:textId="77777777" w:rsidR="00F91018" w:rsidRDefault="00F91018">
      <w:pPr>
        <w:spacing w:line="360" w:lineRule="auto"/>
        <w:ind w:left="509" w:hanging="567"/>
        <w:rPr>
          <w:rFonts w:cs="David"/>
          <w:color w:val="0000FF"/>
          <w:rtl/>
        </w:rPr>
      </w:pPr>
      <w:r w:rsidRPr="002C51DD">
        <w:rPr>
          <w:rFonts w:cs="David" w:hint="cs"/>
          <w:b/>
          <w:bCs/>
          <w:color w:val="ED0000"/>
          <w:rtl/>
        </w:rPr>
        <w:t>סעיף ג'</w:t>
      </w:r>
      <w:r>
        <w:rPr>
          <w:rFonts w:cs="David" w:hint="cs"/>
          <w:color w:val="0000FF"/>
          <w:rtl/>
        </w:rPr>
        <w:t xml:space="preserve"> </w:t>
      </w:r>
    </w:p>
    <w:p w14:paraId="5B6BBDD3" w14:textId="77777777" w:rsidR="00F91018" w:rsidRDefault="00F91018">
      <w:pPr>
        <w:spacing w:line="360" w:lineRule="auto"/>
        <w:ind w:left="509" w:right="-284" w:hanging="567"/>
        <w:rPr>
          <w:rFonts w:cs="David"/>
          <w:rtl/>
        </w:rPr>
      </w:pPr>
      <w:r>
        <w:rPr>
          <w:rFonts w:cs="David" w:hint="cs"/>
          <w:rtl/>
        </w:rPr>
        <w:t xml:space="preserve">1-פרופאנול מתמוסס בהקסאן, </w:t>
      </w:r>
      <w:r>
        <w:rPr>
          <w:rFonts w:cs="David"/>
        </w:rPr>
        <w:t>C</w:t>
      </w:r>
      <w:r>
        <w:rPr>
          <w:rFonts w:cs="David"/>
          <w:vertAlign w:val="subscript"/>
        </w:rPr>
        <w:t>6</w:t>
      </w:r>
      <w:r>
        <w:rPr>
          <w:rFonts w:cs="David"/>
        </w:rPr>
        <w:t>H</w:t>
      </w:r>
      <w:r>
        <w:rPr>
          <w:rFonts w:cs="David"/>
          <w:vertAlign w:val="subscript"/>
        </w:rPr>
        <w:t>14(l)</w:t>
      </w:r>
      <w:r>
        <w:rPr>
          <w:rFonts w:cs="David" w:hint="cs"/>
          <w:rtl/>
        </w:rPr>
        <w:t xml:space="preserve"> .</w:t>
      </w:r>
    </w:p>
    <w:p w14:paraId="4F5E23D0" w14:textId="77777777" w:rsidR="00F91018" w:rsidRDefault="00F91018">
      <w:pPr>
        <w:spacing w:line="360" w:lineRule="auto"/>
        <w:ind w:left="509" w:right="-142" w:hanging="567"/>
        <w:rPr>
          <w:rFonts w:cs="David"/>
          <w:b/>
          <w:bCs/>
          <w:sz w:val="20"/>
          <w:szCs w:val="20"/>
          <w:rtl/>
        </w:rPr>
      </w:pPr>
    </w:p>
    <w:p w14:paraId="6990CC6F" w14:textId="77777777" w:rsidR="00F91018" w:rsidRDefault="00F91018">
      <w:pPr>
        <w:spacing w:line="360" w:lineRule="auto"/>
        <w:ind w:left="-58"/>
        <w:rPr>
          <w:rFonts w:cs="David"/>
          <w:rtl/>
        </w:rPr>
      </w:pPr>
      <w:r w:rsidRPr="002C51DD">
        <w:rPr>
          <w:rFonts w:cs="David" w:hint="cs"/>
          <w:b/>
          <w:bCs/>
          <w:color w:val="ED0000"/>
          <w:rtl/>
        </w:rPr>
        <w:t>תת-סעיף</w:t>
      </w:r>
      <w:r>
        <w:rPr>
          <w:rFonts w:cs="David"/>
          <w:b/>
          <w:bCs/>
        </w:rPr>
        <w:t xml:space="preserve"> </w:t>
      </w:r>
      <w:r w:rsidRPr="002C51DD">
        <w:rPr>
          <w:rFonts w:cs="David"/>
          <w:b/>
          <w:bCs/>
          <w:color w:val="ED0000"/>
        </w:rPr>
        <w:t>i</w:t>
      </w:r>
      <w:r>
        <w:rPr>
          <w:rFonts w:cs="David"/>
          <w:b/>
          <w:bCs/>
        </w:rPr>
        <w:t xml:space="preserve"> </w:t>
      </w:r>
    </w:p>
    <w:p w14:paraId="72FFB169" w14:textId="77777777" w:rsidR="00F91018" w:rsidRDefault="00F91018">
      <w:pPr>
        <w:spacing w:line="360" w:lineRule="auto"/>
        <w:ind w:left="509" w:right="-142" w:hanging="567"/>
        <w:rPr>
          <w:rFonts w:cs="David"/>
          <w:rtl/>
        </w:rPr>
      </w:pPr>
      <w:r>
        <w:rPr>
          <w:rFonts w:cs="David" w:hint="cs"/>
          <w:rtl/>
        </w:rPr>
        <w:t>נסח את תהליך ההמסה של 1-פרופאנול בהקסאן, בתנאי החדר.</w:t>
      </w:r>
    </w:p>
    <w:p w14:paraId="56460959" w14:textId="77777777" w:rsidR="00F91018" w:rsidRDefault="00F91018">
      <w:pPr>
        <w:spacing w:line="360" w:lineRule="auto"/>
        <w:ind w:left="509" w:right="-142" w:hanging="567"/>
        <w:rPr>
          <w:rFonts w:cs="David"/>
          <w:rtl/>
        </w:rPr>
      </w:pPr>
    </w:p>
    <w:p w14:paraId="57E16D14" w14:textId="77777777" w:rsidR="00F91018" w:rsidRDefault="00F91018">
      <w:pPr>
        <w:spacing w:line="360" w:lineRule="auto"/>
        <w:ind w:left="-58"/>
        <w:rPr>
          <w:rFonts w:cs="David"/>
          <w:b/>
          <w:bCs/>
          <w:color w:val="000080"/>
          <w:rtl/>
        </w:rPr>
      </w:pPr>
      <w:r>
        <w:rPr>
          <w:rFonts w:cs="David" w:hint="cs"/>
          <w:b/>
          <w:bCs/>
          <w:color w:val="000080"/>
          <w:rtl/>
        </w:rPr>
        <w:t>התשובה:</w:t>
      </w:r>
    </w:p>
    <w:p w14:paraId="7E22789F" w14:textId="77777777" w:rsidR="00F91018" w:rsidRDefault="001A25A3" w:rsidP="001A25A3">
      <w:pPr>
        <w:spacing w:line="360" w:lineRule="auto"/>
        <w:ind w:left="509" w:hanging="567"/>
        <w:jc w:val="center"/>
        <w:rPr>
          <w:rFonts w:cs="David"/>
          <w:rtl/>
        </w:rPr>
      </w:pPr>
      <w:r w:rsidRPr="00661E20">
        <w:rPr>
          <w:position w:val="-18"/>
        </w:rPr>
        <w:object w:dxaOrig="6240" w:dyaOrig="540" w14:anchorId="74390F58">
          <v:shape id="_x0000_i1083" type="#_x0000_t75" alt="CH_3CH_2CH_2OH_{\left ( l \right )}\overset{C_6H_{14\left ( l \right )}}{\rightarrow}CH_3CH_2CH_2OH_{\left ( C_6H_{14\left ( l \right )} \right )}" style="width:311.4pt;height:27pt" o:ole="">
            <v:imagedata r:id="rId248" o:title=""/>
          </v:shape>
          <o:OLEObject Type="Embed" ProgID="Equation.DSMT4" ShapeID="_x0000_i1083" DrawAspect="Content" ObjectID="_1803298725" r:id="rId249"/>
        </w:object>
      </w:r>
    </w:p>
    <w:p w14:paraId="0B7A5C3C" w14:textId="77777777" w:rsidR="001A25A3" w:rsidRPr="002C51DD" w:rsidRDefault="001A25A3">
      <w:pPr>
        <w:bidi w:val="0"/>
        <w:rPr>
          <w:rFonts w:cs="David"/>
          <w:b/>
          <w:bCs/>
          <w:color w:val="ED0000"/>
          <w:rtl/>
        </w:rPr>
      </w:pPr>
      <w:r w:rsidRPr="002C51DD">
        <w:rPr>
          <w:rFonts w:cs="David"/>
          <w:b/>
          <w:bCs/>
          <w:color w:val="ED0000"/>
          <w:rtl/>
        </w:rPr>
        <w:br w:type="page"/>
      </w:r>
    </w:p>
    <w:p w14:paraId="70310FA2" w14:textId="77777777" w:rsidR="00F91018" w:rsidRPr="002C51DD" w:rsidRDefault="00F91018">
      <w:pPr>
        <w:spacing w:line="360" w:lineRule="auto"/>
        <w:ind w:left="-58"/>
        <w:rPr>
          <w:rFonts w:cs="David"/>
          <w:b/>
          <w:bCs/>
          <w:color w:val="ED0000"/>
          <w:rtl/>
        </w:rPr>
      </w:pPr>
      <w:r w:rsidRPr="002C51DD">
        <w:rPr>
          <w:rFonts w:cs="David" w:hint="cs"/>
          <w:b/>
          <w:bCs/>
          <w:color w:val="ED0000"/>
          <w:rtl/>
        </w:rPr>
        <w:lastRenderedPageBreak/>
        <w:t>תת-סעיף</w:t>
      </w:r>
      <w:r w:rsidRPr="002C51DD">
        <w:rPr>
          <w:rFonts w:cs="David"/>
          <w:b/>
          <w:bCs/>
          <w:color w:val="ED0000"/>
        </w:rPr>
        <w:t xml:space="preserve"> ii </w:t>
      </w:r>
    </w:p>
    <w:p w14:paraId="2531AFA4" w14:textId="77777777" w:rsidR="00F91018" w:rsidRDefault="00F91018">
      <w:pPr>
        <w:spacing w:line="360" w:lineRule="auto"/>
        <w:ind w:left="509" w:hanging="567"/>
        <w:rPr>
          <w:rFonts w:cs="David"/>
          <w:rtl/>
        </w:rPr>
      </w:pPr>
      <w:r>
        <w:rPr>
          <w:rFonts w:cs="David" w:hint="cs"/>
          <w:rtl/>
        </w:rPr>
        <w:t>הסבר מדוע 1-פרופאנול מתמוסס בהקסאן.</w:t>
      </w:r>
    </w:p>
    <w:p w14:paraId="7E2BEEBB" w14:textId="77777777" w:rsidR="00F91018" w:rsidRDefault="00F91018">
      <w:pPr>
        <w:spacing w:line="360" w:lineRule="auto"/>
        <w:ind w:left="-58"/>
        <w:rPr>
          <w:rFonts w:cs="David"/>
          <w:b/>
          <w:bCs/>
          <w:color w:val="000080"/>
          <w:rtl/>
        </w:rPr>
      </w:pPr>
      <w:r>
        <w:rPr>
          <w:rFonts w:cs="David" w:hint="cs"/>
          <w:b/>
          <w:bCs/>
          <w:color w:val="000080"/>
          <w:rtl/>
        </w:rPr>
        <w:t>התשובה:</w:t>
      </w:r>
    </w:p>
    <w:p w14:paraId="76727910" w14:textId="77777777" w:rsidR="00F91018" w:rsidRDefault="00F91018" w:rsidP="00A15B3F">
      <w:pPr>
        <w:spacing w:line="360" w:lineRule="auto"/>
        <w:ind w:right="-709"/>
        <w:rPr>
          <w:rFonts w:cs="David"/>
          <w:color w:val="000080"/>
          <w:rtl/>
        </w:rPr>
      </w:pPr>
      <w:r>
        <w:rPr>
          <w:rFonts w:cs="David" w:hint="cs"/>
          <w:color w:val="000080"/>
          <w:rtl/>
        </w:rPr>
        <w:t>1-פרופאנול מתמוסס בהקסאן, כי בין מולקולות המומס (החלק הפחמימני, החלק ההידרופובי) לבין מולקולות הממס נוצרות</w:t>
      </w:r>
      <w:r w:rsidR="00A15B3F">
        <w:rPr>
          <w:rFonts w:cs="David" w:hint="cs"/>
          <w:color w:val="000080"/>
          <w:rtl/>
        </w:rPr>
        <w:t xml:space="preserve"> </w:t>
      </w:r>
      <w:r>
        <w:rPr>
          <w:rFonts w:cs="David" w:hint="cs"/>
          <w:color w:val="000080"/>
          <w:rtl/>
        </w:rPr>
        <w:t>אינטראקציות ון-דר-ואלס.</w:t>
      </w:r>
    </w:p>
    <w:p w14:paraId="209B41D7" w14:textId="77777777" w:rsidR="00F91018" w:rsidRDefault="00F91018">
      <w:pPr>
        <w:spacing w:line="360" w:lineRule="auto"/>
        <w:ind w:right="-709"/>
        <w:rPr>
          <w:rFonts w:cs="David"/>
          <w:color w:val="000080"/>
          <w:rtl/>
        </w:rPr>
      </w:pPr>
      <w:r>
        <w:rPr>
          <w:rFonts w:cs="David" w:hint="cs"/>
          <w:color w:val="000080"/>
          <w:rtl/>
        </w:rPr>
        <w:t>שלבי ההסבר:</w:t>
      </w:r>
    </w:p>
    <w:tbl>
      <w:tblPr>
        <w:bidiVisual/>
        <w:tblW w:w="9899"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שלבי הסבר"/>
      </w:tblPr>
      <w:tblGrid>
        <w:gridCol w:w="2907"/>
        <w:gridCol w:w="3905"/>
        <w:gridCol w:w="3087"/>
      </w:tblGrid>
      <w:tr w:rsidR="00787767" w14:paraId="537F9CED" w14:textId="77777777" w:rsidTr="00B068DB">
        <w:trPr>
          <w:trHeight w:val="364"/>
          <w:tblHeader/>
        </w:trPr>
        <w:tc>
          <w:tcPr>
            <w:tcW w:w="2907" w:type="dxa"/>
            <w:vAlign w:val="center"/>
          </w:tcPr>
          <w:p w14:paraId="7F39A5A6" w14:textId="77777777" w:rsidR="00787767" w:rsidRDefault="00787767">
            <w:pPr>
              <w:pStyle w:val="NormalWeb"/>
              <w:bidi/>
              <w:spacing w:before="0" w:beforeAutospacing="0" w:after="0" w:afterAutospacing="0" w:line="360" w:lineRule="auto"/>
              <w:rPr>
                <w:rFonts w:cs="David"/>
                <w:noProof/>
                <w:color w:val="000080"/>
                <w:rtl/>
                <w:lang w:val="he-IL"/>
              </w:rPr>
            </w:pPr>
            <w:r>
              <w:rPr>
                <w:rFonts w:cs="David" w:hint="cs"/>
                <w:noProof/>
                <w:color w:val="000080"/>
                <w:rtl/>
                <w:lang w:val="he-IL"/>
              </w:rPr>
              <w:t>החומרים</w:t>
            </w:r>
          </w:p>
        </w:tc>
        <w:tc>
          <w:tcPr>
            <w:tcW w:w="3905" w:type="dxa"/>
          </w:tcPr>
          <w:p w14:paraId="6194DB9F" w14:textId="77777777" w:rsidR="00787767" w:rsidRPr="00B068DB" w:rsidRDefault="00787767" w:rsidP="00B068DB">
            <w:pPr>
              <w:jc w:val="center"/>
              <w:rPr>
                <w:noProof/>
                <w:color w:val="000080"/>
                <w:rtl/>
                <w:lang w:val="he-IL"/>
              </w:rPr>
            </w:pPr>
            <w:r>
              <w:rPr>
                <w:rFonts w:cs="David" w:hint="cs"/>
                <w:noProof/>
                <w:color w:val="000080"/>
                <w:rtl/>
                <w:lang w:val="he-IL"/>
              </w:rPr>
              <w:t>המומס:</w:t>
            </w:r>
            <w:r w:rsidR="00B068DB">
              <w:rPr>
                <w:rFonts w:cs="David" w:hint="cs"/>
                <w:noProof/>
                <w:color w:val="000080"/>
                <w:rtl/>
                <w:lang w:val="he-IL"/>
              </w:rPr>
              <w:t>1</w:t>
            </w:r>
            <w:r>
              <w:rPr>
                <w:rFonts w:cs="David" w:hint="cs"/>
                <w:noProof/>
                <w:color w:val="000080"/>
                <w:rtl/>
                <w:lang w:val="he-IL"/>
              </w:rPr>
              <w:t xml:space="preserve">-פרופאנול, </w:t>
            </w:r>
            <w:r>
              <w:rPr>
                <w:rFonts w:cs="David"/>
                <w:noProof/>
                <w:color w:val="000080"/>
              </w:rPr>
              <w:t>CH</w:t>
            </w:r>
            <w:r>
              <w:rPr>
                <w:rFonts w:cs="David"/>
                <w:noProof/>
                <w:color w:val="000080"/>
                <w:vertAlign w:val="subscript"/>
              </w:rPr>
              <w:t>3</w:t>
            </w:r>
            <w:r>
              <w:rPr>
                <w:rFonts w:cs="David"/>
                <w:noProof/>
                <w:color w:val="000080"/>
              </w:rPr>
              <w:t>CH</w:t>
            </w:r>
            <w:r>
              <w:rPr>
                <w:rFonts w:cs="David"/>
                <w:noProof/>
                <w:color w:val="000080"/>
                <w:vertAlign w:val="subscript"/>
              </w:rPr>
              <w:t>2</w:t>
            </w:r>
            <w:r>
              <w:rPr>
                <w:rFonts w:cs="David"/>
                <w:noProof/>
                <w:color w:val="000080"/>
              </w:rPr>
              <w:t>CH</w:t>
            </w:r>
            <w:r>
              <w:rPr>
                <w:rFonts w:cs="David"/>
                <w:noProof/>
                <w:color w:val="000080"/>
                <w:vertAlign w:val="subscript"/>
              </w:rPr>
              <w:t>2</w:t>
            </w:r>
            <w:r>
              <w:rPr>
                <w:rFonts w:cs="David"/>
                <w:noProof/>
                <w:color w:val="000080"/>
              </w:rPr>
              <w:t>OH</w:t>
            </w:r>
            <w:r>
              <w:rPr>
                <w:rFonts w:cs="David"/>
                <w:noProof/>
                <w:color w:val="000080"/>
                <w:vertAlign w:val="subscript"/>
              </w:rPr>
              <w:t>(l)</w:t>
            </w:r>
          </w:p>
        </w:tc>
        <w:tc>
          <w:tcPr>
            <w:tcW w:w="3087" w:type="dxa"/>
          </w:tcPr>
          <w:p w14:paraId="26BA4897" w14:textId="77777777" w:rsidR="00787767" w:rsidRPr="00B068DB" w:rsidRDefault="00787767" w:rsidP="00B068DB">
            <w:pPr>
              <w:jc w:val="center"/>
              <w:rPr>
                <w:rFonts w:cs="David"/>
                <w:noProof/>
                <w:color w:val="000080"/>
                <w:rtl/>
                <w:lang w:val="he-IL"/>
              </w:rPr>
            </w:pPr>
            <w:r>
              <w:rPr>
                <w:rFonts w:cs="David" w:hint="cs"/>
                <w:noProof/>
                <w:color w:val="000080"/>
                <w:rtl/>
                <w:lang w:val="he-IL"/>
              </w:rPr>
              <w:t>הממס:</w:t>
            </w:r>
            <w:r w:rsidR="00B068DB">
              <w:rPr>
                <w:rFonts w:cs="David" w:hint="cs"/>
                <w:noProof/>
                <w:color w:val="000080"/>
                <w:rtl/>
                <w:lang w:val="he-IL"/>
              </w:rPr>
              <w:t xml:space="preserve"> </w:t>
            </w:r>
            <w:r>
              <w:rPr>
                <w:rFonts w:cs="David" w:hint="cs"/>
                <w:color w:val="000080"/>
                <w:rtl/>
              </w:rPr>
              <w:t xml:space="preserve">הקסאן, </w:t>
            </w:r>
            <w:r>
              <w:rPr>
                <w:rFonts w:cs="David"/>
                <w:color w:val="000080"/>
              </w:rPr>
              <w:t>C</w:t>
            </w:r>
            <w:r>
              <w:rPr>
                <w:rFonts w:cs="David"/>
                <w:color w:val="000080"/>
                <w:vertAlign w:val="subscript"/>
              </w:rPr>
              <w:t>6</w:t>
            </w:r>
            <w:r>
              <w:rPr>
                <w:rFonts w:cs="David"/>
                <w:color w:val="000080"/>
              </w:rPr>
              <w:t>H</w:t>
            </w:r>
            <w:r>
              <w:rPr>
                <w:rFonts w:cs="David"/>
                <w:color w:val="000080"/>
                <w:vertAlign w:val="subscript"/>
              </w:rPr>
              <w:t>14(l)</w:t>
            </w:r>
          </w:p>
        </w:tc>
      </w:tr>
      <w:tr w:rsidR="00787767" w14:paraId="663A2BFF" w14:textId="77777777" w:rsidTr="00B068DB">
        <w:trPr>
          <w:trHeight w:val="413"/>
        </w:trPr>
        <w:tc>
          <w:tcPr>
            <w:tcW w:w="2907" w:type="dxa"/>
          </w:tcPr>
          <w:p w14:paraId="61B4024B" w14:textId="77777777" w:rsidR="00787767" w:rsidRDefault="00787767">
            <w:pPr>
              <w:rPr>
                <w:rFonts w:cs="David"/>
                <w:noProof/>
                <w:color w:val="000080"/>
                <w:rtl/>
                <w:lang w:val="he-IL"/>
              </w:rPr>
            </w:pPr>
            <w:r>
              <w:rPr>
                <w:rFonts w:cs="David" w:hint="cs"/>
                <w:noProof/>
                <w:color w:val="000080"/>
                <w:rtl/>
                <w:lang w:val="he-IL"/>
              </w:rPr>
              <w:t>סוג החלקיקים שמהם</w:t>
            </w:r>
          </w:p>
          <w:p w14:paraId="51C8DB0D" w14:textId="77777777" w:rsidR="00787767" w:rsidRDefault="00787767">
            <w:pPr>
              <w:rPr>
                <w:noProof/>
                <w:color w:val="000080"/>
                <w:rtl/>
                <w:lang w:val="he-IL"/>
              </w:rPr>
            </w:pPr>
            <w:r>
              <w:rPr>
                <w:rFonts w:cs="David" w:hint="cs"/>
                <w:noProof/>
                <w:color w:val="000080"/>
                <w:rtl/>
                <w:lang w:val="he-IL"/>
              </w:rPr>
              <w:t>מורכבים החומרים</w:t>
            </w:r>
          </w:p>
        </w:tc>
        <w:tc>
          <w:tcPr>
            <w:tcW w:w="3905" w:type="dxa"/>
            <w:vAlign w:val="center"/>
          </w:tcPr>
          <w:p w14:paraId="21885977" w14:textId="77777777" w:rsidR="00787767" w:rsidRDefault="00787767">
            <w:pPr>
              <w:jc w:val="center"/>
              <w:rPr>
                <w:noProof/>
                <w:color w:val="000080"/>
                <w:rtl/>
                <w:lang w:val="he-IL"/>
              </w:rPr>
            </w:pPr>
            <w:r>
              <w:rPr>
                <w:rFonts w:cs="David" w:hint="cs"/>
                <w:noProof/>
                <w:color w:val="000080"/>
                <w:rtl/>
                <w:lang w:val="he-IL"/>
              </w:rPr>
              <w:t>מולקולות</w:t>
            </w:r>
          </w:p>
        </w:tc>
        <w:tc>
          <w:tcPr>
            <w:tcW w:w="3087" w:type="dxa"/>
            <w:vAlign w:val="center"/>
          </w:tcPr>
          <w:p w14:paraId="06DCF89C" w14:textId="77777777" w:rsidR="00787767" w:rsidRDefault="00787767">
            <w:pPr>
              <w:jc w:val="center"/>
              <w:rPr>
                <w:noProof/>
                <w:color w:val="000080"/>
                <w:rtl/>
                <w:lang w:val="he-IL"/>
              </w:rPr>
            </w:pPr>
            <w:r>
              <w:rPr>
                <w:rFonts w:cs="David" w:hint="cs"/>
                <w:noProof/>
                <w:color w:val="000080"/>
                <w:rtl/>
                <w:lang w:val="he-IL"/>
              </w:rPr>
              <w:t>מולקולות</w:t>
            </w:r>
          </w:p>
        </w:tc>
      </w:tr>
      <w:tr w:rsidR="00787767" w14:paraId="50AA3672" w14:textId="77777777" w:rsidTr="00B068DB">
        <w:trPr>
          <w:trHeight w:val="473"/>
        </w:trPr>
        <w:tc>
          <w:tcPr>
            <w:tcW w:w="2907" w:type="dxa"/>
          </w:tcPr>
          <w:p w14:paraId="60B6BFBC" w14:textId="77777777" w:rsidR="00787767" w:rsidRDefault="00787767">
            <w:pPr>
              <w:rPr>
                <w:noProof/>
                <w:color w:val="000080"/>
                <w:rtl/>
                <w:lang w:val="he-IL"/>
              </w:rPr>
            </w:pPr>
            <w:r>
              <w:rPr>
                <w:rFonts w:cs="David" w:hint="cs"/>
                <w:noProof/>
                <w:color w:val="000080"/>
                <w:rtl/>
                <w:lang w:val="he-IL"/>
              </w:rPr>
              <w:t>הכוחות הפועלים בין מולקולות החומרים</w:t>
            </w:r>
          </w:p>
        </w:tc>
        <w:tc>
          <w:tcPr>
            <w:tcW w:w="3905" w:type="dxa"/>
          </w:tcPr>
          <w:p w14:paraId="5DE670ED" w14:textId="77777777" w:rsidR="00787767" w:rsidRDefault="00787767">
            <w:pPr>
              <w:jc w:val="center"/>
              <w:rPr>
                <w:rFonts w:cs="David"/>
                <w:noProof/>
                <w:color w:val="000080"/>
                <w:rtl/>
                <w:lang w:val="he-IL"/>
              </w:rPr>
            </w:pPr>
            <w:r>
              <w:rPr>
                <w:rFonts w:cs="David" w:hint="cs"/>
                <w:noProof/>
                <w:color w:val="000080"/>
                <w:rtl/>
                <w:lang w:val="he-IL"/>
              </w:rPr>
              <w:t>מעט קשרי מימן</w:t>
            </w:r>
          </w:p>
          <w:p w14:paraId="6C8727EF" w14:textId="77777777" w:rsidR="00787767" w:rsidRDefault="00787767">
            <w:pPr>
              <w:jc w:val="center"/>
              <w:rPr>
                <w:noProof/>
                <w:color w:val="000080"/>
                <w:rtl/>
                <w:lang w:val="he-IL"/>
              </w:rPr>
            </w:pPr>
            <w:r>
              <w:rPr>
                <w:rFonts w:cs="David" w:hint="cs"/>
                <w:noProof/>
                <w:color w:val="000080"/>
                <w:rtl/>
                <w:lang w:val="he-IL"/>
              </w:rPr>
              <w:t>ואינטראקציות ון-דר-ואלס</w:t>
            </w:r>
          </w:p>
        </w:tc>
        <w:tc>
          <w:tcPr>
            <w:tcW w:w="3087" w:type="dxa"/>
          </w:tcPr>
          <w:p w14:paraId="1813F4FC" w14:textId="77777777" w:rsidR="00787767" w:rsidRDefault="00787767">
            <w:pPr>
              <w:jc w:val="center"/>
              <w:rPr>
                <w:noProof/>
                <w:color w:val="000080"/>
                <w:rtl/>
                <w:lang w:val="he-IL"/>
              </w:rPr>
            </w:pPr>
            <w:r>
              <w:rPr>
                <w:rFonts w:cs="David" w:hint="cs"/>
                <w:noProof/>
                <w:color w:val="000080"/>
                <w:rtl/>
                <w:lang w:val="he-IL"/>
              </w:rPr>
              <w:t>אינטראקציות ון-דר-ואלס</w:t>
            </w:r>
          </w:p>
        </w:tc>
      </w:tr>
      <w:tr w:rsidR="00787767" w14:paraId="59C7B1A6" w14:textId="77777777" w:rsidTr="00B068DB">
        <w:trPr>
          <w:trHeight w:val="710"/>
        </w:trPr>
        <w:tc>
          <w:tcPr>
            <w:tcW w:w="2907" w:type="dxa"/>
          </w:tcPr>
          <w:p w14:paraId="2CF79785" w14:textId="77777777" w:rsidR="00787767" w:rsidRDefault="00787767">
            <w:pPr>
              <w:rPr>
                <w:noProof/>
                <w:color w:val="000080"/>
                <w:rtl/>
                <w:lang w:val="he-IL"/>
              </w:rPr>
            </w:pPr>
            <w:r>
              <w:rPr>
                <w:rFonts w:cs="David" w:hint="cs"/>
                <w:noProof/>
                <w:color w:val="000080"/>
                <w:rtl/>
                <w:lang w:val="he-IL"/>
              </w:rPr>
              <w:t>סוגי ההכוחות הנוצרים בין מולקולות הממס למולקולות המומס במהלך ההמסה</w:t>
            </w:r>
          </w:p>
        </w:tc>
        <w:tc>
          <w:tcPr>
            <w:tcW w:w="6992" w:type="dxa"/>
            <w:gridSpan w:val="2"/>
          </w:tcPr>
          <w:p w14:paraId="317C9692" w14:textId="77777777" w:rsidR="00787767" w:rsidRDefault="00787767">
            <w:pPr>
              <w:jc w:val="center"/>
              <w:rPr>
                <w:rFonts w:cs="David"/>
                <w:noProof/>
                <w:color w:val="000080"/>
                <w:sz w:val="20"/>
                <w:szCs w:val="20"/>
                <w:rtl/>
                <w:lang w:val="he-IL"/>
              </w:rPr>
            </w:pPr>
          </w:p>
          <w:p w14:paraId="13A91CEF" w14:textId="77777777" w:rsidR="00787767" w:rsidRDefault="00787767">
            <w:pPr>
              <w:jc w:val="center"/>
              <w:rPr>
                <w:noProof/>
                <w:color w:val="000080"/>
                <w:rtl/>
                <w:lang w:val="he-IL"/>
              </w:rPr>
            </w:pPr>
            <w:r>
              <w:rPr>
                <w:rFonts w:cs="David" w:hint="cs"/>
                <w:noProof/>
                <w:color w:val="000080"/>
                <w:rtl/>
                <w:lang w:val="he-IL"/>
              </w:rPr>
              <w:t>אינטראקציות ון-דר-ואלס</w:t>
            </w:r>
          </w:p>
        </w:tc>
      </w:tr>
      <w:tr w:rsidR="00787767" w14:paraId="3FA478C1" w14:textId="77777777" w:rsidTr="00B068DB">
        <w:trPr>
          <w:trHeight w:val="361"/>
        </w:trPr>
        <w:tc>
          <w:tcPr>
            <w:tcW w:w="2907" w:type="dxa"/>
          </w:tcPr>
          <w:p w14:paraId="5CF70951" w14:textId="77777777" w:rsidR="00787767" w:rsidRDefault="00787767">
            <w:pPr>
              <w:pStyle w:val="NormalWeb"/>
              <w:bidi/>
              <w:spacing w:before="0" w:beforeAutospacing="0" w:after="0" w:afterAutospacing="0" w:line="360" w:lineRule="auto"/>
              <w:rPr>
                <w:noProof/>
                <w:color w:val="000080"/>
                <w:rtl/>
                <w:lang w:val="he-IL"/>
              </w:rPr>
            </w:pPr>
            <w:r>
              <w:rPr>
                <w:rFonts w:cs="David" w:hint="cs"/>
                <w:noProof/>
                <w:color w:val="000080"/>
                <w:rtl/>
                <w:lang w:val="he-IL"/>
              </w:rPr>
              <w:t>המסקנה</w:t>
            </w:r>
          </w:p>
        </w:tc>
        <w:tc>
          <w:tcPr>
            <w:tcW w:w="6992" w:type="dxa"/>
            <w:gridSpan w:val="2"/>
          </w:tcPr>
          <w:p w14:paraId="0C2D445E" w14:textId="77777777" w:rsidR="00787767" w:rsidRDefault="00787767">
            <w:pPr>
              <w:spacing w:line="360" w:lineRule="auto"/>
              <w:jc w:val="center"/>
              <w:rPr>
                <w:noProof/>
                <w:color w:val="000080"/>
                <w:rtl/>
                <w:lang w:val="he-IL"/>
              </w:rPr>
            </w:pPr>
            <w:r>
              <w:rPr>
                <w:rFonts w:cs="David" w:hint="cs"/>
                <w:noProof/>
                <w:color w:val="000080"/>
                <w:rtl/>
                <w:lang w:val="he-IL"/>
              </w:rPr>
              <w:t>המסיסות של 1-פרופאנול בהקסאן טובה.</w:t>
            </w:r>
          </w:p>
        </w:tc>
      </w:tr>
    </w:tbl>
    <w:p w14:paraId="23B95D34" w14:textId="77777777" w:rsidR="00F91018" w:rsidRDefault="00F91018">
      <w:pPr>
        <w:pStyle w:val="Caption"/>
        <w:rPr>
          <w:color w:val="000080"/>
          <w:rtl/>
        </w:rPr>
      </w:pPr>
    </w:p>
    <w:p w14:paraId="19396C9C" w14:textId="77777777" w:rsidR="00F91018" w:rsidRPr="002C51DD" w:rsidRDefault="00F91018">
      <w:pPr>
        <w:spacing w:line="360" w:lineRule="auto"/>
        <w:ind w:left="-58"/>
        <w:rPr>
          <w:rFonts w:cs="David"/>
          <w:b/>
          <w:bCs/>
          <w:color w:val="ED0000"/>
          <w:rtl/>
        </w:rPr>
      </w:pPr>
      <w:r w:rsidRPr="002C51DD">
        <w:rPr>
          <w:rFonts w:cs="David" w:hint="cs"/>
          <w:b/>
          <w:bCs/>
          <w:color w:val="ED0000"/>
          <w:rtl/>
        </w:rPr>
        <w:t xml:space="preserve">סעיף ד' </w:t>
      </w:r>
    </w:p>
    <w:p w14:paraId="4B08528C" w14:textId="77777777" w:rsidR="00F91018" w:rsidRDefault="00F91018">
      <w:pPr>
        <w:spacing w:line="360" w:lineRule="auto"/>
        <w:ind w:left="-99"/>
        <w:rPr>
          <w:rFonts w:cs="David"/>
          <w:rtl/>
        </w:rPr>
      </w:pPr>
      <w:r>
        <w:rPr>
          <w:rFonts w:cs="David" w:hint="cs"/>
          <w:rtl/>
        </w:rPr>
        <w:t xml:space="preserve">לשני החומרים </w:t>
      </w:r>
      <w:r>
        <w:rPr>
          <w:rFonts w:cs="David"/>
        </w:rPr>
        <w:t>N</w:t>
      </w:r>
      <w:r>
        <w:rPr>
          <w:rFonts w:cs="David"/>
          <w:vertAlign w:val="subscript"/>
        </w:rPr>
        <w:t>2</w:t>
      </w:r>
      <w:r>
        <w:rPr>
          <w:rFonts w:cs="David"/>
        </w:rPr>
        <w:t>H</w:t>
      </w:r>
      <w:r>
        <w:rPr>
          <w:rFonts w:cs="David"/>
          <w:vertAlign w:val="subscript"/>
        </w:rPr>
        <w:t>4</w:t>
      </w:r>
      <w:r>
        <w:rPr>
          <w:rFonts w:cs="David" w:hint="cs"/>
          <w:rtl/>
        </w:rPr>
        <w:t xml:space="preserve"> ו- </w:t>
      </w:r>
      <w:r>
        <w:rPr>
          <w:rFonts w:cs="David"/>
        </w:rPr>
        <w:t>HCN</w:t>
      </w:r>
      <w:r>
        <w:rPr>
          <w:rFonts w:cs="David" w:hint="cs"/>
          <w:rtl/>
        </w:rPr>
        <w:t xml:space="preserve"> יש מולקולות שענני האלקטרונים שלהן בגודל דומה, אך ב- </w:t>
      </w:r>
      <w:r>
        <w:rPr>
          <w:rFonts w:cs="David"/>
        </w:rPr>
        <w:t>30</w:t>
      </w:r>
      <w:r>
        <w:rPr>
          <w:rFonts w:cs="David"/>
          <w:vertAlign w:val="superscript"/>
        </w:rPr>
        <w:t>o</w:t>
      </w:r>
      <w:r>
        <w:rPr>
          <w:rFonts w:cs="David"/>
        </w:rPr>
        <w:t>C</w:t>
      </w:r>
      <w:r>
        <w:rPr>
          <w:rFonts w:cs="David" w:hint="cs"/>
          <w:rtl/>
        </w:rPr>
        <w:t xml:space="preserve"> אחד מהחומרים הוא נוזל ואחד הוא גז. קבע איזה מהחומרים הוא נוזל ואיזה מהם הוא גז. </w:t>
      </w:r>
      <w:r w:rsidRPr="001A25A3">
        <w:rPr>
          <w:rFonts w:cs="David" w:hint="cs"/>
          <w:b/>
          <w:bCs/>
          <w:rtl/>
        </w:rPr>
        <w:t>נמק</w:t>
      </w:r>
      <w:r>
        <w:rPr>
          <w:rFonts w:cs="David" w:hint="cs"/>
          <w:rtl/>
        </w:rPr>
        <w:t>.</w:t>
      </w:r>
    </w:p>
    <w:p w14:paraId="19538F57" w14:textId="77777777" w:rsidR="00F91018" w:rsidRDefault="00F91018">
      <w:pPr>
        <w:spacing w:line="360" w:lineRule="auto"/>
        <w:ind w:left="-58"/>
        <w:rPr>
          <w:rFonts w:cs="David"/>
          <w:b/>
          <w:bCs/>
          <w:color w:val="000080"/>
          <w:rtl/>
        </w:rPr>
      </w:pPr>
      <w:r>
        <w:rPr>
          <w:rFonts w:cs="David" w:hint="cs"/>
          <w:b/>
          <w:bCs/>
          <w:color w:val="000080"/>
          <w:rtl/>
        </w:rPr>
        <w:t>התשובה:</w:t>
      </w:r>
    </w:p>
    <w:p w14:paraId="35AEC536" w14:textId="77777777" w:rsidR="00F91018" w:rsidRDefault="00F91018" w:rsidP="00B068DB">
      <w:pPr>
        <w:spacing w:line="360" w:lineRule="auto"/>
        <w:ind w:left="-58" w:right="-709"/>
        <w:rPr>
          <w:rFonts w:cs="David"/>
          <w:color w:val="000080"/>
          <w:rtl/>
        </w:rPr>
      </w:pPr>
      <w:r>
        <w:rPr>
          <w:rFonts w:cs="David"/>
          <w:color w:val="000080"/>
        </w:rPr>
        <w:t>N</w:t>
      </w:r>
      <w:r>
        <w:rPr>
          <w:rFonts w:cs="David"/>
          <w:color w:val="000080"/>
          <w:vertAlign w:val="subscript"/>
        </w:rPr>
        <w:t>2</w:t>
      </w:r>
      <w:r>
        <w:rPr>
          <w:rFonts w:cs="David"/>
          <w:color w:val="000080"/>
        </w:rPr>
        <w:t>H</w:t>
      </w:r>
      <w:r>
        <w:rPr>
          <w:rFonts w:cs="David"/>
          <w:color w:val="000080"/>
          <w:vertAlign w:val="subscript"/>
        </w:rPr>
        <w:t>4(l)</w:t>
      </w:r>
      <w:r>
        <w:rPr>
          <w:rFonts w:cs="David" w:hint="cs"/>
          <w:color w:val="000080"/>
          <w:rtl/>
        </w:rPr>
        <w:t xml:space="preserve"> הוא נוזל ו- </w:t>
      </w:r>
      <w:r>
        <w:rPr>
          <w:rFonts w:cs="David"/>
          <w:color w:val="000080"/>
        </w:rPr>
        <w:t>HCN</w:t>
      </w:r>
      <w:r>
        <w:rPr>
          <w:rFonts w:cs="David"/>
          <w:color w:val="000080"/>
          <w:vertAlign w:val="subscript"/>
        </w:rPr>
        <w:t>(g)</w:t>
      </w:r>
      <w:r>
        <w:rPr>
          <w:rFonts w:cs="David" w:hint="cs"/>
          <w:color w:val="000080"/>
          <w:rtl/>
        </w:rPr>
        <w:t xml:space="preserve"> הוא גז.</w:t>
      </w:r>
      <w:r w:rsidR="00B068DB">
        <w:rPr>
          <w:rFonts w:cs="David" w:hint="cs"/>
          <w:color w:val="000080"/>
          <w:rtl/>
        </w:rPr>
        <w:t xml:space="preserve"> </w:t>
      </w:r>
      <w:r>
        <w:rPr>
          <w:rFonts w:cs="David" w:hint="cs"/>
          <w:color w:val="000080"/>
          <w:rtl/>
        </w:rPr>
        <w:t xml:space="preserve">בין המולקולות של </w:t>
      </w:r>
      <w:r>
        <w:rPr>
          <w:rFonts w:cs="David"/>
          <w:color w:val="000080"/>
        </w:rPr>
        <w:t>N</w:t>
      </w:r>
      <w:r>
        <w:rPr>
          <w:rFonts w:cs="David"/>
          <w:color w:val="000080"/>
          <w:vertAlign w:val="subscript"/>
        </w:rPr>
        <w:t>2</w:t>
      </w:r>
      <w:r>
        <w:rPr>
          <w:rFonts w:cs="David"/>
          <w:color w:val="000080"/>
        </w:rPr>
        <w:t>H</w:t>
      </w:r>
      <w:r>
        <w:rPr>
          <w:rFonts w:cs="David"/>
          <w:color w:val="000080"/>
          <w:vertAlign w:val="subscript"/>
        </w:rPr>
        <w:t>4(l)</w:t>
      </w:r>
      <w:r>
        <w:rPr>
          <w:rFonts w:cs="David" w:hint="cs"/>
          <w:color w:val="000080"/>
          <w:rtl/>
        </w:rPr>
        <w:t xml:space="preserve"> יש קשרי מימן, ובין המולקולות של </w:t>
      </w:r>
      <w:r>
        <w:rPr>
          <w:rFonts w:cs="David"/>
          <w:color w:val="000080"/>
        </w:rPr>
        <w:t>HCN</w:t>
      </w:r>
      <w:r>
        <w:rPr>
          <w:rFonts w:cs="David" w:hint="cs"/>
          <w:color w:val="000080"/>
          <w:rtl/>
        </w:rPr>
        <w:t xml:space="preserve"> יש אינטראקציות ון-דר-ואלס</w:t>
      </w:r>
      <w:r w:rsidR="00B068DB">
        <w:rPr>
          <w:rFonts w:cs="David" w:hint="cs"/>
          <w:color w:val="000080"/>
          <w:rtl/>
        </w:rPr>
        <w:t xml:space="preserve"> </w:t>
      </w:r>
      <w:r>
        <w:rPr>
          <w:rFonts w:cs="David" w:hint="cs"/>
          <w:color w:val="000080"/>
          <w:rtl/>
        </w:rPr>
        <w:t xml:space="preserve">בלבד. קשרי מימן במקרה זה חזקים מאינטראקציות ון-דר-ואלס, לכן טמפרטורת הרתיחה של </w:t>
      </w:r>
      <w:r>
        <w:rPr>
          <w:rFonts w:cs="David"/>
          <w:color w:val="000080"/>
        </w:rPr>
        <w:t>N</w:t>
      </w:r>
      <w:r>
        <w:rPr>
          <w:rFonts w:cs="David"/>
          <w:color w:val="000080"/>
          <w:vertAlign w:val="subscript"/>
        </w:rPr>
        <w:t>2</w:t>
      </w:r>
      <w:r>
        <w:rPr>
          <w:rFonts w:cs="David"/>
          <w:color w:val="000080"/>
        </w:rPr>
        <w:t>H</w:t>
      </w:r>
      <w:r>
        <w:rPr>
          <w:rFonts w:cs="David"/>
          <w:color w:val="000080"/>
          <w:vertAlign w:val="subscript"/>
        </w:rPr>
        <w:t>4(l)</w:t>
      </w:r>
      <w:r>
        <w:rPr>
          <w:rFonts w:cs="David" w:hint="cs"/>
          <w:color w:val="000080"/>
          <w:rtl/>
        </w:rPr>
        <w:t xml:space="preserve"> גבוהה יותר. בטמפרטורה של </w:t>
      </w:r>
      <w:r>
        <w:rPr>
          <w:rFonts w:cs="David"/>
          <w:color w:val="000080"/>
        </w:rPr>
        <w:t>30</w:t>
      </w:r>
      <w:r>
        <w:rPr>
          <w:rFonts w:cs="David"/>
          <w:color w:val="000080"/>
          <w:vertAlign w:val="superscript"/>
        </w:rPr>
        <w:t>o</w:t>
      </w:r>
      <w:r>
        <w:rPr>
          <w:rFonts w:cs="David"/>
          <w:color w:val="000080"/>
        </w:rPr>
        <w:t>C</w:t>
      </w:r>
      <w:r>
        <w:rPr>
          <w:rFonts w:cs="David" w:hint="cs"/>
          <w:color w:val="000080"/>
          <w:rtl/>
        </w:rPr>
        <w:t xml:space="preserve"> אין מספיק אנרגיה כדי לנתק את הקשרים בין המולקולות, לכן </w:t>
      </w:r>
      <w:r>
        <w:rPr>
          <w:rFonts w:cs="David"/>
          <w:color w:val="000080"/>
        </w:rPr>
        <w:t>N</w:t>
      </w:r>
      <w:r>
        <w:rPr>
          <w:rFonts w:cs="David"/>
          <w:color w:val="000080"/>
          <w:vertAlign w:val="subscript"/>
        </w:rPr>
        <w:t>2</w:t>
      </w:r>
      <w:r>
        <w:rPr>
          <w:rFonts w:cs="David"/>
          <w:color w:val="000080"/>
        </w:rPr>
        <w:t>H</w:t>
      </w:r>
      <w:r>
        <w:rPr>
          <w:rFonts w:cs="David"/>
          <w:color w:val="000080"/>
          <w:vertAlign w:val="subscript"/>
        </w:rPr>
        <w:t>4</w:t>
      </w:r>
      <w:r>
        <w:rPr>
          <w:rFonts w:cs="David" w:hint="cs"/>
          <w:color w:val="000080"/>
          <w:rtl/>
        </w:rPr>
        <w:t xml:space="preserve"> נוזל בתנאי החדר.</w:t>
      </w:r>
    </w:p>
    <w:p w14:paraId="0CD082D6" w14:textId="77777777" w:rsidR="00F91018" w:rsidRDefault="00F91018" w:rsidP="006F07BE">
      <w:pPr>
        <w:spacing w:line="360" w:lineRule="auto"/>
        <w:ind w:left="-58" w:right="-709"/>
        <w:rPr>
          <w:rFonts w:cs="David"/>
          <w:color w:val="000080"/>
          <w:sz w:val="16"/>
          <w:szCs w:val="16"/>
          <w:rtl/>
        </w:rPr>
      </w:pPr>
      <w:r>
        <w:rPr>
          <w:rFonts w:cs="David" w:hint="cs"/>
          <w:color w:val="000080"/>
          <w:rtl/>
        </w:rPr>
        <w:t>תשובה מפורטת:</w:t>
      </w:r>
    </w:p>
    <w:tbl>
      <w:tblPr>
        <w:bidiVisual/>
        <w:tblW w:w="9555"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תשובה מפורטת"/>
      </w:tblPr>
      <w:tblGrid>
        <w:gridCol w:w="3050"/>
        <w:gridCol w:w="3691"/>
        <w:gridCol w:w="2814"/>
      </w:tblGrid>
      <w:tr w:rsidR="00787767" w14:paraId="1D501811" w14:textId="77777777" w:rsidTr="00B068DB">
        <w:trPr>
          <w:trHeight w:val="312"/>
          <w:tblHeader/>
        </w:trPr>
        <w:tc>
          <w:tcPr>
            <w:tcW w:w="3050" w:type="dxa"/>
            <w:vAlign w:val="center"/>
          </w:tcPr>
          <w:p w14:paraId="3637F388" w14:textId="77777777" w:rsidR="00787767" w:rsidRDefault="00787767">
            <w:pPr>
              <w:pStyle w:val="NormalWeb"/>
              <w:bidi/>
              <w:spacing w:before="0" w:beforeAutospacing="0" w:after="0" w:afterAutospacing="0" w:line="360" w:lineRule="auto"/>
              <w:rPr>
                <w:rFonts w:cs="David"/>
                <w:color w:val="000080"/>
                <w:lang w:eastAsia="he-IL"/>
              </w:rPr>
            </w:pPr>
            <w:r>
              <w:rPr>
                <w:rFonts w:cs="David" w:hint="cs"/>
                <w:color w:val="000080"/>
                <w:rtl/>
                <w:lang w:eastAsia="he-IL"/>
              </w:rPr>
              <w:t>נוסחאות החומרים</w:t>
            </w:r>
          </w:p>
        </w:tc>
        <w:tc>
          <w:tcPr>
            <w:tcW w:w="3691" w:type="dxa"/>
          </w:tcPr>
          <w:p w14:paraId="1B866D31" w14:textId="77777777" w:rsidR="00787767" w:rsidRDefault="00787767">
            <w:pPr>
              <w:bidi w:val="0"/>
              <w:spacing w:line="360" w:lineRule="auto"/>
              <w:jc w:val="center"/>
              <w:rPr>
                <w:rFonts w:cs="David"/>
                <w:color w:val="000080"/>
                <w:vertAlign w:val="subscript"/>
              </w:rPr>
            </w:pPr>
            <w:r>
              <w:rPr>
                <w:rFonts w:cs="David"/>
                <w:color w:val="000080"/>
              </w:rPr>
              <w:t>N</w:t>
            </w:r>
            <w:r>
              <w:rPr>
                <w:rFonts w:cs="David"/>
                <w:color w:val="000080"/>
                <w:vertAlign w:val="subscript"/>
              </w:rPr>
              <w:t>2</w:t>
            </w:r>
            <w:r>
              <w:rPr>
                <w:rFonts w:cs="David"/>
                <w:color w:val="000080"/>
              </w:rPr>
              <w:t>H</w:t>
            </w:r>
            <w:r>
              <w:rPr>
                <w:rFonts w:cs="David"/>
                <w:color w:val="000080"/>
                <w:vertAlign w:val="subscript"/>
              </w:rPr>
              <w:t>4</w:t>
            </w:r>
          </w:p>
        </w:tc>
        <w:tc>
          <w:tcPr>
            <w:tcW w:w="2814" w:type="dxa"/>
          </w:tcPr>
          <w:p w14:paraId="0F17C0E7" w14:textId="77777777" w:rsidR="00787767" w:rsidRDefault="00787767">
            <w:pPr>
              <w:bidi w:val="0"/>
              <w:spacing w:line="360" w:lineRule="auto"/>
              <w:jc w:val="center"/>
              <w:rPr>
                <w:rFonts w:cs="David"/>
                <w:color w:val="000080"/>
              </w:rPr>
            </w:pPr>
            <w:r>
              <w:rPr>
                <w:rFonts w:cs="David"/>
                <w:color w:val="000080"/>
              </w:rPr>
              <w:t>HCN</w:t>
            </w:r>
          </w:p>
        </w:tc>
      </w:tr>
      <w:tr w:rsidR="00787767" w14:paraId="6ABD04FE" w14:textId="77777777" w:rsidTr="00B068DB">
        <w:trPr>
          <w:trHeight w:val="1381"/>
        </w:trPr>
        <w:tc>
          <w:tcPr>
            <w:tcW w:w="3050" w:type="dxa"/>
            <w:vAlign w:val="center"/>
          </w:tcPr>
          <w:p w14:paraId="24B7F5DB" w14:textId="77777777" w:rsidR="00787767" w:rsidRDefault="00787767">
            <w:pPr>
              <w:spacing w:line="360" w:lineRule="auto"/>
              <w:rPr>
                <w:rFonts w:cs="David"/>
                <w:color w:val="000080"/>
                <w:rtl/>
              </w:rPr>
            </w:pPr>
            <w:r>
              <w:rPr>
                <w:rFonts w:cs="David" w:hint="cs"/>
                <w:color w:val="000080"/>
                <w:rtl/>
              </w:rPr>
              <w:t>נוסחאות מבנה</w:t>
            </w:r>
          </w:p>
        </w:tc>
        <w:tc>
          <w:tcPr>
            <w:tcW w:w="3691" w:type="dxa"/>
          </w:tcPr>
          <w:p w14:paraId="405F9672" w14:textId="77777777" w:rsidR="00787767" w:rsidRDefault="00B068DB" w:rsidP="00B068DB">
            <w:pPr>
              <w:spacing w:line="360" w:lineRule="auto"/>
              <w:jc w:val="center"/>
              <w:rPr>
                <w:rFonts w:cs="David"/>
                <w:color w:val="000080"/>
              </w:rPr>
            </w:pPr>
            <w:r>
              <w:rPr>
                <w:noProof/>
                <w:lang w:eastAsia="en-US"/>
              </w:rPr>
              <w:drawing>
                <wp:inline distT="0" distB="0" distL="0" distR="0" wp14:anchorId="4C0EA139" wp14:editId="684BE417">
                  <wp:extent cx="1176793" cy="796274"/>
                  <wp:effectExtent l="0" t="0" r="4445" b="4445"/>
                  <wp:docPr id="11108" name="Picture 11108" descr="נוסחת מבנה של N2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1199968" cy="811955"/>
                          </a:xfrm>
                          <a:prstGeom prst="rect">
                            <a:avLst/>
                          </a:prstGeom>
                        </pic:spPr>
                      </pic:pic>
                    </a:graphicData>
                  </a:graphic>
                </wp:inline>
              </w:drawing>
            </w:r>
          </w:p>
        </w:tc>
        <w:tc>
          <w:tcPr>
            <w:tcW w:w="2814" w:type="dxa"/>
            <w:vAlign w:val="center"/>
          </w:tcPr>
          <w:p w14:paraId="2E1B5C9F" w14:textId="77777777" w:rsidR="00787767" w:rsidRDefault="00B068DB" w:rsidP="00B068DB">
            <w:pPr>
              <w:spacing w:line="360" w:lineRule="auto"/>
              <w:jc w:val="center"/>
              <w:rPr>
                <w:rFonts w:cs="David"/>
                <w:color w:val="000080"/>
              </w:rPr>
            </w:pPr>
            <w:r>
              <w:rPr>
                <w:noProof/>
                <w:lang w:eastAsia="en-US"/>
              </w:rPr>
              <w:drawing>
                <wp:inline distT="0" distB="0" distL="0" distR="0" wp14:anchorId="427A4522" wp14:editId="67BB1013">
                  <wp:extent cx="826521" cy="218584"/>
                  <wp:effectExtent l="0" t="0" r="0" b="0"/>
                  <wp:docPr id="11109" name="Picture 11109" descr="נוסחת מבנה של H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832999" cy="220297"/>
                          </a:xfrm>
                          <a:prstGeom prst="rect">
                            <a:avLst/>
                          </a:prstGeom>
                        </pic:spPr>
                      </pic:pic>
                    </a:graphicData>
                  </a:graphic>
                </wp:inline>
              </w:drawing>
            </w:r>
          </w:p>
        </w:tc>
      </w:tr>
      <w:tr w:rsidR="00787767" w14:paraId="6ED2E3FF" w14:textId="77777777" w:rsidTr="00B068DB">
        <w:trPr>
          <w:trHeight w:val="360"/>
        </w:trPr>
        <w:tc>
          <w:tcPr>
            <w:tcW w:w="3050" w:type="dxa"/>
          </w:tcPr>
          <w:p w14:paraId="70757E2E" w14:textId="77777777" w:rsidR="00787767" w:rsidRDefault="00787767">
            <w:pPr>
              <w:spacing w:line="360" w:lineRule="auto"/>
              <w:rPr>
                <w:rFonts w:cs="David"/>
                <w:color w:val="000080"/>
              </w:rPr>
            </w:pPr>
            <w:r>
              <w:rPr>
                <w:rFonts w:cs="David" w:hint="cs"/>
                <w:color w:val="000080"/>
                <w:rtl/>
              </w:rPr>
              <w:t>סוג החומרים</w:t>
            </w:r>
          </w:p>
        </w:tc>
        <w:tc>
          <w:tcPr>
            <w:tcW w:w="6505" w:type="dxa"/>
            <w:gridSpan w:val="2"/>
          </w:tcPr>
          <w:p w14:paraId="667698DB" w14:textId="77777777" w:rsidR="00787767" w:rsidRDefault="00787767">
            <w:pPr>
              <w:spacing w:line="360" w:lineRule="auto"/>
              <w:jc w:val="center"/>
              <w:rPr>
                <w:rFonts w:cs="David"/>
                <w:color w:val="000080"/>
              </w:rPr>
            </w:pPr>
            <w:r>
              <w:rPr>
                <w:rFonts w:cs="David" w:hint="cs"/>
                <w:color w:val="000080"/>
                <w:rtl/>
              </w:rPr>
              <w:t>שניהם חומרים מולקולריים</w:t>
            </w:r>
          </w:p>
        </w:tc>
      </w:tr>
      <w:tr w:rsidR="00787767" w14:paraId="116D9DF5" w14:textId="77777777" w:rsidTr="00B068DB">
        <w:trPr>
          <w:trHeight w:val="472"/>
        </w:trPr>
        <w:tc>
          <w:tcPr>
            <w:tcW w:w="3050" w:type="dxa"/>
          </w:tcPr>
          <w:p w14:paraId="2B8190B2" w14:textId="77777777" w:rsidR="00787767" w:rsidRDefault="00787767" w:rsidP="00562D2B">
            <w:pPr>
              <w:rPr>
                <w:rFonts w:cs="David"/>
                <w:color w:val="000080"/>
              </w:rPr>
            </w:pPr>
            <w:r>
              <w:rPr>
                <w:rFonts w:cs="David" w:hint="cs"/>
                <w:color w:val="000080"/>
                <w:rtl/>
              </w:rPr>
              <w:t xml:space="preserve">הגודל של ענני האלקטרונים במולקולות החומרים </w:t>
            </w:r>
          </w:p>
        </w:tc>
        <w:tc>
          <w:tcPr>
            <w:tcW w:w="6505" w:type="dxa"/>
            <w:gridSpan w:val="2"/>
          </w:tcPr>
          <w:p w14:paraId="2498B53D" w14:textId="77777777" w:rsidR="00787767" w:rsidRDefault="00787767">
            <w:pPr>
              <w:jc w:val="center"/>
              <w:rPr>
                <w:rFonts w:cs="David"/>
                <w:color w:val="000080"/>
              </w:rPr>
            </w:pPr>
            <w:r>
              <w:rPr>
                <w:rFonts w:cs="David" w:hint="cs"/>
                <w:color w:val="000080"/>
                <w:rtl/>
              </w:rPr>
              <w:t>גודל ענני האלקטרונים במולקולות של שני החומרים דומה</w:t>
            </w:r>
          </w:p>
        </w:tc>
      </w:tr>
      <w:tr w:rsidR="00787767" w14:paraId="77B33BF8" w14:textId="77777777" w:rsidTr="00B068DB">
        <w:trPr>
          <w:trHeight w:val="594"/>
        </w:trPr>
        <w:tc>
          <w:tcPr>
            <w:tcW w:w="3050" w:type="dxa"/>
          </w:tcPr>
          <w:p w14:paraId="35518DB5" w14:textId="77777777" w:rsidR="00787767" w:rsidRDefault="00787767" w:rsidP="00B068DB">
            <w:pPr>
              <w:rPr>
                <w:rFonts w:cs="David"/>
                <w:color w:val="000080"/>
              </w:rPr>
            </w:pPr>
            <w:r>
              <w:rPr>
                <w:rFonts w:cs="David" w:hint="cs"/>
                <w:color w:val="000080"/>
                <w:rtl/>
              </w:rPr>
              <w:t>סוג הכוחות הבין מולקולריים בחומרים במצב נוזל</w:t>
            </w:r>
          </w:p>
        </w:tc>
        <w:tc>
          <w:tcPr>
            <w:tcW w:w="3691" w:type="dxa"/>
          </w:tcPr>
          <w:p w14:paraId="14B61A18" w14:textId="77777777" w:rsidR="00787767" w:rsidRDefault="00787767" w:rsidP="00B068DB">
            <w:pPr>
              <w:jc w:val="center"/>
              <w:rPr>
                <w:rFonts w:cs="David"/>
                <w:color w:val="000080"/>
              </w:rPr>
            </w:pPr>
            <w:r>
              <w:rPr>
                <w:rFonts w:cs="David" w:hint="cs"/>
                <w:color w:val="000080"/>
                <w:rtl/>
              </w:rPr>
              <w:t>קשרי מימן</w:t>
            </w:r>
            <w:r w:rsidR="00B068DB">
              <w:rPr>
                <w:rFonts w:cs="David" w:hint="cs"/>
                <w:color w:val="000080"/>
                <w:rtl/>
              </w:rPr>
              <w:t xml:space="preserve"> ו</w:t>
            </w:r>
            <w:r>
              <w:rPr>
                <w:rFonts w:cs="David" w:hint="cs"/>
                <w:color w:val="000080"/>
                <w:rtl/>
              </w:rPr>
              <w:t>אינטראקציות ון-דר-ואלס</w:t>
            </w:r>
          </w:p>
        </w:tc>
        <w:tc>
          <w:tcPr>
            <w:tcW w:w="2814" w:type="dxa"/>
          </w:tcPr>
          <w:p w14:paraId="2913CD2F" w14:textId="77777777" w:rsidR="00787767" w:rsidRDefault="00787767">
            <w:pPr>
              <w:jc w:val="center"/>
              <w:rPr>
                <w:rFonts w:cs="David"/>
                <w:color w:val="000080"/>
              </w:rPr>
            </w:pPr>
            <w:r>
              <w:rPr>
                <w:rFonts w:cs="David" w:hint="cs"/>
                <w:color w:val="000080"/>
                <w:rtl/>
              </w:rPr>
              <w:t>אינטראקציות ון-דר-ואלס</w:t>
            </w:r>
          </w:p>
        </w:tc>
      </w:tr>
      <w:tr w:rsidR="00787767" w14:paraId="5A767079" w14:textId="77777777" w:rsidTr="00B068DB">
        <w:trPr>
          <w:trHeight w:val="485"/>
        </w:trPr>
        <w:tc>
          <w:tcPr>
            <w:tcW w:w="3050" w:type="dxa"/>
          </w:tcPr>
          <w:p w14:paraId="32108644" w14:textId="77777777" w:rsidR="00787767" w:rsidRDefault="00787767">
            <w:pPr>
              <w:rPr>
                <w:rFonts w:cs="David"/>
                <w:color w:val="000080"/>
              </w:rPr>
            </w:pPr>
            <w:r>
              <w:rPr>
                <w:rFonts w:cs="David" w:hint="cs"/>
                <w:color w:val="000080"/>
                <w:rtl/>
              </w:rPr>
              <w:t>החוזק היחסי של הכוחות הבין מולקולריים בחומרים במצב נוזל</w:t>
            </w:r>
          </w:p>
        </w:tc>
        <w:tc>
          <w:tcPr>
            <w:tcW w:w="6505" w:type="dxa"/>
            <w:gridSpan w:val="2"/>
          </w:tcPr>
          <w:p w14:paraId="3EFBAB35" w14:textId="77777777" w:rsidR="00B068DB" w:rsidRDefault="00787767" w:rsidP="00B068DB">
            <w:pPr>
              <w:jc w:val="center"/>
              <w:rPr>
                <w:rFonts w:cs="David"/>
                <w:color w:val="000080"/>
                <w:rtl/>
              </w:rPr>
            </w:pPr>
            <w:r>
              <w:rPr>
                <w:rFonts w:cs="David" w:hint="cs"/>
                <w:color w:val="000080"/>
                <w:rtl/>
              </w:rPr>
              <w:t xml:space="preserve">קשרי מימן ב- </w:t>
            </w:r>
            <w:r>
              <w:rPr>
                <w:rFonts w:cs="David"/>
                <w:color w:val="000080"/>
              </w:rPr>
              <w:t>N</w:t>
            </w:r>
            <w:r>
              <w:rPr>
                <w:rFonts w:cs="David"/>
                <w:color w:val="000080"/>
                <w:vertAlign w:val="subscript"/>
              </w:rPr>
              <w:t>2</w:t>
            </w:r>
            <w:r>
              <w:rPr>
                <w:rFonts w:cs="David"/>
                <w:color w:val="000080"/>
              </w:rPr>
              <w:t>H</w:t>
            </w:r>
            <w:r>
              <w:rPr>
                <w:rFonts w:cs="David"/>
                <w:color w:val="000080"/>
                <w:vertAlign w:val="subscript"/>
              </w:rPr>
              <w:t>4(l)</w:t>
            </w:r>
            <w:r>
              <w:rPr>
                <w:rFonts w:cs="David" w:hint="cs"/>
                <w:color w:val="000080"/>
                <w:rtl/>
              </w:rPr>
              <w:t xml:space="preserve"> חזקים יותר מאינטראקציות</w:t>
            </w:r>
            <w:r w:rsidR="00B068DB">
              <w:rPr>
                <w:rFonts w:cs="David" w:hint="cs"/>
                <w:color w:val="000080"/>
                <w:rtl/>
              </w:rPr>
              <w:t xml:space="preserve"> </w:t>
            </w:r>
          </w:p>
          <w:p w14:paraId="57E3D530" w14:textId="77777777" w:rsidR="00787767" w:rsidRPr="00B068DB" w:rsidRDefault="00787767" w:rsidP="00B068DB">
            <w:pPr>
              <w:jc w:val="center"/>
              <w:rPr>
                <w:rFonts w:cs="David"/>
                <w:color w:val="000080"/>
                <w:rtl/>
              </w:rPr>
            </w:pPr>
            <w:r>
              <w:rPr>
                <w:rFonts w:cs="David" w:hint="cs"/>
                <w:color w:val="000080"/>
                <w:rtl/>
              </w:rPr>
              <w:t xml:space="preserve">ון-דר-ואלס ב- </w:t>
            </w:r>
            <w:r>
              <w:rPr>
                <w:rFonts w:cs="David"/>
                <w:color w:val="000080"/>
              </w:rPr>
              <w:t>HCN</w:t>
            </w:r>
            <w:r>
              <w:rPr>
                <w:rFonts w:cs="David"/>
                <w:color w:val="000080"/>
                <w:vertAlign w:val="subscript"/>
              </w:rPr>
              <w:t>(l)</w:t>
            </w:r>
          </w:p>
        </w:tc>
      </w:tr>
      <w:tr w:rsidR="00787767" w14:paraId="68226253" w14:textId="77777777" w:rsidTr="00B068DB">
        <w:trPr>
          <w:trHeight w:val="995"/>
        </w:trPr>
        <w:tc>
          <w:tcPr>
            <w:tcW w:w="3050" w:type="dxa"/>
          </w:tcPr>
          <w:p w14:paraId="0CC5AA3A" w14:textId="77777777" w:rsidR="00787767" w:rsidRDefault="00787767">
            <w:pPr>
              <w:rPr>
                <w:rFonts w:cs="David"/>
                <w:color w:val="000080"/>
                <w:rtl/>
              </w:rPr>
            </w:pPr>
            <w:r>
              <w:rPr>
                <w:rFonts w:cs="David" w:hint="cs"/>
                <w:color w:val="000080"/>
                <w:rtl/>
              </w:rPr>
              <w:t>התכונה הנבדקת -</w:t>
            </w:r>
          </w:p>
          <w:p w14:paraId="16202580" w14:textId="77777777" w:rsidR="00787767" w:rsidRDefault="00787767">
            <w:pPr>
              <w:rPr>
                <w:rFonts w:cs="David"/>
                <w:color w:val="000080"/>
              </w:rPr>
            </w:pPr>
            <w:r>
              <w:rPr>
                <w:rFonts w:cs="David" w:hint="cs"/>
                <w:color w:val="000080"/>
                <w:rtl/>
              </w:rPr>
              <w:t>טמפרטורת הרתיחה</w:t>
            </w:r>
          </w:p>
        </w:tc>
        <w:tc>
          <w:tcPr>
            <w:tcW w:w="6505" w:type="dxa"/>
            <w:gridSpan w:val="2"/>
          </w:tcPr>
          <w:p w14:paraId="6A4B5C57" w14:textId="77777777" w:rsidR="00787767" w:rsidRDefault="00787767" w:rsidP="00B068DB">
            <w:pPr>
              <w:jc w:val="center"/>
              <w:rPr>
                <w:rFonts w:cs="David"/>
                <w:color w:val="000080"/>
              </w:rPr>
            </w:pPr>
            <w:r>
              <w:rPr>
                <w:rFonts w:cs="David" w:hint="cs"/>
                <w:color w:val="000080"/>
                <w:rtl/>
              </w:rPr>
              <w:t>ככל שכוחות בין מולקולריים בחומר נוזלי חזקים יותר</w:t>
            </w:r>
            <w:r w:rsidR="00B068DB">
              <w:rPr>
                <w:rFonts w:cs="David" w:hint="cs"/>
                <w:color w:val="000080"/>
                <w:rtl/>
              </w:rPr>
              <w:t xml:space="preserve"> </w:t>
            </w:r>
            <w:r>
              <w:rPr>
                <w:rFonts w:cs="David" w:hint="cs"/>
                <w:color w:val="000080"/>
                <w:rtl/>
              </w:rPr>
              <w:t>נדרשת אנרגיה רבה יותר לפירוק הכוחות האלה, ולכן טמפרטורת הרתיחה של החומר גבוהה יותר.</w:t>
            </w:r>
            <w:r w:rsidR="00B068DB">
              <w:rPr>
                <w:rFonts w:cs="David" w:hint="cs"/>
                <w:color w:val="000080"/>
                <w:rtl/>
              </w:rPr>
              <w:t xml:space="preserve"> </w:t>
            </w:r>
            <w:r>
              <w:rPr>
                <w:rFonts w:cs="David" w:hint="cs"/>
                <w:color w:val="000080"/>
                <w:rtl/>
              </w:rPr>
              <w:t xml:space="preserve">לכן טמפרטורת הרתיחה של </w:t>
            </w:r>
            <w:r>
              <w:rPr>
                <w:rFonts w:cs="David"/>
                <w:color w:val="000080"/>
              </w:rPr>
              <w:t>N</w:t>
            </w:r>
            <w:r>
              <w:rPr>
                <w:rFonts w:cs="David"/>
                <w:color w:val="000080"/>
                <w:vertAlign w:val="subscript"/>
              </w:rPr>
              <w:t>2</w:t>
            </w:r>
            <w:r>
              <w:rPr>
                <w:rFonts w:cs="David"/>
                <w:color w:val="000080"/>
              </w:rPr>
              <w:t>H</w:t>
            </w:r>
            <w:r>
              <w:rPr>
                <w:rFonts w:cs="David"/>
                <w:color w:val="000080"/>
                <w:vertAlign w:val="subscript"/>
              </w:rPr>
              <w:t>4(l)</w:t>
            </w:r>
            <w:r>
              <w:rPr>
                <w:rFonts w:cs="David" w:hint="cs"/>
                <w:color w:val="000080"/>
                <w:rtl/>
              </w:rPr>
              <w:t xml:space="preserve"> גבוהה מזו של </w:t>
            </w:r>
            <w:r>
              <w:rPr>
                <w:rFonts w:cs="David"/>
                <w:color w:val="000080"/>
              </w:rPr>
              <w:t>HCN</w:t>
            </w:r>
            <w:r>
              <w:rPr>
                <w:rFonts w:cs="David"/>
                <w:color w:val="000080"/>
                <w:vertAlign w:val="subscript"/>
              </w:rPr>
              <w:t>(l)</w:t>
            </w:r>
          </w:p>
        </w:tc>
      </w:tr>
      <w:tr w:rsidR="00787767" w14:paraId="4FE209C1" w14:textId="77777777" w:rsidTr="00B068DB">
        <w:trPr>
          <w:trHeight w:val="509"/>
        </w:trPr>
        <w:tc>
          <w:tcPr>
            <w:tcW w:w="3050" w:type="dxa"/>
          </w:tcPr>
          <w:p w14:paraId="0A22F980" w14:textId="77777777" w:rsidR="00787767" w:rsidRDefault="00787767">
            <w:pPr>
              <w:rPr>
                <w:rFonts w:cs="David"/>
                <w:color w:val="000080"/>
              </w:rPr>
            </w:pPr>
            <w:r>
              <w:rPr>
                <w:rFonts w:cs="David" w:hint="cs"/>
                <w:color w:val="000080"/>
                <w:rtl/>
              </w:rPr>
              <w:t xml:space="preserve">מצב הצבירה של החומרים ב- </w:t>
            </w:r>
            <w:r>
              <w:rPr>
                <w:rFonts w:cs="David"/>
                <w:color w:val="000080"/>
              </w:rPr>
              <w:t>30</w:t>
            </w:r>
            <w:r>
              <w:rPr>
                <w:rFonts w:cs="David"/>
                <w:color w:val="000080"/>
                <w:vertAlign w:val="superscript"/>
              </w:rPr>
              <w:t>o</w:t>
            </w:r>
            <w:r>
              <w:rPr>
                <w:rFonts w:cs="David"/>
                <w:color w:val="000080"/>
              </w:rPr>
              <w:t>C</w:t>
            </w:r>
          </w:p>
        </w:tc>
        <w:tc>
          <w:tcPr>
            <w:tcW w:w="3691" w:type="dxa"/>
          </w:tcPr>
          <w:p w14:paraId="7ACA53D3" w14:textId="77777777" w:rsidR="00787767" w:rsidRDefault="00787767">
            <w:pPr>
              <w:jc w:val="center"/>
              <w:rPr>
                <w:rFonts w:cs="David"/>
                <w:color w:val="000080"/>
              </w:rPr>
            </w:pPr>
            <w:r>
              <w:rPr>
                <w:rFonts w:cs="David" w:hint="cs"/>
                <w:color w:val="000080"/>
                <w:rtl/>
              </w:rPr>
              <w:t>נוזל</w:t>
            </w:r>
          </w:p>
        </w:tc>
        <w:tc>
          <w:tcPr>
            <w:tcW w:w="2814" w:type="dxa"/>
          </w:tcPr>
          <w:p w14:paraId="3EFECBED" w14:textId="77777777" w:rsidR="00787767" w:rsidRDefault="00787767">
            <w:pPr>
              <w:jc w:val="center"/>
              <w:rPr>
                <w:rFonts w:cs="David"/>
                <w:color w:val="000080"/>
              </w:rPr>
            </w:pPr>
            <w:r>
              <w:rPr>
                <w:rFonts w:cs="David" w:hint="cs"/>
                <w:color w:val="000080"/>
                <w:rtl/>
              </w:rPr>
              <w:t>גז</w:t>
            </w:r>
          </w:p>
        </w:tc>
      </w:tr>
    </w:tbl>
    <w:p w14:paraId="2D9D15F8" w14:textId="77777777" w:rsidR="00C36CD4" w:rsidRPr="00CB1484" w:rsidRDefault="00C36CD4" w:rsidP="00F4059C">
      <w:pPr>
        <w:pStyle w:val="Heading2"/>
        <w:rPr>
          <w:rtl/>
        </w:rPr>
      </w:pPr>
      <w:bookmarkStart w:id="66" w:name="_Toc509314180"/>
      <w:r w:rsidRPr="00CB1484">
        <w:rPr>
          <w:rFonts w:asciiTheme="minorBidi" w:hAnsiTheme="minorBidi"/>
          <w:rtl/>
        </w:rPr>
        <w:lastRenderedPageBreak/>
        <w:t>שאלה</w:t>
      </w:r>
      <w:r w:rsidRPr="00CB1484">
        <w:rPr>
          <w:rFonts w:hint="cs"/>
          <w:rtl/>
        </w:rPr>
        <w:t xml:space="preserve"> </w:t>
      </w:r>
      <w:r w:rsidRPr="00CB1484">
        <w:t>1</w:t>
      </w:r>
      <w:r>
        <w:rPr>
          <w:rFonts w:hint="cs"/>
          <w:rtl/>
        </w:rPr>
        <w:t>ג</w:t>
      </w:r>
      <w:r w:rsidRPr="00CB1484">
        <w:rPr>
          <w:rFonts w:hint="cs"/>
          <w:rtl/>
        </w:rPr>
        <w:t>', בגרות תשס"ה 2005  שאלון 918651</w:t>
      </w:r>
      <w:bookmarkEnd w:id="66"/>
    </w:p>
    <w:p w14:paraId="7E60914C" w14:textId="77777777" w:rsidR="00DD4A11" w:rsidRDefault="00C36CD4" w:rsidP="00C36CD4">
      <w:pPr>
        <w:spacing w:line="360" w:lineRule="auto"/>
        <w:ind w:left="-99"/>
        <w:rPr>
          <w:rFonts w:asciiTheme="majorBidi" w:hAnsiTheme="majorBidi" w:cs="David"/>
          <w:rtl/>
        </w:rPr>
      </w:pPr>
      <w:r>
        <w:rPr>
          <w:rFonts w:asciiTheme="majorBidi" w:hAnsiTheme="majorBidi" w:cs="David" w:hint="cs"/>
          <w:rtl/>
        </w:rPr>
        <w:t>נתונה התגובה:</w:t>
      </w:r>
    </w:p>
    <w:p w14:paraId="59B31861" w14:textId="77777777" w:rsidR="0087080C" w:rsidRDefault="0087080C" w:rsidP="0087080C">
      <w:pPr>
        <w:bidi w:val="0"/>
        <w:spacing w:line="360" w:lineRule="auto"/>
        <w:ind w:left="-99"/>
        <w:rPr>
          <w:rFonts w:asciiTheme="majorBidi" w:hAnsiTheme="majorBidi" w:cs="David"/>
          <w:rtl/>
        </w:rPr>
      </w:pPr>
      <w:r w:rsidRPr="00661E20">
        <w:rPr>
          <w:position w:val="-18"/>
        </w:rPr>
        <w:object w:dxaOrig="7040" w:dyaOrig="480" w14:anchorId="0E64AA3B">
          <v:shape id="_x0000_i1084" type="#_x0000_t75" alt="Cu^{2+}_{\left ( aq \right )}+SO^{2-}_{4\left ( aq \right )}+Ba^{2+}_{\left ( aq \right )}+2OH^{-}_{\left ( aq \right )}\rightarrow Cu\left ( OH \right )_{2\left ( s \right )}+BaSO_{4\left ( s \right )}" style="width:351.6pt;height:24pt;mso-position-horizontal:absolute" o:ole="">
            <v:imagedata r:id="rId252" o:title=""/>
          </v:shape>
          <o:OLEObject Type="Embed" ProgID="Equation.DSMT4" ShapeID="_x0000_i1084" DrawAspect="Content" ObjectID="_1803298726" r:id="rId253"/>
        </w:object>
      </w:r>
    </w:p>
    <w:p w14:paraId="46BB202C" w14:textId="77777777" w:rsidR="00DD4A11" w:rsidRPr="00C36CD4" w:rsidRDefault="00B43F47" w:rsidP="00C36CD4">
      <w:pPr>
        <w:spacing w:line="360" w:lineRule="auto"/>
        <w:ind w:left="-99"/>
        <w:rPr>
          <w:rFonts w:asciiTheme="majorBidi" w:hAnsiTheme="majorBidi" w:cs="David"/>
          <w:rtl/>
        </w:rPr>
      </w:pPr>
      <w:r>
        <w:rPr>
          <w:rFonts w:asciiTheme="majorBidi" w:hAnsiTheme="majorBidi" w:cs="David" w:hint="cs"/>
          <w:rtl/>
        </w:rPr>
        <w:t>איזה מהגרפים שלפניך עשוי לתאר את השתנות המוליכות החשמלית של התמיסה במהלך התגובה הנתונה?</w:t>
      </w:r>
    </w:p>
    <w:p w14:paraId="13CE1725" w14:textId="77777777" w:rsidR="00DD4A11" w:rsidRPr="00C36CD4" w:rsidRDefault="0087080C" w:rsidP="00C36CD4">
      <w:pPr>
        <w:spacing w:line="360" w:lineRule="auto"/>
        <w:ind w:left="-99"/>
        <w:rPr>
          <w:rFonts w:asciiTheme="majorBidi" w:hAnsiTheme="majorBidi" w:cs="David"/>
          <w:rtl/>
        </w:rPr>
      </w:pPr>
      <w:r>
        <w:rPr>
          <w:noProof/>
          <w:lang w:eastAsia="en-US"/>
        </w:rPr>
        <w:drawing>
          <wp:inline distT="0" distB="0" distL="0" distR="0" wp14:anchorId="46E3608A" wp14:editId="1BFB766F">
            <wp:extent cx="5114925" cy="4152900"/>
            <wp:effectExtent l="0" t="0" r="9525" b="0"/>
            <wp:docPr id="11110" name="Picture 11110" descr="גרף מס 3 הוא התשובה הנכ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5114925" cy="4152900"/>
                    </a:xfrm>
                    <a:prstGeom prst="rect">
                      <a:avLst/>
                    </a:prstGeom>
                  </pic:spPr>
                </pic:pic>
              </a:graphicData>
            </a:graphic>
          </wp:inline>
        </w:drawing>
      </w:r>
    </w:p>
    <w:p w14:paraId="645AB424" w14:textId="77777777" w:rsidR="009A4D71" w:rsidRDefault="009A4D71" w:rsidP="009A4D71">
      <w:pPr>
        <w:spacing w:line="360" w:lineRule="auto"/>
        <w:ind w:left="-99"/>
        <w:rPr>
          <w:rFonts w:cs="David"/>
          <w:b/>
          <w:bCs/>
          <w:color w:val="000080"/>
          <w:rtl/>
        </w:rPr>
      </w:pPr>
      <w:r>
        <w:rPr>
          <w:rFonts w:cs="David" w:hint="cs"/>
          <w:b/>
          <w:bCs/>
          <w:color w:val="000080"/>
          <w:rtl/>
        </w:rPr>
        <w:t>הנימוק:</w:t>
      </w:r>
    </w:p>
    <w:p w14:paraId="06BDB0C8" w14:textId="77777777" w:rsidR="009A4D71" w:rsidRDefault="008B5955" w:rsidP="008B5955">
      <w:pPr>
        <w:spacing w:line="360" w:lineRule="auto"/>
        <w:ind w:left="-99" w:right="-709"/>
        <w:rPr>
          <w:rFonts w:cs="David"/>
          <w:color w:val="000080"/>
          <w:rtl/>
        </w:rPr>
      </w:pPr>
      <w:r>
        <w:rPr>
          <w:rFonts w:cs="David" w:hint="cs"/>
          <w:color w:val="000080"/>
          <w:rtl/>
        </w:rPr>
        <w:t>הגרף הנכון הו</w:t>
      </w:r>
      <w:r w:rsidR="009A4D71" w:rsidRPr="009A4D71">
        <w:rPr>
          <w:rFonts w:cs="David" w:hint="cs"/>
          <w:color w:val="000080"/>
          <w:rtl/>
        </w:rPr>
        <w:t xml:space="preserve">א </w:t>
      </w:r>
      <w:r>
        <w:rPr>
          <w:rFonts w:cs="David" w:hint="cs"/>
          <w:color w:val="000080"/>
          <w:rtl/>
        </w:rPr>
        <w:t>3 .</w:t>
      </w:r>
    </w:p>
    <w:p w14:paraId="3633AB1E" w14:textId="77777777" w:rsidR="008B5955" w:rsidRDefault="008B5955" w:rsidP="009A4D71">
      <w:pPr>
        <w:spacing w:line="360" w:lineRule="auto"/>
        <w:ind w:left="-99" w:right="-709"/>
        <w:rPr>
          <w:rFonts w:cs="David"/>
          <w:color w:val="000080"/>
          <w:rtl/>
        </w:rPr>
      </w:pPr>
      <w:r>
        <w:rPr>
          <w:rFonts w:cs="David" w:hint="cs"/>
          <w:color w:val="000080"/>
          <w:rtl/>
        </w:rPr>
        <w:t>לפני התגובה, כאשר התמיסה מכילה מגיבים בלבד, התמיסה מכילה יונים ניידים, ולכן המוליכות החשמלית שלה גבוהה. במהלך התגובה מתרחש שיקוע של חומרים יוניים קשי תמס, ומוליכות התמיסה יורדת. בתום התגובה התמיסה כמעט ולא מכילה יונים ניידים, ולכן המוליכות שלה זניחה.</w:t>
      </w:r>
    </w:p>
    <w:p w14:paraId="77387C28" w14:textId="77777777" w:rsidR="008B5955" w:rsidRDefault="008B5955" w:rsidP="008B5955">
      <w:pPr>
        <w:spacing w:line="360" w:lineRule="auto"/>
        <w:ind w:left="-99" w:right="-709"/>
        <w:rPr>
          <w:rFonts w:cs="David"/>
          <w:color w:val="000080"/>
          <w:rtl/>
        </w:rPr>
      </w:pPr>
      <w:r>
        <w:rPr>
          <w:rFonts w:cs="David" w:hint="cs"/>
          <w:color w:val="000080"/>
          <w:rtl/>
        </w:rPr>
        <w:t>גרף 1 אינו נכון, כי על פיו המוליכות החשמלית נשארת קבועה במהלך התגובה.</w:t>
      </w:r>
    </w:p>
    <w:p w14:paraId="4CFFF7B4" w14:textId="77777777" w:rsidR="008B5955" w:rsidRPr="009A4D71" w:rsidRDefault="008B5955" w:rsidP="008B5955">
      <w:pPr>
        <w:spacing w:line="360" w:lineRule="auto"/>
        <w:ind w:left="-99" w:right="-709"/>
        <w:rPr>
          <w:rFonts w:cs="David"/>
          <w:color w:val="000080"/>
          <w:rtl/>
        </w:rPr>
      </w:pPr>
      <w:r>
        <w:rPr>
          <w:rFonts w:cs="David" w:hint="cs"/>
          <w:color w:val="000080"/>
          <w:rtl/>
        </w:rPr>
        <w:t xml:space="preserve">גרפים 2 ו- 4 אינם </w:t>
      </w:r>
      <w:r w:rsidR="00E15094">
        <w:rPr>
          <w:rFonts w:cs="David" w:hint="cs"/>
          <w:color w:val="000080"/>
          <w:rtl/>
        </w:rPr>
        <w:t>נכונים, כ</w:t>
      </w:r>
      <w:r w:rsidR="00E15094">
        <w:rPr>
          <w:rFonts w:cs="David" w:hint="eastAsia"/>
          <w:color w:val="000080"/>
          <w:rtl/>
        </w:rPr>
        <w:t>י</w:t>
      </w:r>
      <w:r>
        <w:rPr>
          <w:rFonts w:cs="David" w:hint="cs"/>
          <w:color w:val="000080"/>
          <w:rtl/>
        </w:rPr>
        <w:t xml:space="preserve"> הם מציגים עלייה במוליכות החשמלית במהלך התגובה. </w:t>
      </w:r>
    </w:p>
    <w:p w14:paraId="12CE80E5" w14:textId="77777777" w:rsidR="0087080C" w:rsidRDefault="0087080C">
      <w:pPr>
        <w:bidi w:val="0"/>
        <w:rPr>
          <w:rFonts w:asciiTheme="minorBidi" w:hAnsiTheme="minorBidi" w:cs="David"/>
          <w:b/>
          <w:bCs/>
          <w:color w:val="FF0000"/>
          <w:sz w:val="28"/>
          <w:szCs w:val="28"/>
          <w:rtl/>
        </w:rPr>
      </w:pPr>
      <w:r>
        <w:rPr>
          <w:rFonts w:asciiTheme="minorBidi" w:hAnsiTheme="minorBidi"/>
          <w:rtl/>
        </w:rPr>
        <w:br w:type="page"/>
      </w:r>
    </w:p>
    <w:p w14:paraId="17339621" w14:textId="77777777" w:rsidR="00DD4A11" w:rsidRPr="00CB1484" w:rsidRDefault="00DD4A11" w:rsidP="00F4059C">
      <w:pPr>
        <w:pStyle w:val="Heading2"/>
        <w:rPr>
          <w:rtl/>
        </w:rPr>
      </w:pPr>
      <w:bookmarkStart w:id="67" w:name="_Toc509314181"/>
      <w:r w:rsidRPr="00CB1484">
        <w:rPr>
          <w:rFonts w:asciiTheme="minorBidi" w:hAnsiTheme="minorBidi"/>
          <w:rtl/>
        </w:rPr>
        <w:lastRenderedPageBreak/>
        <w:t>שאלה</w:t>
      </w:r>
      <w:r w:rsidRPr="00CB1484">
        <w:rPr>
          <w:rFonts w:hint="cs"/>
          <w:rtl/>
        </w:rPr>
        <w:t xml:space="preserve"> </w:t>
      </w:r>
      <w:r w:rsidRPr="00CB1484">
        <w:t>1</w:t>
      </w:r>
      <w:r w:rsidR="00145FA6" w:rsidRPr="00CB1484">
        <w:rPr>
          <w:rFonts w:hint="cs"/>
          <w:rtl/>
        </w:rPr>
        <w:t>ד</w:t>
      </w:r>
      <w:r w:rsidR="00CB1484" w:rsidRPr="00CB1484">
        <w:rPr>
          <w:rFonts w:hint="cs"/>
          <w:rtl/>
        </w:rPr>
        <w:t>'</w:t>
      </w:r>
      <w:r w:rsidRPr="00CB1484">
        <w:rPr>
          <w:rFonts w:hint="cs"/>
          <w:rtl/>
        </w:rPr>
        <w:t>, בגרות תשס"ה 2005  שאלון 918651</w:t>
      </w:r>
      <w:bookmarkEnd w:id="67"/>
    </w:p>
    <w:p w14:paraId="311327A9" w14:textId="77777777" w:rsidR="00DD4A11" w:rsidRDefault="004F4ED5" w:rsidP="004F4ED5">
      <w:pPr>
        <w:spacing w:line="360" w:lineRule="auto"/>
        <w:ind w:left="-99"/>
        <w:rPr>
          <w:rFonts w:asciiTheme="majorBidi" w:hAnsiTheme="majorBidi" w:cs="David"/>
          <w:rtl/>
        </w:rPr>
      </w:pPr>
      <w:r w:rsidRPr="004F4ED5">
        <w:rPr>
          <w:rFonts w:asciiTheme="majorBidi" w:hAnsiTheme="majorBidi" w:cs="David" w:hint="cs"/>
          <w:rtl/>
        </w:rPr>
        <w:t>אצטון,</w:t>
      </w:r>
      <w:r>
        <w:rPr>
          <w:rFonts w:asciiTheme="majorBidi" w:hAnsiTheme="majorBidi" w:cs="David" w:hint="cs"/>
          <w:rtl/>
        </w:rPr>
        <w:t xml:space="preserve"> </w:t>
      </w:r>
      <w:r w:rsidRPr="004F4ED5">
        <w:rPr>
          <w:rFonts w:asciiTheme="majorBidi" w:hAnsiTheme="majorBidi" w:cs="David"/>
        </w:rPr>
        <w:t>CH</w:t>
      </w:r>
      <w:r>
        <w:rPr>
          <w:rFonts w:asciiTheme="majorBidi" w:hAnsiTheme="majorBidi" w:cs="David"/>
          <w:vertAlign w:val="subscript"/>
        </w:rPr>
        <w:t>3</w:t>
      </w:r>
      <w:r>
        <w:rPr>
          <w:rFonts w:asciiTheme="majorBidi" w:hAnsiTheme="majorBidi" w:cs="David"/>
        </w:rPr>
        <w:t>COCH</w:t>
      </w:r>
      <w:r>
        <w:rPr>
          <w:rFonts w:asciiTheme="majorBidi" w:hAnsiTheme="majorBidi" w:cs="David"/>
          <w:vertAlign w:val="subscript"/>
        </w:rPr>
        <w:t>3(l)</w:t>
      </w:r>
      <w:r>
        <w:rPr>
          <w:rFonts w:asciiTheme="majorBidi" w:hAnsiTheme="majorBidi" w:cs="David" w:hint="cs"/>
          <w:rtl/>
        </w:rPr>
        <w:t xml:space="preserve"> , משמש להסרת לק מהציפורניים. אפשר לשטוף במים את עקבות האצטון, הודות להיווצרות קשרי מימן בין המולקולות של שני החומרים.</w:t>
      </w:r>
    </w:p>
    <w:p w14:paraId="46E556A9" w14:textId="77777777" w:rsidR="004F4ED5" w:rsidRPr="004F4ED5" w:rsidRDefault="004F4ED5" w:rsidP="00145FA6">
      <w:pPr>
        <w:spacing w:line="360" w:lineRule="auto"/>
        <w:ind w:left="-99"/>
        <w:rPr>
          <w:rFonts w:asciiTheme="majorBidi" w:hAnsiTheme="majorBidi" w:cs="David"/>
          <w:rtl/>
        </w:rPr>
      </w:pPr>
      <w:r>
        <w:rPr>
          <w:rFonts w:asciiTheme="majorBidi" w:hAnsiTheme="majorBidi" w:cs="David" w:hint="cs"/>
          <w:rtl/>
        </w:rPr>
        <w:t>איזה מ</w:t>
      </w:r>
      <w:r w:rsidR="00145FA6">
        <w:rPr>
          <w:rFonts w:asciiTheme="majorBidi" w:hAnsiTheme="majorBidi" w:cs="David" w:hint="cs"/>
          <w:rtl/>
        </w:rPr>
        <w:t>מבין</w:t>
      </w:r>
      <w:r>
        <w:rPr>
          <w:rFonts w:asciiTheme="majorBidi" w:hAnsiTheme="majorBidi" w:cs="David" w:hint="cs"/>
          <w:rtl/>
        </w:rPr>
        <w:t xml:space="preserve"> התיאורים הסכמתיים שלפניך, עשוי להיות התיאור הסכמתי הנכון של מולקולת אצטון הקשורה למולקולות מים? </w:t>
      </w:r>
      <w:r w:rsidRPr="00E9758E">
        <w:rPr>
          <w:rFonts w:asciiTheme="minorBidi" w:hAnsiTheme="minorBidi" w:cs="David"/>
          <w:rtl/>
        </w:rPr>
        <w:t>(</w:t>
      </w:r>
      <w:r w:rsidRPr="00E9758E">
        <w:rPr>
          <w:rFonts w:asciiTheme="minorBidi" w:hAnsiTheme="minorBidi" w:cstheme="minorBidi"/>
          <w:b/>
          <w:bCs/>
          <w:sz w:val="28"/>
          <w:szCs w:val="28"/>
          <w:rtl/>
        </w:rPr>
        <w:t>.</w:t>
      </w:r>
      <w:r w:rsidRPr="00E9758E">
        <w:rPr>
          <w:rFonts w:asciiTheme="minorBidi" w:hAnsiTheme="minorBidi" w:cstheme="minorBidi"/>
          <w:b/>
          <w:bCs/>
          <w:rtl/>
        </w:rPr>
        <w:t xml:space="preserve"> </w:t>
      </w:r>
      <w:r w:rsidRPr="00E9758E">
        <w:rPr>
          <w:rFonts w:asciiTheme="minorBidi" w:hAnsiTheme="minorBidi" w:cstheme="minorBidi"/>
          <w:b/>
          <w:bCs/>
          <w:sz w:val="28"/>
          <w:szCs w:val="28"/>
          <w:rtl/>
        </w:rPr>
        <w:t>.</w:t>
      </w:r>
      <w:r w:rsidRPr="00E9758E">
        <w:rPr>
          <w:rFonts w:asciiTheme="minorBidi" w:hAnsiTheme="minorBidi" w:cstheme="minorBidi"/>
          <w:b/>
          <w:bCs/>
          <w:rtl/>
        </w:rPr>
        <w:t xml:space="preserve"> </w:t>
      </w:r>
      <w:r w:rsidRPr="00E9758E">
        <w:rPr>
          <w:rFonts w:asciiTheme="minorBidi" w:hAnsiTheme="minorBidi" w:cstheme="minorBidi"/>
          <w:b/>
          <w:bCs/>
          <w:sz w:val="28"/>
          <w:szCs w:val="28"/>
          <w:rtl/>
        </w:rPr>
        <w:t>.</w:t>
      </w:r>
      <w:r>
        <w:rPr>
          <w:rFonts w:asciiTheme="majorBidi" w:hAnsiTheme="majorBidi" w:cs="David" w:hint="cs"/>
          <w:rtl/>
        </w:rPr>
        <w:t xml:space="preserve">  קשר מימן)</w:t>
      </w:r>
    </w:p>
    <w:p w14:paraId="673A6A2F" w14:textId="77777777" w:rsidR="00DD4A11" w:rsidRPr="0087080C" w:rsidRDefault="0087080C" w:rsidP="0087080C">
      <w:pPr>
        <w:spacing w:line="360" w:lineRule="auto"/>
        <w:ind w:left="-99"/>
        <w:rPr>
          <w:rFonts w:asciiTheme="majorBidi" w:hAnsiTheme="majorBidi" w:cs="David"/>
          <w:rtl/>
        </w:rPr>
      </w:pPr>
      <w:r>
        <w:rPr>
          <w:noProof/>
          <w:lang w:eastAsia="en-US"/>
        </w:rPr>
        <w:drawing>
          <wp:inline distT="0" distB="0" distL="0" distR="0" wp14:anchorId="18FB542C" wp14:editId="7CD8D946">
            <wp:extent cx="5143500" cy="4933950"/>
            <wp:effectExtent l="0" t="0" r="0" b="0"/>
            <wp:docPr id="11111" name="Picture 11111" descr="התשובה הנכונה זה איור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5143500" cy="4933950"/>
                    </a:xfrm>
                    <a:prstGeom prst="rect">
                      <a:avLst/>
                    </a:prstGeom>
                  </pic:spPr>
                </pic:pic>
              </a:graphicData>
            </a:graphic>
          </wp:inline>
        </w:drawing>
      </w:r>
    </w:p>
    <w:p w14:paraId="47087047" w14:textId="77777777" w:rsidR="00145FA6" w:rsidRDefault="0087080C" w:rsidP="00145FA6">
      <w:pPr>
        <w:spacing w:line="360" w:lineRule="auto"/>
        <w:ind w:left="-99"/>
        <w:rPr>
          <w:rFonts w:cs="David"/>
          <w:b/>
          <w:bCs/>
          <w:color w:val="000080"/>
          <w:rtl/>
        </w:rPr>
      </w:pPr>
      <w:r>
        <w:rPr>
          <w:rFonts w:cs="David" w:hint="cs"/>
          <w:b/>
          <w:bCs/>
          <w:color w:val="000080"/>
          <w:rtl/>
        </w:rPr>
        <w:t>ה</w:t>
      </w:r>
      <w:r w:rsidR="00145FA6">
        <w:rPr>
          <w:rFonts w:cs="David" w:hint="cs"/>
          <w:b/>
          <w:bCs/>
          <w:color w:val="000080"/>
          <w:rtl/>
        </w:rPr>
        <w:t>נימוק:</w:t>
      </w:r>
    </w:p>
    <w:p w14:paraId="29C84084" w14:textId="77777777" w:rsidR="00145FA6" w:rsidRPr="00145FA6" w:rsidRDefault="00145FA6" w:rsidP="0052382A">
      <w:pPr>
        <w:spacing w:line="360" w:lineRule="auto"/>
        <w:ind w:left="-99" w:right="-709"/>
        <w:rPr>
          <w:rFonts w:cs="David"/>
          <w:color w:val="000080"/>
          <w:rtl/>
        </w:rPr>
      </w:pPr>
      <w:r>
        <w:rPr>
          <w:rFonts w:cs="David" w:hint="cs"/>
          <w:color w:val="000080"/>
          <w:rtl/>
        </w:rPr>
        <w:t>הת</w:t>
      </w:r>
      <w:r w:rsidR="0052382A">
        <w:rPr>
          <w:rFonts w:cs="David" w:hint="cs"/>
          <w:color w:val="000080"/>
          <w:rtl/>
        </w:rPr>
        <w:t>יאור</w:t>
      </w:r>
      <w:r>
        <w:rPr>
          <w:rFonts w:cs="David" w:hint="cs"/>
          <w:color w:val="000080"/>
          <w:rtl/>
        </w:rPr>
        <w:t xml:space="preserve"> הנכו</w:t>
      </w:r>
      <w:r w:rsidR="0052382A">
        <w:rPr>
          <w:rFonts w:cs="David" w:hint="cs"/>
          <w:color w:val="000080"/>
          <w:rtl/>
        </w:rPr>
        <w:t>ן</w:t>
      </w:r>
      <w:r>
        <w:rPr>
          <w:rFonts w:cs="David" w:hint="cs"/>
          <w:color w:val="000080"/>
          <w:rtl/>
        </w:rPr>
        <w:t xml:space="preserve"> ה</w:t>
      </w:r>
      <w:r w:rsidR="0052382A">
        <w:rPr>
          <w:rFonts w:cs="David" w:hint="cs"/>
          <w:color w:val="000080"/>
          <w:rtl/>
        </w:rPr>
        <w:t>ו</w:t>
      </w:r>
      <w:r>
        <w:rPr>
          <w:rFonts w:cs="David" w:hint="cs"/>
          <w:color w:val="000080"/>
          <w:rtl/>
        </w:rPr>
        <w:t>א 2 .</w:t>
      </w:r>
    </w:p>
    <w:p w14:paraId="025FD0F0" w14:textId="77777777" w:rsidR="00145FA6" w:rsidRDefault="00145FA6" w:rsidP="00145FA6">
      <w:pPr>
        <w:spacing w:line="360" w:lineRule="auto"/>
        <w:ind w:left="-58"/>
        <w:rPr>
          <w:rFonts w:cs="David"/>
          <w:color w:val="000080"/>
          <w:rtl/>
        </w:rPr>
      </w:pPr>
      <w:r>
        <w:rPr>
          <w:rFonts w:cs="David" w:hint="cs"/>
          <w:color w:val="000080"/>
          <w:rtl/>
        </w:rPr>
        <w:t>בתמיסה מימית של אצטון יש קשרי מימן בין המולקולות של אצטון לבין המולקולות של מים. נוצרים קשרי מימן בין זוגות אלקטרונים לא קושרים של אטום חמצן במולקולת אצטון לבין אחד מאטומי מימן החשופים מאלקטרונים שבמולקול</w:t>
      </w:r>
      <w:r w:rsidR="00CB1484">
        <w:rPr>
          <w:rFonts w:cs="David" w:hint="cs"/>
          <w:color w:val="000080"/>
          <w:rtl/>
        </w:rPr>
        <w:t>ו</w:t>
      </w:r>
      <w:r>
        <w:rPr>
          <w:rFonts w:cs="David" w:hint="cs"/>
          <w:color w:val="000080"/>
          <w:rtl/>
        </w:rPr>
        <w:t>ת המים.</w:t>
      </w:r>
    </w:p>
    <w:p w14:paraId="30DF3784" w14:textId="77777777" w:rsidR="00145FA6" w:rsidRPr="00145FA6" w:rsidRDefault="0052382A" w:rsidP="00145FA6">
      <w:pPr>
        <w:spacing w:line="360" w:lineRule="auto"/>
        <w:ind w:left="-99" w:right="-709"/>
        <w:rPr>
          <w:rFonts w:cs="David"/>
          <w:color w:val="000080"/>
          <w:rtl/>
        </w:rPr>
      </w:pPr>
      <w:r>
        <w:rPr>
          <w:rFonts w:cs="David" w:hint="cs"/>
          <w:color w:val="000080"/>
          <w:rtl/>
        </w:rPr>
        <w:t>תיאור</w:t>
      </w:r>
      <w:r w:rsidR="00145FA6">
        <w:rPr>
          <w:rFonts w:cs="David" w:hint="cs"/>
          <w:color w:val="000080"/>
          <w:rtl/>
        </w:rPr>
        <w:t xml:space="preserve"> 1 אינו נכון</w:t>
      </w:r>
      <w:r>
        <w:rPr>
          <w:rFonts w:cs="David" w:hint="cs"/>
          <w:color w:val="000080"/>
          <w:rtl/>
        </w:rPr>
        <w:t xml:space="preserve">, כי אטומי המימן במולקולת אצטון אינם חשופים מאלקטרונים. </w:t>
      </w:r>
    </w:p>
    <w:p w14:paraId="7E61A2DC" w14:textId="77777777" w:rsidR="0087080C" w:rsidRDefault="0052382A" w:rsidP="0052382A">
      <w:pPr>
        <w:spacing w:line="360" w:lineRule="auto"/>
        <w:ind w:left="-99" w:right="-709"/>
        <w:rPr>
          <w:rFonts w:cs="David"/>
          <w:color w:val="000080"/>
          <w:rtl/>
        </w:rPr>
      </w:pPr>
      <w:r>
        <w:rPr>
          <w:rFonts w:cs="David" w:hint="cs"/>
          <w:color w:val="000080"/>
          <w:rtl/>
        </w:rPr>
        <w:t xml:space="preserve">תיאור 3 אינו נכון, כי:  </w:t>
      </w:r>
    </w:p>
    <w:p w14:paraId="02B1D5F3" w14:textId="77777777" w:rsidR="0052382A" w:rsidRPr="0087080C" w:rsidRDefault="0052382A" w:rsidP="0087080C">
      <w:pPr>
        <w:pStyle w:val="ListParagraph"/>
        <w:numPr>
          <w:ilvl w:val="0"/>
          <w:numId w:val="49"/>
        </w:numPr>
        <w:spacing w:after="0" w:line="360" w:lineRule="auto"/>
        <w:ind w:right="-709"/>
        <w:rPr>
          <w:rFonts w:cs="David"/>
          <w:color w:val="000080"/>
          <w:sz w:val="24"/>
          <w:szCs w:val="24"/>
          <w:rtl/>
        </w:rPr>
      </w:pPr>
      <w:r w:rsidRPr="0087080C">
        <w:rPr>
          <w:rFonts w:cs="David" w:hint="cs"/>
          <w:color w:val="000080"/>
          <w:sz w:val="24"/>
          <w:szCs w:val="24"/>
          <w:rtl/>
        </w:rPr>
        <w:t xml:space="preserve">אטומי המימן במולקולת אצטון אינם חשופים מאלקטרונים. </w:t>
      </w:r>
    </w:p>
    <w:p w14:paraId="7B6980D9" w14:textId="77777777" w:rsidR="00145FA6" w:rsidRPr="0087080C" w:rsidRDefault="0052382A" w:rsidP="0087080C">
      <w:pPr>
        <w:pStyle w:val="ListParagraph"/>
        <w:numPr>
          <w:ilvl w:val="0"/>
          <w:numId w:val="49"/>
        </w:numPr>
        <w:spacing w:after="0" w:line="360" w:lineRule="auto"/>
        <w:ind w:right="-709"/>
        <w:rPr>
          <w:rFonts w:cs="David"/>
          <w:color w:val="000080"/>
          <w:sz w:val="24"/>
          <w:szCs w:val="24"/>
          <w:rtl/>
        </w:rPr>
      </w:pPr>
      <w:r w:rsidRPr="0087080C">
        <w:rPr>
          <w:rFonts w:cs="David" w:hint="cs"/>
          <w:color w:val="000080"/>
          <w:sz w:val="24"/>
          <w:szCs w:val="24"/>
          <w:rtl/>
        </w:rPr>
        <w:t>בתיאור מוצג קשר בין שני אטומי חמצן.</w:t>
      </w:r>
    </w:p>
    <w:p w14:paraId="1981002B" w14:textId="77777777" w:rsidR="0052382A" w:rsidRPr="00145FA6" w:rsidRDefault="0052382A" w:rsidP="00CB1484">
      <w:pPr>
        <w:spacing w:line="360" w:lineRule="auto"/>
        <w:ind w:left="-99" w:right="-709"/>
        <w:rPr>
          <w:rFonts w:cs="David"/>
          <w:color w:val="000080"/>
          <w:rtl/>
        </w:rPr>
      </w:pPr>
      <w:r>
        <w:rPr>
          <w:rFonts w:cs="David" w:hint="cs"/>
          <w:color w:val="000080"/>
          <w:rtl/>
        </w:rPr>
        <w:t xml:space="preserve">תיאור </w:t>
      </w:r>
      <w:r w:rsidR="00CB1484">
        <w:rPr>
          <w:rFonts w:cs="David" w:hint="cs"/>
          <w:color w:val="000080"/>
          <w:rtl/>
        </w:rPr>
        <w:t>4</w:t>
      </w:r>
      <w:r>
        <w:rPr>
          <w:rFonts w:cs="David" w:hint="cs"/>
          <w:color w:val="000080"/>
          <w:rtl/>
        </w:rPr>
        <w:t xml:space="preserve"> אינו נכון, כי בו מוצגים קשרים בין אטומי חמצן.</w:t>
      </w:r>
    </w:p>
    <w:p w14:paraId="04F03B6E" w14:textId="77777777" w:rsidR="00145FA6" w:rsidRPr="00145FA6" w:rsidRDefault="00145FA6" w:rsidP="00145FA6">
      <w:pPr>
        <w:spacing w:line="360" w:lineRule="auto"/>
        <w:ind w:left="-99" w:right="-709"/>
        <w:rPr>
          <w:rFonts w:cs="David"/>
          <w:color w:val="000080"/>
          <w:rtl/>
        </w:rPr>
      </w:pPr>
    </w:p>
    <w:p w14:paraId="0F249B38" w14:textId="77777777" w:rsidR="00E530D7" w:rsidRDefault="00E530D7" w:rsidP="00F4059C">
      <w:pPr>
        <w:pStyle w:val="Heading2"/>
        <w:rPr>
          <w:rtl/>
        </w:rPr>
      </w:pPr>
      <w:bookmarkStart w:id="68" w:name="_Toc509314182"/>
      <w:r>
        <w:rPr>
          <w:rFonts w:hint="cs"/>
          <w:rtl/>
        </w:rPr>
        <w:lastRenderedPageBreak/>
        <w:t>שאלה 3, בגרות תשס"ה 2005  שאלון 918651</w:t>
      </w:r>
      <w:bookmarkEnd w:id="68"/>
    </w:p>
    <w:p w14:paraId="0A6365ED" w14:textId="77777777" w:rsidR="00922CFF" w:rsidRPr="002C51DD" w:rsidRDefault="00922CFF" w:rsidP="009B2241">
      <w:pPr>
        <w:spacing w:line="360" w:lineRule="auto"/>
        <w:ind w:left="-99" w:right="-709"/>
        <w:rPr>
          <w:rFonts w:cs="David"/>
          <w:b/>
          <w:bCs/>
          <w:color w:val="ED0000"/>
          <w:rtl/>
        </w:rPr>
      </w:pPr>
    </w:p>
    <w:p w14:paraId="2249D984" w14:textId="77777777" w:rsidR="009B2241" w:rsidRPr="002C51DD" w:rsidRDefault="009B2241" w:rsidP="009B2241">
      <w:pPr>
        <w:spacing w:line="360" w:lineRule="auto"/>
        <w:ind w:left="-99" w:right="-709"/>
        <w:rPr>
          <w:rFonts w:cs="David"/>
          <w:b/>
          <w:bCs/>
          <w:color w:val="ED0000"/>
          <w:rtl/>
        </w:rPr>
      </w:pPr>
      <w:r w:rsidRPr="002C51DD">
        <w:rPr>
          <w:rFonts w:cs="David" w:hint="cs"/>
          <w:b/>
          <w:bCs/>
          <w:color w:val="ED0000"/>
          <w:rtl/>
        </w:rPr>
        <w:t>פתיח לשאלה</w:t>
      </w:r>
    </w:p>
    <w:p w14:paraId="062A5B13" w14:textId="77777777" w:rsidR="00DD4A11" w:rsidRDefault="005C5686" w:rsidP="00D05CB4">
      <w:pPr>
        <w:spacing w:line="360" w:lineRule="auto"/>
        <w:ind w:left="-99"/>
        <w:rPr>
          <w:rFonts w:asciiTheme="majorBidi" w:hAnsiTheme="majorBidi" w:cs="David"/>
          <w:rtl/>
        </w:rPr>
      </w:pPr>
      <w:r w:rsidRPr="005C5686">
        <w:rPr>
          <w:rFonts w:asciiTheme="majorBidi" w:hAnsiTheme="majorBidi" w:cs="David" w:hint="cs"/>
          <w:rtl/>
        </w:rPr>
        <w:t>יסודות</w:t>
      </w:r>
      <w:r>
        <w:rPr>
          <w:rFonts w:asciiTheme="majorBidi" w:hAnsiTheme="majorBidi" w:cs="David" w:hint="cs"/>
          <w:rtl/>
        </w:rPr>
        <w:t xml:space="preserve"> </w:t>
      </w:r>
      <w:r>
        <w:rPr>
          <w:rFonts w:asciiTheme="majorBidi" w:hAnsiTheme="majorBidi" w:cs="David"/>
        </w:rPr>
        <w:t>X</w:t>
      </w:r>
      <w:r>
        <w:rPr>
          <w:rFonts w:asciiTheme="majorBidi" w:hAnsiTheme="majorBidi" w:cs="David" w:hint="cs"/>
          <w:rtl/>
        </w:rPr>
        <w:t xml:space="preserve"> ו- </w:t>
      </w:r>
      <w:r>
        <w:rPr>
          <w:rFonts w:asciiTheme="majorBidi" w:hAnsiTheme="majorBidi" w:cs="David"/>
        </w:rPr>
        <w:t>Y</w:t>
      </w:r>
      <w:r>
        <w:rPr>
          <w:rFonts w:asciiTheme="majorBidi" w:hAnsiTheme="majorBidi" w:cs="David" w:hint="cs"/>
          <w:rtl/>
        </w:rPr>
        <w:t xml:space="preserve"> נמצאים במחזור השלישי </w:t>
      </w:r>
      <w:r w:rsidR="00D05CB4">
        <w:rPr>
          <w:rFonts w:asciiTheme="majorBidi" w:hAnsiTheme="majorBidi" w:cs="David" w:hint="cs"/>
          <w:rtl/>
        </w:rPr>
        <w:t>(</w:t>
      </w:r>
      <w:r>
        <w:rPr>
          <w:rFonts w:asciiTheme="majorBidi" w:hAnsiTheme="majorBidi" w:cs="David" w:hint="cs"/>
          <w:rtl/>
        </w:rPr>
        <w:t>בשורה השלישית) במערכה המחזורית.</w:t>
      </w:r>
    </w:p>
    <w:p w14:paraId="21F48B45" w14:textId="77777777" w:rsidR="005C5686" w:rsidRDefault="005C5686" w:rsidP="009B2241">
      <w:pPr>
        <w:spacing w:line="360" w:lineRule="auto"/>
        <w:ind w:left="-99"/>
        <w:rPr>
          <w:rFonts w:asciiTheme="majorBidi" w:hAnsiTheme="majorBidi" w:cs="David"/>
          <w:rtl/>
        </w:rPr>
      </w:pPr>
      <w:r>
        <w:rPr>
          <w:rFonts w:asciiTheme="majorBidi" w:hAnsiTheme="majorBidi" w:cs="David" w:hint="cs"/>
          <w:rtl/>
        </w:rPr>
        <w:t xml:space="preserve">אנרגיית היינון הראשונה של היסוד </w:t>
      </w:r>
      <w:r>
        <w:rPr>
          <w:rFonts w:asciiTheme="majorBidi" w:hAnsiTheme="majorBidi" w:cs="David"/>
        </w:rPr>
        <w:t>X</w:t>
      </w:r>
      <w:r>
        <w:rPr>
          <w:rFonts w:asciiTheme="majorBidi" w:hAnsiTheme="majorBidi" w:cs="David" w:hint="cs"/>
          <w:rtl/>
        </w:rPr>
        <w:t xml:space="preserve"> נמוכה מאנרגיית היינון הראשונה של היסוד </w:t>
      </w:r>
      <w:r>
        <w:rPr>
          <w:rFonts w:asciiTheme="majorBidi" w:hAnsiTheme="majorBidi" w:cs="David"/>
        </w:rPr>
        <w:t>Y</w:t>
      </w:r>
      <w:r>
        <w:rPr>
          <w:rFonts w:asciiTheme="majorBidi" w:hAnsiTheme="majorBidi" w:cs="David" w:hint="cs"/>
          <w:rtl/>
        </w:rPr>
        <w:t xml:space="preserve"> .</w:t>
      </w:r>
    </w:p>
    <w:p w14:paraId="3D8FA5B7" w14:textId="77777777" w:rsidR="003A469A" w:rsidRDefault="003A469A" w:rsidP="009B2241">
      <w:pPr>
        <w:spacing w:line="360" w:lineRule="auto"/>
        <w:ind w:left="-99"/>
        <w:rPr>
          <w:rFonts w:asciiTheme="majorBidi" w:hAnsiTheme="majorBidi" w:cs="David"/>
          <w:rtl/>
        </w:rPr>
      </w:pPr>
      <w:r>
        <w:rPr>
          <w:rFonts w:asciiTheme="majorBidi" w:hAnsiTheme="majorBidi" w:cs="David" w:hint="cs"/>
          <w:rtl/>
        </w:rPr>
        <w:t xml:space="preserve">נוסחאות הכלורידים של יסודות אלה הן </w:t>
      </w:r>
      <w:r>
        <w:rPr>
          <w:rFonts w:asciiTheme="majorBidi" w:hAnsiTheme="majorBidi" w:cs="David"/>
        </w:rPr>
        <w:t>XCl</w:t>
      </w:r>
      <w:r>
        <w:rPr>
          <w:rFonts w:asciiTheme="majorBidi" w:hAnsiTheme="majorBidi" w:cs="David"/>
          <w:vertAlign w:val="subscript"/>
        </w:rPr>
        <w:t>2</w:t>
      </w:r>
      <w:r>
        <w:rPr>
          <w:rFonts w:asciiTheme="majorBidi" w:hAnsiTheme="majorBidi" w:cs="David" w:hint="cs"/>
          <w:rtl/>
        </w:rPr>
        <w:t xml:space="preserve">  ו- </w:t>
      </w:r>
      <w:r>
        <w:rPr>
          <w:rFonts w:asciiTheme="majorBidi" w:hAnsiTheme="majorBidi" w:cs="David"/>
        </w:rPr>
        <w:t>YCl</w:t>
      </w:r>
      <w:r>
        <w:rPr>
          <w:rFonts w:asciiTheme="majorBidi" w:hAnsiTheme="majorBidi" w:cs="David"/>
          <w:vertAlign w:val="subscript"/>
        </w:rPr>
        <w:t>2</w:t>
      </w:r>
      <w:r>
        <w:rPr>
          <w:rFonts w:asciiTheme="majorBidi" w:hAnsiTheme="majorBidi" w:cs="David" w:hint="cs"/>
          <w:rtl/>
        </w:rPr>
        <w:t xml:space="preserve"> .</w:t>
      </w:r>
    </w:p>
    <w:p w14:paraId="4AD53A8B" w14:textId="77777777" w:rsidR="00D05CB4" w:rsidRPr="002C51DD" w:rsidRDefault="00D05CB4" w:rsidP="009B2241">
      <w:pPr>
        <w:spacing w:line="360" w:lineRule="auto"/>
        <w:ind w:left="-99" w:right="-709"/>
        <w:rPr>
          <w:rFonts w:cs="David"/>
          <w:b/>
          <w:bCs/>
          <w:color w:val="ED0000"/>
          <w:rtl/>
        </w:rPr>
      </w:pPr>
    </w:p>
    <w:p w14:paraId="7133B0E6" w14:textId="77777777" w:rsidR="00B261EB" w:rsidRPr="002C51DD" w:rsidRDefault="00B261EB" w:rsidP="009B2241">
      <w:pPr>
        <w:spacing w:line="360" w:lineRule="auto"/>
        <w:ind w:left="-99" w:right="-709"/>
        <w:rPr>
          <w:rFonts w:cs="David"/>
          <w:b/>
          <w:bCs/>
          <w:color w:val="ED0000"/>
          <w:rtl/>
        </w:rPr>
      </w:pPr>
      <w:r w:rsidRPr="002C51DD">
        <w:rPr>
          <w:rFonts w:cs="David" w:hint="cs"/>
          <w:b/>
          <w:bCs/>
          <w:color w:val="ED0000"/>
          <w:rtl/>
        </w:rPr>
        <w:t xml:space="preserve">סעיף א' </w:t>
      </w:r>
    </w:p>
    <w:p w14:paraId="67164F8E" w14:textId="77777777" w:rsidR="00B261EB" w:rsidRPr="002C51DD" w:rsidRDefault="00B261EB" w:rsidP="009B2241">
      <w:pPr>
        <w:spacing w:line="360" w:lineRule="auto"/>
        <w:ind w:left="-99"/>
        <w:rPr>
          <w:rFonts w:cs="David"/>
          <w:b/>
          <w:bCs/>
          <w:color w:val="ED0000"/>
        </w:rPr>
      </w:pPr>
      <w:r w:rsidRPr="002C51DD">
        <w:rPr>
          <w:rFonts w:cs="David" w:hint="cs"/>
          <w:b/>
          <w:bCs/>
          <w:color w:val="ED0000"/>
          <w:rtl/>
        </w:rPr>
        <w:t>תת-סעיף</w:t>
      </w:r>
      <w:r w:rsidRPr="002C51DD">
        <w:rPr>
          <w:rFonts w:cs="David"/>
          <w:b/>
          <w:bCs/>
          <w:color w:val="ED0000"/>
        </w:rPr>
        <w:t xml:space="preserve"> i </w:t>
      </w:r>
    </w:p>
    <w:p w14:paraId="5DF6D8EB" w14:textId="77777777" w:rsidR="003A469A" w:rsidRDefault="005C4180" w:rsidP="009B2241">
      <w:pPr>
        <w:tabs>
          <w:tab w:val="left" w:pos="1035"/>
        </w:tabs>
        <w:spacing w:line="360" w:lineRule="auto"/>
        <w:ind w:left="-99"/>
        <w:rPr>
          <w:rFonts w:asciiTheme="majorBidi" w:hAnsiTheme="majorBidi" w:cs="David"/>
          <w:rtl/>
        </w:rPr>
      </w:pPr>
      <w:r>
        <w:rPr>
          <w:rFonts w:asciiTheme="majorBidi" w:hAnsiTheme="majorBidi" w:cs="David" w:hint="cs"/>
          <w:rtl/>
        </w:rPr>
        <w:t xml:space="preserve">זהה את היסודות </w:t>
      </w:r>
      <w:r>
        <w:rPr>
          <w:rFonts w:asciiTheme="majorBidi" w:hAnsiTheme="majorBidi" w:cs="David"/>
        </w:rPr>
        <w:t xml:space="preserve">X </w:t>
      </w:r>
      <w:r w:rsidR="009B2241">
        <w:rPr>
          <w:rFonts w:asciiTheme="majorBidi" w:hAnsiTheme="majorBidi" w:cs="David" w:hint="cs"/>
          <w:rtl/>
        </w:rPr>
        <w:t xml:space="preserve"> </w:t>
      </w:r>
      <w:r>
        <w:rPr>
          <w:rFonts w:asciiTheme="majorBidi" w:hAnsiTheme="majorBidi" w:cs="David" w:hint="cs"/>
          <w:rtl/>
        </w:rPr>
        <w:t xml:space="preserve">ו- </w:t>
      </w:r>
      <w:r>
        <w:rPr>
          <w:rFonts w:asciiTheme="majorBidi" w:hAnsiTheme="majorBidi" w:cs="David"/>
        </w:rPr>
        <w:t>Y</w:t>
      </w:r>
      <w:r>
        <w:rPr>
          <w:rFonts w:asciiTheme="majorBidi" w:hAnsiTheme="majorBidi" w:cs="David" w:hint="cs"/>
          <w:rtl/>
        </w:rPr>
        <w:t xml:space="preserve"> .</w:t>
      </w:r>
    </w:p>
    <w:p w14:paraId="61ECA382" w14:textId="77777777" w:rsidR="003A469A" w:rsidRDefault="003A469A" w:rsidP="003A469A">
      <w:pPr>
        <w:tabs>
          <w:tab w:val="left" w:pos="1035"/>
        </w:tabs>
        <w:spacing w:line="360" w:lineRule="auto"/>
        <w:ind w:left="468" w:hanging="567"/>
        <w:rPr>
          <w:rFonts w:asciiTheme="majorBidi" w:hAnsiTheme="majorBidi" w:cs="David"/>
          <w:rtl/>
        </w:rPr>
      </w:pPr>
    </w:p>
    <w:p w14:paraId="4E49A0E5" w14:textId="77777777" w:rsidR="007F0489" w:rsidRDefault="007F0489" w:rsidP="00D317A7">
      <w:pPr>
        <w:spacing w:line="360" w:lineRule="auto"/>
        <w:ind w:left="-99"/>
        <w:rPr>
          <w:rFonts w:cs="David"/>
          <w:b/>
          <w:bCs/>
          <w:color w:val="000080"/>
          <w:rtl/>
        </w:rPr>
      </w:pPr>
      <w:r>
        <w:rPr>
          <w:rFonts w:cs="David" w:hint="cs"/>
          <w:b/>
          <w:bCs/>
          <w:color w:val="000080"/>
          <w:rtl/>
        </w:rPr>
        <w:t>התשובה:</w:t>
      </w:r>
    </w:p>
    <w:p w14:paraId="79AE55E4" w14:textId="77777777" w:rsidR="00AA05E0" w:rsidRDefault="00D317A7" w:rsidP="00AA05E0">
      <w:pPr>
        <w:spacing w:line="360" w:lineRule="auto"/>
        <w:ind w:left="-99" w:right="-709"/>
        <w:rPr>
          <w:rFonts w:cs="David"/>
          <w:color w:val="000080"/>
          <w:rtl/>
        </w:rPr>
      </w:pPr>
      <w:r>
        <w:rPr>
          <w:rFonts w:cs="David" w:hint="cs"/>
          <w:color w:val="000080"/>
        </w:rPr>
        <w:t>X</w:t>
      </w:r>
      <w:r>
        <w:rPr>
          <w:rFonts w:cs="David" w:hint="cs"/>
          <w:color w:val="000080"/>
          <w:rtl/>
        </w:rPr>
        <w:t xml:space="preserve"> - מגנזיום </w:t>
      </w:r>
      <w:r>
        <w:rPr>
          <w:rFonts w:cs="David"/>
          <w:color w:val="000080"/>
        </w:rPr>
        <w:t>(Mg)</w:t>
      </w:r>
    </w:p>
    <w:p w14:paraId="302210D4" w14:textId="77777777" w:rsidR="007F0489" w:rsidRPr="00D317A7" w:rsidRDefault="00D317A7" w:rsidP="00AA05E0">
      <w:pPr>
        <w:spacing w:line="360" w:lineRule="auto"/>
        <w:ind w:left="-99" w:right="-709"/>
        <w:rPr>
          <w:rFonts w:cs="David"/>
          <w:color w:val="000080"/>
        </w:rPr>
      </w:pPr>
      <w:r>
        <w:rPr>
          <w:rFonts w:cs="David" w:hint="cs"/>
          <w:color w:val="000080"/>
          <w:rtl/>
        </w:rPr>
        <w:t xml:space="preserve"> </w:t>
      </w:r>
      <w:r>
        <w:rPr>
          <w:rFonts w:cs="David" w:hint="cs"/>
          <w:color w:val="000080"/>
        </w:rPr>
        <w:t>Y</w:t>
      </w:r>
      <w:r>
        <w:rPr>
          <w:rFonts w:cs="David" w:hint="cs"/>
          <w:color w:val="000080"/>
          <w:rtl/>
        </w:rPr>
        <w:t xml:space="preserve"> - גפרית </w:t>
      </w:r>
      <w:r>
        <w:rPr>
          <w:rFonts w:cs="David"/>
          <w:color w:val="000080"/>
        </w:rPr>
        <w:t>(S</w:t>
      </w:r>
      <w:r>
        <w:rPr>
          <w:rFonts w:cs="David"/>
          <w:color w:val="000080"/>
          <w:vertAlign w:val="subscript"/>
        </w:rPr>
        <w:t>8</w:t>
      </w:r>
      <w:r>
        <w:rPr>
          <w:rFonts w:cs="David"/>
          <w:color w:val="000080"/>
        </w:rPr>
        <w:t>)</w:t>
      </w:r>
    </w:p>
    <w:p w14:paraId="25EC5861" w14:textId="77777777" w:rsidR="005C4180" w:rsidRPr="002C51DD" w:rsidRDefault="005C4180" w:rsidP="005E4158">
      <w:pPr>
        <w:spacing w:line="360" w:lineRule="auto"/>
        <w:ind w:left="-58" w:hanging="41"/>
        <w:rPr>
          <w:rFonts w:cs="David"/>
          <w:b/>
          <w:bCs/>
          <w:color w:val="ED0000"/>
        </w:rPr>
      </w:pPr>
      <w:r w:rsidRPr="002C51DD">
        <w:rPr>
          <w:rFonts w:cs="David" w:hint="cs"/>
          <w:b/>
          <w:bCs/>
          <w:color w:val="ED0000"/>
          <w:rtl/>
        </w:rPr>
        <w:t>תת-סעיף</w:t>
      </w:r>
      <w:r w:rsidRPr="002C51DD">
        <w:rPr>
          <w:rFonts w:cs="David"/>
          <w:b/>
          <w:bCs/>
          <w:color w:val="ED0000"/>
        </w:rPr>
        <w:t xml:space="preserve"> ii </w:t>
      </w:r>
    </w:p>
    <w:p w14:paraId="77074006" w14:textId="77777777" w:rsidR="003A469A" w:rsidRDefault="005C4180" w:rsidP="003A469A">
      <w:pPr>
        <w:tabs>
          <w:tab w:val="left" w:pos="1035"/>
        </w:tabs>
        <w:spacing w:line="360" w:lineRule="auto"/>
        <w:ind w:left="468" w:hanging="567"/>
        <w:rPr>
          <w:rFonts w:asciiTheme="majorBidi" w:hAnsiTheme="majorBidi" w:cs="David"/>
          <w:rtl/>
        </w:rPr>
      </w:pPr>
      <w:r>
        <w:rPr>
          <w:rFonts w:asciiTheme="majorBidi" w:hAnsiTheme="majorBidi" w:cs="David" w:hint="cs"/>
          <w:rtl/>
        </w:rPr>
        <w:t xml:space="preserve">לאיזה כלוריד, </w:t>
      </w:r>
      <w:r w:rsidR="009B2241">
        <w:rPr>
          <w:rFonts w:asciiTheme="majorBidi" w:hAnsiTheme="majorBidi" w:cs="David"/>
        </w:rPr>
        <w:t>XCl</w:t>
      </w:r>
      <w:r w:rsidR="009B2241">
        <w:rPr>
          <w:rFonts w:asciiTheme="majorBidi" w:hAnsiTheme="majorBidi" w:cs="David"/>
          <w:vertAlign w:val="subscript"/>
        </w:rPr>
        <w:t>2</w:t>
      </w:r>
      <w:r w:rsidR="009B2241">
        <w:rPr>
          <w:rFonts w:asciiTheme="majorBidi" w:hAnsiTheme="majorBidi" w:cs="David" w:hint="cs"/>
          <w:rtl/>
        </w:rPr>
        <w:t xml:space="preserve"> או </w:t>
      </w:r>
      <w:r w:rsidR="009B2241">
        <w:rPr>
          <w:rFonts w:asciiTheme="majorBidi" w:hAnsiTheme="majorBidi" w:cs="David"/>
        </w:rPr>
        <w:t>YCl</w:t>
      </w:r>
      <w:r w:rsidR="009B2241">
        <w:rPr>
          <w:rFonts w:asciiTheme="majorBidi" w:hAnsiTheme="majorBidi" w:cs="David"/>
          <w:vertAlign w:val="subscript"/>
        </w:rPr>
        <w:t>2</w:t>
      </w:r>
      <w:r w:rsidR="009B2241">
        <w:rPr>
          <w:rFonts w:asciiTheme="majorBidi" w:hAnsiTheme="majorBidi" w:cs="David" w:hint="cs"/>
          <w:rtl/>
        </w:rPr>
        <w:t xml:space="preserve"> , יש טמפרטורת היתוך גבוהה יותר? </w:t>
      </w:r>
      <w:r w:rsidR="009B2241" w:rsidRPr="0087080C">
        <w:rPr>
          <w:rFonts w:asciiTheme="majorBidi" w:hAnsiTheme="majorBidi" w:cs="David" w:hint="cs"/>
          <w:b/>
          <w:bCs/>
          <w:rtl/>
        </w:rPr>
        <w:t>נמק</w:t>
      </w:r>
      <w:r w:rsidR="009B2241">
        <w:rPr>
          <w:rFonts w:asciiTheme="majorBidi" w:hAnsiTheme="majorBidi" w:cs="David" w:hint="cs"/>
          <w:rtl/>
        </w:rPr>
        <w:t xml:space="preserve"> במושגים של מבנה וקישור.</w:t>
      </w:r>
    </w:p>
    <w:p w14:paraId="6C302E9F" w14:textId="77777777" w:rsidR="003A469A" w:rsidRDefault="003A469A" w:rsidP="003A469A">
      <w:pPr>
        <w:tabs>
          <w:tab w:val="left" w:pos="1035"/>
        </w:tabs>
        <w:spacing w:line="360" w:lineRule="auto"/>
        <w:ind w:left="468" w:hanging="567"/>
        <w:rPr>
          <w:rFonts w:asciiTheme="majorBidi" w:hAnsiTheme="majorBidi" w:cs="David"/>
          <w:rtl/>
        </w:rPr>
      </w:pPr>
    </w:p>
    <w:p w14:paraId="0F798120" w14:textId="77777777" w:rsidR="007F0489" w:rsidRDefault="007F0489" w:rsidP="00D317A7">
      <w:pPr>
        <w:spacing w:line="360" w:lineRule="auto"/>
        <w:ind w:left="-99"/>
        <w:rPr>
          <w:rFonts w:cs="David"/>
          <w:b/>
          <w:bCs/>
          <w:color w:val="000080"/>
          <w:rtl/>
        </w:rPr>
      </w:pPr>
      <w:r>
        <w:rPr>
          <w:rFonts w:cs="David" w:hint="cs"/>
          <w:b/>
          <w:bCs/>
          <w:color w:val="000080"/>
          <w:rtl/>
        </w:rPr>
        <w:t>התשובה:</w:t>
      </w:r>
    </w:p>
    <w:p w14:paraId="435B69BD" w14:textId="77777777" w:rsidR="007F0489" w:rsidRPr="001B257C" w:rsidRDefault="00D317A7" w:rsidP="000F7A0B">
      <w:pPr>
        <w:spacing w:line="360" w:lineRule="auto"/>
        <w:ind w:left="-99" w:right="-709"/>
        <w:rPr>
          <w:rFonts w:cs="David"/>
          <w:color w:val="000080"/>
          <w:rtl/>
        </w:rPr>
      </w:pPr>
      <w:r w:rsidRPr="00D317A7">
        <w:rPr>
          <w:rFonts w:cs="David" w:hint="cs"/>
          <w:color w:val="000080"/>
          <w:rtl/>
        </w:rPr>
        <w:t>טמפרטורת ההיתוך</w:t>
      </w:r>
      <w:r>
        <w:rPr>
          <w:rFonts w:cs="David" w:hint="cs"/>
          <w:color w:val="000080"/>
          <w:rtl/>
        </w:rPr>
        <w:t xml:space="preserve"> של </w:t>
      </w:r>
      <w:r w:rsidRPr="00D317A7">
        <w:rPr>
          <w:rFonts w:cs="David"/>
          <w:color w:val="000080"/>
        </w:rPr>
        <w:t>XCl</w:t>
      </w:r>
      <w:r w:rsidRPr="00D317A7">
        <w:rPr>
          <w:rFonts w:cs="David"/>
          <w:color w:val="000080"/>
          <w:vertAlign w:val="subscript"/>
        </w:rPr>
        <w:t>2</w:t>
      </w:r>
      <w:r>
        <w:rPr>
          <w:rFonts w:cs="David" w:hint="cs"/>
          <w:color w:val="000080"/>
          <w:rtl/>
        </w:rPr>
        <w:t xml:space="preserve"> </w:t>
      </w:r>
      <w:r w:rsidR="001B257C">
        <w:rPr>
          <w:rFonts w:cs="David"/>
          <w:color w:val="000080"/>
        </w:rPr>
        <w:t>(</w:t>
      </w:r>
      <w:r>
        <w:rPr>
          <w:rFonts w:cs="David"/>
          <w:color w:val="000080"/>
        </w:rPr>
        <w:t>MgCl</w:t>
      </w:r>
      <w:r>
        <w:rPr>
          <w:rFonts w:cs="David"/>
          <w:color w:val="000080"/>
          <w:vertAlign w:val="subscript"/>
        </w:rPr>
        <w:t>2</w:t>
      </w:r>
      <w:r>
        <w:rPr>
          <w:rFonts w:cs="David"/>
          <w:color w:val="000080"/>
        </w:rPr>
        <w:t>)</w:t>
      </w:r>
      <w:r w:rsidRPr="00D317A7">
        <w:rPr>
          <w:rFonts w:cs="David" w:hint="cs"/>
          <w:color w:val="000080"/>
          <w:rtl/>
        </w:rPr>
        <w:t xml:space="preserve"> </w:t>
      </w:r>
      <w:r w:rsidR="001B257C">
        <w:rPr>
          <w:rFonts w:cs="David" w:hint="cs"/>
          <w:color w:val="000080"/>
          <w:rtl/>
        </w:rPr>
        <w:t xml:space="preserve">גבוהה יותר מזו של </w:t>
      </w:r>
      <w:r w:rsidRPr="00D317A7">
        <w:rPr>
          <w:rFonts w:cs="David"/>
          <w:color w:val="000080"/>
        </w:rPr>
        <w:t>YCl</w:t>
      </w:r>
      <w:r w:rsidRPr="00D317A7">
        <w:rPr>
          <w:rFonts w:cs="David"/>
          <w:color w:val="000080"/>
          <w:vertAlign w:val="subscript"/>
        </w:rPr>
        <w:t>2</w:t>
      </w:r>
      <w:r w:rsidR="001B257C">
        <w:rPr>
          <w:rFonts w:cs="David" w:hint="cs"/>
          <w:color w:val="000080"/>
          <w:rtl/>
        </w:rPr>
        <w:t xml:space="preserve"> </w:t>
      </w:r>
      <w:r w:rsidR="001B257C">
        <w:rPr>
          <w:rFonts w:cs="David"/>
          <w:color w:val="000080"/>
        </w:rPr>
        <w:t>(SCl</w:t>
      </w:r>
      <w:r w:rsidR="001B257C">
        <w:rPr>
          <w:rFonts w:cs="David"/>
          <w:color w:val="000080"/>
          <w:vertAlign w:val="subscript"/>
        </w:rPr>
        <w:t>2</w:t>
      </w:r>
      <w:r w:rsidR="001B257C">
        <w:rPr>
          <w:rFonts w:cs="David"/>
          <w:color w:val="000080"/>
        </w:rPr>
        <w:t>)</w:t>
      </w:r>
      <w:r w:rsidR="00DC0190">
        <w:rPr>
          <w:rFonts w:cs="David" w:hint="cs"/>
          <w:color w:val="000080"/>
          <w:rtl/>
        </w:rPr>
        <w:t>.</w:t>
      </w:r>
    </w:p>
    <w:p w14:paraId="24F44B95" w14:textId="77777777" w:rsidR="003A469A" w:rsidRDefault="00DC0190" w:rsidP="000F7A0B">
      <w:pPr>
        <w:tabs>
          <w:tab w:val="left" w:pos="1035"/>
        </w:tabs>
        <w:spacing w:line="360" w:lineRule="auto"/>
        <w:ind w:left="-99"/>
        <w:rPr>
          <w:rFonts w:asciiTheme="majorBidi" w:hAnsiTheme="majorBidi" w:cs="David"/>
          <w:rtl/>
        </w:rPr>
      </w:pPr>
      <w:r w:rsidRPr="00D317A7">
        <w:rPr>
          <w:rFonts w:cs="David"/>
          <w:color w:val="000080"/>
        </w:rPr>
        <w:t>XCl</w:t>
      </w:r>
      <w:r w:rsidRPr="00D317A7">
        <w:rPr>
          <w:rFonts w:cs="David"/>
          <w:color w:val="000080"/>
          <w:vertAlign w:val="subscript"/>
        </w:rPr>
        <w:t>2</w:t>
      </w:r>
      <w:r>
        <w:rPr>
          <w:rFonts w:asciiTheme="majorBidi" w:hAnsiTheme="majorBidi" w:cs="David" w:hint="cs"/>
          <w:rtl/>
        </w:rPr>
        <w:t xml:space="preserve"> </w:t>
      </w:r>
      <w:r w:rsidRPr="00DC0190">
        <w:rPr>
          <w:rFonts w:cs="David" w:hint="cs"/>
          <w:color w:val="000080"/>
          <w:rtl/>
        </w:rPr>
        <w:t>הוא חומר יוני, שבו יש קשרים יוניים בין היונים החיוביים ליונים השליליים.</w:t>
      </w:r>
    </w:p>
    <w:p w14:paraId="4B045763" w14:textId="77777777" w:rsidR="00DC0190" w:rsidRPr="00DC0190" w:rsidRDefault="000F7A0B" w:rsidP="00D05CB4">
      <w:pPr>
        <w:spacing w:line="360" w:lineRule="auto"/>
        <w:ind w:left="-99"/>
        <w:rPr>
          <w:rFonts w:cs="David"/>
          <w:color w:val="000080"/>
          <w:rtl/>
        </w:rPr>
      </w:pPr>
      <w:r w:rsidRPr="00D317A7">
        <w:rPr>
          <w:rFonts w:cs="David"/>
          <w:color w:val="000080"/>
        </w:rPr>
        <w:t>YCl</w:t>
      </w:r>
      <w:r w:rsidRPr="00D317A7">
        <w:rPr>
          <w:rFonts w:cs="David"/>
          <w:color w:val="000080"/>
          <w:vertAlign w:val="subscript"/>
        </w:rPr>
        <w:t>2</w:t>
      </w:r>
      <w:r>
        <w:rPr>
          <w:rFonts w:cs="David" w:hint="cs"/>
          <w:color w:val="000080"/>
          <w:rtl/>
        </w:rPr>
        <w:t xml:space="preserve"> הוא חומר מולקולרי, שבין המולקולות שלו פועל</w:t>
      </w:r>
      <w:r w:rsidR="00D05CB4">
        <w:rPr>
          <w:rFonts w:cs="David" w:hint="cs"/>
          <w:color w:val="000080"/>
          <w:rtl/>
        </w:rPr>
        <w:t>ות</w:t>
      </w:r>
      <w:r>
        <w:rPr>
          <w:rFonts w:cs="David" w:hint="cs"/>
          <w:color w:val="000080"/>
          <w:rtl/>
        </w:rPr>
        <w:t xml:space="preserve"> </w:t>
      </w:r>
      <w:r w:rsidR="00D05CB4">
        <w:rPr>
          <w:rFonts w:cs="David" w:hint="cs"/>
          <w:color w:val="000080"/>
          <w:rtl/>
        </w:rPr>
        <w:t>אינטראקציות</w:t>
      </w:r>
      <w:r>
        <w:rPr>
          <w:rFonts w:cs="David" w:hint="cs"/>
          <w:color w:val="000080"/>
          <w:rtl/>
        </w:rPr>
        <w:t xml:space="preserve"> ון-דר-ואלס, החלש</w:t>
      </w:r>
      <w:r w:rsidR="00D05CB4">
        <w:rPr>
          <w:rFonts w:cs="David" w:hint="cs"/>
          <w:color w:val="000080"/>
          <w:rtl/>
        </w:rPr>
        <w:t>ות</w:t>
      </w:r>
      <w:r>
        <w:rPr>
          <w:rFonts w:cs="David" w:hint="cs"/>
          <w:color w:val="000080"/>
          <w:rtl/>
        </w:rPr>
        <w:t xml:space="preserve"> בהרבה מהקשרים היוניים</w:t>
      </w:r>
      <w:r w:rsidR="00D05CB4">
        <w:rPr>
          <w:rFonts w:cs="David" w:hint="cs"/>
          <w:color w:val="000080"/>
          <w:rtl/>
        </w:rPr>
        <w:t>.</w:t>
      </w:r>
    </w:p>
    <w:p w14:paraId="00995D04" w14:textId="77777777" w:rsidR="00DC0190" w:rsidRPr="00D05CB4" w:rsidRDefault="00DC0190" w:rsidP="00DC0190">
      <w:pPr>
        <w:spacing w:line="360" w:lineRule="auto"/>
        <w:ind w:left="-99" w:right="-567"/>
        <w:rPr>
          <w:rFonts w:cs="David"/>
          <w:b/>
          <w:bCs/>
          <w:rtl/>
        </w:rPr>
      </w:pPr>
      <w:r w:rsidRPr="00D05CB4">
        <w:rPr>
          <w:rFonts w:cs="David" w:hint="cs"/>
          <w:b/>
          <w:bCs/>
          <w:rtl/>
        </w:rPr>
        <w:t>*  שאלה זו היא מעבר לתכנית הרפורמה. נא להתייחס לשאלה זו כאל העמקה.</w:t>
      </w:r>
    </w:p>
    <w:p w14:paraId="16921316" w14:textId="77777777" w:rsidR="00DC0190" w:rsidRDefault="00DC0190" w:rsidP="003A469A">
      <w:pPr>
        <w:tabs>
          <w:tab w:val="left" w:pos="1035"/>
        </w:tabs>
        <w:spacing w:line="360" w:lineRule="auto"/>
        <w:ind w:left="468" w:hanging="567"/>
        <w:rPr>
          <w:rFonts w:asciiTheme="majorBidi" w:hAnsiTheme="majorBidi" w:cs="David"/>
          <w:rtl/>
        </w:rPr>
      </w:pPr>
    </w:p>
    <w:p w14:paraId="7CF2E20C" w14:textId="77777777" w:rsidR="00615EA5" w:rsidRDefault="00615EA5" w:rsidP="003A469A">
      <w:pPr>
        <w:tabs>
          <w:tab w:val="left" w:pos="1035"/>
        </w:tabs>
        <w:spacing w:line="360" w:lineRule="auto"/>
        <w:ind w:left="468" w:hanging="567"/>
        <w:rPr>
          <w:rFonts w:asciiTheme="majorBidi" w:hAnsiTheme="majorBidi" w:cs="David"/>
          <w:rtl/>
        </w:rPr>
      </w:pPr>
    </w:p>
    <w:p w14:paraId="0CD6CE67" w14:textId="77777777" w:rsidR="009B2241" w:rsidRPr="002C51DD" w:rsidRDefault="009B2241" w:rsidP="005E4158">
      <w:pPr>
        <w:spacing w:line="360" w:lineRule="auto"/>
        <w:ind w:left="-58" w:hanging="41"/>
        <w:rPr>
          <w:rFonts w:cs="David"/>
          <w:b/>
          <w:bCs/>
          <w:color w:val="ED0000"/>
        </w:rPr>
      </w:pPr>
      <w:r w:rsidRPr="002C51DD">
        <w:rPr>
          <w:rFonts w:cs="David" w:hint="cs"/>
          <w:b/>
          <w:bCs/>
          <w:color w:val="ED0000"/>
          <w:rtl/>
        </w:rPr>
        <w:t>תת-סעיף</w:t>
      </w:r>
      <w:r w:rsidRPr="002C51DD">
        <w:rPr>
          <w:rFonts w:cs="David"/>
          <w:b/>
          <w:bCs/>
          <w:color w:val="ED0000"/>
        </w:rPr>
        <w:t xml:space="preserve"> iii </w:t>
      </w:r>
    </w:p>
    <w:p w14:paraId="27B8EDCE" w14:textId="77777777" w:rsidR="003A469A" w:rsidRDefault="009B2241" w:rsidP="009B2241">
      <w:pPr>
        <w:tabs>
          <w:tab w:val="left" w:pos="1035"/>
        </w:tabs>
        <w:spacing w:line="360" w:lineRule="auto"/>
        <w:ind w:left="468" w:hanging="567"/>
        <w:rPr>
          <w:rFonts w:asciiTheme="majorBidi" w:hAnsiTheme="majorBidi" w:cs="David"/>
          <w:rtl/>
        </w:rPr>
      </w:pPr>
      <w:r>
        <w:rPr>
          <w:rFonts w:asciiTheme="majorBidi" w:hAnsiTheme="majorBidi" w:cs="David" w:hint="cs"/>
          <w:rtl/>
        </w:rPr>
        <w:t xml:space="preserve">נסח את תהליכי ההיתוך של </w:t>
      </w:r>
      <w:r>
        <w:rPr>
          <w:rFonts w:asciiTheme="majorBidi" w:hAnsiTheme="majorBidi" w:cs="David"/>
        </w:rPr>
        <w:t>XCl</w:t>
      </w:r>
      <w:r>
        <w:rPr>
          <w:rFonts w:asciiTheme="majorBidi" w:hAnsiTheme="majorBidi" w:cs="David"/>
          <w:vertAlign w:val="subscript"/>
        </w:rPr>
        <w:t>2</w:t>
      </w:r>
      <w:r>
        <w:rPr>
          <w:rFonts w:asciiTheme="majorBidi" w:hAnsiTheme="majorBidi" w:cs="David" w:hint="cs"/>
          <w:rtl/>
        </w:rPr>
        <w:t xml:space="preserve"> ושל </w:t>
      </w:r>
      <w:r>
        <w:rPr>
          <w:rFonts w:asciiTheme="majorBidi" w:hAnsiTheme="majorBidi" w:cs="David"/>
        </w:rPr>
        <w:t>YCl</w:t>
      </w:r>
      <w:r>
        <w:rPr>
          <w:rFonts w:asciiTheme="majorBidi" w:hAnsiTheme="majorBidi" w:cs="David"/>
          <w:vertAlign w:val="subscript"/>
        </w:rPr>
        <w:t>2</w:t>
      </w:r>
      <w:r>
        <w:rPr>
          <w:rFonts w:asciiTheme="majorBidi" w:hAnsiTheme="majorBidi" w:cs="David" w:hint="cs"/>
          <w:rtl/>
        </w:rPr>
        <w:t xml:space="preserve"> .</w:t>
      </w:r>
    </w:p>
    <w:p w14:paraId="7C87CE00" w14:textId="77777777" w:rsidR="003A469A" w:rsidRDefault="003A469A" w:rsidP="003A469A">
      <w:pPr>
        <w:spacing w:line="360" w:lineRule="auto"/>
        <w:ind w:left="-99"/>
        <w:rPr>
          <w:rFonts w:asciiTheme="majorBidi" w:hAnsiTheme="majorBidi" w:cs="David"/>
          <w:rtl/>
        </w:rPr>
      </w:pPr>
    </w:p>
    <w:p w14:paraId="00F6D1DC" w14:textId="77777777" w:rsidR="007F0489" w:rsidRDefault="007F0489" w:rsidP="00D317A7">
      <w:pPr>
        <w:spacing w:line="360" w:lineRule="auto"/>
        <w:ind w:left="-99"/>
        <w:rPr>
          <w:rFonts w:cs="David"/>
          <w:b/>
          <w:bCs/>
          <w:color w:val="000080"/>
          <w:rtl/>
        </w:rPr>
      </w:pPr>
      <w:r>
        <w:rPr>
          <w:rFonts w:cs="David" w:hint="cs"/>
          <w:b/>
          <w:bCs/>
          <w:color w:val="000080"/>
          <w:rtl/>
        </w:rPr>
        <w:t>התשובה:</w:t>
      </w:r>
    </w:p>
    <w:p w14:paraId="17DDA224" w14:textId="77777777" w:rsidR="0087080C" w:rsidRDefault="0087080C" w:rsidP="0087080C">
      <w:pPr>
        <w:bidi w:val="0"/>
        <w:spacing w:line="360" w:lineRule="auto"/>
        <w:ind w:left="-99"/>
        <w:rPr>
          <w:rFonts w:cs="David"/>
          <w:b/>
          <w:bCs/>
          <w:color w:val="000080"/>
          <w:rtl/>
        </w:rPr>
      </w:pPr>
      <w:r w:rsidRPr="00661E20">
        <w:rPr>
          <w:position w:val="-20"/>
        </w:rPr>
        <w:object w:dxaOrig="3500" w:dyaOrig="520" w14:anchorId="26144299">
          <v:shape id="_x0000_i1085" type="#_x0000_t75" alt="XCl_{2\left ( s \right )}\overset{חימום}{\rightarrow}X^{2+}_{\left ( l \right )}+2Cl^{-}_{\left ( l \right )}" style="width:175.8pt;height:25.2pt;mso-position-horizontal:absolute" o:ole="">
            <v:imagedata r:id="rId256" o:title=""/>
          </v:shape>
          <o:OLEObject Type="Embed" ProgID="Equation.DSMT4" ShapeID="_x0000_i1085" DrawAspect="Content" ObjectID="_1803298727" r:id="rId257"/>
        </w:object>
      </w:r>
    </w:p>
    <w:p w14:paraId="2CA201EB" w14:textId="77777777" w:rsidR="00DD4A11" w:rsidRPr="005E4158" w:rsidRDefault="0087080C" w:rsidP="00AA05E0">
      <w:pPr>
        <w:bidi w:val="0"/>
        <w:spacing w:line="360" w:lineRule="auto"/>
        <w:ind w:left="-99"/>
        <w:rPr>
          <w:rFonts w:cs="David"/>
          <w:color w:val="000080"/>
        </w:rPr>
      </w:pPr>
      <w:r w:rsidRPr="00661E20">
        <w:rPr>
          <w:position w:val="-12"/>
        </w:rPr>
        <w:object w:dxaOrig="3080" w:dyaOrig="440" w14:anchorId="724BBE45">
          <v:shape id="_x0000_i1086" type="#_x0000_t75" alt="YCl_{2\left ( s \right )}\overset{חימום}{\rightarrow}YCl_{2\left ( l \right )}" style="width:154.2pt;height:21.6pt;mso-position-horizontal:absolute" o:ole="">
            <v:imagedata r:id="rId258" o:title=""/>
          </v:shape>
          <o:OLEObject Type="Embed" ProgID="Equation.DSMT4" ShapeID="_x0000_i1086" DrawAspect="Content" ObjectID="_1803298728" r:id="rId259"/>
        </w:object>
      </w:r>
    </w:p>
    <w:p w14:paraId="5E30543F" w14:textId="77777777" w:rsidR="009B2241" w:rsidRPr="002C51DD" w:rsidRDefault="009B2241" w:rsidP="005E4158">
      <w:pPr>
        <w:spacing w:line="360" w:lineRule="auto"/>
        <w:ind w:left="-99"/>
        <w:rPr>
          <w:rFonts w:cs="David"/>
          <w:b/>
          <w:bCs/>
          <w:color w:val="ED0000"/>
          <w:rtl/>
        </w:rPr>
      </w:pPr>
      <w:r w:rsidRPr="002C51DD">
        <w:rPr>
          <w:rFonts w:cs="David" w:hint="cs"/>
          <w:b/>
          <w:bCs/>
          <w:color w:val="ED0000"/>
          <w:rtl/>
        </w:rPr>
        <w:t xml:space="preserve">סעיף ב' </w:t>
      </w:r>
    </w:p>
    <w:p w14:paraId="7F1CDC19" w14:textId="77777777" w:rsidR="00DD4A11" w:rsidRPr="005C5686" w:rsidRDefault="009B2241" w:rsidP="005E4158">
      <w:pPr>
        <w:spacing w:line="360" w:lineRule="auto"/>
        <w:ind w:left="-99"/>
        <w:rPr>
          <w:rFonts w:asciiTheme="majorBidi" w:hAnsiTheme="majorBidi" w:cs="David"/>
          <w:rtl/>
        </w:rPr>
      </w:pPr>
      <w:r>
        <w:rPr>
          <w:rFonts w:asciiTheme="majorBidi" w:hAnsiTheme="majorBidi" w:cs="David" w:hint="cs"/>
          <w:rtl/>
        </w:rPr>
        <w:t>נתונה טבלה:</w:t>
      </w:r>
    </w:p>
    <w:tbl>
      <w:tblPr>
        <w:bidiVisual/>
        <w:tblW w:w="0" w:type="auto"/>
        <w:tblInd w:w="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נתונה טבלה"/>
      </w:tblPr>
      <w:tblGrid>
        <w:gridCol w:w="1417"/>
        <w:gridCol w:w="1985"/>
        <w:gridCol w:w="1809"/>
      </w:tblGrid>
      <w:tr w:rsidR="009B2241" w14:paraId="5C52C198" w14:textId="77777777" w:rsidTr="0087080C">
        <w:trPr>
          <w:tblHeader/>
        </w:trPr>
        <w:tc>
          <w:tcPr>
            <w:tcW w:w="1417" w:type="dxa"/>
            <w:vMerge w:val="restart"/>
            <w:vAlign w:val="center"/>
          </w:tcPr>
          <w:p w14:paraId="1134A020" w14:textId="77777777" w:rsidR="009B2241" w:rsidRDefault="009B2241" w:rsidP="009B2241">
            <w:pPr>
              <w:spacing w:line="360" w:lineRule="auto"/>
              <w:jc w:val="center"/>
              <w:rPr>
                <w:rFonts w:asciiTheme="majorBidi" w:hAnsiTheme="majorBidi" w:cs="David"/>
                <w:rtl/>
              </w:rPr>
            </w:pPr>
            <w:r>
              <w:rPr>
                <w:rFonts w:asciiTheme="majorBidi" w:hAnsiTheme="majorBidi" w:cs="David" w:hint="cs"/>
                <w:rtl/>
              </w:rPr>
              <w:t>החומר</w:t>
            </w:r>
          </w:p>
        </w:tc>
        <w:tc>
          <w:tcPr>
            <w:tcW w:w="3794" w:type="dxa"/>
            <w:gridSpan w:val="2"/>
          </w:tcPr>
          <w:p w14:paraId="2AEF949D" w14:textId="77777777" w:rsidR="009B2241" w:rsidRDefault="009B2241" w:rsidP="00D05CB4">
            <w:pPr>
              <w:jc w:val="center"/>
              <w:rPr>
                <w:rFonts w:asciiTheme="majorBidi" w:hAnsiTheme="majorBidi" w:cs="David"/>
                <w:rtl/>
              </w:rPr>
            </w:pPr>
            <w:r>
              <w:rPr>
                <w:rFonts w:asciiTheme="majorBidi" w:hAnsiTheme="majorBidi" w:cs="David" w:hint="cs"/>
                <w:rtl/>
              </w:rPr>
              <w:t>מוליכות חשמלית</w:t>
            </w:r>
          </w:p>
          <w:p w14:paraId="44250C39" w14:textId="77777777" w:rsidR="009B2241" w:rsidRDefault="009B2241" w:rsidP="00D05CB4">
            <w:pPr>
              <w:jc w:val="center"/>
              <w:rPr>
                <w:rFonts w:asciiTheme="majorBidi" w:hAnsiTheme="majorBidi" w:cs="David"/>
                <w:rtl/>
              </w:rPr>
            </w:pPr>
            <w:r>
              <w:rPr>
                <w:rFonts w:asciiTheme="majorBidi" w:hAnsiTheme="majorBidi" w:cs="David" w:hint="cs"/>
                <w:rtl/>
              </w:rPr>
              <w:t>(טובה או זניחה)</w:t>
            </w:r>
          </w:p>
        </w:tc>
      </w:tr>
      <w:tr w:rsidR="009B2241" w14:paraId="1FAA7C09" w14:textId="77777777" w:rsidTr="0087080C">
        <w:trPr>
          <w:tblHeader/>
        </w:trPr>
        <w:tc>
          <w:tcPr>
            <w:tcW w:w="1417" w:type="dxa"/>
            <w:vMerge/>
          </w:tcPr>
          <w:p w14:paraId="6DD9CAB8" w14:textId="77777777" w:rsidR="009B2241" w:rsidRDefault="009B2241">
            <w:pPr>
              <w:spacing w:line="360" w:lineRule="auto"/>
              <w:rPr>
                <w:rFonts w:asciiTheme="majorBidi" w:hAnsiTheme="majorBidi" w:cs="David"/>
                <w:rtl/>
              </w:rPr>
            </w:pPr>
          </w:p>
        </w:tc>
        <w:tc>
          <w:tcPr>
            <w:tcW w:w="1985" w:type="dxa"/>
          </w:tcPr>
          <w:p w14:paraId="5742E144" w14:textId="77777777" w:rsidR="009B2241" w:rsidRDefault="009B2241" w:rsidP="009B2241">
            <w:pPr>
              <w:spacing w:line="360" w:lineRule="auto"/>
              <w:jc w:val="center"/>
              <w:rPr>
                <w:rFonts w:asciiTheme="majorBidi" w:hAnsiTheme="majorBidi" w:cs="David"/>
                <w:rtl/>
              </w:rPr>
            </w:pPr>
            <w:r>
              <w:rPr>
                <w:rFonts w:asciiTheme="majorBidi" w:hAnsiTheme="majorBidi" w:cs="David" w:hint="cs"/>
                <w:rtl/>
              </w:rPr>
              <w:t>במצב מוצק</w:t>
            </w:r>
          </w:p>
        </w:tc>
        <w:tc>
          <w:tcPr>
            <w:tcW w:w="1809" w:type="dxa"/>
          </w:tcPr>
          <w:p w14:paraId="3BC8C140" w14:textId="77777777" w:rsidR="009B2241" w:rsidRDefault="009B2241" w:rsidP="009B2241">
            <w:pPr>
              <w:spacing w:line="360" w:lineRule="auto"/>
              <w:jc w:val="center"/>
              <w:rPr>
                <w:rFonts w:asciiTheme="majorBidi" w:hAnsiTheme="majorBidi" w:cs="David"/>
                <w:rtl/>
              </w:rPr>
            </w:pPr>
            <w:r>
              <w:rPr>
                <w:rFonts w:asciiTheme="majorBidi" w:hAnsiTheme="majorBidi" w:cs="David" w:hint="cs"/>
                <w:rtl/>
              </w:rPr>
              <w:t>במצב נוזל</w:t>
            </w:r>
          </w:p>
        </w:tc>
      </w:tr>
      <w:tr w:rsidR="009B2241" w14:paraId="52B2D08C" w14:textId="77777777" w:rsidTr="0087080C">
        <w:tc>
          <w:tcPr>
            <w:tcW w:w="1417" w:type="dxa"/>
          </w:tcPr>
          <w:p w14:paraId="6A651931" w14:textId="77777777" w:rsidR="009B2241" w:rsidRDefault="009B2241" w:rsidP="009B2241">
            <w:pPr>
              <w:bidi w:val="0"/>
              <w:spacing w:line="360" w:lineRule="auto"/>
              <w:jc w:val="center"/>
              <w:rPr>
                <w:rFonts w:asciiTheme="majorBidi" w:hAnsiTheme="majorBidi" w:cs="David"/>
                <w:rtl/>
              </w:rPr>
            </w:pPr>
            <w:r>
              <w:rPr>
                <w:rFonts w:asciiTheme="majorBidi" w:hAnsiTheme="majorBidi" w:cs="David"/>
              </w:rPr>
              <w:t>X</w:t>
            </w:r>
          </w:p>
        </w:tc>
        <w:tc>
          <w:tcPr>
            <w:tcW w:w="1985" w:type="dxa"/>
          </w:tcPr>
          <w:p w14:paraId="43846848" w14:textId="77777777" w:rsidR="009B2241" w:rsidRPr="005D2DBA" w:rsidRDefault="009B2241" w:rsidP="005D2DBA">
            <w:pPr>
              <w:spacing w:line="360" w:lineRule="auto"/>
              <w:ind w:left="-99"/>
              <w:jc w:val="center"/>
              <w:rPr>
                <w:rFonts w:cs="David"/>
                <w:color w:val="000080"/>
                <w:rtl/>
              </w:rPr>
            </w:pPr>
          </w:p>
        </w:tc>
        <w:tc>
          <w:tcPr>
            <w:tcW w:w="1809" w:type="dxa"/>
          </w:tcPr>
          <w:p w14:paraId="49A1792F" w14:textId="77777777" w:rsidR="009B2241" w:rsidRPr="005D2DBA" w:rsidRDefault="009B2241" w:rsidP="005D2DBA">
            <w:pPr>
              <w:spacing w:line="360" w:lineRule="auto"/>
              <w:ind w:left="-99" w:firstLine="132"/>
              <w:jc w:val="center"/>
              <w:rPr>
                <w:rFonts w:cs="David"/>
                <w:color w:val="000080"/>
                <w:rtl/>
              </w:rPr>
            </w:pPr>
          </w:p>
        </w:tc>
      </w:tr>
      <w:tr w:rsidR="009B2241" w14:paraId="7FBC339C" w14:textId="77777777" w:rsidTr="0087080C">
        <w:tc>
          <w:tcPr>
            <w:tcW w:w="1417" w:type="dxa"/>
          </w:tcPr>
          <w:p w14:paraId="30F767D9" w14:textId="77777777" w:rsidR="009B2241" w:rsidRDefault="009B2241" w:rsidP="009B2241">
            <w:pPr>
              <w:bidi w:val="0"/>
              <w:spacing w:line="360" w:lineRule="auto"/>
              <w:jc w:val="center"/>
              <w:rPr>
                <w:rFonts w:asciiTheme="majorBidi" w:hAnsiTheme="majorBidi" w:cs="David"/>
                <w:rtl/>
              </w:rPr>
            </w:pPr>
            <w:r>
              <w:rPr>
                <w:rFonts w:asciiTheme="majorBidi" w:hAnsiTheme="majorBidi" w:cs="David"/>
              </w:rPr>
              <w:t>Y</w:t>
            </w:r>
          </w:p>
        </w:tc>
        <w:tc>
          <w:tcPr>
            <w:tcW w:w="1985" w:type="dxa"/>
          </w:tcPr>
          <w:p w14:paraId="1E57B345" w14:textId="77777777" w:rsidR="009B2241" w:rsidRPr="005D2DBA" w:rsidRDefault="009B2241" w:rsidP="005D2DBA">
            <w:pPr>
              <w:spacing w:line="360" w:lineRule="auto"/>
              <w:ind w:left="-99"/>
              <w:jc w:val="center"/>
              <w:rPr>
                <w:rFonts w:cs="David"/>
                <w:color w:val="000080"/>
                <w:rtl/>
              </w:rPr>
            </w:pPr>
          </w:p>
        </w:tc>
        <w:tc>
          <w:tcPr>
            <w:tcW w:w="1809" w:type="dxa"/>
          </w:tcPr>
          <w:p w14:paraId="258523D4" w14:textId="77777777" w:rsidR="009B2241" w:rsidRPr="005D2DBA" w:rsidRDefault="009B2241" w:rsidP="005D2DBA">
            <w:pPr>
              <w:spacing w:line="360" w:lineRule="auto"/>
              <w:ind w:left="-99" w:firstLine="132"/>
              <w:jc w:val="center"/>
              <w:rPr>
                <w:rFonts w:cs="David"/>
                <w:color w:val="000080"/>
                <w:rtl/>
              </w:rPr>
            </w:pPr>
          </w:p>
        </w:tc>
      </w:tr>
      <w:tr w:rsidR="009B2241" w14:paraId="79AA559E" w14:textId="77777777" w:rsidTr="0087080C">
        <w:tc>
          <w:tcPr>
            <w:tcW w:w="1417" w:type="dxa"/>
          </w:tcPr>
          <w:p w14:paraId="7214DF54" w14:textId="77777777" w:rsidR="009B2241" w:rsidRDefault="009B2241" w:rsidP="009B2241">
            <w:pPr>
              <w:bidi w:val="0"/>
              <w:spacing w:line="360" w:lineRule="auto"/>
              <w:jc w:val="center"/>
              <w:rPr>
                <w:rFonts w:asciiTheme="majorBidi" w:hAnsiTheme="majorBidi" w:cs="David"/>
                <w:rtl/>
              </w:rPr>
            </w:pPr>
            <w:r>
              <w:rPr>
                <w:rFonts w:asciiTheme="majorBidi" w:hAnsiTheme="majorBidi" w:cs="David"/>
              </w:rPr>
              <w:t>XCl</w:t>
            </w:r>
            <w:r>
              <w:rPr>
                <w:rFonts w:asciiTheme="majorBidi" w:hAnsiTheme="majorBidi" w:cs="David"/>
                <w:vertAlign w:val="subscript"/>
              </w:rPr>
              <w:t>2</w:t>
            </w:r>
          </w:p>
        </w:tc>
        <w:tc>
          <w:tcPr>
            <w:tcW w:w="1985" w:type="dxa"/>
          </w:tcPr>
          <w:p w14:paraId="25C89CDE" w14:textId="77777777" w:rsidR="009B2241" w:rsidRPr="005D2DBA" w:rsidRDefault="009B2241" w:rsidP="005D2DBA">
            <w:pPr>
              <w:spacing w:line="360" w:lineRule="auto"/>
              <w:ind w:left="-99"/>
              <w:jc w:val="center"/>
              <w:rPr>
                <w:rFonts w:cs="David"/>
                <w:color w:val="000080"/>
                <w:rtl/>
              </w:rPr>
            </w:pPr>
          </w:p>
        </w:tc>
        <w:tc>
          <w:tcPr>
            <w:tcW w:w="1809" w:type="dxa"/>
          </w:tcPr>
          <w:p w14:paraId="1C36B429" w14:textId="77777777" w:rsidR="009B2241" w:rsidRPr="005D2DBA" w:rsidRDefault="009B2241" w:rsidP="005D2DBA">
            <w:pPr>
              <w:spacing w:line="360" w:lineRule="auto"/>
              <w:ind w:left="-99" w:firstLine="132"/>
              <w:jc w:val="center"/>
              <w:rPr>
                <w:rFonts w:cs="David"/>
                <w:color w:val="000080"/>
                <w:rtl/>
              </w:rPr>
            </w:pPr>
          </w:p>
        </w:tc>
      </w:tr>
      <w:tr w:rsidR="009B2241" w14:paraId="3DFBBE80" w14:textId="77777777" w:rsidTr="0087080C">
        <w:tc>
          <w:tcPr>
            <w:tcW w:w="1417" w:type="dxa"/>
          </w:tcPr>
          <w:p w14:paraId="16A38E9B" w14:textId="77777777" w:rsidR="009B2241" w:rsidRDefault="009B2241" w:rsidP="009B2241">
            <w:pPr>
              <w:bidi w:val="0"/>
              <w:spacing w:line="360" w:lineRule="auto"/>
              <w:jc w:val="center"/>
              <w:rPr>
                <w:rFonts w:asciiTheme="majorBidi" w:hAnsiTheme="majorBidi" w:cs="David"/>
                <w:rtl/>
              </w:rPr>
            </w:pPr>
            <w:r>
              <w:rPr>
                <w:rFonts w:asciiTheme="majorBidi" w:hAnsiTheme="majorBidi" w:cs="David"/>
              </w:rPr>
              <w:t>YCl</w:t>
            </w:r>
            <w:r>
              <w:rPr>
                <w:rFonts w:asciiTheme="majorBidi" w:hAnsiTheme="majorBidi" w:cs="David"/>
                <w:vertAlign w:val="subscript"/>
              </w:rPr>
              <w:t>2</w:t>
            </w:r>
          </w:p>
        </w:tc>
        <w:tc>
          <w:tcPr>
            <w:tcW w:w="1985" w:type="dxa"/>
          </w:tcPr>
          <w:p w14:paraId="1BA27BB2" w14:textId="77777777" w:rsidR="009B2241" w:rsidRPr="005D2DBA" w:rsidRDefault="009B2241" w:rsidP="005D2DBA">
            <w:pPr>
              <w:spacing w:line="360" w:lineRule="auto"/>
              <w:ind w:left="-99"/>
              <w:jc w:val="center"/>
              <w:rPr>
                <w:rFonts w:cs="David"/>
                <w:color w:val="000080"/>
                <w:rtl/>
              </w:rPr>
            </w:pPr>
          </w:p>
        </w:tc>
        <w:tc>
          <w:tcPr>
            <w:tcW w:w="1809" w:type="dxa"/>
          </w:tcPr>
          <w:p w14:paraId="437015A9" w14:textId="77777777" w:rsidR="009B2241" w:rsidRPr="005D2DBA" w:rsidRDefault="009B2241" w:rsidP="005D2DBA">
            <w:pPr>
              <w:spacing w:line="360" w:lineRule="auto"/>
              <w:ind w:left="-99" w:firstLine="132"/>
              <w:jc w:val="center"/>
              <w:rPr>
                <w:rFonts w:cs="David"/>
                <w:color w:val="000080"/>
                <w:rtl/>
              </w:rPr>
            </w:pPr>
          </w:p>
        </w:tc>
      </w:tr>
    </w:tbl>
    <w:p w14:paraId="7DC800A0" w14:textId="77777777" w:rsidR="00DD4A11" w:rsidRPr="005C5686" w:rsidRDefault="00DD4A11">
      <w:pPr>
        <w:spacing w:line="360" w:lineRule="auto"/>
        <w:ind w:left="509" w:hanging="567"/>
        <w:rPr>
          <w:rFonts w:asciiTheme="majorBidi" w:hAnsiTheme="majorBidi" w:cs="David"/>
          <w:rtl/>
        </w:rPr>
      </w:pPr>
    </w:p>
    <w:p w14:paraId="7CCCE8F1" w14:textId="77777777" w:rsidR="00DD4A11" w:rsidRDefault="009B2241" w:rsidP="005E4158">
      <w:pPr>
        <w:spacing w:line="360" w:lineRule="auto"/>
        <w:ind w:left="-99"/>
        <w:rPr>
          <w:rFonts w:asciiTheme="majorBidi" w:hAnsiTheme="majorBidi" w:cs="David"/>
          <w:rtl/>
        </w:rPr>
      </w:pPr>
      <w:r>
        <w:rPr>
          <w:rFonts w:asciiTheme="majorBidi" w:hAnsiTheme="majorBidi" w:cs="David" w:hint="cs"/>
          <w:rtl/>
        </w:rPr>
        <w:t>העתק למחברתך את הטבלה הנתונה, והשלם אותה.</w:t>
      </w:r>
    </w:p>
    <w:p w14:paraId="5C115844" w14:textId="77777777" w:rsidR="009B2241" w:rsidRPr="005C5686" w:rsidRDefault="009B2241" w:rsidP="005E4158">
      <w:pPr>
        <w:spacing w:line="360" w:lineRule="auto"/>
        <w:ind w:left="-99"/>
        <w:rPr>
          <w:rFonts w:asciiTheme="majorBidi" w:hAnsiTheme="majorBidi" w:cs="David"/>
          <w:rtl/>
        </w:rPr>
      </w:pPr>
      <w:r>
        <w:rPr>
          <w:rFonts w:asciiTheme="majorBidi" w:hAnsiTheme="majorBidi" w:cs="David" w:hint="cs"/>
          <w:rtl/>
        </w:rPr>
        <w:t xml:space="preserve">עבור </w:t>
      </w:r>
      <w:r w:rsidRPr="0087080C">
        <w:rPr>
          <w:rFonts w:asciiTheme="majorBidi" w:hAnsiTheme="majorBidi" w:cs="David" w:hint="cs"/>
          <w:b/>
          <w:bCs/>
          <w:rtl/>
        </w:rPr>
        <w:t>כל אחד</w:t>
      </w:r>
      <w:r>
        <w:rPr>
          <w:rFonts w:asciiTheme="majorBidi" w:hAnsiTheme="majorBidi" w:cs="David" w:hint="cs"/>
          <w:rtl/>
        </w:rPr>
        <w:t xml:space="preserve"> מהחומרים, </w:t>
      </w:r>
      <w:r w:rsidRPr="0087080C">
        <w:rPr>
          <w:rFonts w:asciiTheme="majorBidi" w:hAnsiTheme="majorBidi" w:cs="David" w:hint="cs"/>
          <w:b/>
          <w:bCs/>
          <w:rtl/>
        </w:rPr>
        <w:t>נמק</w:t>
      </w:r>
      <w:r>
        <w:rPr>
          <w:rFonts w:asciiTheme="majorBidi" w:hAnsiTheme="majorBidi" w:cs="David" w:hint="cs"/>
          <w:rtl/>
        </w:rPr>
        <w:t xml:space="preserve"> את קביעותיך במושגים של מבנה וקישור.</w:t>
      </w:r>
    </w:p>
    <w:p w14:paraId="20740624" w14:textId="77777777" w:rsidR="00DD4A11" w:rsidRPr="00D317A7" w:rsidRDefault="00DD4A11" w:rsidP="00D317A7">
      <w:pPr>
        <w:spacing w:line="360" w:lineRule="auto"/>
        <w:ind w:left="-99"/>
        <w:rPr>
          <w:rFonts w:cs="David"/>
          <w:b/>
          <w:bCs/>
          <w:color w:val="000080"/>
          <w:rtl/>
        </w:rPr>
      </w:pPr>
    </w:p>
    <w:p w14:paraId="1E1C59F6" w14:textId="77777777" w:rsidR="007F0489" w:rsidRDefault="007F0489" w:rsidP="00D317A7">
      <w:pPr>
        <w:spacing w:line="360" w:lineRule="auto"/>
        <w:ind w:left="-99"/>
        <w:rPr>
          <w:rFonts w:cs="David"/>
          <w:b/>
          <w:bCs/>
          <w:color w:val="000080"/>
          <w:rtl/>
        </w:rPr>
      </w:pPr>
      <w:r>
        <w:rPr>
          <w:rFonts w:cs="David" w:hint="cs"/>
          <w:b/>
          <w:bCs/>
          <w:color w:val="000080"/>
          <w:rtl/>
        </w:rPr>
        <w:t>התשובה:</w:t>
      </w:r>
    </w:p>
    <w:tbl>
      <w:tblPr>
        <w:bidiVisual/>
        <w:tblW w:w="0" w:type="auto"/>
        <w:tblInd w:w="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התשובה"/>
      </w:tblPr>
      <w:tblGrid>
        <w:gridCol w:w="1417"/>
        <w:gridCol w:w="1985"/>
        <w:gridCol w:w="1809"/>
      </w:tblGrid>
      <w:tr w:rsidR="0051044E" w14:paraId="3346EF33" w14:textId="77777777" w:rsidTr="00AF1EAB">
        <w:trPr>
          <w:tblHeader/>
        </w:trPr>
        <w:tc>
          <w:tcPr>
            <w:tcW w:w="1417" w:type="dxa"/>
            <w:vMerge w:val="restart"/>
            <w:vAlign w:val="center"/>
          </w:tcPr>
          <w:p w14:paraId="40B405C3" w14:textId="77777777" w:rsidR="0051044E" w:rsidRDefault="0051044E" w:rsidP="00C36CD4">
            <w:pPr>
              <w:spacing w:line="360" w:lineRule="auto"/>
              <w:jc w:val="center"/>
              <w:rPr>
                <w:rFonts w:asciiTheme="majorBidi" w:hAnsiTheme="majorBidi" w:cs="David"/>
                <w:rtl/>
              </w:rPr>
            </w:pPr>
            <w:r>
              <w:rPr>
                <w:rFonts w:asciiTheme="majorBidi" w:hAnsiTheme="majorBidi" w:cs="David" w:hint="cs"/>
                <w:rtl/>
              </w:rPr>
              <w:t>החומר</w:t>
            </w:r>
          </w:p>
        </w:tc>
        <w:tc>
          <w:tcPr>
            <w:tcW w:w="3794" w:type="dxa"/>
            <w:gridSpan w:val="2"/>
          </w:tcPr>
          <w:p w14:paraId="554DEA0C" w14:textId="77777777" w:rsidR="0051044E" w:rsidRDefault="0051044E" w:rsidP="00D05CB4">
            <w:pPr>
              <w:jc w:val="center"/>
              <w:rPr>
                <w:rFonts w:asciiTheme="majorBidi" w:hAnsiTheme="majorBidi" w:cs="David"/>
                <w:rtl/>
              </w:rPr>
            </w:pPr>
            <w:r>
              <w:rPr>
                <w:rFonts w:asciiTheme="majorBidi" w:hAnsiTheme="majorBidi" w:cs="David" w:hint="cs"/>
                <w:rtl/>
              </w:rPr>
              <w:t>מוליכות חשמלית</w:t>
            </w:r>
          </w:p>
          <w:p w14:paraId="2918B0E4" w14:textId="77777777" w:rsidR="0051044E" w:rsidRDefault="0051044E" w:rsidP="00D05CB4">
            <w:pPr>
              <w:jc w:val="center"/>
              <w:rPr>
                <w:rFonts w:asciiTheme="majorBidi" w:hAnsiTheme="majorBidi" w:cs="David"/>
                <w:rtl/>
              </w:rPr>
            </w:pPr>
            <w:r>
              <w:rPr>
                <w:rFonts w:asciiTheme="majorBidi" w:hAnsiTheme="majorBidi" w:cs="David" w:hint="cs"/>
                <w:rtl/>
              </w:rPr>
              <w:t>(טובה או זניחה)</w:t>
            </w:r>
          </w:p>
        </w:tc>
      </w:tr>
      <w:tr w:rsidR="0051044E" w14:paraId="18B57172" w14:textId="77777777" w:rsidTr="00AF1EAB">
        <w:trPr>
          <w:tblHeader/>
        </w:trPr>
        <w:tc>
          <w:tcPr>
            <w:tcW w:w="1417" w:type="dxa"/>
            <w:vMerge/>
          </w:tcPr>
          <w:p w14:paraId="43533F3C" w14:textId="77777777" w:rsidR="0051044E" w:rsidRDefault="0051044E" w:rsidP="00C36CD4">
            <w:pPr>
              <w:spacing w:line="360" w:lineRule="auto"/>
              <w:rPr>
                <w:rFonts w:asciiTheme="majorBidi" w:hAnsiTheme="majorBidi" w:cs="David"/>
                <w:rtl/>
              </w:rPr>
            </w:pPr>
          </w:p>
        </w:tc>
        <w:tc>
          <w:tcPr>
            <w:tcW w:w="1985" w:type="dxa"/>
          </w:tcPr>
          <w:p w14:paraId="6BADB41D" w14:textId="77777777" w:rsidR="0051044E" w:rsidRDefault="0051044E" w:rsidP="00C36CD4">
            <w:pPr>
              <w:spacing w:line="360" w:lineRule="auto"/>
              <w:jc w:val="center"/>
              <w:rPr>
                <w:rFonts w:asciiTheme="majorBidi" w:hAnsiTheme="majorBidi" w:cs="David"/>
                <w:rtl/>
              </w:rPr>
            </w:pPr>
            <w:r>
              <w:rPr>
                <w:rFonts w:asciiTheme="majorBidi" w:hAnsiTheme="majorBidi" w:cs="David" w:hint="cs"/>
                <w:rtl/>
              </w:rPr>
              <w:t>במצב מוצק</w:t>
            </w:r>
          </w:p>
        </w:tc>
        <w:tc>
          <w:tcPr>
            <w:tcW w:w="1809" w:type="dxa"/>
          </w:tcPr>
          <w:p w14:paraId="01E3BC24" w14:textId="77777777" w:rsidR="0051044E" w:rsidRDefault="0051044E" w:rsidP="00C36CD4">
            <w:pPr>
              <w:spacing w:line="360" w:lineRule="auto"/>
              <w:jc w:val="center"/>
              <w:rPr>
                <w:rFonts w:asciiTheme="majorBidi" w:hAnsiTheme="majorBidi" w:cs="David"/>
                <w:rtl/>
              </w:rPr>
            </w:pPr>
            <w:r>
              <w:rPr>
                <w:rFonts w:asciiTheme="majorBidi" w:hAnsiTheme="majorBidi" w:cs="David" w:hint="cs"/>
                <w:rtl/>
              </w:rPr>
              <w:t>במצב נוזל</w:t>
            </w:r>
          </w:p>
        </w:tc>
      </w:tr>
      <w:tr w:rsidR="0051044E" w14:paraId="23223888" w14:textId="77777777" w:rsidTr="0087080C">
        <w:tc>
          <w:tcPr>
            <w:tcW w:w="1417" w:type="dxa"/>
          </w:tcPr>
          <w:p w14:paraId="03CDD705" w14:textId="77777777" w:rsidR="0051044E" w:rsidRDefault="0051044E" w:rsidP="00C36CD4">
            <w:pPr>
              <w:bidi w:val="0"/>
              <w:spacing w:line="360" w:lineRule="auto"/>
              <w:jc w:val="center"/>
              <w:rPr>
                <w:rFonts w:asciiTheme="majorBidi" w:hAnsiTheme="majorBidi" w:cs="David"/>
                <w:rtl/>
              </w:rPr>
            </w:pPr>
            <w:r>
              <w:rPr>
                <w:rFonts w:asciiTheme="majorBidi" w:hAnsiTheme="majorBidi" w:cs="David"/>
              </w:rPr>
              <w:t>X</w:t>
            </w:r>
          </w:p>
        </w:tc>
        <w:tc>
          <w:tcPr>
            <w:tcW w:w="1985" w:type="dxa"/>
          </w:tcPr>
          <w:p w14:paraId="0ABE9291" w14:textId="77777777" w:rsidR="0051044E" w:rsidRPr="005D2DBA" w:rsidRDefault="0051044E" w:rsidP="00C36CD4">
            <w:pPr>
              <w:spacing w:line="360" w:lineRule="auto"/>
              <w:ind w:left="-99"/>
              <w:jc w:val="center"/>
              <w:rPr>
                <w:rFonts w:cs="David"/>
                <w:color w:val="000080"/>
                <w:rtl/>
              </w:rPr>
            </w:pPr>
            <w:r>
              <w:rPr>
                <w:rFonts w:cs="David" w:hint="cs"/>
                <w:color w:val="000080"/>
                <w:rtl/>
              </w:rPr>
              <w:t>טובה</w:t>
            </w:r>
          </w:p>
        </w:tc>
        <w:tc>
          <w:tcPr>
            <w:tcW w:w="1809" w:type="dxa"/>
          </w:tcPr>
          <w:p w14:paraId="4C097D8C" w14:textId="77777777" w:rsidR="0051044E" w:rsidRPr="005D2DBA" w:rsidRDefault="0051044E" w:rsidP="00C36CD4">
            <w:pPr>
              <w:spacing w:line="360" w:lineRule="auto"/>
              <w:ind w:left="-99" w:firstLine="132"/>
              <w:jc w:val="center"/>
              <w:rPr>
                <w:rFonts w:cs="David"/>
                <w:color w:val="000080"/>
                <w:rtl/>
              </w:rPr>
            </w:pPr>
            <w:r>
              <w:rPr>
                <w:rFonts w:cs="David" w:hint="cs"/>
                <w:color w:val="000080"/>
                <w:rtl/>
              </w:rPr>
              <w:t>טובה</w:t>
            </w:r>
          </w:p>
        </w:tc>
      </w:tr>
      <w:tr w:rsidR="0051044E" w14:paraId="24A1A661" w14:textId="77777777" w:rsidTr="0087080C">
        <w:tc>
          <w:tcPr>
            <w:tcW w:w="1417" w:type="dxa"/>
          </w:tcPr>
          <w:p w14:paraId="72DF769F" w14:textId="77777777" w:rsidR="0051044E" w:rsidRDefault="0051044E" w:rsidP="00C36CD4">
            <w:pPr>
              <w:bidi w:val="0"/>
              <w:spacing w:line="360" w:lineRule="auto"/>
              <w:jc w:val="center"/>
              <w:rPr>
                <w:rFonts w:asciiTheme="majorBidi" w:hAnsiTheme="majorBidi" w:cs="David"/>
                <w:rtl/>
              </w:rPr>
            </w:pPr>
            <w:r>
              <w:rPr>
                <w:rFonts w:asciiTheme="majorBidi" w:hAnsiTheme="majorBidi" w:cs="David"/>
              </w:rPr>
              <w:t>Y</w:t>
            </w:r>
          </w:p>
        </w:tc>
        <w:tc>
          <w:tcPr>
            <w:tcW w:w="1985" w:type="dxa"/>
          </w:tcPr>
          <w:p w14:paraId="01D69AF7" w14:textId="77777777" w:rsidR="0051044E" w:rsidRPr="005D2DBA" w:rsidRDefault="0051044E" w:rsidP="00C36CD4">
            <w:pPr>
              <w:spacing w:line="360" w:lineRule="auto"/>
              <w:ind w:left="-99"/>
              <w:jc w:val="center"/>
              <w:rPr>
                <w:rFonts w:cs="David"/>
                <w:color w:val="000080"/>
                <w:rtl/>
              </w:rPr>
            </w:pPr>
            <w:r>
              <w:rPr>
                <w:rFonts w:cs="David" w:hint="cs"/>
                <w:color w:val="000080"/>
                <w:rtl/>
              </w:rPr>
              <w:t>זניחה</w:t>
            </w:r>
          </w:p>
        </w:tc>
        <w:tc>
          <w:tcPr>
            <w:tcW w:w="1809" w:type="dxa"/>
          </w:tcPr>
          <w:p w14:paraId="2103AA1C" w14:textId="77777777" w:rsidR="0051044E" w:rsidRPr="005D2DBA" w:rsidRDefault="0051044E" w:rsidP="00C36CD4">
            <w:pPr>
              <w:spacing w:line="360" w:lineRule="auto"/>
              <w:ind w:left="-99" w:firstLine="132"/>
              <w:jc w:val="center"/>
              <w:rPr>
                <w:rFonts w:cs="David"/>
                <w:color w:val="000080"/>
                <w:rtl/>
              </w:rPr>
            </w:pPr>
            <w:r>
              <w:rPr>
                <w:rFonts w:cs="David" w:hint="cs"/>
                <w:color w:val="000080"/>
                <w:rtl/>
              </w:rPr>
              <w:t>זניחה</w:t>
            </w:r>
          </w:p>
        </w:tc>
      </w:tr>
      <w:tr w:rsidR="0051044E" w14:paraId="6E57D858" w14:textId="77777777" w:rsidTr="0087080C">
        <w:tc>
          <w:tcPr>
            <w:tcW w:w="1417" w:type="dxa"/>
          </w:tcPr>
          <w:p w14:paraId="6878962D" w14:textId="77777777" w:rsidR="0051044E" w:rsidRDefault="0051044E" w:rsidP="00C36CD4">
            <w:pPr>
              <w:bidi w:val="0"/>
              <w:spacing w:line="360" w:lineRule="auto"/>
              <w:jc w:val="center"/>
              <w:rPr>
                <w:rFonts w:asciiTheme="majorBidi" w:hAnsiTheme="majorBidi" w:cs="David"/>
                <w:rtl/>
              </w:rPr>
            </w:pPr>
            <w:r>
              <w:rPr>
                <w:rFonts w:asciiTheme="majorBidi" w:hAnsiTheme="majorBidi" w:cs="David"/>
              </w:rPr>
              <w:t>XCl</w:t>
            </w:r>
            <w:r>
              <w:rPr>
                <w:rFonts w:asciiTheme="majorBidi" w:hAnsiTheme="majorBidi" w:cs="David"/>
                <w:vertAlign w:val="subscript"/>
              </w:rPr>
              <w:t>2</w:t>
            </w:r>
          </w:p>
        </w:tc>
        <w:tc>
          <w:tcPr>
            <w:tcW w:w="1985" w:type="dxa"/>
          </w:tcPr>
          <w:p w14:paraId="75262C5D" w14:textId="77777777" w:rsidR="0051044E" w:rsidRPr="005D2DBA" w:rsidRDefault="0051044E" w:rsidP="00C36CD4">
            <w:pPr>
              <w:spacing w:line="360" w:lineRule="auto"/>
              <w:ind w:left="-99"/>
              <w:jc w:val="center"/>
              <w:rPr>
                <w:rFonts w:cs="David"/>
                <w:color w:val="000080"/>
                <w:rtl/>
              </w:rPr>
            </w:pPr>
            <w:r>
              <w:rPr>
                <w:rFonts w:cs="David" w:hint="cs"/>
                <w:color w:val="000080"/>
                <w:rtl/>
              </w:rPr>
              <w:t>זניחה</w:t>
            </w:r>
          </w:p>
        </w:tc>
        <w:tc>
          <w:tcPr>
            <w:tcW w:w="1809" w:type="dxa"/>
          </w:tcPr>
          <w:p w14:paraId="5480DAD4" w14:textId="77777777" w:rsidR="0051044E" w:rsidRPr="005D2DBA" w:rsidRDefault="0051044E" w:rsidP="00C36CD4">
            <w:pPr>
              <w:spacing w:line="360" w:lineRule="auto"/>
              <w:ind w:left="-99" w:firstLine="132"/>
              <w:jc w:val="center"/>
              <w:rPr>
                <w:rFonts w:cs="David"/>
                <w:color w:val="000080"/>
                <w:rtl/>
              </w:rPr>
            </w:pPr>
            <w:r>
              <w:rPr>
                <w:rFonts w:cs="David" w:hint="cs"/>
                <w:color w:val="000080"/>
                <w:rtl/>
              </w:rPr>
              <w:t>טובה</w:t>
            </w:r>
          </w:p>
        </w:tc>
      </w:tr>
      <w:tr w:rsidR="0051044E" w14:paraId="0F4EE353" w14:textId="77777777" w:rsidTr="0087080C">
        <w:tc>
          <w:tcPr>
            <w:tcW w:w="1417" w:type="dxa"/>
          </w:tcPr>
          <w:p w14:paraId="3B13A64C" w14:textId="77777777" w:rsidR="0051044E" w:rsidRDefault="0051044E" w:rsidP="00C36CD4">
            <w:pPr>
              <w:bidi w:val="0"/>
              <w:spacing w:line="360" w:lineRule="auto"/>
              <w:jc w:val="center"/>
              <w:rPr>
                <w:rFonts w:asciiTheme="majorBidi" w:hAnsiTheme="majorBidi" w:cs="David"/>
                <w:rtl/>
              </w:rPr>
            </w:pPr>
            <w:r>
              <w:rPr>
                <w:rFonts w:asciiTheme="majorBidi" w:hAnsiTheme="majorBidi" w:cs="David"/>
              </w:rPr>
              <w:t>YCl</w:t>
            </w:r>
            <w:r>
              <w:rPr>
                <w:rFonts w:asciiTheme="majorBidi" w:hAnsiTheme="majorBidi" w:cs="David"/>
                <w:vertAlign w:val="subscript"/>
              </w:rPr>
              <w:t>2</w:t>
            </w:r>
          </w:p>
        </w:tc>
        <w:tc>
          <w:tcPr>
            <w:tcW w:w="1985" w:type="dxa"/>
          </w:tcPr>
          <w:p w14:paraId="7BDF9509" w14:textId="77777777" w:rsidR="0051044E" w:rsidRPr="005D2DBA" w:rsidRDefault="0051044E" w:rsidP="00C36CD4">
            <w:pPr>
              <w:spacing w:line="360" w:lineRule="auto"/>
              <w:ind w:left="-99"/>
              <w:jc w:val="center"/>
              <w:rPr>
                <w:rFonts w:cs="David"/>
                <w:color w:val="000080"/>
                <w:rtl/>
              </w:rPr>
            </w:pPr>
            <w:r>
              <w:rPr>
                <w:rFonts w:cs="David" w:hint="cs"/>
                <w:color w:val="000080"/>
                <w:rtl/>
              </w:rPr>
              <w:t>זניחה</w:t>
            </w:r>
          </w:p>
        </w:tc>
        <w:tc>
          <w:tcPr>
            <w:tcW w:w="1809" w:type="dxa"/>
          </w:tcPr>
          <w:p w14:paraId="4B657BE5" w14:textId="77777777" w:rsidR="0051044E" w:rsidRPr="005D2DBA" w:rsidRDefault="0051044E" w:rsidP="00C36CD4">
            <w:pPr>
              <w:spacing w:line="360" w:lineRule="auto"/>
              <w:ind w:left="-99" w:firstLine="132"/>
              <w:jc w:val="center"/>
              <w:rPr>
                <w:rFonts w:cs="David"/>
                <w:color w:val="000080"/>
                <w:rtl/>
              </w:rPr>
            </w:pPr>
            <w:r>
              <w:rPr>
                <w:rFonts w:cs="David" w:hint="cs"/>
                <w:color w:val="000080"/>
                <w:rtl/>
              </w:rPr>
              <w:t>זניחה</w:t>
            </w:r>
          </w:p>
        </w:tc>
      </w:tr>
    </w:tbl>
    <w:p w14:paraId="6073A68A" w14:textId="77777777" w:rsidR="0051044E" w:rsidRPr="0089143E" w:rsidRDefault="0051044E" w:rsidP="0089143E">
      <w:pPr>
        <w:spacing w:line="360" w:lineRule="auto"/>
        <w:ind w:left="-99" w:right="-709"/>
        <w:rPr>
          <w:rFonts w:cs="David"/>
          <w:color w:val="000080"/>
          <w:rtl/>
        </w:rPr>
      </w:pPr>
    </w:p>
    <w:p w14:paraId="4FC8EF99" w14:textId="77777777" w:rsidR="0089143E" w:rsidRPr="00E3319C" w:rsidRDefault="00E3319C" w:rsidP="00D05CB4">
      <w:pPr>
        <w:spacing w:line="360" w:lineRule="auto"/>
        <w:ind w:left="-99" w:right="-709"/>
        <w:rPr>
          <w:rFonts w:cs="David"/>
          <w:color w:val="000080"/>
          <w:rtl/>
        </w:rPr>
      </w:pPr>
      <w:r>
        <w:rPr>
          <w:rFonts w:cs="David"/>
          <w:color w:val="000080"/>
        </w:rPr>
        <w:t>(Mg) X</w:t>
      </w:r>
      <w:r>
        <w:rPr>
          <w:rFonts w:cs="David" w:hint="cs"/>
          <w:color w:val="000080"/>
          <w:rtl/>
        </w:rPr>
        <w:t xml:space="preserve"> - מתכת המכילה אלקטרונים ניידים </w:t>
      </w:r>
      <w:r w:rsidR="00D05CB4">
        <w:rPr>
          <w:rFonts w:cs="David" w:hint="cs"/>
          <w:color w:val="000080"/>
          <w:rtl/>
        </w:rPr>
        <w:t>ה</w:t>
      </w:r>
      <w:r>
        <w:rPr>
          <w:rFonts w:cs="David" w:hint="cs"/>
          <w:color w:val="000080"/>
          <w:rtl/>
        </w:rPr>
        <w:t>יכולים להוליך חשמל.</w:t>
      </w:r>
    </w:p>
    <w:p w14:paraId="6A9C96E6" w14:textId="77777777" w:rsidR="005D2DBA" w:rsidRPr="0089143E" w:rsidRDefault="00E3319C" w:rsidP="00D05CB4">
      <w:pPr>
        <w:spacing w:line="360" w:lineRule="auto"/>
        <w:ind w:left="-99" w:right="-709"/>
        <w:rPr>
          <w:rFonts w:cs="David"/>
          <w:color w:val="000080"/>
          <w:rtl/>
        </w:rPr>
      </w:pPr>
      <w:r>
        <w:rPr>
          <w:rFonts w:cs="David"/>
          <w:color w:val="000080"/>
        </w:rPr>
        <w:t>(S</w:t>
      </w:r>
      <w:r>
        <w:rPr>
          <w:rFonts w:cs="David"/>
          <w:color w:val="000080"/>
          <w:vertAlign w:val="subscript"/>
        </w:rPr>
        <w:t>8</w:t>
      </w:r>
      <w:r>
        <w:rPr>
          <w:rFonts w:cs="David"/>
          <w:color w:val="000080"/>
        </w:rPr>
        <w:t>) Y</w:t>
      </w:r>
      <w:r>
        <w:rPr>
          <w:rFonts w:cs="David" w:hint="cs"/>
          <w:color w:val="000080"/>
          <w:rtl/>
        </w:rPr>
        <w:t xml:space="preserve"> </w:t>
      </w:r>
      <w:r w:rsidR="00D05CB4">
        <w:rPr>
          <w:rFonts w:cs="David" w:hint="cs"/>
          <w:color w:val="000080"/>
          <w:rtl/>
        </w:rPr>
        <w:t>-</w:t>
      </w:r>
      <w:r>
        <w:rPr>
          <w:rFonts w:cs="David" w:hint="cs"/>
          <w:color w:val="000080"/>
          <w:rtl/>
        </w:rPr>
        <w:t xml:space="preserve"> חומר מולקולרי המורכב ממולקולות (שאינן טעונות).</w:t>
      </w:r>
    </w:p>
    <w:p w14:paraId="1455D8FD" w14:textId="77777777" w:rsidR="005D2DBA" w:rsidRPr="0089143E" w:rsidRDefault="00E3319C" w:rsidP="00E3319C">
      <w:pPr>
        <w:spacing w:line="360" w:lineRule="auto"/>
        <w:ind w:left="-99" w:right="-709"/>
        <w:rPr>
          <w:rFonts w:cs="David"/>
          <w:color w:val="000080"/>
          <w:rtl/>
        </w:rPr>
      </w:pPr>
      <w:r w:rsidRPr="00D317A7">
        <w:rPr>
          <w:rFonts w:cs="David"/>
          <w:color w:val="000080"/>
        </w:rPr>
        <w:t>XCl</w:t>
      </w:r>
      <w:r w:rsidRPr="00D317A7">
        <w:rPr>
          <w:rFonts w:cs="David"/>
          <w:color w:val="000080"/>
          <w:vertAlign w:val="subscript"/>
        </w:rPr>
        <w:t>2</w:t>
      </w:r>
      <w:r>
        <w:rPr>
          <w:rFonts w:cs="David" w:hint="cs"/>
          <w:color w:val="000080"/>
          <w:rtl/>
        </w:rPr>
        <w:t xml:space="preserve"> </w:t>
      </w:r>
      <w:r>
        <w:rPr>
          <w:rFonts w:cs="David"/>
          <w:color w:val="000080"/>
        </w:rPr>
        <w:t>(MgCl</w:t>
      </w:r>
      <w:r>
        <w:rPr>
          <w:rFonts w:cs="David"/>
          <w:color w:val="000080"/>
          <w:vertAlign w:val="subscript"/>
        </w:rPr>
        <w:t>2</w:t>
      </w:r>
      <w:r>
        <w:rPr>
          <w:rFonts w:cs="David"/>
          <w:color w:val="000080"/>
        </w:rPr>
        <w:t>)</w:t>
      </w:r>
      <w:r w:rsidRPr="00D317A7">
        <w:rPr>
          <w:rFonts w:cs="David" w:hint="cs"/>
          <w:color w:val="000080"/>
          <w:rtl/>
        </w:rPr>
        <w:t xml:space="preserve"> </w:t>
      </w:r>
      <w:r>
        <w:rPr>
          <w:rFonts w:cs="David" w:hint="cs"/>
          <w:color w:val="000080"/>
          <w:rtl/>
        </w:rPr>
        <w:t>- היונים של חומר זה אינם ניידים במצב מוצק, אך ניידים במצב נוזל.</w:t>
      </w:r>
    </w:p>
    <w:p w14:paraId="3C7216CF" w14:textId="77777777" w:rsidR="005D2DBA" w:rsidRPr="0089143E" w:rsidRDefault="00E3319C" w:rsidP="00E3319C">
      <w:pPr>
        <w:spacing w:line="360" w:lineRule="auto"/>
        <w:ind w:left="-99" w:right="-709"/>
        <w:rPr>
          <w:rFonts w:cs="David"/>
          <w:color w:val="000080"/>
          <w:rtl/>
        </w:rPr>
      </w:pPr>
      <w:r w:rsidRPr="00D317A7">
        <w:rPr>
          <w:rFonts w:cs="David"/>
          <w:color w:val="000080"/>
        </w:rPr>
        <w:t>YCl</w:t>
      </w:r>
      <w:r w:rsidRPr="00D317A7">
        <w:rPr>
          <w:rFonts w:cs="David"/>
          <w:color w:val="000080"/>
          <w:vertAlign w:val="subscript"/>
        </w:rPr>
        <w:t>2</w:t>
      </w:r>
      <w:r>
        <w:rPr>
          <w:rFonts w:cs="David" w:hint="cs"/>
          <w:color w:val="000080"/>
          <w:rtl/>
        </w:rPr>
        <w:t xml:space="preserve"> </w:t>
      </w:r>
      <w:r>
        <w:rPr>
          <w:rFonts w:cs="David"/>
          <w:color w:val="000080"/>
        </w:rPr>
        <w:t>(SCl</w:t>
      </w:r>
      <w:r>
        <w:rPr>
          <w:rFonts w:cs="David"/>
          <w:color w:val="000080"/>
          <w:vertAlign w:val="subscript"/>
        </w:rPr>
        <w:t>2</w:t>
      </w:r>
      <w:r>
        <w:rPr>
          <w:rFonts w:cs="David"/>
          <w:color w:val="000080"/>
        </w:rPr>
        <w:t>)</w:t>
      </w:r>
      <w:r>
        <w:rPr>
          <w:rFonts w:cs="David" w:hint="cs"/>
          <w:color w:val="000080"/>
          <w:rtl/>
        </w:rPr>
        <w:t xml:space="preserve"> - חומר מולקולרי המורכב ממולקולות (שאינן טעונות).</w:t>
      </w:r>
    </w:p>
    <w:p w14:paraId="7FE1E62D" w14:textId="77777777" w:rsidR="005D2DBA" w:rsidRDefault="005D2DBA" w:rsidP="0089143E">
      <w:pPr>
        <w:spacing w:line="360" w:lineRule="auto"/>
        <w:ind w:left="-99" w:right="-709"/>
        <w:rPr>
          <w:rFonts w:cs="David"/>
          <w:color w:val="000080"/>
          <w:rtl/>
        </w:rPr>
      </w:pPr>
    </w:p>
    <w:p w14:paraId="18484A88" w14:textId="77777777" w:rsidR="008E13CB" w:rsidRPr="002C51DD" w:rsidRDefault="008E13CB" w:rsidP="005E4158">
      <w:pPr>
        <w:spacing w:line="360" w:lineRule="auto"/>
        <w:ind w:left="-99"/>
        <w:rPr>
          <w:rFonts w:cs="David"/>
          <w:b/>
          <w:bCs/>
          <w:color w:val="ED0000"/>
          <w:rtl/>
        </w:rPr>
      </w:pPr>
      <w:r w:rsidRPr="002C51DD">
        <w:rPr>
          <w:rFonts w:cs="David" w:hint="cs"/>
          <w:b/>
          <w:bCs/>
          <w:color w:val="ED0000"/>
          <w:rtl/>
        </w:rPr>
        <w:t xml:space="preserve">סעיף ג' </w:t>
      </w:r>
    </w:p>
    <w:p w14:paraId="285FF263" w14:textId="77777777" w:rsidR="008E13CB" w:rsidRDefault="008E13CB" w:rsidP="005E4158">
      <w:pPr>
        <w:spacing w:line="360" w:lineRule="auto"/>
        <w:ind w:left="-99"/>
        <w:rPr>
          <w:rFonts w:asciiTheme="majorBidi" w:hAnsiTheme="majorBidi" w:cs="David"/>
          <w:rtl/>
        </w:rPr>
      </w:pPr>
      <w:r>
        <w:rPr>
          <w:rFonts w:asciiTheme="majorBidi" w:hAnsiTheme="majorBidi" w:cs="David" w:hint="cs"/>
          <w:rtl/>
        </w:rPr>
        <w:t xml:space="preserve">מבין הכלורידים </w:t>
      </w:r>
      <w:r>
        <w:rPr>
          <w:rFonts w:asciiTheme="majorBidi" w:hAnsiTheme="majorBidi" w:cs="David"/>
        </w:rPr>
        <w:t>XCl</w:t>
      </w:r>
      <w:r>
        <w:rPr>
          <w:rFonts w:asciiTheme="majorBidi" w:hAnsiTheme="majorBidi" w:cs="David"/>
          <w:vertAlign w:val="subscript"/>
        </w:rPr>
        <w:t>2</w:t>
      </w:r>
      <w:r>
        <w:rPr>
          <w:rFonts w:asciiTheme="majorBidi" w:hAnsiTheme="majorBidi" w:cs="David" w:hint="cs"/>
          <w:rtl/>
        </w:rPr>
        <w:t xml:space="preserve"> ו </w:t>
      </w:r>
      <w:r>
        <w:rPr>
          <w:rFonts w:asciiTheme="majorBidi" w:hAnsiTheme="majorBidi" w:cs="David"/>
        </w:rPr>
        <w:t>YCl</w:t>
      </w:r>
      <w:r>
        <w:rPr>
          <w:rFonts w:asciiTheme="majorBidi" w:hAnsiTheme="majorBidi" w:cs="David"/>
          <w:vertAlign w:val="subscript"/>
        </w:rPr>
        <w:t>2</w:t>
      </w:r>
      <w:r>
        <w:rPr>
          <w:rFonts w:asciiTheme="majorBidi" w:hAnsiTheme="majorBidi" w:cs="David" w:hint="cs"/>
          <w:rtl/>
        </w:rPr>
        <w:t xml:space="preserve"> , לאחד יש מסיסות טובה במים, ולאחר יש מסיסות זניחה.</w:t>
      </w:r>
    </w:p>
    <w:p w14:paraId="03E29589" w14:textId="77777777" w:rsidR="008E13CB" w:rsidRPr="002C51DD" w:rsidRDefault="008E13CB" w:rsidP="005E4158">
      <w:pPr>
        <w:spacing w:line="360" w:lineRule="auto"/>
        <w:ind w:left="-99"/>
        <w:rPr>
          <w:rFonts w:cs="David"/>
          <w:b/>
          <w:bCs/>
          <w:color w:val="ED0000"/>
        </w:rPr>
      </w:pPr>
      <w:r w:rsidRPr="002C51DD">
        <w:rPr>
          <w:rFonts w:cs="David" w:hint="cs"/>
          <w:b/>
          <w:bCs/>
          <w:color w:val="ED0000"/>
          <w:rtl/>
        </w:rPr>
        <w:t>תת-סעיף</w:t>
      </w:r>
      <w:r w:rsidRPr="002C51DD">
        <w:rPr>
          <w:rFonts w:cs="David"/>
          <w:b/>
          <w:bCs/>
          <w:color w:val="ED0000"/>
        </w:rPr>
        <w:t xml:space="preserve"> i </w:t>
      </w:r>
    </w:p>
    <w:p w14:paraId="268F6CE2" w14:textId="77777777" w:rsidR="008E13CB" w:rsidRDefault="000A0C95" w:rsidP="005E4158">
      <w:pPr>
        <w:spacing w:line="360" w:lineRule="auto"/>
        <w:ind w:left="-99"/>
        <w:rPr>
          <w:rFonts w:asciiTheme="majorBidi" w:hAnsiTheme="majorBidi" w:cs="David"/>
          <w:rtl/>
        </w:rPr>
      </w:pPr>
      <w:r>
        <w:rPr>
          <w:rFonts w:asciiTheme="majorBidi" w:hAnsiTheme="majorBidi" w:cs="David" w:hint="cs"/>
          <w:rtl/>
        </w:rPr>
        <w:t>הסבר עובדות אלה במושגים של מבנה וקישור.</w:t>
      </w:r>
    </w:p>
    <w:p w14:paraId="6750D1D9" w14:textId="77777777" w:rsidR="008E13CB" w:rsidRDefault="008E13CB" w:rsidP="005E4158">
      <w:pPr>
        <w:spacing w:line="360" w:lineRule="auto"/>
        <w:ind w:left="-99"/>
        <w:rPr>
          <w:rFonts w:asciiTheme="majorBidi" w:hAnsiTheme="majorBidi" w:cs="David"/>
          <w:rtl/>
        </w:rPr>
      </w:pPr>
    </w:p>
    <w:p w14:paraId="228F5111" w14:textId="77777777" w:rsidR="007F0489" w:rsidRDefault="007F0489" w:rsidP="005E4158">
      <w:pPr>
        <w:spacing w:line="360" w:lineRule="auto"/>
        <w:ind w:left="-99"/>
        <w:rPr>
          <w:rFonts w:cs="David"/>
          <w:b/>
          <w:bCs/>
          <w:color w:val="000080"/>
          <w:rtl/>
        </w:rPr>
      </w:pPr>
      <w:r>
        <w:rPr>
          <w:rFonts w:cs="David" w:hint="cs"/>
          <w:b/>
          <w:bCs/>
          <w:color w:val="000080"/>
          <w:rtl/>
        </w:rPr>
        <w:t>התשובה:</w:t>
      </w:r>
    </w:p>
    <w:p w14:paraId="6F25CDD8" w14:textId="77777777" w:rsidR="008F3C2E" w:rsidRPr="0089143E" w:rsidRDefault="008F3C2E" w:rsidP="008F3C2E">
      <w:pPr>
        <w:spacing w:line="360" w:lineRule="auto"/>
        <w:ind w:left="-99" w:right="-426"/>
        <w:rPr>
          <w:rFonts w:cs="David"/>
          <w:color w:val="000080"/>
          <w:rtl/>
        </w:rPr>
      </w:pPr>
      <w:r w:rsidRPr="00D317A7">
        <w:rPr>
          <w:rFonts w:cs="David"/>
          <w:color w:val="000080"/>
        </w:rPr>
        <w:t>XCl</w:t>
      </w:r>
      <w:r w:rsidRPr="00D317A7">
        <w:rPr>
          <w:rFonts w:cs="David"/>
          <w:color w:val="000080"/>
          <w:vertAlign w:val="subscript"/>
        </w:rPr>
        <w:t>2</w:t>
      </w:r>
      <w:r>
        <w:rPr>
          <w:rFonts w:cs="David" w:hint="cs"/>
          <w:color w:val="000080"/>
          <w:rtl/>
        </w:rPr>
        <w:t xml:space="preserve"> </w:t>
      </w:r>
      <w:r>
        <w:rPr>
          <w:rFonts w:cs="David"/>
          <w:color w:val="000080"/>
        </w:rPr>
        <w:t>(MgCl</w:t>
      </w:r>
      <w:r>
        <w:rPr>
          <w:rFonts w:cs="David"/>
          <w:color w:val="000080"/>
          <w:vertAlign w:val="subscript"/>
        </w:rPr>
        <w:t>2</w:t>
      </w:r>
      <w:proofErr w:type="gramStart"/>
      <w:r>
        <w:rPr>
          <w:rFonts w:cs="David"/>
          <w:color w:val="000080"/>
        </w:rPr>
        <w:t>)</w:t>
      </w:r>
      <w:r w:rsidRPr="00D317A7">
        <w:rPr>
          <w:rFonts w:cs="David" w:hint="cs"/>
          <w:color w:val="000080"/>
          <w:rtl/>
        </w:rPr>
        <w:t xml:space="preserve"> </w:t>
      </w:r>
      <w:r>
        <w:rPr>
          <w:rFonts w:cs="David" w:hint="cs"/>
          <w:color w:val="000080"/>
          <w:rtl/>
        </w:rPr>
        <w:t xml:space="preserve"> הוא</w:t>
      </w:r>
      <w:proofErr w:type="gramEnd"/>
      <w:r>
        <w:rPr>
          <w:rFonts w:cs="David" w:hint="cs"/>
          <w:color w:val="000080"/>
          <w:rtl/>
        </w:rPr>
        <w:t xml:space="preserve"> חומר יוני הנמס במים, כי בין היונים שלו למולקולות המים הקוטביות נוצרים </w:t>
      </w:r>
      <w:r w:rsidR="00CB1484">
        <w:rPr>
          <w:rFonts w:cs="David" w:hint="cs"/>
          <w:color w:val="000080"/>
          <w:rtl/>
        </w:rPr>
        <w:t>כוחות</w:t>
      </w:r>
      <w:r>
        <w:rPr>
          <w:rFonts w:cs="David" w:hint="cs"/>
          <w:color w:val="000080"/>
          <w:rtl/>
        </w:rPr>
        <w:t xml:space="preserve"> משיכה (חזקים יותר מכוחות המשיכה שבין יוני החומר).</w:t>
      </w:r>
    </w:p>
    <w:p w14:paraId="1856BB0D" w14:textId="77777777" w:rsidR="00D05CB4" w:rsidRDefault="008F3C2E" w:rsidP="008210D7">
      <w:pPr>
        <w:spacing w:line="360" w:lineRule="auto"/>
        <w:ind w:left="-99" w:right="-709"/>
        <w:rPr>
          <w:rFonts w:cs="David"/>
          <w:color w:val="000080"/>
          <w:rtl/>
        </w:rPr>
      </w:pPr>
      <w:r w:rsidRPr="00D317A7">
        <w:rPr>
          <w:rFonts w:cs="David"/>
          <w:color w:val="000080"/>
        </w:rPr>
        <w:t>YCl</w:t>
      </w:r>
      <w:r w:rsidRPr="00D317A7">
        <w:rPr>
          <w:rFonts w:cs="David"/>
          <w:color w:val="000080"/>
          <w:vertAlign w:val="subscript"/>
        </w:rPr>
        <w:t>2</w:t>
      </w:r>
      <w:r>
        <w:rPr>
          <w:rFonts w:cs="David" w:hint="cs"/>
          <w:color w:val="000080"/>
          <w:rtl/>
        </w:rPr>
        <w:t xml:space="preserve"> </w:t>
      </w:r>
      <w:r>
        <w:rPr>
          <w:rFonts w:cs="David"/>
          <w:color w:val="000080"/>
        </w:rPr>
        <w:t>(SCl</w:t>
      </w:r>
      <w:r>
        <w:rPr>
          <w:rFonts w:cs="David"/>
          <w:color w:val="000080"/>
          <w:vertAlign w:val="subscript"/>
        </w:rPr>
        <w:t>2</w:t>
      </w:r>
      <w:proofErr w:type="gramStart"/>
      <w:r>
        <w:rPr>
          <w:rFonts w:cs="David"/>
          <w:color w:val="000080"/>
        </w:rPr>
        <w:t>)</w:t>
      </w:r>
      <w:r>
        <w:rPr>
          <w:rFonts w:cs="David" w:hint="cs"/>
          <w:color w:val="000080"/>
          <w:rtl/>
        </w:rPr>
        <w:t xml:space="preserve"> </w:t>
      </w:r>
      <w:r w:rsidR="008210D7">
        <w:rPr>
          <w:rFonts w:cs="David" w:hint="cs"/>
          <w:color w:val="000080"/>
          <w:rtl/>
        </w:rPr>
        <w:t xml:space="preserve"> הוא</w:t>
      </w:r>
      <w:proofErr w:type="gramEnd"/>
      <w:r w:rsidR="008210D7">
        <w:rPr>
          <w:rFonts w:cs="David" w:hint="cs"/>
          <w:color w:val="000080"/>
          <w:rtl/>
        </w:rPr>
        <w:t xml:space="preserve"> חומר מולקולרי שבין המולקולות שלו לבין מולקולות המים אין אפשרות ליצירת </w:t>
      </w:r>
    </w:p>
    <w:p w14:paraId="5252A4A2" w14:textId="77777777" w:rsidR="008F3C2E" w:rsidRPr="0089143E" w:rsidRDefault="008210D7" w:rsidP="008210D7">
      <w:pPr>
        <w:spacing w:line="360" w:lineRule="auto"/>
        <w:ind w:left="-99" w:right="-709"/>
        <w:rPr>
          <w:rFonts w:cs="David"/>
          <w:color w:val="000080"/>
          <w:rtl/>
        </w:rPr>
      </w:pPr>
      <w:r>
        <w:rPr>
          <w:rFonts w:cs="David" w:hint="cs"/>
          <w:color w:val="000080"/>
          <w:rtl/>
        </w:rPr>
        <w:t>קשרי מימן.</w:t>
      </w:r>
    </w:p>
    <w:p w14:paraId="4782BC8F" w14:textId="77777777" w:rsidR="000E20FD" w:rsidRPr="002C51DD" w:rsidRDefault="000E20FD">
      <w:pPr>
        <w:bidi w:val="0"/>
        <w:rPr>
          <w:rFonts w:cs="David"/>
          <w:b/>
          <w:bCs/>
          <w:color w:val="ED0000"/>
          <w:rtl/>
        </w:rPr>
      </w:pPr>
      <w:r w:rsidRPr="002C51DD">
        <w:rPr>
          <w:rFonts w:cs="David"/>
          <w:b/>
          <w:bCs/>
          <w:color w:val="ED0000"/>
          <w:rtl/>
        </w:rPr>
        <w:br w:type="page"/>
      </w:r>
    </w:p>
    <w:p w14:paraId="7D888E64" w14:textId="77777777" w:rsidR="008E13CB" w:rsidRPr="002C51DD" w:rsidRDefault="008E13CB" w:rsidP="005E4158">
      <w:pPr>
        <w:spacing w:line="360" w:lineRule="auto"/>
        <w:ind w:left="-99"/>
        <w:rPr>
          <w:rFonts w:cs="David"/>
          <w:b/>
          <w:bCs/>
          <w:color w:val="ED0000"/>
        </w:rPr>
      </w:pPr>
      <w:r w:rsidRPr="002C51DD">
        <w:rPr>
          <w:rFonts w:cs="David" w:hint="cs"/>
          <w:b/>
          <w:bCs/>
          <w:color w:val="ED0000"/>
          <w:rtl/>
        </w:rPr>
        <w:lastRenderedPageBreak/>
        <w:t>תת-סעיף</w:t>
      </w:r>
      <w:r w:rsidRPr="002C51DD">
        <w:rPr>
          <w:rFonts w:cs="David"/>
          <w:b/>
          <w:bCs/>
          <w:color w:val="ED0000"/>
        </w:rPr>
        <w:t xml:space="preserve"> ii </w:t>
      </w:r>
    </w:p>
    <w:p w14:paraId="7ACB875D" w14:textId="77777777" w:rsidR="00DD4A11" w:rsidRPr="008E13CB" w:rsidRDefault="000A0C95" w:rsidP="005E4158">
      <w:pPr>
        <w:spacing w:line="360" w:lineRule="auto"/>
        <w:ind w:left="-99"/>
        <w:rPr>
          <w:rFonts w:asciiTheme="majorBidi" w:hAnsiTheme="majorBidi" w:cs="David"/>
          <w:rtl/>
        </w:rPr>
      </w:pPr>
      <w:r>
        <w:rPr>
          <w:rFonts w:asciiTheme="majorBidi" w:hAnsiTheme="majorBidi" w:cs="David" w:hint="cs"/>
          <w:rtl/>
        </w:rPr>
        <w:t xml:space="preserve">נסח את תהליך ההמסה במים של </w:t>
      </w:r>
      <w:r w:rsidR="00CB1484">
        <w:rPr>
          <w:rFonts w:asciiTheme="majorBidi" w:hAnsiTheme="majorBidi" w:cs="David" w:hint="cs"/>
          <w:rtl/>
        </w:rPr>
        <w:t>הכלוריד</w:t>
      </w:r>
      <w:r>
        <w:rPr>
          <w:rFonts w:asciiTheme="majorBidi" w:hAnsiTheme="majorBidi" w:cs="David" w:hint="cs"/>
          <w:rtl/>
        </w:rPr>
        <w:t xml:space="preserve"> שמסיסותו במים טובה.</w:t>
      </w:r>
    </w:p>
    <w:p w14:paraId="6D14F07F" w14:textId="77777777" w:rsidR="00DD4A11" w:rsidRDefault="00DD4A11" w:rsidP="005E4158">
      <w:pPr>
        <w:spacing w:line="360" w:lineRule="auto"/>
        <w:ind w:left="-99"/>
        <w:rPr>
          <w:rFonts w:asciiTheme="majorBidi" w:hAnsiTheme="majorBidi" w:cs="David"/>
          <w:b/>
          <w:bCs/>
          <w:color w:val="000080"/>
          <w:rtl/>
        </w:rPr>
      </w:pPr>
    </w:p>
    <w:p w14:paraId="575B1FC3" w14:textId="77777777" w:rsidR="007F0489" w:rsidRDefault="007F0489" w:rsidP="005E4158">
      <w:pPr>
        <w:spacing w:line="360" w:lineRule="auto"/>
        <w:ind w:left="-99"/>
        <w:rPr>
          <w:rFonts w:cs="David"/>
          <w:b/>
          <w:bCs/>
          <w:color w:val="000080"/>
          <w:rtl/>
        </w:rPr>
      </w:pPr>
      <w:r>
        <w:rPr>
          <w:rFonts w:cs="David" w:hint="cs"/>
          <w:b/>
          <w:bCs/>
          <w:color w:val="000080"/>
          <w:rtl/>
        </w:rPr>
        <w:t>התשובה:</w:t>
      </w:r>
    </w:p>
    <w:p w14:paraId="5DDE5DC5" w14:textId="77777777" w:rsidR="000A0C95" w:rsidRPr="005E4158" w:rsidRDefault="00A44162" w:rsidP="00A44162">
      <w:pPr>
        <w:bidi w:val="0"/>
        <w:spacing w:line="360" w:lineRule="auto"/>
        <w:ind w:left="-99" w:right="-709"/>
        <w:rPr>
          <w:rFonts w:cs="David"/>
          <w:color w:val="000080"/>
          <w:rtl/>
        </w:rPr>
      </w:pPr>
      <w:r w:rsidRPr="00661E20">
        <w:rPr>
          <w:position w:val="-20"/>
        </w:rPr>
        <w:object w:dxaOrig="3560" w:dyaOrig="520" w14:anchorId="5ECF6356">
          <v:shape id="_x0000_i1087" type="#_x0000_t75" alt="XCl_{2\left ( s \right )}\overset{חימום}{\rightarrow}X^{2+}_{\left ( aq \right )}+2Cl^{-}_{\left ( aq \right )}" style="width:177.6pt;height:25.2pt;mso-position-horizontal:absolute" o:ole="">
            <v:imagedata r:id="rId260" o:title=""/>
          </v:shape>
          <o:OLEObject Type="Embed" ProgID="Equation.DSMT4" ShapeID="_x0000_i1087" DrawAspect="Content" ObjectID="_1803298729" r:id="rId261"/>
        </w:object>
      </w:r>
    </w:p>
    <w:p w14:paraId="36C037EB" w14:textId="77777777" w:rsidR="000A0C95" w:rsidRPr="005E4158" w:rsidRDefault="000A0C95" w:rsidP="005E4158">
      <w:pPr>
        <w:spacing w:line="360" w:lineRule="auto"/>
        <w:ind w:left="-99" w:right="-709"/>
        <w:rPr>
          <w:rFonts w:cs="David"/>
          <w:color w:val="000080"/>
          <w:rtl/>
        </w:rPr>
      </w:pPr>
    </w:p>
    <w:p w14:paraId="072DF4B0" w14:textId="77777777" w:rsidR="000A0C95" w:rsidRPr="002C51DD" w:rsidRDefault="000A0C95" w:rsidP="005E4158">
      <w:pPr>
        <w:spacing w:line="360" w:lineRule="auto"/>
        <w:ind w:left="-99"/>
        <w:rPr>
          <w:rFonts w:cs="David"/>
          <w:b/>
          <w:bCs/>
          <w:color w:val="ED0000"/>
          <w:rtl/>
        </w:rPr>
      </w:pPr>
      <w:r w:rsidRPr="002C51DD">
        <w:rPr>
          <w:rFonts w:cs="David" w:hint="cs"/>
          <w:b/>
          <w:bCs/>
          <w:color w:val="ED0000"/>
          <w:rtl/>
        </w:rPr>
        <w:t xml:space="preserve">סעיף ד' </w:t>
      </w:r>
    </w:p>
    <w:p w14:paraId="0910ADE7" w14:textId="77777777" w:rsidR="000A0C95" w:rsidRPr="000A0C95" w:rsidRDefault="000A0C95" w:rsidP="005E4158">
      <w:pPr>
        <w:spacing w:line="360" w:lineRule="auto"/>
        <w:ind w:left="-99"/>
        <w:rPr>
          <w:rFonts w:asciiTheme="majorBidi" w:hAnsiTheme="majorBidi" w:cs="David"/>
          <w:rtl/>
        </w:rPr>
      </w:pPr>
      <w:r w:rsidRPr="000A0C95">
        <w:rPr>
          <w:rFonts w:asciiTheme="majorBidi" w:hAnsiTheme="majorBidi" w:cs="David" w:hint="cs"/>
          <w:rtl/>
        </w:rPr>
        <w:t>יסוד</w:t>
      </w:r>
      <w:r w:rsidRPr="000A0C95">
        <w:rPr>
          <w:rFonts w:asciiTheme="majorBidi" w:hAnsiTheme="majorBidi" w:cs="David"/>
        </w:rPr>
        <w:t xml:space="preserve">Z </w:t>
      </w:r>
      <w:r w:rsidRPr="000A0C95">
        <w:rPr>
          <w:rFonts w:asciiTheme="majorBidi" w:hAnsiTheme="majorBidi" w:cs="David" w:hint="cs"/>
          <w:rtl/>
        </w:rPr>
        <w:t xml:space="preserve"> נמצא גם הוא במחזור השלישי במערכה המחזורית.</w:t>
      </w:r>
    </w:p>
    <w:p w14:paraId="5FEC1F9A" w14:textId="77777777" w:rsidR="000A0C95" w:rsidRDefault="000A0C95" w:rsidP="005E4158">
      <w:pPr>
        <w:spacing w:line="360" w:lineRule="auto"/>
        <w:ind w:left="-99"/>
        <w:rPr>
          <w:rFonts w:asciiTheme="majorBidi" w:hAnsiTheme="majorBidi" w:cs="David"/>
          <w:rtl/>
        </w:rPr>
      </w:pPr>
      <w:r>
        <w:rPr>
          <w:rFonts w:asciiTheme="majorBidi" w:hAnsiTheme="majorBidi" w:cs="David" w:hint="cs"/>
          <w:rtl/>
        </w:rPr>
        <w:t xml:space="preserve">מספר הפרוטונים בגרעין האטום שלו קטן בפרוטון אחד ממספר הפרוטונים בגרעין האטום של </w:t>
      </w:r>
    </w:p>
    <w:p w14:paraId="008548FE" w14:textId="77777777" w:rsidR="000A0C95" w:rsidRPr="000A0C95" w:rsidRDefault="000A0C95" w:rsidP="005E4158">
      <w:pPr>
        <w:spacing w:line="360" w:lineRule="auto"/>
        <w:ind w:left="-99"/>
        <w:rPr>
          <w:rFonts w:asciiTheme="majorBidi" w:hAnsiTheme="majorBidi" w:cs="David"/>
          <w:rtl/>
        </w:rPr>
      </w:pPr>
      <w:r>
        <w:rPr>
          <w:rFonts w:asciiTheme="majorBidi" w:hAnsiTheme="majorBidi" w:cs="David" w:hint="cs"/>
          <w:rtl/>
        </w:rPr>
        <w:t xml:space="preserve">היסוד </w:t>
      </w:r>
      <w:r>
        <w:rPr>
          <w:rFonts w:asciiTheme="majorBidi" w:hAnsiTheme="majorBidi" w:cs="David"/>
        </w:rPr>
        <w:t>X</w:t>
      </w:r>
      <w:r>
        <w:rPr>
          <w:rFonts w:asciiTheme="majorBidi" w:hAnsiTheme="majorBidi" w:cs="David" w:hint="cs"/>
          <w:rtl/>
        </w:rPr>
        <w:t xml:space="preserve"> .</w:t>
      </w:r>
    </w:p>
    <w:p w14:paraId="144DD6EC" w14:textId="77777777" w:rsidR="000A0C95" w:rsidRPr="002C51DD" w:rsidRDefault="000A0C95" w:rsidP="005E4158">
      <w:pPr>
        <w:spacing w:line="360" w:lineRule="auto"/>
        <w:ind w:left="-99"/>
        <w:rPr>
          <w:rFonts w:cs="David"/>
          <w:b/>
          <w:bCs/>
          <w:color w:val="ED0000"/>
        </w:rPr>
      </w:pPr>
      <w:r w:rsidRPr="002C51DD">
        <w:rPr>
          <w:rFonts w:cs="David" w:hint="cs"/>
          <w:b/>
          <w:bCs/>
          <w:color w:val="ED0000"/>
          <w:rtl/>
        </w:rPr>
        <w:t>תת-סעיף</w:t>
      </w:r>
      <w:r w:rsidRPr="002C51DD">
        <w:rPr>
          <w:rFonts w:cs="David"/>
          <w:b/>
          <w:bCs/>
          <w:color w:val="ED0000"/>
        </w:rPr>
        <w:t xml:space="preserve"> i </w:t>
      </w:r>
    </w:p>
    <w:p w14:paraId="093ADA61" w14:textId="77777777" w:rsidR="000A0C95" w:rsidRPr="000A0C95" w:rsidRDefault="000A0C95" w:rsidP="005E4158">
      <w:pPr>
        <w:spacing w:line="360" w:lineRule="auto"/>
        <w:ind w:left="-99"/>
        <w:rPr>
          <w:rFonts w:asciiTheme="majorBidi" w:hAnsiTheme="majorBidi" w:cs="David"/>
          <w:rtl/>
        </w:rPr>
      </w:pPr>
      <w:r>
        <w:rPr>
          <w:rFonts w:asciiTheme="majorBidi" w:hAnsiTheme="majorBidi" w:cs="David" w:hint="cs"/>
          <w:rtl/>
        </w:rPr>
        <w:t xml:space="preserve">רשום את נוסחת הכלוריד של היסוד </w:t>
      </w:r>
      <w:r>
        <w:rPr>
          <w:rFonts w:asciiTheme="majorBidi" w:hAnsiTheme="majorBidi" w:cs="David"/>
        </w:rPr>
        <w:t>Z</w:t>
      </w:r>
      <w:r>
        <w:rPr>
          <w:rFonts w:asciiTheme="majorBidi" w:hAnsiTheme="majorBidi" w:cs="David" w:hint="cs"/>
          <w:rtl/>
        </w:rPr>
        <w:t xml:space="preserve"> .</w:t>
      </w:r>
    </w:p>
    <w:p w14:paraId="31D87486" w14:textId="77777777" w:rsidR="000A0C95" w:rsidRDefault="000A0C95" w:rsidP="005E4158">
      <w:pPr>
        <w:spacing w:line="360" w:lineRule="auto"/>
        <w:ind w:left="-99"/>
        <w:rPr>
          <w:rFonts w:asciiTheme="majorBidi" w:hAnsiTheme="majorBidi" w:cs="David"/>
          <w:rtl/>
        </w:rPr>
      </w:pPr>
    </w:p>
    <w:p w14:paraId="57FAFA21" w14:textId="77777777" w:rsidR="007F0489" w:rsidRDefault="007F0489" w:rsidP="005E4158">
      <w:pPr>
        <w:spacing w:line="360" w:lineRule="auto"/>
        <w:ind w:left="-99"/>
        <w:rPr>
          <w:rFonts w:cs="David"/>
          <w:b/>
          <w:bCs/>
          <w:color w:val="000080"/>
          <w:rtl/>
        </w:rPr>
      </w:pPr>
      <w:r>
        <w:rPr>
          <w:rFonts w:cs="David" w:hint="cs"/>
          <w:b/>
          <w:bCs/>
          <w:color w:val="000080"/>
          <w:rtl/>
        </w:rPr>
        <w:t>התשובה:</w:t>
      </w:r>
    </w:p>
    <w:p w14:paraId="525AA415" w14:textId="77777777" w:rsidR="007F0489" w:rsidRPr="005E4158" w:rsidRDefault="00CA6FD7" w:rsidP="00CA6FD7">
      <w:pPr>
        <w:spacing w:line="360" w:lineRule="auto"/>
        <w:ind w:left="-99" w:right="-709"/>
        <w:rPr>
          <w:rFonts w:cs="David"/>
          <w:color w:val="000080"/>
          <w:rtl/>
        </w:rPr>
      </w:pPr>
      <w:r>
        <w:rPr>
          <w:rFonts w:cs="David"/>
          <w:color w:val="000080"/>
        </w:rPr>
        <w:t>Z</w:t>
      </w:r>
      <w:r w:rsidRPr="00D317A7">
        <w:rPr>
          <w:rFonts w:cs="David"/>
          <w:color w:val="000080"/>
        </w:rPr>
        <w:t>Cl</w:t>
      </w:r>
      <w:r>
        <w:rPr>
          <w:rFonts w:cs="David" w:hint="cs"/>
          <w:color w:val="000080"/>
          <w:rtl/>
        </w:rPr>
        <w:t xml:space="preserve"> </w:t>
      </w:r>
      <w:r>
        <w:rPr>
          <w:rFonts w:cs="David"/>
          <w:color w:val="000080"/>
        </w:rPr>
        <w:t>(NaCl)</w:t>
      </w:r>
    </w:p>
    <w:p w14:paraId="7A55A4EC" w14:textId="77777777" w:rsidR="007F0489" w:rsidRPr="005E4158" w:rsidRDefault="007F0489" w:rsidP="005E4158">
      <w:pPr>
        <w:spacing w:line="360" w:lineRule="auto"/>
        <w:ind w:left="-99" w:right="-709"/>
        <w:rPr>
          <w:rFonts w:cs="David"/>
          <w:color w:val="000080"/>
          <w:rtl/>
        </w:rPr>
      </w:pPr>
    </w:p>
    <w:p w14:paraId="42A4F622" w14:textId="77777777" w:rsidR="000A0C95" w:rsidRPr="002C51DD" w:rsidRDefault="000A0C95" w:rsidP="005E4158">
      <w:pPr>
        <w:spacing w:line="360" w:lineRule="auto"/>
        <w:ind w:left="-99"/>
        <w:rPr>
          <w:rFonts w:cs="David"/>
          <w:b/>
          <w:bCs/>
          <w:color w:val="ED0000"/>
        </w:rPr>
      </w:pPr>
      <w:r w:rsidRPr="002C51DD">
        <w:rPr>
          <w:rFonts w:cs="David" w:hint="cs"/>
          <w:b/>
          <w:bCs/>
          <w:color w:val="ED0000"/>
          <w:rtl/>
        </w:rPr>
        <w:t>תת-סעיף</w:t>
      </w:r>
      <w:r w:rsidRPr="002C51DD">
        <w:rPr>
          <w:rFonts w:cs="David"/>
          <w:b/>
          <w:bCs/>
          <w:color w:val="ED0000"/>
        </w:rPr>
        <w:t xml:space="preserve"> ii </w:t>
      </w:r>
    </w:p>
    <w:p w14:paraId="4D834EB1" w14:textId="77777777" w:rsidR="000A0C95" w:rsidRPr="00B41EBC" w:rsidRDefault="00B41EBC" w:rsidP="005E4158">
      <w:pPr>
        <w:spacing w:line="360" w:lineRule="auto"/>
        <w:ind w:left="-99"/>
        <w:rPr>
          <w:rFonts w:asciiTheme="majorBidi" w:hAnsiTheme="majorBidi" w:cs="David"/>
          <w:rtl/>
        </w:rPr>
      </w:pPr>
      <w:r w:rsidRPr="00B41EBC">
        <w:rPr>
          <w:rFonts w:asciiTheme="majorBidi" w:hAnsiTheme="majorBidi" w:cs="David" w:hint="cs"/>
          <w:rtl/>
        </w:rPr>
        <w:t>מ</w:t>
      </w:r>
      <w:r>
        <w:rPr>
          <w:rFonts w:asciiTheme="majorBidi" w:hAnsiTheme="majorBidi" w:cs="David" w:hint="cs"/>
          <w:rtl/>
        </w:rPr>
        <w:t xml:space="preserve">בין הכלורידים </w:t>
      </w:r>
      <w:r>
        <w:rPr>
          <w:rFonts w:asciiTheme="majorBidi" w:hAnsiTheme="majorBidi" w:cs="David"/>
        </w:rPr>
        <w:t>XCl</w:t>
      </w:r>
      <w:r>
        <w:rPr>
          <w:rFonts w:asciiTheme="majorBidi" w:hAnsiTheme="majorBidi" w:cs="David"/>
          <w:vertAlign w:val="subscript"/>
        </w:rPr>
        <w:t>2</w:t>
      </w:r>
      <w:r>
        <w:rPr>
          <w:rFonts w:asciiTheme="majorBidi" w:hAnsiTheme="majorBidi" w:cs="David" w:hint="cs"/>
          <w:rtl/>
        </w:rPr>
        <w:t xml:space="preserve"> ו </w:t>
      </w:r>
      <w:r>
        <w:rPr>
          <w:rFonts w:asciiTheme="majorBidi" w:hAnsiTheme="majorBidi" w:cs="David"/>
        </w:rPr>
        <w:t>YCl</w:t>
      </w:r>
      <w:r>
        <w:rPr>
          <w:rFonts w:asciiTheme="majorBidi" w:hAnsiTheme="majorBidi" w:cs="David"/>
          <w:vertAlign w:val="subscript"/>
        </w:rPr>
        <w:t>2</w:t>
      </w:r>
      <w:r>
        <w:rPr>
          <w:rFonts w:asciiTheme="majorBidi" w:hAnsiTheme="majorBidi" w:cs="David" w:hint="cs"/>
          <w:rtl/>
        </w:rPr>
        <w:t xml:space="preserve"> , לאיזה כלוריד יש תכונות דומות לאלו של הכלוריד של </w:t>
      </w:r>
      <w:r>
        <w:rPr>
          <w:rFonts w:asciiTheme="majorBidi" w:hAnsiTheme="majorBidi" w:cs="David"/>
        </w:rPr>
        <w:t>Z</w:t>
      </w:r>
      <w:r>
        <w:rPr>
          <w:rFonts w:asciiTheme="majorBidi" w:hAnsiTheme="majorBidi" w:cs="David" w:hint="cs"/>
          <w:rtl/>
        </w:rPr>
        <w:t xml:space="preserve"> ? </w:t>
      </w:r>
      <w:r w:rsidRPr="00A44162">
        <w:rPr>
          <w:rFonts w:asciiTheme="majorBidi" w:hAnsiTheme="majorBidi" w:cs="David" w:hint="cs"/>
          <w:b/>
          <w:bCs/>
          <w:rtl/>
        </w:rPr>
        <w:t>נמק</w:t>
      </w:r>
      <w:r>
        <w:rPr>
          <w:rFonts w:asciiTheme="majorBidi" w:hAnsiTheme="majorBidi" w:cs="David" w:hint="cs"/>
          <w:rtl/>
        </w:rPr>
        <w:t>.</w:t>
      </w:r>
    </w:p>
    <w:p w14:paraId="416EBC0F" w14:textId="77777777" w:rsidR="000A0C95" w:rsidRPr="00B41EBC" w:rsidRDefault="000A0C95" w:rsidP="005E4158">
      <w:pPr>
        <w:spacing w:line="360" w:lineRule="auto"/>
        <w:ind w:left="-99"/>
        <w:rPr>
          <w:rFonts w:asciiTheme="majorBidi" w:hAnsiTheme="majorBidi" w:cs="David"/>
          <w:rtl/>
        </w:rPr>
      </w:pPr>
    </w:p>
    <w:p w14:paraId="50316A88" w14:textId="77777777" w:rsidR="007F0489" w:rsidRDefault="007F0489" w:rsidP="005E4158">
      <w:pPr>
        <w:spacing w:line="360" w:lineRule="auto"/>
        <w:ind w:left="-99"/>
        <w:rPr>
          <w:rFonts w:cs="David"/>
          <w:b/>
          <w:bCs/>
          <w:color w:val="000080"/>
          <w:rtl/>
        </w:rPr>
      </w:pPr>
      <w:r>
        <w:rPr>
          <w:rFonts w:cs="David" w:hint="cs"/>
          <w:b/>
          <w:bCs/>
          <w:color w:val="000080"/>
          <w:rtl/>
        </w:rPr>
        <w:t>התשובה:</w:t>
      </w:r>
    </w:p>
    <w:p w14:paraId="12D0D081" w14:textId="77777777" w:rsidR="000A0C95" w:rsidRDefault="00CA6FD7" w:rsidP="005E4158">
      <w:pPr>
        <w:spacing w:line="360" w:lineRule="auto"/>
        <w:ind w:left="-99" w:right="-709"/>
        <w:rPr>
          <w:rFonts w:cs="David"/>
          <w:color w:val="000080"/>
          <w:rtl/>
        </w:rPr>
      </w:pPr>
      <w:r w:rsidRPr="00D317A7">
        <w:rPr>
          <w:rFonts w:cs="David"/>
          <w:color w:val="000080"/>
        </w:rPr>
        <w:t>XCl</w:t>
      </w:r>
      <w:r w:rsidRPr="00D317A7">
        <w:rPr>
          <w:rFonts w:cs="David"/>
          <w:color w:val="000080"/>
          <w:vertAlign w:val="subscript"/>
        </w:rPr>
        <w:t>2</w:t>
      </w:r>
      <w:r>
        <w:rPr>
          <w:rFonts w:cs="David" w:hint="cs"/>
          <w:color w:val="000080"/>
          <w:rtl/>
        </w:rPr>
        <w:t xml:space="preserve"> </w:t>
      </w:r>
      <w:r>
        <w:rPr>
          <w:rFonts w:cs="David"/>
          <w:color w:val="000080"/>
        </w:rPr>
        <w:t>(MgCl</w:t>
      </w:r>
      <w:r>
        <w:rPr>
          <w:rFonts w:cs="David"/>
          <w:color w:val="000080"/>
          <w:vertAlign w:val="subscript"/>
        </w:rPr>
        <w:t>2</w:t>
      </w:r>
      <w:r>
        <w:rPr>
          <w:rFonts w:cs="David"/>
          <w:color w:val="000080"/>
        </w:rPr>
        <w:t>)</w:t>
      </w:r>
    </w:p>
    <w:p w14:paraId="6FDBAA52" w14:textId="77777777" w:rsidR="003C53C4" w:rsidRPr="005E4158" w:rsidRDefault="00CA6FD7" w:rsidP="00AA05E0">
      <w:pPr>
        <w:spacing w:line="360" w:lineRule="auto"/>
        <w:ind w:left="-99" w:right="-709"/>
        <w:rPr>
          <w:rFonts w:cs="David"/>
          <w:color w:val="000080"/>
          <w:rtl/>
        </w:rPr>
      </w:pPr>
      <w:r>
        <w:rPr>
          <w:rFonts w:cs="David" w:hint="cs"/>
          <w:color w:val="000080"/>
          <w:rtl/>
        </w:rPr>
        <w:t xml:space="preserve">כי </w:t>
      </w:r>
      <w:r w:rsidRPr="00D317A7">
        <w:rPr>
          <w:rFonts w:cs="David"/>
          <w:color w:val="000080"/>
        </w:rPr>
        <w:t>XCl</w:t>
      </w:r>
      <w:r w:rsidRPr="00D317A7">
        <w:rPr>
          <w:rFonts w:cs="David"/>
          <w:color w:val="000080"/>
          <w:vertAlign w:val="subscript"/>
        </w:rPr>
        <w:t>2</w:t>
      </w:r>
      <w:r>
        <w:rPr>
          <w:rFonts w:cs="David" w:hint="cs"/>
          <w:color w:val="000080"/>
          <w:rtl/>
        </w:rPr>
        <w:t xml:space="preserve"> ו- </w:t>
      </w:r>
      <w:r>
        <w:rPr>
          <w:rFonts w:cs="David"/>
          <w:color w:val="000080"/>
        </w:rPr>
        <w:t>Z</w:t>
      </w:r>
      <w:r w:rsidRPr="00D317A7">
        <w:rPr>
          <w:rFonts w:cs="David"/>
          <w:color w:val="000080"/>
        </w:rPr>
        <w:t>Cl</w:t>
      </w:r>
      <w:r>
        <w:rPr>
          <w:rFonts w:cs="David" w:hint="cs"/>
          <w:color w:val="000080"/>
          <w:rtl/>
        </w:rPr>
        <w:t xml:space="preserve"> הם שניהם חומרים יוניים.</w:t>
      </w:r>
      <w:r w:rsidR="00AA05E0" w:rsidRPr="005E4158">
        <w:rPr>
          <w:rFonts w:cs="David"/>
          <w:color w:val="000080"/>
          <w:rtl/>
        </w:rPr>
        <w:t xml:space="preserve"> </w:t>
      </w:r>
    </w:p>
    <w:p w14:paraId="5921F43D" w14:textId="77777777" w:rsidR="00F4059C" w:rsidRDefault="00F4059C">
      <w:pPr>
        <w:bidi w:val="0"/>
        <w:rPr>
          <w:rFonts w:cs="David"/>
          <w:b/>
          <w:bCs/>
          <w:color w:val="FF0000"/>
          <w:sz w:val="32"/>
          <w:szCs w:val="32"/>
          <w:rtl/>
        </w:rPr>
      </w:pPr>
      <w:r>
        <w:rPr>
          <w:rFonts w:cs="David"/>
          <w:b/>
          <w:bCs/>
          <w:color w:val="FF0000"/>
          <w:sz w:val="32"/>
          <w:szCs w:val="32"/>
          <w:rtl/>
        </w:rPr>
        <w:br w:type="page"/>
      </w:r>
    </w:p>
    <w:p w14:paraId="06A3AA18" w14:textId="77777777" w:rsidR="00E15094" w:rsidRDefault="00E15094" w:rsidP="00F4059C">
      <w:pPr>
        <w:pStyle w:val="Heading2"/>
        <w:rPr>
          <w:rtl/>
        </w:rPr>
      </w:pPr>
      <w:bookmarkStart w:id="69" w:name="_Toc509314183"/>
      <w:r>
        <w:rPr>
          <w:rFonts w:hint="cs"/>
          <w:rtl/>
        </w:rPr>
        <w:lastRenderedPageBreak/>
        <w:t>שאלה 4, בגרות תשס"ה 2005  שאלון 918651</w:t>
      </w:r>
      <w:bookmarkEnd w:id="69"/>
    </w:p>
    <w:p w14:paraId="4FC11DB4" w14:textId="77777777" w:rsidR="00922CFF" w:rsidRPr="002C51DD" w:rsidRDefault="00922CFF" w:rsidP="00A44162">
      <w:pPr>
        <w:spacing w:line="360" w:lineRule="auto"/>
        <w:ind w:left="509" w:hanging="567"/>
        <w:rPr>
          <w:rFonts w:cs="David"/>
          <w:color w:val="ED0000"/>
          <w:rtl/>
        </w:rPr>
      </w:pPr>
      <w:r w:rsidRPr="002C51DD">
        <w:rPr>
          <w:rFonts w:cs="David" w:hint="cs"/>
          <w:color w:val="ED0000"/>
          <w:rtl/>
        </w:rPr>
        <w:t>(השאלה מתייחסת גם לנושא "חמצון-חיזור")</w:t>
      </w:r>
    </w:p>
    <w:p w14:paraId="3E9D6B11" w14:textId="77777777" w:rsidR="002C7B60" w:rsidRPr="002C51DD" w:rsidRDefault="002C7B60" w:rsidP="002C7B60">
      <w:pPr>
        <w:spacing w:line="360" w:lineRule="auto"/>
        <w:ind w:left="-99" w:right="-709"/>
        <w:rPr>
          <w:rFonts w:cs="David"/>
          <w:b/>
          <w:bCs/>
          <w:color w:val="ED0000"/>
          <w:rtl/>
        </w:rPr>
      </w:pPr>
      <w:r w:rsidRPr="002C51DD">
        <w:rPr>
          <w:rFonts w:cs="David" w:hint="cs"/>
          <w:b/>
          <w:bCs/>
          <w:color w:val="ED0000"/>
          <w:rtl/>
        </w:rPr>
        <w:t>פתיח לשאלה</w:t>
      </w:r>
    </w:p>
    <w:p w14:paraId="38213B80" w14:textId="77777777" w:rsidR="00922CFF" w:rsidRPr="00922CFF" w:rsidRDefault="00922CFF" w:rsidP="00922CFF">
      <w:pPr>
        <w:spacing w:line="360" w:lineRule="auto"/>
        <w:ind w:left="-99" w:right="-284"/>
        <w:rPr>
          <w:rFonts w:asciiTheme="majorBidi" w:hAnsiTheme="majorBidi" w:cs="David"/>
          <w:rtl/>
        </w:rPr>
      </w:pPr>
      <w:r w:rsidRPr="00922CFF">
        <w:rPr>
          <w:rFonts w:asciiTheme="majorBidi" w:hAnsiTheme="majorBidi" w:cs="David"/>
          <w:rtl/>
        </w:rPr>
        <w:t xml:space="preserve">פְסלים רבים עשויים מארד, שהוא סגסוגת של שתי המתכות: נחושת, </w:t>
      </w:r>
      <w:r w:rsidRPr="00922CFF">
        <w:rPr>
          <w:rFonts w:asciiTheme="majorBidi" w:hAnsiTheme="majorBidi" w:cs="David"/>
        </w:rPr>
        <w:t>Cu</w:t>
      </w:r>
      <w:r w:rsidRPr="00922CFF">
        <w:rPr>
          <w:rFonts w:asciiTheme="majorBidi" w:hAnsiTheme="majorBidi" w:cs="David"/>
          <w:vertAlign w:val="subscript"/>
        </w:rPr>
        <w:t>(s)</w:t>
      </w:r>
      <w:r w:rsidRPr="00922CFF">
        <w:rPr>
          <w:rFonts w:asciiTheme="majorBidi" w:hAnsiTheme="majorBidi" w:cs="David"/>
          <w:rtl/>
        </w:rPr>
        <w:t xml:space="preserve"> , ובדיל, </w:t>
      </w:r>
      <w:r w:rsidRPr="00922CFF">
        <w:rPr>
          <w:rFonts w:asciiTheme="majorBidi" w:hAnsiTheme="majorBidi" w:cs="David"/>
        </w:rPr>
        <w:t>Sn</w:t>
      </w:r>
      <w:r w:rsidRPr="00922CFF">
        <w:rPr>
          <w:rFonts w:asciiTheme="majorBidi" w:hAnsiTheme="majorBidi" w:cs="David"/>
          <w:vertAlign w:val="subscript"/>
        </w:rPr>
        <w:t>(s)</w:t>
      </w:r>
      <w:r w:rsidRPr="00922CFF">
        <w:rPr>
          <w:rFonts w:asciiTheme="majorBidi" w:hAnsiTheme="majorBidi" w:cs="David"/>
          <w:rtl/>
        </w:rPr>
        <w:t xml:space="preserve"> .</w:t>
      </w:r>
    </w:p>
    <w:p w14:paraId="6DF46C8C" w14:textId="77777777" w:rsidR="002C7B60" w:rsidRDefault="002C7B60" w:rsidP="002C7B60">
      <w:pPr>
        <w:spacing w:line="360" w:lineRule="auto"/>
        <w:ind w:left="-99"/>
        <w:rPr>
          <w:rFonts w:asciiTheme="majorBidi" w:hAnsiTheme="majorBidi" w:cs="David"/>
          <w:rtl/>
        </w:rPr>
      </w:pPr>
    </w:p>
    <w:p w14:paraId="54F528E6" w14:textId="77777777" w:rsidR="002C7B60" w:rsidRPr="002C51DD" w:rsidRDefault="002C7B60" w:rsidP="002C7B60">
      <w:pPr>
        <w:spacing w:line="360" w:lineRule="auto"/>
        <w:ind w:left="-99" w:right="-709"/>
        <w:rPr>
          <w:rFonts w:cs="David"/>
          <w:b/>
          <w:bCs/>
          <w:color w:val="ED0000"/>
          <w:rtl/>
        </w:rPr>
      </w:pPr>
      <w:r w:rsidRPr="002C51DD">
        <w:rPr>
          <w:rFonts w:cs="David" w:hint="cs"/>
          <w:b/>
          <w:bCs/>
          <w:color w:val="ED0000"/>
          <w:rtl/>
        </w:rPr>
        <w:t xml:space="preserve">סעיף א' </w:t>
      </w:r>
    </w:p>
    <w:p w14:paraId="5C2EEB13" w14:textId="77777777" w:rsidR="002C7B60" w:rsidRPr="002C51DD" w:rsidRDefault="002C7B60" w:rsidP="002C7B60">
      <w:pPr>
        <w:spacing w:line="360" w:lineRule="auto"/>
        <w:ind w:left="-99"/>
        <w:rPr>
          <w:rFonts w:cs="David"/>
          <w:b/>
          <w:bCs/>
          <w:color w:val="ED0000"/>
        </w:rPr>
      </w:pPr>
      <w:r w:rsidRPr="002C51DD">
        <w:rPr>
          <w:rFonts w:cs="David" w:hint="cs"/>
          <w:b/>
          <w:bCs/>
          <w:color w:val="ED0000"/>
          <w:rtl/>
        </w:rPr>
        <w:t>תת-סעיף</w:t>
      </w:r>
      <w:r w:rsidRPr="002C51DD">
        <w:rPr>
          <w:rFonts w:cs="David"/>
          <w:b/>
          <w:bCs/>
          <w:color w:val="ED0000"/>
        </w:rPr>
        <w:t xml:space="preserve"> i </w:t>
      </w:r>
    </w:p>
    <w:p w14:paraId="0EFD2AD8" w14:textId="77777777" w:rsidR="00922CFF" w:rsidRDefault="00922CFF" w:rsidP="00922CFF">
      <w:pPr>
        <w:spacing w:line="360" w:lineRule="auto"/>
        <w:ind w:left="-99"/>
        <w:rPr>
          <w:rFonts w:cs="David"/>
          <w:rtl/>
        </w:rPr>
      </w:pPr>
      <w:r>
        <w:rPr>
          <w:rFonts w:cs="David" w:hint="cs"/>
          <w:rtl/>
        </w:rPr>
        <w:t>מבין החלקיקים שלפניך, קבע את החלקיקים שמהם מורכב ארד.</w:t>
      </w:r>
    </w:p>
    <w:p w14:paraId="21616C60" w14:textId="77777777" w:rsidR="00922CFF" w:rsidRPr="00A44162" w:rsidRDefault="00922CFF" w:rsidP="00A44162">
      <w:pPr>
        <w:pStyle w:val="ListParagraph"/>
        <w:numPr>
          <w:ilvl w:val="0"/>
          <w:numId w:val="50"/>
        </w:numPr>
        <w:spacing w:after="0" w:line="360" w:lineRule="auto"/>
        <w:ind w:right="-284"/>
        <w:rPr>
          <w:rFonts w:cs="David"/>
          <w:sz w:val="24"/>
          <w:szCs w:val="24"/>
          <w:rtl/>
        </w:rPr>
      </w:pPr>
      <w:r w:rsidRPr="00A44162">
        <w:rPr>
          <w:rFonts w:cs="David" w:hint="cs"/>
          <w:sz w:val="24"/>
          <w:szCs w:val="24"/>
          <w:rtl/>
        </w:rPr>
        <w:t>מולקולות</w:t>
      </w:r>
    </w:p>
    <w:p w14:paraId="3187526D" w14:textId="77777777" w:rsidR="00922CFF" w:rsidRPr="00A44162" w:rsidRDefault="00922CFF" w:rsidP="00A44162">
      <w:pPr>
        <w:pStyle w:val="ListParagraph"/>
        <w:numPr>
          <w:ilvl w:val="0"/>
          <w:numId w:val="50"/>
        </w:numPr>
        <w:spacing w:after="0" w:line="360" w:lineRule="auto"/>
        <w:ind w:right="-284"/>
        <w:rPr>
          <w:rFonts w:cs="David"/>
          <w:sz w:val="24"/>
          <w:szCs w:val="24"/>
          <w:rtl/>
        </w:rPr>
      </w:pPr>
      <w:r w:rsidRPr="00A44162">
        <w:rPr>
          <w:rFonts w:cs="David" w:hint="cs"/>
          <w:sz w:val="24"/>
          <w:szCs w:val="24"/>
          <w:rtl/>
        </w:rPr>
        <w:t>אטומים ואלקטרונים</w:t>
      </w:r>
    </w:p>
    <w:p w14:paraId="2F71F83D" w14:textId="77777777" w:rsidR="00922CFF" w:rsidRPr="00A44162" w:rsidRDefault="00922CFF" w:rsidP="00A44162">
      <w:pPr>
        <w:pStyle w:val="ListParagraph"/>
        <w:numPr>
          <w:ilvl w:val="0"/>
          <w:numId w:val="50"/>
        </w:numPr>
        <w:spacing w:after="0" w:line="360" w:lineRule="auto"/>
        <w:ind w:right="-284"/>
        <w:rPr>
          <w:rFonts w:cs="David"/>
          <w:sz w:val="24"/>
          <w:szCs w:val="24"/>
          <w:rtl/>
        </w:rPr>
      </w:pPr>
      <w:r w:rsidRPr="00A44162">
        <w:rPr>
          <w:rFonts w:cs="David" w:hint="cs"/>
          <w:sz w:val="24"/>
          <w:szCs w:val="24"/>
          <w:rtl/>
        </w:rPr>
        <w:t>יונים חיוביים ואלקטרונים</w:t>
      </w:r>
    </w:p>
    <w:p w14:paraId="424D116E" w14:textId="77777777" w:rsidR="00922CFF" w:rsidRPr="00A44162" w:rsidRDefault="00922CFF" w:rsidP="00A44162">
      <w:pPr>
        <w:pStyle w:val="ListParagraph"/>
        <w:numPr>
          <w:ilvl w:val="0"/>
          <w:numId w:val="50"/>
        </w:numPr>
        <w:spacing w:after="0" w:line="360" w:lineRule="auto"/>
        <w:ind w:right="-284"/>
        <w:rPr>
          <w:rFonts w:cs="David"/>
          <w:sz w:val="24"/>
          <w:szCs w:val="24"/>
          <w:rtl/>
        </w:rPr>
      </w:pPr>
      <w:r w:rsidRPr="00A44162">
        <w:rPr>
          <w:rFonts w:cs="David" w:hint="cs"/>
          <w:sz w:val="24"/>
          <w:szCs w:val="24"/>
          <w:rtl/>
        </w:rPr>
        <w:t>יונים חיוביים ויונים שליליים</w:t>
      </w:r>
    </w:p>
    <w:p w14:paraId="21A27790" w14:textId="77777777" w:rsidR="002C7B60" w:rsidRDefault="002C7B60" w:rsidP="002C7B60">
      <w:pPr>
        <w:tabs>
          <w:tab w:val="left" w:pos="1035"/>
        </w:tabs>
        <w:spacing w:line="360" w:lineRule="auto"/>
        <w:ind w:left="468" w:hanging="567"/>
        <w:rPr>
          <w:rFonts w:asciiTheme="majorBidi" w:hAnsiTheme="majorBidi" w:cs="David"/>
          <w:rtl/>
        </w:rPr>
      </w:pPr>
    </w:p>
    <w:p w14:paraId="70D1978A" w14:textId="77777777" w:rsidR="002C7B60" w:rsidRDefault="002C7B60" w:rsidP="002C7B60">
      <w:pPr>
        <w:spacing w:line="360" w:lineRule="auto"/>
        <w:ind w:left="-99"/>
        <w:rPr>
          <w:rFonts w:cs="David"/>
          <w:b/>
          <w:bCs/>
          <w:color w:val="000080"/>
          <w:rtl/>
        </w:rPr>
      </w:pPr>
      <w:r>
        <w:rPr>
          <w:rFonts w:cs="David" w:hint="cs"/>
          <w:b/>
          <w:bCs/>
          <w:color w:val="000080"/>
          <w:rtl/>
        </w:rPr>
        <w:t>התשובה:</w:t>
      </w:r>
    </w:p>
    <w:p w14:paraId="33AF8D3C" w14:textId="77777777" w:rsidR="002C7B60" w:rsidRPr="00496F83" w:rsidRDefault="00A04E7F" w:rsidP="00496F83">
      <w:pPr>
        <w:spacing w:line="360" w:lineRule="auto"/>
        <w:ind w:left="-99" w:right="-426"/>
        <w:rPr>
          <w:rFonts w:cs="David"/>
          <w:color w:val="000080"/>
          <w:rtl/>
        </w:rPr>
      </w:pPr>
      <w:r>
        <w:rPr>
          <w:rFonts w:cs="David" w:hint="cs"/>
          <w:color w:val="000080"/>
          <w:rtl/>
        </w:rPr>
        <w:t>יונים חיוביים ואלקטרונים</w:t>
      </w:r>
    </w:p>
    <w:p w14:paraId="70C9F343" w14:textId="77777777" w:rsidR="00496F83" w:rsidRPr="00496F83" w:rsidRDefault="00496F83" w:rsidP="00496F83">
      <w:pPr>
        <w:spacing w:line="360" w:lineRule="auto"/>
        <w:ind w:left="-99" w:right="-426"/>
        <w:rPr>
          <w:rFonts w:cs="David"/>
          <w:color w:val="000080"/>
          <w:rtl/>
        </w:rPr>
      </w:pPr>
    </w:p>
    <w:p w14:paraId="0E864196" w14:textId="77777777" w:rsidR="00496F83" w:rsidRPr="00496F83" w:rsidRDefault="00496F83" w:rsidP="00496F83">
      <w:pPr>
        <w:spacing w:line="360" w:lineRule="auto"/>
        <w:ind w:left="-99" w:right="-426"/>
        <w:rPr>
          <w:rFonts w:cs="David"/>
          <w:color w:val="000080"/>
          <w:rtl/>
        </w:rPr>
      </w:pPr>
    </w:p>
    <w:p w14:paraId="4F8ECEDD" w14:textId="77777777" w:rsidR="002C7B60" w:rsidRPr="002C51DD" w:rsidRDefault="002C7B60" w:rsidP="002C7B60">
      <w:pPr>
        <w:spacing w:line="360" w:lineRule="auto"/>
        <w:ind w:left="-58" w:hanging="41"/>
        <w:rPr>
          <w:rFonts w:cs="David"/>
          <w:b/>
          <w:bCs/>
          <w:color w:val="ED0000"/>
        </w:rPr>
      </w:pPr>
      <w:r w:rsidRPr="002C51DD">
        <w:rPr>
          <w:rFonts w:cs="David" w:hint="cs"/>
          <w:b/>
          <w:bCs/>
          <w:color w:val="ED0000"/>
          <w:rtl/>
        </w:rPr>
        <w:t>תת-סעיף</w:t>
      </w:r>
      <w:r w:rsidRPr="002C51DD">
        <w:rPr>
          <w:rFonts w:cs="David"/>
          <w:b/>
          <w:bCs/>
          <w:color w:val="ED0000"/>
        </w:rPr>
        <w:t xml:space="preserve"> ii </w:t>
      </w:r>
    </w:p>
    <w:p w14:paraId="34A2D70B" w14:textId="77777777" w:rsidR="000A0C95" w:rsidRPr="00922CFF" w:rsidRDefault="00922CFF" w:rsidP="00922CFF">
      <w:pPr>
        <w:spacing w:line="360" w:lineRule="auto"/>
        <w:ind w:left="-99"/>
        <w:rPr>
          <w:rFonts w:cs="David"/>
          <w:rtl/>
        </w:rPr>
      </w:pPr>
      <w:r>
        <w:rPr>
          <w:rFonts w:cs="David" w:hint="cs"/>
          <w:rtl/>
        </w:rPr>
        <w:t>מהו סוג הקשר שבין החלקיקים המרכיבים ארד?</w:t>
      </w:r>
    </w:p>
    <w:p w14:paraId="662083E8" w14:textId="77777777" w:rsidR="00B87790" w:rsidRDefault="00B87790" w:rsidP="00B87790">
      <w:pPr>
        <w:spacing w:line="360" w:lineRule="auto"/>
        <w:rPr>
          <w:rFonts w:cs="David"/>
          <w:rtl/>
        </w:rPr>
      </w:pPr>
    </w:p>
    <w:p w14:paraId="08713CFE" w14:textId="77777777" w:rsidR="00986F65" w:rsidRDefault="00986F65" w:rsidP="00986F65">
      <w:pPr>
        <w:spacing w:line="360" w:lineRule="auto"/>
        <w:ind w:left="-99"/>
        <w:rPr>
          <w:rFonts w:cs="David"/>
          <w:b/>
          <w:bCs/>
          <w:color w:val="000080"/>
          <w:rtl/>
        </w:rPr>
      </w:pPr>
      <w:r>
        <w:rPr>
          <w:rFonts w:cs="David" w:hint="cs"/>
          <w:b/>
          <w:bCs/>
          <w:color w:val="000080"/>
          <w:rtl/>
        </w:rPr>
        <w:t>התשובה:</w:t>
      </w:r>
    </w:p>
    <w:p w14:paraId="7B3D8A5A" w14:textId="77777777" w:rsidR="00922CFF" w:rsidRPr="00496F83" w:rsidRDefault="00A04E7F" w:rsidP="00496F83">
      <w:pPr>
        <w:spacing w:line="360" w:lineRule="auto"/>
        <w:ind w:left="-99" w:right="-426"/>
        <w:rPr>
          <w:rFonts w:cs="David"/>
          <w:color w:val="000080"/>
          <w:rtl/>
        </w:rPr>
      </w:pPr>
      <w:r>
        <w:rPr>
          <w:rFonts w:cs="David" w:hint="cs"/>
          <w:color w:val="000080"/>
          <w:rtl/>
        </w:rPr>
        <w:t>קשר מתכתי</w:t>
      </w:r>
    </w:p>
    <w:p w14:paraId="02F193BD" w14:textId="77777777" w:rsidR="00922CFF" w:rsidRPr="00496F83" w:rsidRDefault="00922CFF" w:rsidP="00496F83">
      <w:pPr>
        <w:spacing w:line="360" w:lineRule="auto"/>
        <w:ind w:left="-99" w:right="-426"/>
        <w:rPr>
          <w:rFonts w:cs="David"/>
          <w:color w:val="000080"/>
          <w:rtl/>
        </w:rPr>
      </w:pPr>
    </w:p>
    <w:p w14:paraId="08BD62A6" w14:textId="77777777" w:rsidR="00922CFF" w:rsidRPr="002C51DD" w:rsidRDefault="00922CFF" w:rsidP="00922CFF">
      <w:pPr>
        <w:spacing w:line="360" w:lineRule="auto"/>
        <w:ind w:left="-99" w:right="-709"/>
        <w:rPr>
          <w:rFonts w:cs="David"/>
          <w:b/>
          <w:bCs/>
          <w:color w:val="ED0000"/>
          <w:rtl/>
        </w:rPr>
      </w:pPr>
      <w:r w:rsidRPr="002C51DD">
        <w:rPr>
          <w:rFonts w:cs="David" w:hint="cs"/>
          <w:b/>
          <w:bCs/>
          <w:color w:val="ED0000"/>
          <w:rtl/>
        </w:rPr>
        <w:t>פתיח לסעיפים ב'-ד'</w:t>
      </w:r>
    </w:p>
    <w:p w14:paraId="647E3B7E" w14:textId="77777777" w:rsidR="00B87790" w:rsidRPr="00922CFF" w:rsidRDefault="00B87790" w:rsidP="00922CFF">
      <w:pPr>
        <w:spacing w:line="360" w:lineRule="auto"/>
        <w:ind w:left="-99"/>
        <w:rPr>
          <w:rFonts w:asciiTheme="majorBidi" w:hAnsiTheme="majorBidi" w:cs="David"/>
          <w:rtl/>
        </w:rPr>
      </w:pPr>
      <w:r w:rsidRPr="00922CFF">
        <w:rPr>
          <w:rFonts w:asciiTheme="majorBidi" w:hAnsiTheme="majorBidi" w:cs="David"/>
          <w:rtl/>
        </w:rPr>
        <w:t xml:space="preserve">פסלים העשויים מארד מתכסים עם הזמן בשכבה ירוקה של התרכובת </w:t>
      </w:r>
      <w:r w:rsidRPr="00922CFF">
        <w:rPr>
          <w:rFonts w:asciiTheme="majorBidi" w:hAnsiTheme="majorBidi" w:cs="David"/>
        </w:rPr>
        <w:t>(CuOH)</w:t>
      </w:r>
      <w:r w:rsidRPr="00922CFF">
        <w:rPr>
          <w:rFonts w:asciiTheme="majorBidi" w:hAnsiTheme="majorBidi" w:cs="David"/>
          <w:vertAlign w:val="subscript"/>
        </w:rPr>
        <w:t>2</w:t>
      </w:r>
      <w:r w:rsidRPr="00922CFF">
        <w:rPr>
          <w:rFonts w:asciiTheme="majorBidi" w:hAnsiTheme="majorBidi" w:cs="David"/>
        </w:rPr>
        <w:t>CO</w:t>
      </w:r>
      <w:r w:rsidRPr="00922CFF">
        <w:rPr>
          <w:rFonts w:asciiTheme="majorBidi" w:hAnsiTheme="majorBidi" w:cs="David"/>
          <w:vertAlign w:val="subscript"/>
        </w:rPr>
        <w:t>3(s)</w:t>
      </w:r>
      <w:r w:rsidRPr="00922CFF">
        <w:rPr>
          <w:rFonts w:asciiTheme="majorBidi" w:hAnsiTheme="majorBidi" w:cs="David"/>
          <w:rtl/>
        </w:rPr>
        <w:t xml:space="preserve"> . תרכובת זו היא חומר יוני המורכב מיוני </w:t>
      </w:r>
      <w:r w:rsidRPr="00922CFF">
        <w:rPr>
          <w:rFonts w:asciiTheme="majorBidi" w:hAnsiTheme="majorBidi" w:cs="David"/>
        </w:rPr>
        <w:t>(CuOH)</w:t>
      </w:r>
      <w:r w:rsidRPr="00922CFF">
        <w:rPr>
          <w:rFonts w:asciiTheme="majorBidi" w:hAnsiTheme="majorBidi" w:cs="David"/>
          <w:vertAlign w:val="superscript"/>
        </w:rPr>
        <w:t>+</w:t>
      </w:r>
      <w:r w:rsidRPr="00922CFF">
        <w:rPr>
          <w:rFonts w:asciiTheme="majorBidi" w:hAnsiTheme="majorBidi" w:cs="David"/>
          <w:rtl/>
        </w:rPr>
        <w:t xml:space="preserve">  ויוני </w:t>
      </w:r>
      <w:r w:rsidRPr="00922CFF">
        <w:rPr>
          <w:rFonts w:asciiTheme="majorBidi" w:hAnsiTheme="majorBidi" w:cs="David"/>
        </w:rPr>
        <w:t>CO</w:t>
      </w:r>
      <w:r w:rsidRPr="00922CFF">
        <w:rPr>
          <w:rFonts w:asciiTheme="majorBidi" w:hAnsiTheme="majorBidi" w:cs="David"/>
          <w:vertAlign w:val="subscript"/>
        </w:rPr>
        <w:t>3</w:t>
      </w:r>
      <w:r w:rsidRPr="00922CFF">
        <w:rPr>
          <w:rFonts w:asciiTheme="majorBidi" w:hAnsiTheme="majorBidi" w:cs="David"/>
          <w:vertAlign w:val="superscript"/>
        </w:rPr>
        <w:t>2</w:t>
      </w:r>
      <w:r w:rsidRPr="00922CFF">
        <w:rPr>
          <w:rFonts w:asciiTheme="majorBidi" w:hAnsiTheme="majorBidi" w:cs="David"/>
          <w:vertAlign w:val="superscript"/>
        </w:rPr>
        <w:sym w:font="Symbol" w:char="F02D"/>
      </w:r>
      <w:r w:rsidRPr="00922CFF">
        <w:rPr>
          <w:rFonts w:asciiTheme="majorBidi" w:hAnsiTheme="majorBidi" w:cs="David"/>
          <w:rtl/>
        </w:rPr>
        <w:t xml:space="preserve"> . תרכובת זו נוצרת בתגובת חמצון-חיזור בין נחושת לאוויר לח, על פי הניסוח:</w:t>
      </w:r>
    </w:p>
    <w:p w14:paraId="59BD42A7" w14:textId="77777777" w:rsidR="00A44162" w:rsidRDefault="00A44162" w:rsidP="00A44162">
      <w:pPr>
        <w:bidi w:val="0"/>
        <w:spacing w:line="360" w:lineRule="auto"/>
        <w:ind w:left="-99" w:right="-709"/>
        <w:rPr>
          <w:rFonts w:asciiTheme="majorBidi" w:hAnsiTheme="majorBidi" w:cs="David"/>
        </w:rPr>
      </w:pPr>
      <w:r w:rsidRPr="00661E20">
        <w:rPr>
          <w:position w:val="-16"/>
        </w:rPr>
        <w:object w:dxaOrig="5040" w:dyaOrig="400" w14:anchorId="5522C743">
          <v:shape id="_x0000_i1088" type="#_x0000_t75" alt="2Cu_{\left ( s \right )}+O_{2\left ( g \right )}+H_2O_{\left ( l \right )}+CO_{2\left ( g \right )}\rightarrow \left ( CuOH \right )_2CO_{3\left ( s \right )}" style="width:252pt;height:19.8pt;mso-position-horizontal:absolute" o:ole="">
            <v:imagedata r:id="rId262" o:title=""/>
          </v:shape>
          <o:OLEObject Type="Embed" ProgID="Equation.DSMT4" ShapeID="_x0000_i1088" DrawAspect="Content" ObjectID="_1803298730" r:id="rId263"/>
        </w:object>
      </w:r>
    </w:p>
    <w:p w14:paraId="4CB2F52E" w14:textId="77777777" w:rsidR="00922CFF" w:rsidRPr="002C51DD" w:rsidRDefault="00922CFF" w:rsidP="00922CFF">
      <w:pPr>
        <w:spacing w:line="360" w:lineRule="auto"/>
        <w:ind w:left="-99" w:right="-709"/>
        <w:rPr>
          <w:rFonts w:cs="David"/>
          <w:b/>
          <w:bCs/>
          <w:color w:val="ED0000"/>
          <w:rtl/>
        </w:rPr>
      </w:pPr>
      <w:r w:rsidRPr="002C51DD">
        <w:rPr>
          <w:rFonts w:cs="David" w:hint="cs"/>
          <w:b/>
          <w:bCs/>
          <w:color w:val="ED0000"/>
          <w:rtl/>
        </w:rPr>
        <w:t xml:space="preserve">סעיף ב' </w:t>
      </w:r>
    </w:p>
    <w:p w14:paraId="0874D0DD" w14:textId="77777777" w:rsidR="00922CFF" w:rsidRPr="002C51DD" w:rsidRDefault="00922CFF" w:rsidP="00922CFF">
      <w:pPr>
        <w:spacing w:line="360" w:lineRule="auto"/>
        <w:ind w:left="-99"/>
        <w:rPr>
          <w:rFonts w:cs="David"/>
          <w:b/>
          <w:bCs/>
          <w:color w:val="ED0000"/>
        </w:rPr>
      </w:pPr>
      <w:r w:rsidRPr="002C51DD">
        <w:rPr>
          <w:rFonts w:cs="David" w:hint="cs"/>
          <w:b/>
          <w:bCs/>
          <w:color w:val="ED0000"/>
          <w:rtl/>
        </w:rPr>
        <w:t>תת-סעיף</w:t>
      </w:r>
      <w:r w:rsidRPr="002C51DD">
        <w:rPr>
          <w:rFonts w:cs="David"/>
          <w:b/>
          <w:bCs/>
          <w:color w:val="ED0000"/>
        </w:rPr>
        <w:t xml:space="preserve"> i </w:t>
      </w:r>
    </w:p>
    <w:p w14:paraId="047D5806" w14:textId="77777777" w:rsidR="00922CFF" w:rsidRDefault="00922CFF" w:rsidP="00922CFF">
      <w:pPr>
        <w:spacing w:line="360" w:lineRule="auto"/>
        <w:ind w:left="-99"/>
        <w:rPr>
          <w:rFonts w:cs="David"/>
          <w:b/>
          <w:bCs/>
          <w:rtl/>
        </w:rPr>
      </w:pPr>
      <w:r>
        <w:rPr>
          <w:rFonts w:cs="David" w:hint="cs"/>
          <w:rtl/>
        </w:rPr>
        <w:t xml:space="preserve">קבע את דרגת החמצון של נחושת ביון </w:t>
      </w:r>
      <w:r>
        <w:rPr>
          <w:rFonts w:cs="David"/>
        </w:rPr>
        <w:t>(CuOH)</w:t>
      </w:r>
      <w:r>
        <w:rPr>
          <w:rFonts w:cs="David"/>
          <w:vertAlign w:val="superscript"/>
        </w:rPr>
        <w:t>+</w:t>
      </w:r>
      <w:r>
        <w:rPr>
          <w:rFonts w:cs="David" w:hint="cs"/>
          <w:rtl/>
        </w:rPr>
        <w:t xml:space="preserve"> .</w:t>
      </w:r>
    </w:p>
    <w:p w14:paraId="57A69853" w14:textId="77777777" w:rsidR="00922CFF" w:rsidRDefault="00922CFF" w:rsidP="00922CFF">
      <w:pPr>
        <w:spacing w:line="360" w:lineRule="auto"/>
        <w:ind w:left="-99"/>
        <w:rPr>
          <w:rFonts w:cs="David"/>
          <w:b/>
          <w:bCs/>
          <w:rtl/>
        </w:rPr>
      </w:pPr>
    </w:p>
    <w:p w14:paraId="2D2E8032" w14:textId="77777777" w:rsidR="00986F65" w:rsidRPr="00A04E7F" w:rsidRDefault="00986F65" w:rsidP="00A04E7F">
      <w:pPr>
        <w:spacing w:line="360" w:lineRule="auto"/>
        <w:ind w:left="-99"/>
        <w:rPr>
          <w:rFonts w:cs="David"/>
          <w:b/>
          <w:bCs/>
          <w:color w:val="000080"/>
          <w:rtl/>
        </w:rPr>
      </w:pPr>
      <w:r w:rsidRPr="00A04E7F">
        <w:rPr>
          <w:rFonts w:cs="David" w:hint="cs"/>
          <w:b/>
          <w:bCs/>
          <w:color w:val="000080"/>
          <w:rtl/>
        </w:rPr>
        <w:t>התשובה:</w:t>
      </w:r>
    </w:p>
    <w:p w14:paraId="6BF8C20C" w14:textId="77777777" w:rsidR="00986F65" w:rsidRPr="00A04E7F" w:rsidRDefault="00A04E7F" w:rsidP="00496F83">
      <w:pPr>
        <w:spacing w:line="360" w:lineRule="auto"/>
        <w:ind w:left="-99" w:right="-426"/>
        <w:rPr>
          <w:rFonts w:cs="David"/>
          <w:color w:val="000080"/>
        </w:rPr>
      </w:pPr>
      <w:r>
        <w:rPr>
          <w:rFonts w:cs="David"/>
          <w:color w:val="000080"/>
        </w:rPr>
        <w:t>+2</w:t>
      </w:r>
    </w:p>
    <w:p w14:paraId="413935EE" w14:textId="77777777" w:rsidR="00986F65" w:rsidRDefault="00986F65" w:rsidP="00496F83">
      <w:pPr>
        <w:spacing w:line="360" w:lineRule="auto"/>
        <w:ind w:left="-99" w:right="-426"/>
        <w:rPr>
          <w:rFonts w:cs="David"/>
          <w:color w:val="000080"/>
          <w:rtl/>
        </w:rPr>
      </w:pPr>
    </w:p>
    <w:p w14:paraId="4AD6B0C5" w14:textId="77777777" w:rsidR="003C53C4" w:rsidRDefault="003C53C4" w:rsidP="00496F83">
      <w:pPr>
        <w:spacing w:line="360" w:lineRule="auto"/>
        <w:ind w:left="-99" w:right="-426"/>
        <w:rPr>
          <w:rFonts w:cs="David"/>
          <w:color w:val="000080"/>
          <w:rtl/>
        </w:rPr>
      </w:pPr>
    </w:p>
    <w:p w14:paraId="29485015" w14:textId="77777777" w:rsidR="00922CFF" w:rsidRPr="002C51DD" w:rsidRDefault="00922CFF" w:rsidP="00922CFF">
      <w:pPr>
        <w:spacing w:line="360" w:lineRule="auto"/>
        <w:ind w:left="-99"/>
        <w:rPr>
          <w:rFonts w:cs="David"/>
          <w:b/>
          <w:bCs/>
          <w:color w:val="ED0000"/>
        </w:rPr>
      </w:pPr>
      <w:r w:rsidRPr="002C51DD">
        <w:rPr>
          <w:rFonts w:cs="David" w:hint="cs"/>
          <w:b/>
          <w:bCs/>
          <w:color w:val="ED0000"/>
          <w:rtl/>
        </w:rPr>
        <w:lastRenderedPageBreak/>
        <w:t>תת-סעיף</w:t>
      </w:r>
      <w:r w:rsidRPr="002C51DD">
        <w:rPr>
          <w:rFonts w:cs="David"/>
          <w:b/>
          <w:bCs/>
          <w:color w:val="ED0000"/>
        </w:rPr>
        <w:t xml:space="preserve"> ii </w:t>
      </w:r>
    </w:p>
    <w:p w14:paraId="5634F94A" w14:textId="77777777" w:rsidR="00922CFF" w:rsidRDefault="00922CFF" w:rsidP="00922CFF">
      <w:pPr>
        <w:spacing w:line="360" w:lineRule="auto"/>
        <w:ind w:left="-99"/>
        <w:rPr>
          <w:rFonts w:cs="David"/>
          <w:b/>
          <w:bCs/>
          <w:rtl/>
        </w:rPr>
      </w:pPr>
      <w:r>
        <w:rPr>
          <w:rFonts w:cs="David" w:hint="cs"/>
          <w:rtl/>
        </w:rPr>
        <w:t xml:space="preserve">מהו החומר המחמצן ומהו החומר המחזר בתגובה זו? </w:t>
      </w:r>
      <w:r w:rsidRPr="00A44162">
        <w:rPr>
          <w:rFonts w:cs="David" w:hint="cs"/>
          <w:b/>
          <w:bCs/>
          <w:rtl/>
        </w:rPr>
        <w:t>נמק</w:t>
      </w:r>
      <w:r>
        <w:rPr>
          <w:rFonts w:cs="David" w:hint="cs"/>
          <w:rtl/>
        </w:rPr>
        <w:t>.</w:t>
      </w:r>
    </w:p>
    <w:p w14:paraId="494C668C" w14:textId="77777777" w:rsidR="00986F65" w:rsidRDefault="00986F65" w:rsidP="00986F65">
      <w:pPr>
        <w:spacing w:line="360" w:lineRule="auto"/>
        <w:ind w:left="-99"/>
        <w:rPr>
          <w:rFonts w:cs="David"/>
          <w:b/>
          <w:bCs/>
          <w:color w:val="000080"/>
          <w:rtl/>
        </w:rPr>
      </w:pPr>
      <w:r>
        <w:rPr>
          <w:rFonts w:cs="David" w:hint="cs"/>
          <w:b/>
          <w:bCs/>
          <w:color w:val="000080"/>
          <w:rtl/>
        </w:rPr>
        <w:t>התשובה:</w:t>
      </w:r>
    </w:p>
    <w:p w14:paraId="1306DA76" w14:textId="77777777" w:rsidR="00A04E7F" w:rsidRPr="00A04E7F" w:rsidRDefault="00A04E7F" w:rsidP="00A04E7F">
      <w:pPr>
        <w:spacing w:line="360" w:lineRule="auto"/>
        <w:ind w:left="-99" w:right="-284"/>
        <w:rPr>
          <w:rFonts w:cs="David"/>
          <w:color w:val="0000A4"/>
          <w:rtl/>
        </w:rPr>
      </w:pPr>
      <w:r w:rsidRPr="00A04E7F">
        <w:rPr>
          <w:rFonts w:cs="David"/>
          <w:color w:val="0000A4"/>
        </w:rPr>
        <w:t>O</w:t>
      </w:r>
      <w:r w:rsidRPr="00A04E7F">
        <w:rPr>
          <w:rFonts w:cs="David"/>
          <w:color w:val="0000A4"/>
          <w:vertAlign w:val="subscript"/>
        </w:rPr>
        <w:t>2(</w:t>
      </w:r>
      <w:proofErr w:type="gramStart"/>
      <w:r w:rsidRPr="00A04E7F">
        <w:rPr>
          <w:rFonts w:cs="David"/>
          <w:color w:val="0000A4"/>
          <w:vertAlign w:val="subscript"/>
        </w:rPr>
        <w:t xml:space="preserve">g) </w:t>
      </w:r>
      <w:r>
        <w:rPr>
          <w:rFonts w:cs="David" w:hint="cs"/>
          <w:color w:val="0000A4"/>
          <w:rtl/>
        </w:rPr>
        <w:t xml:space="preserve"> </w:t>
      </w:r>
      <w:r w:rsidRPr="00A04E7F">
        <w:rPr>
          <w:rFonts w:cs="David" w:hint="cs"/>
          <w:color w:val="0000A4"/>
          <w:rtl/>
        </w:rPr>
        <w:t>-</w:t>
      </w:r>
      <w:proofErr w:type="gramEnd"/>
      <w:r w:rsidRPr="00A04E7F">
        <w:rPr>
          <w:rFonts w:cs="David" w:hint="cs"/>
          <w:color w:val="0000A4"/>
          <w:rtl/>
        </w:rPr>
        <w:t xml:space="preserve"> חומר מחמצן, כי דרגת החמצון של חמצן משתנה מ- </w:t>
      </w:r>
      <w:r w:rsidRPr="00A04E7F">
        <w:rPr>
          <w:rFonts w:cs="David"/>
          <w:color w:val="0000A4"/>
        </w:rPr>
        <w:t>0</w:t>
      </w:r>
      <w:r w:rsidRPr="00A04E7F">
        <w:rPr>
          <w:rFonts w:cs="David" w:hint="cs"/>
          <w:color w:val="0000A4"/>
          <w:rtl/>
        </w:rPr>
        <w:t xml:space="preserve"> ל- </w:t>
      </w:r>
      <w:r w:rsidRPr="00A04E7F">
        <w:rPr>
          <w:rFonts w:cs="David"/>
          <w:color w:val="0000A4"/>
        </w:rPr>
        <w:sym w:font="Symbol" w:char="F02D"/>
      </w:r>
      <w:r>
        <w:rPr>
          <w:rFonts w:cs="David"/>
          <w:color w:val="0000A4"/>
        </w:rPr>
        <w:t>2</w:t>
      </w:r>
      <w:r w:rsidRPr="00A04E7F">
        <w:rPr>
          <w:rFonts w:cs="David" w:hint="cs"/>
          <w:color w:val="0000A4"/>
          <w:rtl/>
        </w:rPr>
        <w:t xml:space="preserve"> (</w:t>
      </w:r>
      <w:r w:rsidRPr="00A44162">
        <w:rPr>
          <w:rFonts w:cs="David" w:hint="cs"/>
          <w:b/>
          <w:bCs/>
          <w:color w:val="0000A4"/>
          <w:rtl/>
        </w:rPr>
        <w:t>או</w:t>
      </w:r>
      <w:r w:rsidRPr="00A04E7F">
        <w:rPr>
          <w:rFonts w:cs="David" w:hint="cs"/>
          <w:color w:val="0000A4"/>
          <w:rtl/>
        </w:rPr>
        <w:t>: מקבל אלקטרונים).</w:t>
      </w:r>
    </w:p>
    <w:p w14:paraId="08F78CEE" w14:textId="77777777" w:rsidR="00A04E7F" w:rsidRPr="00A04E7F" w:rsidRDefault="00A04E7F" w:rsidP="00A04E7F">
      <w:pPr>
        <w:spacing w:line="360" w:lineRule="auto"/>
        <w:ind w:left="-99" w:right="-284"/>
        <w:rPr>
          <w:rFonts w:cs="David"/>
          <w:color w:val="0000A4"/>
          <w:rtl/>
        </w:rPr>
      </w:pPr>
      <w:r w:rsidRPr="00A04E7F">
        <w:rPr>
          <w:rFonts w:cs="David"/>
          <w:color w:val="0000A4"/>
        </w:rPr>
        <w:t>Cu</w:t>
      </w:r>
      <w:r w:rsidRPr="00A04E7F">
        <w:rPr>
          <w:rFonts w:cs="David"/>
          <w:color w:val="0000A4"/>
          <w:vertAlign w:val="subscript"/>
        </w:rPr>
        <w:t>(s)</w:t>
      </w:r>
      <w:r w:rsidRPr="00A04E7F">
        <w:rPr>
          <w:rFonts w:cs="David" w:hint="cs"/>
          <w:color w:val="0000A4"/>
          <w:rtl/>
        </w:rPr>
        <w:t xml:space="preserve"> - חומר מחזר, כי דרגת החמצון שלו</w:t>
      </w:r>
      <w:r>
        <w:rPr>
          <w:rFonts w:cs="David" w:hint="cs"/>
          <w:color w:val="0000A4"/>
          <w:rtl/>
        </w:rPr>
        <w:t xml:space="preserve"> משתנה</w:t>
      </w:r>
      <w:r w:rsidRPr="00A04E7F">
        <w:rPr>
          <w:rFonts w:cs="David" w:hint="cs"/>
          <w:color w:val="0000A4"/>
          <w:rtl/>
        </w:rPr>
        <w:t xml:space="preserve"> מ</w:t>
      </w:r>
      <w:proofErr w:type="gramStart"/>
      <w:r w:rsidRPr="00A04E7F">
        <w:rPr>
          <w:rFonts w:cs="David" w:hint="cs"/>
          <w:color w:val="0000A4"/>
          <w:rtl/>
        </w:rPr>
        <w:t xml:space="preserve">- </w:t>
      </w:r>
      <w:r w:rsidRPr="00A04E7F">
        <w:rPr>
          <w:rFonts w:cs="David"/>
          <w:color w:val="0000A4"/>
        </w:rPr>
        <w:t xml:space="preserve"> 0</w:t>
      </w:r>
      <w:proofErr w:type="gramEnd"/>
      <w:r w:rsidRPr="00A04E7F">
        <w:rPr>
          <w:rFonts w:cs="David" w:hint="cs"/>
          <w:color w:val="0000A4"/>
          <w:rtl/>
        </w:rPr>
        <w:t xml:space="preserve">ל- </w:t>
      </w:r>
      <w:r w:rsidRPr="00A04E7F">
        <w:rPr>
          <w:rFonts w:cs="David"/>
          <w:color w:val="0000A4"/>
        </w:rPr>
        <w:t>+</w:t>
      </w:r>
      <w:r>
        <w:rPr>
          <w:rFonts w:cs="David"/>
          <w:color w:val="0000A4"/>
        </w:rPr>
        <w:t>2</w:t>
      </w:r>
      <w:r w:rsidRPr="00A04E7F">
        <w:rPr>
          <w:rFonts w:cs="David" w:hint="cs"/>
          <w:color w:val="0000A4"/>
          <w:rtl/>
        </w:rPr>
        <w:t xml:space="preserve">  (</w:t>
      </w:r>
      <w:r w:rsidRPr="00A44162">
        <w:rPr>
          <w:rFonts w:cs="David" w:hint="cs"/>
          <w:b/>
          <w:bCs/>
          <w:color w:val="0000A4"/>
          <w:rtl/>
        </w:rPr>
        <w:t>או</w:t>
      </w:r>
      <w:r w:rsidRPr="00A04E7F">
        <w:rPr>
          <w:rFonts w:cs="David" w:hint="cs"/>
          <w:color w:val="0000A4"/>
          <w:rtl/>
        </w:rPr>
        <w:t>: מאבד אלקטרונים).</w:t>
      </w:r>
    </w:p>
    <w:p w14:paraId="1BE63272" w14:textId="77777777" w:rsidR="00986F65" w:rsidRPr="00496F83" w:rsidRDefault="00986F65" w:rsidP="00496F83">
      <w:pPr>
        <w:spacing w:line="360" w:lineRule="auto"/>
        <w:ind w:left="-99" w:right="-426"/>
        <w:rPr>
          <w:rFonts w:cs="David"/>
          <w:color w:val="000080"/>
          <w:rtl/>
        </w:rPr>
      </w:pPr>
    </w:p>
    <w:p w14:paraId="692A0ACA" w14:textId="77777777" w:rsidR="00922CFF" w:rsidRPr="002C51DD" w:rsidRDefault="00922CFF" w:rsidP="00922CFF">
      <w:pPr>
        <w:spacing w:line="360" w:lineRule="auto"/>
        <w:ind w:left="-99"/>
        <w:rPr>
          <w:rFonts w:cs="David"/>
          <w:b/>
          <w:bCs/>
          <w:color w:val="ED0000"/>
        </w:rPr>
      </w:pPr>
      <w:r w:rsidRPr="002C51DD">
        <w:rPr>
          <w:rFonts w:cs="David" w:hint="cs"/>
          <w:b/>
          <w:bCs/>
          <w:color w:val="ED0000"/>
          <w:rtl/>
        </w:rPr>
        <w:t>תת-סעיף</w:t>
      </w:r>
      <w:r w:rsidRPr="002C51DD">
        <w:rPr>
          <w:rFonts w:cs="David"/>
          <w:b/>
          <w:bCs/>
          <w:color w:val="ED0000"/>
        </w:rPr>
        <w:t xml:space="preserve"> iii </w:t>
      </w:r>
    </w:p>
    <w:p w14:paraId="0CECDD40" w14:textId="77777777" w:rsidR="00922CFF" w:rsidRDefault="00922CFF" w:rsidP="00922CFF">
      <w:pPr>
        <w:spacing w:line="360" w:lineRule="auto"/>
        <w:ind w:left="-99"/>
        <w:rPr>
          <w:rFonts w:cs="David"/>
          <w:b/>
          <w:bCs/>
          <w:rtl/>
        </w:rPr>
      </w:pPr>
      <w:r>
        <w:rPr>
          <w:rFonts w:cs="David" w:hint="cs"/>
          <w:rtl/>
        </w:rPr>
        <w:t xml:space="preserve">בתגובה זו הגיבו </w:t>
      </w:r>
      <w:r w:rsidRPr="00A04E7F">
        <w:rPr>
          <w:rFonts w:asciiTheme="majorBidi" w:hAnsiTheme="majorBidi" w:cstheme="majorBidi"/>
          <w:rtl/>
        </w:rPr>
        <w:t>2</w:t>
      </w:r>
      <w:r>
        <w:rPr>
          <w:rFonts w:cs="David" w:hint="cs"/>
          <w:rtl/>
        </w:rPr>
        <w:t xml:space="preserve"> מול </w:t>
      </w:r>
      <w:r>
        <w:rPr>
          <w:rFonts w:cs="David"/>
        </w:rPr>
        <w:t>Cu</w:t>
      </w:r>
      <w:r>
        <w:rPr>
          <w:rFonts w:cs="David"/>
          <w:vertAlign w:val="subscript"/>
        </w:rPr>
        <w:t>(s)</w:t>
      </w:r>
      <w:r>
        <w:rPr>
          <w:rFonts w:cs="David" w:hint="cs"/>
          <w:rtl/>
        </w:rPr>
        <w:t xml:space="preserve"> . כמה מול אלקטרונים עברו בתגובה? </w:t>
      </w:r>
      <w:r w:rsidRPr="00A44162">
        <w:rPr>
          <w:rFonts w:cs="David" w:hint="cs"/>
          <w:b/>
          <w:bCs/>
          <w:rtl/>
        </w:rPr>
        <w:t>נמק</w:t>
      </w:r>
      <w:r>
        <w:rPr>
          <w:rFonts w:cs="David" w:hint="cs"/>
          <w:rtl/>
        </w:rPr>
        <w:t>.</w:t>
      </w:r>
    </w:p>
    <w:p w14:paraId="75F08902" w14:textId="77777777" w:rsidR="00986F65" w:rsidRDefault="00986F65" w:rsidP="00986F65">
      <w:pPr>
        <w:spacing w:line="360" w:lineRule="auto"/>
        <w:ind w:left="-99"/>
        <w:rPr>
          <w:rFonts w:cs="David"/>
          <w:b/>
          <w:bCs/>
          <w:color w:val="000080"/>
          <w:rtl/>
        </w:rPr>
      </w:pPr>
      <w:r>
        <w:rPr>
          <w:rFonts w:cs="David" w:hint="cs"/>
          <w:b/>
          <w:bCs/>
          <w:color w:val="000080"/>
          <w:rtl/>
        </w:rPr>
        <w:t>התשובה:</w:t>
      </w:r>
    </w:p>
    <w:p w14:paraId="27C50ABD" w14:textId="77777777" w:rsidR="00A04E7F" w:rsidRPr="00A04E7F" w:rsidRDefault="00A04E7F" w:rsidP="00A04E7F">
      <w:pPr>
        <w:spacing w:line="360" w:lineRule="auto"/>
        <w:ind w:left="-99" w:right="-426"/>
        <w:rPr>
          <w:rFonts w:cs="David"/>
          <w:color w:val="000080"/>
          <w:rtl/>
        </w:rPr>
      </w:pPr>
      <w:r w:rsidRPr="00A04E7F">
        <w:rPr>
          <w:rFonts w:asciiTheme="majorBidi" w:hAnsiTheme="majorBidi" w:cstheme="majorBidi"/>
          <w:color w:val="000080"/>
          <w:rtl/>
        </w:rPr>
        <w:t>4</w:t>
      </w:r>
      <w:r w:rsidRPr="00A04E7F">
        <w:rPr>
          <w:rFonts w:cs="David" w:hint="cs"/>
          <w:color w:val="000080"/>
          <w:rtl/>
        </w:rPr>
        <w:t xml:space="preserve"> מול אלקטרונים, כי </w:t>
      </w:r>
      <w:r w:rsidRPr="00D47670">
        <w:rPr>
          <w:rFonts w:asciiTheme="majorBidi" w:hAnsiTheme="majorBidi" w:cstheme="majorBidi"/>
          <w:color w:val="000080"/>
          <w:rtl/>
        </w:rPr>
        <w:t>1</w:t>
      </w:r>
      <w:r w:rsidRPr="00A04E7F">
        <w:rPr>
          <w:rFonts w:cs="David" w:hint="cs"/>
          <w:color w:val="000080"/>
          <w:rtl/>
        </w:rPr>
        <w:t xml:space="preserve"> מול </w:t>
      </w:r>
      <w:r w:rsidRPr="00A04E7F">
        <w:rPr>
          <w:rFonts w:cs="David"/>
          <w:color w:val="000080"/>
        </w:rPr>
        <w:t>Cu</w:t>
      </w:r>
      <w:r w:rsidRPr="00A04E7F">
        <w:rPr>
          <w:rFonts w:cs="David"/>
          <w:color w:val="000080"/>
          <w:vertAlign w:val="subscript"/>
        </w:rPr>
        <w:t>(s)</w:t>
      </w:r>
      <w:r w:rsidRPr="00A04E7F">
        <w:rPr>
          <w:rFonts w:cs="David" w:hint="cs"/>
          <w:color w:val="000080"/>
          <w:rtl/>
        </w:rPr>
        <w:t xml:space="preserve"> מאבד </w:t>
      </w:r>
      <w:r w:rsidRPr="00A04E7F">
        <w:rPr>
          <w:rFonts w:asciiTheme="majorBidi" w:hAnsiTheme="majorBidi" w:cstheme="majorBidi"/>
          <w:color w:val="000080"/>
          <w:rtl/>
        </w:rPr>
        <w:t>2</w:t>
      </w:r>
      <w:r w:rsidRPr="00A04E7F">
        <w:rPr>
          <w:rFonts w:cs="David" w:hint="cs"/>
          <w:color w:val="000080"/>
          <w:rtl/>
        </w:rPr>
        <w:t xml:space="preserve"> מול אלקטרונים.</w:t>
      </w:r>
    </w:p>
    <w:p w14:paraId="4D39B59F" w14:textId="77777777" w:rsidR="00986F65" w:rsidRPr="00496F83" w:rsidRDefault="00986F65" w:rsidP="00496F83">
      <w:pPr>
        <w:spacing w:line="360" w:lineRule="auto"/>
        <w:ind w:left="-99" w:right="-426"/>
        <w:rPr>
          <w:rFonts w:cs="David"/>
          <w:color w:val="000080"/>
          <w:rtl/>
        </w:rPr>
      </w:pPr>
    </w:p>
    <w:p w14:paraId="39F9811C" w14:textId="77777777" w:rsidR="00922CFF" w:rsidRPr="002C51DD" w:rsidRDefault="00922CFF" w:rsidP="00922CFF">
      <w:pPr>
        <w:spacing w:line="360" w:lineRule="auto"/>
        <w:ind w:left="-99" w:right="-709"/>
        <w:rPr>
          <w:rFonts w:cs="David"/>
          <w:b/>
          <w:bCs/>
          <w:color w:val="ED0000"/>
          <w:rtl/>
        </w:rPr>
      </w:pPr>
      <w:r w:rsidRPr="002C51DD">
        <w:rPr>
          <w:rFonts w:cs="David" w:hint="cs"/>
          <w:b/>
          <w:bCs/>
          <w:color w:val="ED0000"/>
          <w:rtl/>
        </w:rPr>
        <w:t xml:space="preserve">סעיף ג' </w:t>
      </w:r>
    </w:p>
    <w:p w14:paraId="33DADBAD" w14:textId="77777777" w:rsidR="00922CFF" w:rsidRDefault="00922CFF" w:rsidP="00922CFF">
      <w:pPr>
        <w:spacing w:line="360" w:lineRule="auto"/>
        <w:ind w:left="-99"/>
        <w:rPr>
          <w:rFonts w:cs="David"/>
          <w:b/>
          <w:bCs/>
          <w:rtl/>
        </w:rPr>
      </w:pPr>
      <w:r>
        <w:rPr>
          <w:rFonts w:cs="David" w:hint="cs"/>
          <w:rtl/>
        </w:rPr>
        <w:t>הסבר את העובדות שלפניך במושגים של מבנה וקישור:</w:t>
      </w:r>
    </w:p>
    <w:p w14:paraId="6E2A40C7" w14:textId="77777777" w:rsidR="00922CFF" w:rsidRDefault="00922CFF" w:rsidP="00922CFF">
      <w:pPr>
        <w:spacing w:line="360" w:lineRule="auto"/>
        <w:ind w:left="-99"/>
        <w:rPr>
          <w:rFonts w:cs="David"/>
          <w:b/>
          <w:bCs/>
          <w:rtl/>
        </w:rPr>
      </w:pPr>
      <w:r>
        <w:rPr>
          <w:rFonts w:cs="David" w:hint="cs"/>
          <w:rtl/>
        </w:rPr>
        <w:t xml:space="preserve">טמפרטורת הרתיחה של </w:t>
      </w:r>
      <w:r>
        <w:rPr>
          <w:rFonts w:cs="David"/>
        </w:rPr>
        <w:t>H</w:t>
      </w:r>
      <w:r>
        <w:rPr>
          <w:rFonts w:cs="David"/>
          <w:vertAlign w:val="subscript"/>
        </w:rPr>
        <w:t>2</w:t>
      </w:r>
      <w:r>
        <w:rPr>
          <w:rFonts w:cs="David"/>
        </w:rPr>
        <w:t>O</w:t>
      </w:r>
      <w:r>
        <w:rPr>
          <w:rFonts w:cs="David" w:hint="cs"/>
          <w:rtl/>
        </w:rPr>
        <w:t xml:space="preserve"> גבוהה מזו של </w:t>
      </w:r>
      <w:r>
        <w:rPr>
          <w:rFonts w:cs="David"/>
        </w:rPr>
        <w:t>O</w:t>
      </w:r>
      <w:r>
        <w:rPr>
          <w:rFonts w:cs="David"/>
          <w:vertAlign w:val="subscript"/>
        </w:rPr>
        <w:t>2</w:t>
      </w:r>
      <w:r>
        <w:rPr>
          <w:rFonts w:cs="David" w:hint="cs"/>
          <w:rtl/>
        </w:rPr>
        <w:t xml:space="preserve"> .</w:t>
      </w:r>
    </w:p>
    <w:p w14:paraId="660416B0" w14:textId="77777777" w:rsidR="00986F65" w:rsidRDefault="00986F65" w:rsidP="00986F65">
      <w:pPr>
        <w:spacing w:line="360" w:lineRule="auto"/>
        <w:ind w:left="-99"/>
        <w:rPr>
          <w:rFonts w:cs="David"/>
          <w:b/>
          <w:bCs/>
          <w:color w:val="000080"/>
          <w:rtl/>
        </w:rPr>
      </w:pPr>
      <w:r>
        <w:rPr>
          <w:rFonts w:cs="David" w:hint="cs"/>
          <w:b/>
          <w:bCs/>
          <w:color w:val="000080"/>
          <w:rtl/>
        </w:rPr>
        <w:t>התשובה:</w:t>
      </w:r>
    </w:p>
    <w:p w14:paraId="45E75CA4" w14:textId="77777777" w:rsidR="00D47670" w:rsidRDefault="003C0C57" w:rsidP="00D47670">
      <w:pPr>
        <w:spacing w:line="360" w:lineRule="auto"/>
        <w:ind w:left="-99"/>
        <w:rPr>
          <w:rFonts w:cs="David"/>
          <w:color w:val="0000A4"/>
          <w:rtl/>
        </w:rPr>
      </w:pPr>
      <w:r w:rsidRPr="00D13077">
        <w:rPr>
          <w:rFonts w:cs="David" w:hint="cs"/>
          <w:color w:val="0000A4"/>
          <w:rtl/>
        </w:rPr>
        <w:t xml:space="preserve">קשרי המימן שבין </w:t>
      </w:r>
      <w:r w:rsidR="00D47670">
        <w:rPr>
          <w:rFonts w:cs="David" w:hint="cs"/>
          <w:color w:val="0000A4"/>
          <w:rtl/>
        </w:rPr>
        <w:t>ה</w:t>
      </w:r>
      <w:r w:rsidRPr="00D13077">
        <w:rPr>
          <w:rFonts w:cs="David" w:hint="cs"/>
          <w:color w:val="0000A4"/>
          <w:rtl/>
        </w:rPr>
        <w:t>מולקולות</w:t>
      </w:r>
      <w:r w:rsidR="00D47670">
        <w:rPr>
          <w:rFonts w:cs="David" w:hint="cs"/>
          <w:color w:val="0000A4"/>
          <w:rtl/>
        </w:rPr>
        <w:t xml:space="preserve"> של</w:t>
      </w:r>
      <w:r w:rsidRPr="00D13077">
        <w:rPr>
          <w:rFonts w:cs="David" w:hint="cs"/>
          <w:color w:val="0000A4"/>
          <w:rtl/>
        </w:rPr>
        <w:t xml:space="preserve"> </w:t>
      </w:r>
      <w:r w:rsidRPr="00D13077">
        <w:rPr>
          <w:rFonts w:cs="David"/>
          <w:color w:val="0000A4"/>
        </w:rPr>
        <w:t>H</w:t>
      </w:r>
      <w:r w:rsidRPr="00D13077">
        <w:rPr>
          <w:rFonts w:cs="David"/>
          <w:color w:val="0000A4"/>
          <w:vertAlign w:val="subscript"/>
        </w:rPr>
        <w:t>2</w:t>
      </w:r>
      <w:r w:rsidRPr="00D13077">
        <w:rPr>
          <w:rFonts w:cs="David"/>
          <w:color w:val="0000A4"/>
        </w:rPr>
        <w:t>O</w:t>
      </w:r>
      <w:r w:rsidRPr="00D13077">
        <w:rPr>
          <w:rFonts w:cs="David"/>
          <w:color w:val="0000A4"/>
          <w:vertAlign w:val="subscript"/>
        </w:rPr>
        <w:t>(l)</w:t>
      </w:r>
      <w:r w:rsidRPr="00D13077">
        <w:rPr>
          <w:rFonts w:cs="David" w:hint="cs"/>
          <w:color w:val="0000A4"/>
          <w:rtl/>
        </w:rPr>
        <w:t xml:space="preserve"> חזקים מ</w:t>
      </w:r>
      <w:r w:rsidR="00D13077">
        <w:rPr>
          <w:rFonts w:cs="David" w:hint="cs"/>
          <w:color w:val="0000A4"/>
          <w:rtl/>
        </w:rPr>
        <w:t>אינטראקציות</w:t>
      </w:r>
      <w:r w:rsidRPr="00D13077">
        <w:rPr>
          <w:rFonts w:cs="David" w:hint="cs"/>
          <w:color w:val="0000A4"/>
          <w:rtl/>
        </w:rPr>
        <w:t xml:space="preserve"> ון-דר-ואלס שבין</w:t>
      </w:r>
      <w:r w:rsidR="00D13077">
        <w:rPr>
          <w:rFonts w:cs="David" w:hint="cs"/>
          <w:color w:val="0000A4"/>
          <w:rtl/>
        </w:rPr>
        <w:t xml:space="preserve"> </w:t>
      </w:r>
      <w:r w:rsidRPr="00D13077">
        <w:rPr>
          <w:rFonts w:cs="David" w:hint="cs"/>
          <w:color w:val="0000A4"/>
          <w:rtl/>
        </w:rPr>
        <w:t xml:space="preserve">המולקולות </w:t>
      </w:r>
    </w:p>
    <w:p w14:paraId="57D9DF56" w14:textId="77777777" w:rsidR="003C0C57" w:rsidRPr="00D13077" w:rsidRDefault="003C0C57" w:rsidP="00D47670">
      <w:pPr>
        <w:spacing w:line="360" w:lineRule="auto"/>
        <w:ind w:left="-99"/>
        <w:rPr>
          <w:rFonts w:cs="David"/>
          <w:color w:val="0000A4"/>
          <w:rtl/>
        </w:rPr>
      </w:pPr>
      <w:r w:rsidRPr="00D13077">
        <w:rPr>
          <w:rFonts w:cs="David" w:hint="cs"/>
          <w:color w:val="0000A4"/>
          <w:rtl/>
        </w:rPr>
        <w:t xml:space="preserve">של </w:t>
      </w:r>
      <w:r w:rsidRPr="00D13077">
        <w:rPr>
          <w:rFonts w:cs="David"/>
          <w:color w:val="0000A4"/>
        </w:rPr>
        <w:t>O</w:t>
      </w:r>
      <w:r w:rsidRPr="00D13077">
        <w:rPr>
          <w:rFonts w:cs="David"/>
          <w:color w:val="0000A4"/>
          <w:vertAlign w:val="subscript"/>
        </w:rPr>
        <w:t>2(l)</w:t>
      </w:r>
      <w:r w:rsidR="00D47670">
        <w:rPr>
          <w:rFonts w:cs="David" w:hint="cs"/>
          <w:color w:val="0000A4"/>
          <w:rtl/>
        </w:rPr>
        <w:t xml:space="preserve"> .</w:t>
      </w:r>
    </w:p>
    <w:p w14:paraId="5C59C553" w14:textId="77777777" w:rsidR="00922CFF" w:rsidRPr="00496F83" w:rsidRDefault="00922CFF" w:rsidP="00496F83">
      <w:pPr>
        <w:spacing w:line="360" w:lineRule="auto"/>
        <w:ind w:left="-99" w:right="-426"/>
        <w:rPr>
          <w:rFonts w:cs="David"/>
          <w:color w:val="000080"/>
          <w:rtl/>
        </w:rPr>
      </w:pPr>
    </w:p>
    <w:p w14:paraId="7AF3EE3F" w14:textId="77777777" w:rsidR="00912930" w:rsidRPr="002C51DD" w:rsidRDefault="00912930" w:rsidP="00912930">
      <w:pPr>
        <w:spacing w:line="360" w:lineRule="auto"/>
        <w:ind w:left="-99" w:right="-709"/>
        <w:rPr>
          <w:rFonts w:cs="David"/>
          <w:b/>
          <w:bCs/>
          <w:color w:val="ED0000"/>
          <w:rtl/>
        </w:rPr>
      </w:pPr>
      <w:r w:rsidRPr="002C51DD">
        <w:rPr>
          <w:rFonts w:cs="David" w:hint="cs"/>
          <w:b/>
          <w:bCs/>
          <w:color w:val="ED0000"/>
          <w:rtl/>
        </w:rPr>
        <w:t xml:space="preserve">סעיף ד' </w:t>
      </w:r>
    </w:p>
    <w:p w14:paraId="7B07D2B5" w14:textId="77777777" w:rsidR="00922CFF" w:rsidRDefault="00912930" w:rsidP="00922CFF">
      <w:pPr>
        <w:spacing w:line="360" w:lineRule="auto"/>
        <w:ind w:left="-99"/>
        <w:rPr>
          <w:rFonts w:cs="David"/>
          <w:b/>
          <w:bCs/>
          <w:rtl/>
        </w:rPr>
      </w:pPr>
      <w:r>
        <w:rPr>
          <w:rFonts w:cs="David" w:hint="cs"/>
          <w:rtl/>
        </w:rPr>
        <w:t xml:space="preserve">נסח </w:t>
      </w:r>
      <w:r w:rsidRPr="00A44162">
        <w:rPr>
          <w:rFonts w:cs="David" w:hint="cs"/>
          <w:b/>
          <w:bCs/>
          <w:rtl/>
        </w:rPr>
        <w:t>כל אחד</w:t>
      </w:r>
      <w:r>
        <w:rPr>
          <w:rFonts w:cs="David" w:hint="cs"/>
          <w:rtl/>
        </w:rPr>
        <w:t xml:space="preserve"> מהתהליכים </w:t>
      </w:r>
      <w:r w:rsidRPr="00236431">
        <w:rPr>
          <w:rFonts w:cs="David"/>
        </w:rPr>
        <w:t>iii-i</w:t>
      </w:r>
      <w:r>
        <w:rPr>
          <w:rFonts w:cs="David" w:hint="cs"/>
          <w:rtl/>
        </w:rPr>
        <w:t xml:space="preserve"> :</w:t>
      </w:r>
    </w:p>
    <w:p w14:paraId="762B5247" w14:textId="77777777" w:rsidR="00912930" w:rsidRPr="002C51DD" w:rsidRDefault="00912930" w:rsidP="00912930">
      <w:pPr>
        <w:spacing w:line="360" w:lineRule="auto"/>
        <w:ind w:left="-99"/>
        <w:rPr>
          <w:rFonts w:cs="David"/>
          <w:b/>
          <w:bCs/>
          <w:color w:val="ED0000"/>
        </w:rPr>
      </w:pPr>
      <w:r w:rsidRPr="002C51DD">
        <w:rPr>
          <w:rFonts w:cs="David" w:hint="cs"/>
          <w:b/>
          <w:bCs/>
          <w:color w:val="ED0000"/>
          <w:rtl/>
        </w:rPr>
        <w:t>תת-סעיף</w:t>
      </w:r>
      <w:r w:rsidRPr="002C51DD">
        <w:rPr>
          <w:rFonts w:cs="David"/>
          <w:b/>
          <w:bCs/>
          <w:color w:val="ED0000"/>
        </w:rPr>
        <w:t xml:space="preserve"> i </w:t>
      </w:r>
    </w:p>
    <w:p w14:paraId="7700569D" w14:textId="77777777" w:rsidR="00922CFF" w:rsidRDefault="00912930" w:rsidP="00922CFF">
      <w:pPr>
        <w:spacing w:line="360" w:lineRule="auto"/>
        <w:ind w:left="-99"/>
        <w:rPr>
          <w:rFonts w:cs="David"/>
          <w:b/>
          <w:bCs/>
          <w:rtl/>
        </w:rPr>
      </w:pPr>
      <w:r>
        <w:rPr>
          <w:rFonts w:cs="David" w:hint="cs"/>
          <w:rtl/>
        </w:rPr>
        <w:t xml:space="preserve">תהליך ההיתוך של </w:t>
      </w:r>
      <w:r>
        <w:rPr>
          <w:rFonts w:cs="David"/>
        </w:rPr>
        <w:t>(CuOH)</w:t>
      </w:r>
      <w:r>
        <w:rPr>
          <w:rFonts w:cs="David"/>
          <w:vertAlign w:val="subscript"/>
        </w:rPr>
        <w:t>2</w:t>
      </w:r>
      <w:r>
        <w:rPr>
          <w:rFonts w:cs="David"/>
        </w:rPr>
        <w:t>CO</w:t>
      </w:r>
      <w:r>
        <w:rPr>
          <w:rFonts w:cs="David"/>
          <w:vertAlign w:val="subscript"/>
        </w:rPr>
        <w:t>3</w:t>
      </w:r>
      <w:r>
        <w:rPr>
          <w:rFonts w:cs="David" w:hint="cs"/>
          <w:rtl/>
        </w:rPr>
        <w:t xml:space="preserve"> .</w:t>
      </w:r>
    </w:p>
    <w:p w14:paraId="6307C9BB" w14:textId="77777777" w:rsidR="00986F65" w:rsidRDefault="00986F65" w:rsidP="00986F65">
      <w:pPr>
        <w:spacing w:line="360" w:lineRule="auto"/>
        <w:ind w:left="-99"/>
        <w:rPr>
          <w:rFonts w:cs="David"/>
          <w:b/>
          <w:bCs/>
          <w:color w:val="000080"/>
          <w:rtl/>
        </w:rPr>
      </w:pPr>
      <w:r>
        <w:rPr>
          <w:rFonts w:cs="David" w:hint="cs"/>
          <w:b/>
          <w:bCs/>
          <w:color w:val="000080"/>
          <w:rtl/>
        </w:rPr>
        <w:t>התשובה:</w:t>
      </w:r>
    </w:p>
    <w:p w14:paraId="3CD2FF26" w14:textId="77777777" w:rsidR="00A31FFE" w:rsidRPr="00A31FFE" w:rsidRDefault="00A31FFE" w:rsidP="00A44162">
      <w:pPr>
        <w:bidi w:val="0"/>
        <w:spacing w:line="360" w:lineRule="auto"/>
        <w:rPr>
          <w:rFonts w:cs="David"/>
          <w:color w:val="0000A4"/>
          <w:rtl/>
        </w:rPr>
      </w:pPr>
      <w:r w:rsidRPr="00A31FFE">
        <w:rPr>
          <w:rFonts w:cs="David" w:hint="cs"/>
          <w:color w:val="0000A4"/>
          <w:rtl/>
        </w:rPr>
        <w:t xml:space="preserve"> </w:t>
      </w:r>
      <w:r w:rsidR="00A44162" w:rsidRPr="00661E20">
        <w:rPr>
          <w:position w:val="-20"/>
        </w:rPr>
        <w:object w:dxaOrig="5160" w:dyaOrig="520" w14:anchorId="32433A32">
          <v:shape id="_x0000_i1089" type="#_x0000_t75" alt="\left ( CuOH \right )_2CO_{3\left ( s \right )}\overset{חימום}{\rightarrow}2CuOH^{+}_{\left ( l \right )}+CO_3^{2-}_{\left ( l \right )}" style="width:258pt;height:25.2pt" o:ole="">
            <v:imagedata r:id="rId264" o:title=""/>
          </v:shape>
          <o:OLEObject Type="Embed" ProgID="Equation.DSMT4" ShapeID="_x0000_i1089" DrawAspect="Content" ObjectID="_1803298731" r:id="rId265"/>
        </w:object>
      </w:r>
    </w:p>
    <w:p w14:paraId="05932415" w14:textId="77777777" w:rsidR="00912930" w:rsidRPr="002C51DD" w:rsidRDefault="00912930" w:rsidP="00912930">
      <w:pPr>
        <w:spacing w:line="360" w:lineRule="auto"/>
        <w:ind w:left="-99"/>
        <w:rPr>
          <w:rFonts w:cs="David"/>
          <w:b/>
          <w:bCs/>
          <w:color w:val="ED0000"/>
          <w:rtl/>
        </w:rPr>
      </w:pPr>
      <w:r w:rsidRPr="002C51DD">
        <w:rPr>
          <w:rFonts w:cs="David" w:hint="cs"/>
          <w:b/>
          <w:bCs/>
          <w:color w:val="ED0000"/>
          <w:rtl/>
        </w:rPr>
        <w:t>תת-סעיף</w:t>
      </w:r>
      <w:r w:rsidRPr="002C51DD">
        <w:rPr>
          <w:rFonts w:cs="David"/>
          <w:b/>
          <w:bCs/>
          <w:color w:val="ED0000"/>
        </w:rPr>
        <w:t xml:space="preserve"> ii </w:t>
      </w:r>
    </w:p>
    <w:p w14:paraId="78DBF3D8" w14:textId="77777777" w:rsidR="00912930" w:rsidRDefault="00912930" w:rsidP="00912930">
      <w:pPr>
        <w:spacing w:line="360" w:lineRule="auto"/>
        <w:ind w:left="-99"/>
        <w:rPr>
          <w:rFonts w:cs="David"/>
          <w:rtl/>
        </w:rPr>
      </w:pPr>
      <w:r>
        <w:rPr>
          <w:rFonts w:cs="David" w:hint="cs"/>
          <w:rtl/>
        </w:rPr>
        <w:t xml:space="preserve">תהליך הרתיחה של </w:t>
      </w:r>
      <w:r>
        <w:rPr>
          <w:rFonts w:cs="David"/>
        </w:rPr>
        <w:t>H</w:t>
      </w:r>
      <w:r>
        <w:rPr>
          <w:rFonts w:cs="David"/>
          <w:vertAlign w:val="subscript"/>
        </w:rPr>
        <w:t>2</w:t>
      </w:r>
      <w:r>
        <w:rPr>
          <w:rFonts w:cs="David"/>
        </w:rPr>
        <w:t>O</w:t>
      </w:r>
      <w:r>
        <w:rPr>
          <w:rFonts w:cs="David" w:hint="cs"/>
          <w:rtl/>
        </w:rPr>
        <w:t xml:space="preserve"> .</w:t>
      </w:r>
    </w:p>
    <w:p w14:paraId="2926AAD8" w14:textId="77777777" w:rsidR="00AA05E0" w:rsidRDefault="00986F65" w:rsidP="00AA05E0">
      <w:pPr>
        <w:spacing w:line="360" w:lineRule="auto"/>
        <w:ind w:left="-99"/>
        <w:rPr>
          <w:rFonts w:cs="David"/>
          <w:b/>
          <w:bCs/>
          <w:color w:val="000080"/>
          <w:rtl/>
        </w:rPr>
      </w:pPr>
      <w:r>
        <w:rPr>
          <w:rFonts w:cs="David" w:hint="cs"/>
          <w:b/>
          <w:bCs/>
          <w:color w:val="000080"/>
          <w:rtl/>
        </w:rPr>
        <w:t>התשובה:</w:t>
      </w:r>
    </w:p>
    <w:p w14:paraId="4B74E03B" w14:textId="77777777" w:rsidR="00A31FFE" w:rsidRPr="00A31FFE" w:rsidRDefault="00AA05E0" w:rsidP="00AA05E0">
      <w:pPr>
        <w:bidi w:val="0"/>
        <w:spacing w:line="360" w:lineRule="auto"/>
        <w:ind w:left="-99"/>
        <w:rPr>
          <w:rFonts w:cs="David"/>
          <w:color w:val="0000A4"/>
          <w:vertAlign w:val="subscript"/>
        </w:rPr>
      </w:pPr>
      <w:r>
        <w:rPr>
          <w:rtl/>
        </w:rPr>
        <w:t xml:space="preserve"> </w:t>
      </w:r>
      <w:r w:rsidR="00724CF2" w:rsidRPr="00661E20">
        <w:rPr>
          <w:position w:val="-16"/>
        </w:rPr>
        <w:object w:dxaOrig="2659" w:dyaOrig="480" w14:anchorId="581C565F">
          <v:shape id="_x0000_i1090" type="#_x0000_t75" alt="H_2O_{\left ( l \right )}\overset{חימום}{\rightarrow}H_2O_{\left ( g \right )}" style="width:133.2pt;height:24pt" o:ole="">
            <v:imagedata r:id="rId266" o:title=""/>
          </v:shape>
          <o:OLEObject Type="Embed" ProgID="Equation.DSMT4" ShapeID="_x0000_i1090" DrawAspect="Content" ObjectID="_1803298732" r:id="rId267"/>
        </w:object>
      </w:r>
    </w:p>
    <w:p w14:paraId="5DCB2760" w14:textId="77777777" w:rsidR="00986F65" w:rsidRPr="00496F83" w:rsidRDefault="00986F65" w:rsidP="00496F83">
      <w:pPr>
        <w:spacing w:line="360" w:lineRule="auto"/>
        <w:ind w:left="-99" w:right="-426"/>
        <w:rPr>
          <w:rFonts w:cs="David"/>
          <w:color w:val="000080"/>
          <w:rtl/>
        </w:rPr>
      </w:pPr>
    </w:p>
    <w:p w14:paraId="55B275F3" w14:textId="77777777" w:rsidR="00922CFF" w:rsidRPr="002C51DD" w:rsidRDefault="00922CFF" w:rsidP="00922CFF">
      <w:pPr>
        <w:spacing w:line="360" w:lineRule="auto"/>
        <w:ind w:left="-99"/>
        <w:rPr>
          <w:rFonts w:cs="David"/>
          <w:b/>
          <w:bCs/>
          <w:color w:val="ED0000"/>
        </w:rPr>
      </w:pPr>
      <w:r w:rsidRPr="002C51DD">
        <w:rPr>
          <w:rFonts w:cs="David" w:hint="cs"/>
          <w:b/>
          <w:bCs/>
          <w:color w:val="ED0000"/>
          <w:rtl/>
        </w:rPr>
        <w:t>תת-סעיף</w:t>
      </w:r>
      <w:r w:rsidRPr="002C51DD">
        <w:rPr>
          <w:rFonts w:cs="David"/>
          <w:b/>
          <w:bCs/>
          <w:color w:val="ED0000"/>
        </w:rPr>
        <w:t xml:space="preserve"> iii </w:t>
      </w:r>
    </w:p>
    <w:p w14:paraId="3A63D095" w14:textId="77777777" w:rsidR="00912930" w:rsidRDefault="00912930" w:rsidP="00AA05E0">
      <w:pPr>
        <w:spacing w:line="360" w:lineRule="auto"/>
        <w:ind w:left="-99" w:right="-567"/>
        <w:rPr>
          <w:rFonts w:cs="David"/>
          <w:rtl/>
        </w:rPr>
      </w:pPr>
      <w:r>
        <w:rPr>
          <w:rFonts w:cs="David" w:hint="cs"/>
          <w:rtl/>
        </w:rPr>
        <w:t xml:space="preserve">תהליך ההמראה של  </w:t>
      </w:r>
      <w:r>
        <w:rPr>
          <w:rFonts w:cs="David"/>
        </w:rPr>
        <w:t>CO</w:t>
      </w:r>
      <w:r>
        <w:rPr>
          <w:rFonts w:cs="David"/>
          <w:vertAlign w:val="subscript"/>
        </w:rPr>
        <w:t>2</w:t>
      </w:r>
      <w:r>
        <w:rPr>
          <w:rFonts w:cs="David" w:hint="cs"/>
          <w:rtl/>
        </w:rPr>
        <w:t xml:space="preserve"> . (בהמראה קרח יבש, </w:t>
      </w:r>
      <w:r>
        <w:rPr>
          <w:rFonts w:cs="David"/>
        </w:rPr>
        <w:t>CO</w:t>
      </w:r>
      <w:r>
        <w:rPr>
          <w:rFonts w:cs="David"/>
          <w:vertAlign w:val="subscript"/>
        </w:rPr>
        <w:t>2</w:t>
      </w:r>
      <w:r>
        <w:rPr>
          <w:rFonts w:cs="David" w:hint="cs"/>
          <w:rtl/>
        </w:rPr>
        <w:t xml:space="preserve"> , הופך ישירות לגז בחימום.) </w:t>
      </w:r>
    </w:p>
    <w:p w14:paraId="2245ADC9" w14:textId="77777777" w:rsidR="00A31FFE" w:rsidRDefault="00A31FFE" w:rsidP="00A31FFE">
      <w:pPr>
        <w:spacing w:line="360" w:lineRule="auto"/>
        <w:ind w:left="-99"/>
        <w:rPr>
          <w:rFonts w:cs="David"/>
          <w:b/>
          <w:bCs/>
          <w:color w:val="000080"/>
          <w:rtl/>
        </w:rPr>
      </w:pPr>
      <w:r>
        <w:rPr>
          <w:rFonts w:cs="David" w:hint="cs"/>
          <w:b/>
          <w:bCs/>
          <w:color w:val="000080"/>
          <w:rtl/>
        </w:rPr>
        <w:t>התשובה:</w:t>
      </w:r>
    </w:p>
    <w:p w14:paraId="6628C0B3" w14:textId="77777777" w:rsidR="00986F65" w:rsidRDefault="00986F65" w:rsidP="00922CFF">
      <w:pPr>
        <w:spacing w:line="360" w:lineRule="auto"/>
        <w:ind w:left="-99"/>
        <w:rPr>
          <w:rFonts w:cs="David"/>
          <w:b/>
          <w:bCs/>
          <w:rtl/>
        </w:rPr>
      </w:pPr>
    </w:p>
    <w:p w14:paraId="44757436" w14:textId="77777777" w:rsidR="000A0C95" w:rsidRPr="00B87790" w:rsidRDefault="00724CF2" w:rsidP="00724CF2">
      <w:pPr>
        <w:bidi w:val="0"/>
        <w:spacing w:line="360" w:lineRule="auto"/>
        <w:ind w:left="509" w:hanging="567"/>
        <w:rPr>
          <w:rFonts w:asciiTheme="majorBidi" w:hAnsiTheme="majorBidi" w:cs="David"/>
          <w:b/>
          <w:bCs/>
          <w:color w:val="000080"/>
        </w:rPr>
      </w:pPr>
      <w:r w:rsidRPr="00661E20">
        <w:rPr>
          <w:position w:val="-16"/>
        </w:rPr>
        <w:object w:dxaOrig="2600" w:dyaOrig="480" w14:anchorId="522A5BEB">
          <v:shape id="_x0000_i1091" type="#_x0000_t75" alt="CO_{2\left ( s \right )}\overset{חימום}{\rightarrow}CO_{2\left ( g \right )}" style="width:130.2pt;height:24pt;mso-position-horizontal:absolute" o:ole="">
            <v:imagedata r:id="rId268" o:title=""/>
          </v:shape>
          <o:OLEObject Type="Embed" ProgID="Equation.DSMT4" ShapeID="_x0000_i1091" DrawAspect="Content" ObjectID="_1803298733" r:id="rId269"/>
        </w:object>
      </w:r>
    </w:p>
    <w:p w14:paraId="68F805A5" w14:textId="77777777" w:rsidR="00F91018" w:rsidRDefault="00F91018" w:rsidP="00F4059C">
      <w:pPr>
        <w:pStyle w:val="Heading2"/>
        <w:rPr>
          <w:rtl/>
        </w:rPr>
      </w:pPr>
      <w:bookmarkStart w:id="70" w:name="_Toc509314184"/>
      <w:r>
        <w:rPr>
          <w:rFonts w:hint="cs"/>
          <w:rtl/>
        </w:rPr>
        <w:lastRenderedPageBreak/>
        <w:t xml:space="preserve">שאלה </w:t>
      </w:r>
      <w:r>
        <w:t>1</w:t>
      </w:r>
      <w:r>
        <w:rPr>
          <w:rFonts w:hint="cs"/>
          <w:rtl/>
        </w:rPr>
        <w:t>א, בגרות תשס"ד 2004  שאלון 918651</w:t>
      </w:r>
      <w:bookmarkEnd w:id="70"/>
    </w:p>
    <w:p w14:paraId="0DFD7678" w14:textId="77777777" w:rsidR="00F91018" w:rsidRDefault="00F91018">
      <w:pPr>
        <w:spacing w:line="360" w:lineRule="auto"/>
        <w:ind w:left="-58"/>
        <w:rPr>
          <w:rFonts w:cs="David"/>
          <w:rtl/>
        </w:rPr>
      </w:pPr>
      <w:r>
        <w:rPr>
          <w:rFonts w:cs="David" w:hint="cs"/>
          <w:rtl/>
        </w:rPr>
        <w:t xml:space="preserve">אנרגיית היינון הראשונה של נתרן, </w:t>
      </w:r>
      <w:r>
        <w:rPr>
          <w:rFonts w:cs="David"/>
        </w:rPr>
        <w:t>Na</w:t>
      </w:r>
      <w:r>
        <w:rPr>
          <w:rFonts w:cs="David" w:hint="cs"/>
          <w:rtl/>
        </w:rPr>
        <w:t xml:space="preserve"> , גבוהה מאנרגיית היינון הראשונה של אשלגן, </w:t>
      </w:r>
      <w:r>
        <w:rPr>
          <w:rFonts w:cs="David" w:hint="cs"/>
        </w:rPr>
        <w:t>K</w:t>
      </w:r>
      <w:r>
        <w:rPr>
          <w:rFonts w:cs="David" w:hint="cs"/>
          <w:rtl/>
        </w:rPr>
        <w:t xml:space="preserve"> . מהי הסיבה לכך?</w:t>
      </w:r>
    </w:p>
    <w:p w14:paraId="4FB67FCE" w14:textId="77777777" w:rsidR="00F91018" w:rsidRPr="00724CF2" w:rsidRDefault="00F91018" w:rsidP="00724CF2">
      <w:pPr>
        <w:pStyle w:val="ListParagraph"/>
        <w:numPr>
          <w:ilvl w:val="0"/>
          <w:numId w:val="51"/>
        </w:numPr>
        <w:tabs>
          <w:tab w:val="left" w:pos="651"/>
        </w:tabs>
        <w:spacing w:after="0" w:line="360" w:lineRule="auto"/>
        <w:rPr>
          <w:rFonts w:cs="David"/>
          <w:sz w:val="24"/>
          <w:szCs w:val="24"/>
          <w:rtl/>
        </w:rPr>
      </w:pPr>
      <w:r w:rsidRPr="00724CF2">
        <w:rPr>
          <w:rFonts w:cs="David" w:hint="cs"/>
          <w:sz w:val="24"/>
          <w:szCs w:val="24"/>
          <w:rtl/>
        </w:rPr>
        <w:t>המטען הגרעיני של נתרן גדול מהמטען הגרעיני של אשלגן.</w:t>
      </w:r>
      <w:r w:rsidRPr="00724CF2">
        <w:rPr>
          <w:rFonts w:cs="David" w:hint="cs"/>
          <w:sz w:val="24"/>
          <w:szCs w:val="24"/>
          <w:rtl/>
        </w:rPr>
        <w:tab/>
      </w:r>
    </w:p>
    <w:p w14:paraId="2751F41A" w14:textId="77777777" w:rsidR="00F91018" w:rsidRPr="00724CF2" w:rsidRDefault="00F91018" w:rsidP="00724CF2">
      <w:pPr>
        <w:pStyle w:val="ListParagraph"/>
        <w:numPr>
          <w:ilvl w:val="0"/>
          <w:numId w:val="51"/>
        </w:numPr>
        <w:tabs>
          <w:tab w:val="left" w:pos="651"/>
        </w:tabs>
        <w:spacing w:after="0" w:line="360" w:lineRule="auto"/>
        <w:rPr>
          <w:rFonts w:cs="David"/>
          <w:sz w:val="24"/>
          <w:szCs w:val="24"/>
          <w:rtl/>
        </w:rPr>
      </w:pPr>
      <w:r w:rsidRPr="00724CF2">
        <w:rPr>
          <w:rFonts w:cs="David" w:hint="cs"/>
          <w:sz w:val="24"/>
          <w:szCs w:val="24"/>
          <w:rtl/>
        </w:rPr>
        <w:t>נתרן פעיל יותר מאשלגן.</w:t>
      </w:r>
    </w:p>
    <w:p w14:paraId="0E0E635D" w14:textId="77777777" w:rsidR="00F91018" w:rsidRPr="00724CF2" w:rsidRDefault="00F91018" w:rsidP="00724CF2">
      <w:pPr>
        <w:pStyle w:val="ListParagraph"/>
        <w:numPr>
          <w:ilvl w:val="0"/>
          <w:numId w:val="51"/>
        </w:numPr>
        <w:tabs>
          <w:tab w:val="left" w:pos="651"/>
        </w:tabs>
        <w:spacing w:after="0" w:line="360" w:lineRule="auto"/>
        <w:rPr>
          <w:rFonts w:cs="David"/>
          <w:b/>
          <w:bCs/>
          <w:sz w:val="24"/>
          <w:szCs w:val="24"/>
          <w:rtl/>
        </w:rPr>
      </w:pPr>
      <w:r w:rsidRPr="00724CF2">
        <w:rPr>
          <w:rFonts w:cs="David" w:hint="cs"/>
          <w:b/>
          <w:bCs/>
          <w:sz w:val="24"/>
          <w:szCs w:val="24"/>
          <w:highlight w:val="yellow"/>
          <w:rtl/>
        </w:rPr>
        <w:t>אטום נתרן קטן מאטום אשלגן.</w:t>
      </w:r>
      <w:r w:rsidR="00724CF2" w:rsidRPr="00724CF2">
        <w:rPr>
          <w:rFonts w:cs="David" w:hint="cs"/>
          <w:b/>
          <w:bCs/>
          <w:sz w:val="24"/>
          <w:szCs w:val="24"/>
          <w:highlight w:val="yellow"/>
          <w:rtl/>
        </w:rPr>
        <w:t>(התשובה הנכונה)</w:t>
      </w:r>
    </w:p>
    <w:p w14:paraId="59069910" w14:textId="77777777" w:rsidR="00F91018" w:rsidRPr="00724CF2" w:rsidRDefault="00F91018" w:rsidP="00724CF2">
      <w:pPr>
        <w:pStyle w:val="ListParagraph"/>
        <w:numPr>
          <w:ilvl w:val="0"/>
          <w:numId w:val="51"/>
        </w:numPr>
        <w:tabs>
          <w:tab w:val="left" w:pos="651"/>
        </w:tabs>
        <w:spacing w:after="0" w:line="360" w:lineRule="auto"/>
        <w:rPr>
          <w:rFonts w:cs="David"/>
          <w:sz w:val="24"/>
          <w:szCs w:val="24"/>
          <w:rtl/>
        </w:rPr>
      </w:pPr>
      <w:r w:rsidRPr="00724CF2">
        <w:rPr>
          <w:rFonts w:cs="David" w:hint="cs"/>
          <w:sz w:val="24"/>
          <w:szCs w:val="24"/>
          <w:rtl/>
        </w:rPr>
        <w:t xml:space="preserve">כאשר מוציאים אלקטרון מאטום נתרן ואלקטרון מאטום אשלגן, המטען של יון נתרן גדול מהמטען של יון אשלגן. </w:t>
      </w:r>
    </w:p>
    <w:p w14:paraId="6D2AD014" w14:textId="77777777" w:rsidR="00F91018" w:rsidRDefault="00F91018">
      <w:pPr>
        <w:spacing w:line="360" w:lineRule="auto"/>
        <w:ind w:left="-58"/>
        <w:rPr>
          <w:rFonts w:cs="David"/>
          <w:rtl/>
        </w:rPr>
      </w:pPr>
    </w:p>
    <w:p w14:paraId="1E7D843B" w14:textId="77777777" w:rsidR="00F91018" w:rsidRDefault="00F91018">
      <w:pPr>
        <w:tabs>
          <w:tab w:val="left" w:pos="7739"/>
        </w:tabs>
        <w:spacing w:line="360" w:lineRule="auto"/>
        <w:ind w:left="-58"/>
        <w:rPr>
          <w:rFonts w:cs="David"/>
          <w:b/>
          <w:bCs/>
          <w:color w:val="000099"/>
          <w:rtl/>
        </w:rPr>
      </w:pPr>
      <w:r>
        <w:rPr>
          <w:rFonts w:cs="David" w:hint="cs"/>
          <w:b/>
          <w:bCs/>
          <w:color w:val="000099"/>
          <w:rtl/>
        </w:rPr>
        <w:t>הנימוק</w:t>
      </w:r>
    </w:p>
    <w:p w14:paraId="504693BD" w14:textId="77777777" w:rsidR="00F91018" w:rsidRDefault="00F91018">
      <w:pPr>
        <w:spacing w:line="360" w:lineRule="auto"/>
        <w:ind w:left="-58"/>
        <w:rPr>
          <w:rFonts w:cs="David"/>
          <w:color w:val="000080"/>
          <w:rtl/>
        </w:rPr>
      </w:pPr>
      <w:r>
        <w:rPr>
          <w:rFonts w:cs="David" w:hint="cs"/>
          <w:color w:val="000080"/>
          <w:rtl/>
        </w:rPr>
        <w:t xml:space="preserve">התשובה הנכונה היא </w:t>
      </w:r>
      <w:r>
        <w:rPr>
          <w:b/>
          <w:bCs/>
          <w:color w:val="000080"/>
          <w:rtl/>
        </w:rPr>
        <w:t>3</w:t>
      </w:r>
      <w:r>
        <w:rPr>
          <w:rFonts w:cs="David" w:hint="cs"/>
          <w:color w:val="000080"/>
          <w:rtl/>
        </w:rPr>
        <w:t>.</w:t>
      </w:r>
    </w:p>
    <w:p w14:paraId="3E9E9E5D" w14:textId="77777777" w:rsidR="00F91018" w:rsidRDefault="00F91018">
      <w:pPr>
        <w:spacing w:line="360" w:lineRule="auto"/>
        <w:ind w:left="-58"/>
        <w:rPr>
          <w:rFonts w:cs="David"/>
          <w:color w:val="000080"/>
          <w:rtl/>
        </w:rPr>
      </w:pPr>
      <w:r>
        <w:rPr>
          <w:rFonts w:cs="David" w:hint="cs"/>
          <w:color w:val="000080"/>
          <w:rtl/>
        </w:rPr>
        <w:t>גורמים המשפיעים על אנרגיית יינון:</w:t>
      </w:r>
    </w:p>
    <w:p w14:paraId="662E346B" w14:textId="77777777" w:rsidR="00F91018" w:rsidRDefault="00F91018" w:rsidP="00724CF2">
      <w:pPr>
        <w:pStyle w:val="BodyTextIndent3"/>
        <w:numPr>
          <w:ilvl w:val="0"/>
          <w:numId w:val="52"/>
        </w:numPr>
        <w:spacing w:line="360" w:lineRule="auto"/>
        <w:rPr>
          <w:rFonts w:ascii="Times New Roman" w:hAnsi="Times New Roman" w:cs="David"/>
          <w:color w:val="000080"/>
          <w:sz w:val="24"/>
          <w:szCs w:val="24"/>
          <w:rtl/>
        </w:rPr>
      </w:pPr>
      <w:r>
        <w:rPr>
          <w:rFonts w:ascii="Times New Roman" w:hAnsi="Times New Roman" w:cs="David" w:hint="cs"/>
          <w:color w:val="000080"/>
          <w:sz w:val="24"/>
          <w:szCs w:val="24"/>
          <w:rtl/>
        </w:rPr>
        <w:t>המרחק בין גרעין האטום לבין האלקטרון שהאנרגיה שלו היא הגדולה ביותר - הוא נמצא ברמת האנרגיה הגבוהה ביותר. ככל שמרחק זה גדול יותר, אנרגיית האלקטרון גדולה יותר, המשיכה בין האלקטרון היוצא לבין גרעין האטום חלשה יותר, ואנרגיית היינון נמוכה יותר.</w:t>
      </w:r>
    </w:p>
    <w:p w14:paraId="159DD686" w14:textId="77777777" w:rsidR="00F91018" w:rsidRDefault="00F91018" w:rsidP="00724CF2">
      <w:pPr>
        <w:pStyle w:val="BodyTextIndent3"/>
        <w:numPr>
          <w:ilvl w:val="0"/>
          <w:numId w:val="52"/>
        </w:numPr>
        <w:spacing w:line="360" w:lineRule="auto"/>
        <w:rPr>
          <w:rFonts w:ascii="Times New Roman" w:hAnsi="Times New Roman" w:cs="David"/>
          <w:color w:val="000080"/>
          <w:sz w:val="24"/>
          <w:szCs w:val="24"/>
          <w:rtl/>
        </w:rPr>
      </w:pPr>
      <w:r>
        <w:rPr>
          <w:rFonts w:ascii="Times New Roman" w:hAnsi="Times New Roman" w:cs="David" w:hint="cs"/>
          <w:color w:val="000080"/>
          <w:sz w:val="24"/>
          <w:szCs w:val="24"/>
          <w:rtl/>
        </w:rPr>
        <w:t>מספר פרוטונים בגרעין האטום. ככל שמספר פרוטונים בגרעין גדול יותר, המשיכה בין האלקטרון היוצא לבין גרעין האטום חזקה יותר, ואנרגיית היינון גבוהה יותר.</w:t>
      </w:r>
    </w:p>
    <w:p w14:paraId="633B8A80" w14:textId="77777777" w:rsidR="00F91018" w:rsidRDefault="00F91018">
      <w:pPr>
        <w:spacing w:line="360" w:lineRule="auto"/>
        <w:ind w:left="-58"/>
        <w:rPr>
          <w:rFonts w:cs="David"/>
          <w:color w:val="000080"/>
          <w:rtl/>
        </w:rPr>
      </w:pPr>
      <w:r>
        <w:rPr>
          <w:rFonts w:cs="David" w:hint="cs"/>
          <w:color w:val="000080"/>
          <w:rtl/>
        </w:rPr>
        <w:t>השפעת הגורם הראשון על אנרגיית יינון גדולה מזו של הגורם השני, שאליו מומלץ להתייחס כשמשווים בין אנרגיות יינון של שני אטומים, שבהם המרחק בין גרעין לאלקטרון שיוצא מן האטום דומה.</w:t>
      </w:r>
    </w:p>
    <w:p w14:paraId="7E3D36B3" w14:textId="77777777" w:rsidR="00F91018" w:rsidRDefault="00F91018">
      <w:pPr>
        <w:spacing w:line="360" w:lineRule="auto"/>
        <w:ind w:left="-58"/>
        <w:rPr>
          <w:rFonts w:cs="David"/>
          <w:color w:val="000080"/>
          <w:rtl/>
        </w:rPr>
      </w:pPr>
      <w:r>
        <w:rPr>
          <w:rFonts w:cs="David" w:hint="cs"/>
          <w:color w:val="000080"/>
          <w:rtl/>
        </w:rPr>
        <w:t xml:space="preserve">אנרגיית היינון של אטום </w:t>
      </w:r>
      <w:r>
        <w:rPr>
          <w:rFonts w:cs="David"/>
          <w:color w:val="000080"/>
        </w:rPr>
        <w:t>Na</w:t>
      </w:r>
      <w:r>
        <w:rPr>
          <w:rFonts w:cs="David" w:hint="cs"/>
          <w:color w:val="000080"/>
          <w:rtl/>
        </w:rPr>
        <w:t xml:space="preserve"> גבוהה מזו של אטום </w:t>
      </w:r>
      <w:r>
        <w:rPr>
          <w:rFonts w:cs="David"/>
          <w:color w:val="000080"/>
        </w:rPr>
        <w:t>K</w:t>
      </w:r>
      <w:r>
        <w:rPr>
          <w:rFonts w:cs="David" w:hint="cs"/>
          <w:color w:val="000080"/>
          <w:rtl/>
        </w:rPr>
        <w:t xml:space="preserve"> , כי באטום </w:t>
      </w:r>
      <w:r>
        <w:rPr>
          <w:rFonts w:cs="David"/>
          <w:color w:val="000080"/>
        </w:rPr>
        <w:t>Na</w:t>
      </w:r>
      <w:r>
        <w:rPr>
          <w:rFonts w:cs="David" w:hint="cs"/>
          <w:color w:val="000080"/>
          <w:rtl/>
        </w:rPr>
        <w:t xml:space="preserve"> יש שלוש רמות אנרגיה מאוכלסות באלקטרונים ובאטום </w:t>
      </w:r>
      <w:r>
        <w:rPr>
          <w:rFonts w:cs="David"/>
          <w:color w:val="000080"/>
        </w:rPr>
        <w:t>K</w:t>
      </w:r>
      <w:r>
        <w:rPr>
          <w:rFonts w:cs="David" w:hint="cs"/>
          <w:color w:val="000080"/>
          <w:rtl/>
        </w:rPr>
        <w:t xml:space="preserve"> יש ארבע רמות אנרגיה מאוכלסות באלקטרונים. המרחק בין גרעין של אטום </w:t>
      </w:r>
      <w:r>
        <w:rPr>
          <w:rFonts w:cs="David"/>
          <w:color w:val="000080"/>
        </w:rPr>
        <w:t>Na</w:t>
      </w:r>
      <w:r>
        <w:rPr>
          <w:rFonts w:cs="David" w:hint="cs"/>
          <w:color w:val="000080"/>
          <w:rtl/>
        </w:rPr>
        <w:t xml:space="preserve"> לבין האלקטרון שיוצא קטן יותר, המשיכה בינו לבין גרעין האטום חזקה יותר, לכן יש להשקיע אנרגיה גדולה יותר כדי להוציא אלקטרון מן אטום </w:t>
      </w:r>
      <w:r>
        <w:rPr>
          <w:rFonts w:cs="David"/>
          <w:color w:val="000080"/>
        </w:rPr>
        <w:t>Na</w:t>
      </w:r>
      <w:r>
        <w:rPr>
          <w:rFonts w:cs="David" w:hint="cs"/>
          <w:color w:val="000080"/>
          <w:rtl/>
        </w:rPr>
        <w:t xml:space="preserve"> .</w:t>
      </w:r>
    </w:p>
    <w:p w14:paraId="0D6867F1" w14:textId="77777777" w:rsidR="00F91018" w:rsidRDefault="00F91018">
      <w:pPr>
        <w:spacing w:line="360" w:lineRule="auto"/>
        <w:ind w:left="-58"/>
        <w:rPr>
          <w:rFonts w:cs="David"/>
          <w:color w:val="000080"/>
          <w:rtl/>
        </w:rPr>
      </w:pPr>
      <w:r>
        <w:rPr>
          <w:rFonts w:cs="David" w:hint="cs"/>
          <w:color w:val="000080"/>
          <w:rtl/>
        </w:rPr>
        <w:t xml:space="preserve">המסיחים אינם נכונים, כי הם תוצאה של חוסר ניתוח הכולל השפעה של שני הגורמים על אנרגיית יינון. </w:t>
      </w:r>
    </w:p>
    <w:p w14:paraId="79684637" w14:textId="77777777" w:rsidR="00F91018" w:rsidRDefault="00F91018">
      <w:pPr>
        <w:rPr>
          <w:rFonts w:ascii="Arial" w:hAnsi="Arial" w:cs="Arial"/>
          <w:sz w:val="28"/>
          <w:szCs w:val="28"/>
          <w:rtl/>
        </w:rPr>
      </w:pPr>
    </w:p>
    <w:p w14:paraId="305A98A1" w14:textId="77777777" w:rsidR="00724CF2" w:rsidRDefault="00724CF2">
      <w:pPr>
        <w:bidi w:val="0"/>
        <w:rPr>
          <w:rFonts w:ascii="Arial" w:hAnsi="Arial" w:cs="Arial"/>
          <w:sz w:val="28"/>
          <w:szCs w:val="28"/>
          <w:rtl/>
        </w:rPr>
      </w:pPr>
      <w:r>
        <w:rPr>
          <w:rFonts w:ascii="Arial" w:hAnsi="Arial" w:cs="Arial"/>
          <w:sz w:val="28"/>
          <w:szCs w:val="28"/>
          <w:rtl/>
        </w:rPr>
        <w:br w:type="page"/>
      </w:r>
    </w:p>
    <w:p w14:paraId="1E9E1AA7" w14:textId="77777777" w:rsidR="00F91018" w:rsidRDefault="00F91018" w:rsidP="00F4059C">
      <w:pPr>
        <w:pStyle w:val="Heading2"/>
        <w:rPr>
          <w:rtl/>
        </w:rPr>
      </w:pPr>
      <w:bookmarkStart w:id="71" w:name="_Toc509314185"/>
      <w:r>
        <w:rPr>
          <w:rFonts w:hint="cs"/>
          <w:rtl/>
        </w:rPr>
        <w:lastRenderedPageBreak/>
        <w:t xml:space="preserve">שאלה </w:t>
      </w:r>
      <w:r>
        <w:t>1</w:t>
      </w:r>
      <w:r>
        <w:rPr>
          <w:rFonts w:hint="cs"/>
          <w:rtl/>
        </w:rPr>
        <w:t>ב, בגרות תשס"ד 2004  שאלון 928651</w:t>
      </w:r>
      <w:bookmarkEnd w:id="71"/>
    </w:p>
    <w:p w14:paraId="32713B0E" w14:textId="77777777" w:rsidR="00F91018" w:rsidRDefault="00F91018">
      <w:pPr>
        <w:spacing w:line="360" w:lineRule="auto"/>
        <w:ind w:left="-58"/>
        <w:rPr>
          <w:rFonts w:cs="David"/>
          <w:rtl/>
        </w:rPr>
      </w:pPr>
      <w:r>
        <w:rPr>
          <w:rFonts w:cs="David" w:hint="cs"/>
          <w:rtl/>
        </w:rPr>
        <w:t xml:space="preserve">איזה מהחומרים: </w:t>
      </w:r>
      <w:r>
        <w:rPr>
          <w:rFonts w:cs="David"/>
        </w:rPr>
        <w:t>HF</w:t>
      </w:r>
      <w:r>
        <w:rPr>
          <w:rFonts w:cs="David"/>
          <w:vertAlign w:val="subscript"/>
        </w:rPr>
        <w:t>(g)</w:t>
      </w:r>
      <w:r>
        <w:rPr>
          <w:rFonts w:cs="David"/>
        </w:rPr>
        <w:t xml:space="preserve">  ,  P</w:t>
      </w:r>
      <w:r>
        <w:rPr>
          <w:rFonts w:cs="David"/>
          <w:vertAlign w:val="subscript"/>
        </w:rPr>
        <w:t>4(s)</w:t>
      </w:r>
      <w:r>
        <w:rPr>
          <w:rFonts w:cs="David"/>
        </w:rPr>
        <w:t xml:space="preserve">  ,  Br</w:t>
      </w:r>
      <w:r>
        <w:rPr>
          <w:rFonts w:cs="David"/>
          <w:vertAlign w:val="subscript"/>
        </w:rPr>
        <w:t>2(l)</w:t>
      </w:r>
      <w:r>
        <w:rPr>
          <w:rFonts w:cs="David"/>
        </w:rPr>
        <w:t xml:space="preserve">  ,  NaCl</w:t>
      </w:r>
      <w:r>
        <w:rPr>
          <w:rFonts w:cs="David"/>
          <w:vertAlign w:val="subscript"/>
        </w:rPr>
        <w:t>(s)</w:t>
      </w:r>
      <w:r>
        <w:rPr>
          <w:rFonts w:cs="David" w:hint="cs"/>
          <w:rtl/>
        </w:rPr>
        <w:t xml:space="preserve">   מורכב ממולקולות שיש להן דו-קוטב קבוע?</w:t>
      </w:r>
    </w:p>
    <w:p w14:paraId="3CF35F61" w14:textId="77777777" w:rsidR="00F91018" w:rsidRPr="00724CF2" w:rsidRDefault="00F91018" w:rsidP="00724CF2">
      <w:pPr>
        <w:pStyle w:val="ListParagraph"/>
        <w:numPr>
          <w:ilvl w:val="0"/>
          <w:numId w:val="53"/>
        </w:numPr>
        <w:tabs>
          <w:tab w:val="left" w:pos="1643"/>
        </w:tabs>
        <w:spacing w:after="0" w:line="360" w:lineRule="auto"/>
        <w:rPr>
          <w:rFonts w:cs="David"/>
          <w:sz w:val="24"/>
          <w:szCs w:val="24"/>
          <w:rtl/>
        </w:rPr>
      </w:pPr>
      <w:r w:rsidRPr="00724CF2">
        <w:rPr>
          <w:rFonts w:cs="David"/>
          <w:sz w:val="24"/>
          <w:szCs w:val="24"/>
        </w:rPr>
        <w:t>NaCl</w:t>
      </w:r>
      <w:r w:rsidRPr="00724CF2">
        <w:rPr>
          <w:rFonts w:cs="David"/>
          <w:sz w:val="24"/>
          <w:szCs w:val="24"/>
          <w:vertAlign w:val="subscript"/>
        </w:rPr>
        <w:t>(s)</w:t>
      </w:r>
      <w:r w:rsidRPr="00724CF2">
        <w:rPr>
          <w:rFonts w:cs="David" w:hint="cs"/>
          <w:sz w:val="24"/>
          <w:szCs w:val="24"/>
          <w:rtl/>
        </w:rPr>
        <w:tab/>
      </w:r>
    </w:p>
    <w:p w14:paraId="5F9ED72A" w14:textId="77777777" w:rsidR="00F91018" w:rsidRPr="00724CF2" w:rsidRDefault="00F91018" w:rsidP="00724CF2">
      <w:pPr>
        <w:pStyle w:val="ListParagraph"/>
        <w:numPr>
          <w:ilvl w:val="0"/>
          <w:numId w:val="53"/>
        </w:numPr>
        <w:tabs>
          <w:tab w:val="left" w:pos="1643"/>
        </w:tabs>
        <w:spacing w:after="0" w:line="360" w:lineRule="auto"/>
        <w:rPr>
          <w:rFonts w:cs="David"/>
          <w:sz w:val="24"/>
          <w:szCs w:val="24"/>
          <w:rtl/>
        </w:rPr>
      </w:pPr>
      <w:r w:rsidRPr="00724CF2">
        <w:rPr>
          <w:rFonts w:cs="David"/>
          <w:sz w:val="24"/>
          <w:szCs w:val="24"/>
        </w:rPr>
        <w:t>Br</w:t>
      </w:r>
      <w:r w:rsidRPr="00724CF2">
        <w:rPr>
          <w:rFonts w:cs="David"/>
          <w:sz w:val="24"/>
          <w:szCs w:val="24"/>
          <w:vertAlign w:val="subscript"/>
        </w:rPr>
        <w:t>2(l)</w:t>
      </w:r>
    </w:p>
    <w:p w14:paraId="6BB158AC" w14:textId="77777777" w:rsidR="00F91018" w:rsidRPr="00724CF2" w:rsidRDefault="00F91018" w:rsidP="00724CF2">
      <w:pPr>
        <w:pStyle w:val="ListParagraph"/>
        <w:numPr>
          <w:ilvl w:val="0"/>
          <w:numId w:val="53"/>
        </w:numPr>
        <w:tabs>
          <w:tab w:val="left" w:pos="1643"/>
        </w:tabs>
        <w:spacing w:after="0" w:line="360" w:lineRule="auto"/>
        <w:rPr>
          <w:rFonts w:cs="David"/>
          <w:sz w:val="24"/>
          <w:szCs w:val="24"/>
          <w:rtl/>
        </w:rPr>
      </w:pPr>
      <w:r w:rsidRPr="00724CF2">
        <w:rPr>
          <w:rFonts w:cs="David"/>
          <w:sz w:val="24"/>
          <w:szCs w:val="24"/>
        </w:rPr>
        <w:t>P</w:t>
      </w:r>
      <w:r w:rsidRPr="00724CF2">
        <w:rPr>
          <w:rFonts w:cs="David"/>
          <w:sz w:val="24"/>
          <w:szCs w:val="24"/>
          <w:vertAlign w:val="subscript"/>
        </w:rPr>
        <w:t>4(s)</w:t>
      </w:r>
    </w:p>
    <w:p w14:paraId="0DA3A657" w14:textId="77777777" w:rsidR="00F91018" w:rsidRPr="00724CF2" w:rsidRDefault="00F91018" w:rsidP="00724CF2">
      <w:pPr>
        <w:pStyle w:val="ListParagraph"/>
        <w:numPr>
          <w:ilvl w:val="0"/>
          <w:numId w:val="53"/>
        </w:numPr>
        <w:tabs>
          <w:tab w:val="left" w:pos="1643"/>
        </w:tabs>
        <w:spacing w:after="0" w:line="360" w:lineRule="auto"/>
        <w:rPr>
          <w:rFonts w:cs="David"/>
          <w:b/>
          <w:bCs/>
          <w:sz w:val="24"/>
          <w:szCs w:val="24"/>
          <w:rtl/>
        </w:rPr>
      </w:pPr>
      <w:r w:rsidRPr="00724CF2">
        <w:rPr>
          <w:rFonts w:cs="David"/>
          <w:b/>
          <w:bCs/>
          <w:sz w:val="24"/>
          <w:szCs w:val="24"/>
          <w:highlight w:val="yellow"/>
        </w:rPr>
        <w:t>HF</w:t>
      </w:r>
      <w:r w:rsidRPr="00724CF2">
        <w:rPr>
          <w:rFonts w:cs="David"/>
          <w:b/>
          <w:bCs/>
          <w:sz w:val="24"/>
          <w:szCs w:val="24"/>
          <w:highlight w:val="yellow"/>
          <w:vertAlign w:val="subscript"/>
        </w:rPr>
        <w:t>(g</w:t>
      </w:r>
      <w:proofErr w:type="gramStart"/>
      <w:r w:rsidRPr="00724CF2">
        <w:rPr>
          <w:rFonts w:cs="David"/>
          <w:b/>
          <w:bCs/>
          <w:sz w:val="24"/>
          <w:szCs w:val="24"/>
          <w:highlight w:val="yellow"/>
          <w:vertAlign w:val="subscript"/>
        </w:rPr>
        <w:t>)</w:t>
      </w:r>
      <w:r w:rsidR="00724CF2" w:rsidRPr="00724CF2">
        <w:rPr>
          <w:rFonts w:cs="David" w:hint="cs"/>
          <w:b/>
          <w:bCs/>
          <w:sz w:val="24"/>
          <w:szCs w:val="24"/>
          <w:highlight w:val="yellow"/>
          <w:rtl/>
        </w:rPr>
        <w:t>(</w:t>
      </w:r>
      <w:proofErr w:type="gramEnd"/>
      <w:r w:rsidR="00724CF2" w:rsidRPr="00724CF2">
        <w:rPr>
          <w:rFonts w:cs="David" w:hint="cs"/>
          <w:b/>
          <w:bCs/>
          <w:sz w:val="24"/>
          <w:szCs w:val="24"/>
          <w:highlight w:val="yellow"/>
          <w:rtl/>
        </w:rPr>
        <w:t>התשובה הנכונה)</w:t>
      </w:r>
    </w:p>
    <w:p w14:paraId="5A3101CA" w14:textId="77777777" w:rsidR="00F91018" w:rsidRDefault="00F91018">
      <w:pPr>
        <w:tabs>
          <w:tab w:val="left" w:pos="1643"/>
        </w:tabs>
        <w:spacing w:line="360" w:lineRule="auto"/>
        <w:ind w:left="1076" w:hanging="1134"/>
        <w:rPr>
          <w:rFonts w:cs="David"/>
          <w:rtl/>
        </w:rPr>
      </w:pPr>
    </w:p>
    <w:p w14:paraId="251E8657" w14:textId="77777777" w:rsidR="00F91018" w:rsidRDefault="00F91018">
      <w:pPr>
        <w:spacing w:line="360" w:lineRule="auto"/>
        <w:ind w:left="-58"/>
        <w:rPr>
          <w:rFonts w:cs="David"/>
          <w:b/>
          <w:bCs/>
          <w:color w:val="000080"/>
          <w:rtl/>
        </w:rPr>
      </w:pPr>
      <w:r>
        <w:rPr>
          <w:rFonts w:cs="David" w:hint="cs"/>
          <w:b/>
          <w:bCs/>
          <w:color w:val="000080"/>
          <w:rtl/>
        </w:rPr>
        <w:t>הנימוק:</w:t>
      </w:r>
    </w:p>
    <w:p w14:paraId="1F1476EC" w14:textId="77777777" w:rsidR="00F91018" w:rsidRDefault="00F91018">
      <w:pPr>
        <w:tabs>
          <w:tab w:val="left" w:pos="1643"/>
        </w:tabs>
        <w:spacing w:line="360" w:lineRule="auto"/>
        <w:ind w:left="-58"/>
        <w:rPr>
          <w:rFonts w:cs="David"/>
          <w:color w:val="000080"/>
          <w:rtl/>
        </w:rPr>
      </w:pPr>
      <w:r>
        <w:rPr>
          <w:rFonts w:cs="David"/>
          <w:color w:val="000080"/>
        </w:rPr>
        <w:t>HF</w:t>
      </w:r>
      <w:r>
        <w:rPr>
          <w:rFonts w:cs="David"/>
          <w:color w:val="000080"/>
          <w:vertAlign w:val="subscript"/>
        </w:rPr>
        <w:t>(g)</w:t>
      </w:r>
      <w:r>
        <w:rPr>
          <w:rFonts w:cs="David" w:hint="cs"/>
          <w:color w:val="000080"/>
          <w:rtl/>
        </w:rPr>
        <w:t xml:space="preserve"> הוא חומר מולקולרי המורכב ממולקולות שיש להן דו-קוטב קבוע, בגלל הפרש </w:t>
      </w:r>
    </w:p>
    <w:p w14:paraId="6F2301DD" w14:textId="77777777" w:rsidR="00F91018" w:rsidRDefault="00F91018">
      <w:pPr>
        <w:tabs>
          <w:tab w:val="left" w:pos="1643"/>
        </w:tabs>
        <w:spacing w:line="360" w:lineRule="auto"/>
        <w:ind w:left="-58"/>
        <w:rPr>
          <w:rFonts w:cs="David"/>
          <w:color w:val="000080"/>
          <w:rtl/>
        </w:rPr>
      </w:pPr>
      <w:r>
        <w:rPr>
          <w:rFonts w:cs="David" w:hint="cs"/>
          <w:color w:val="000080"/>
          <w:rtl/>
        </w:rPr>
        <w:t xml:space="preserve">משמעותי באלקטרושליליות של אטומי </w:t>
      </w:r>
      <w:r>
        <w:rPr>
          <w:rFonts w:cs="David" w:hint="cs"/>
          <w:color w:val="000080"/>
        </w:rPr>
        <w:t>F</w:t>
      </w:r>
      <w:r>
        <w:rPr>
          <w:rFonts w:cs="David" w:hint="cs"/>
          <w:color w:val="000080"/>
          <w:rtl/>
        </w:rPr>
        <w:t xml:space="preserve"> ואטומי </w:t>
      </w:r>
      <w:r>
        <w:rPr>
          <w:rFonts w:cs="David" w:hint="cs"/>
          <w:color w:val="000080"/>
        </w:rPr>
        <w:t>H</w:t>
      </w:r>
      <w:r>
        <w:rPr>
          <w:rFonts w:cs="David" w:hint="cs"/>
          <w:color w:val="000080"/>
          <w:rtl/>
        </w:rPr>
        <w:t xml:space="preserve"> .</w:t>
      </w:r>
      <w:r>
        <w:rPr>
          <w:rFonts w:cs="David" w:hint="cs"/>
          <w:color w:val="000080"/>
          <w:rtl/>
        </w:rPr>
        <w:tab/>
      </w:r>
    </w:p>
    <w:p w14:paraId="2D0B7C17" w14:textId="77777777" w:rsidR="00F91018" w:rsidRDefault="00F91018">
      <w:pPr>
        <w:tabs>
          <w:tab w:val="left" w:pos="1643"/>
        </w:tabs>
        <w:spacing w:line="360" w:lineRule="auto"/>
        <w:ind w:left="-58"/>
        <w:rPr>
          <w:rFonts w:cs="David"/>
          <w:color w:val="000080"/>
          <w:rtl/>
        </w:rPr>
      </w:pPr>
      <w:r>
        <w:rPr>
          <w:rFonts w:cs="David"/>
          <w:color w:val="000080"/>
        </w:rPr>
        <w:t>Br</w:t>
      </w:r>
      <w:r>
        <w:rPr>
          <w:rFonts w:cs="David"/>
          <w:color w:val="000080"/>
          <w:vertAlign w:val="subscript"/>
        </w:rPr>
        <w:t>2(l)</w:t>
      </w:r>
      <w:r>
        <w:rPr>
          <w:rFonts w:cs="David" w:hint="cs"/>
          <w:color w:val="000080"/>
          <w:rtl/>
        </w:rPr>
        <w:t xml:space="preserve"> ו- </w:t>
      </w:r>
      <w:r>
        <w:rPr>
          <w:rFonts w:cs="David"/>
          <w:color w:val="000080"/>
        </w:rPr>
        <w:t>P</w:t>
      </w:r>
      <w:r>
        <w:rPr>
          <w:rFonts w:cs="David"/>
          <w:color w:val="000080"/>
          <w:vertAlign w:val="subscript"/>
        </w:rPr>
        <w:t>4(s)</w:t>
      </w:r>
      <w:r>
        <w:rPr>
          <w:rFonts w:cs="David" w:hint="cs"/>
          <w:color w:val="000080"/>
          <w:rtl/>
        </w:rPr>
        <w:t xml:space="preserve"> הם חומרים מולקולריים - יסודות, כל האטומים במולקולות שלהם </w:t>
      </w:r>
    </w:p>
    <w:p w14:paraId="2CA43B20" w14:textId="77777777" w:rsidR="00F91018" w:rsidRDefault="00F91018">
      <w:pPr>
        <w:tabs>
          <w:tab w:val="left" w:pos="1643"/>
        </w:tabs>
        <w:spacing w:line="360" w:lineRule="auto"/>
        <w:ind w:left="-58" w:right="-630"/>
        <w:rPr>
          <w:rFonts w:cs="David"/>
          <w:color w:val="000080"/>
          <w:rtl/>
        </w:rPr>
      </w:pPr>
      <w:r>
        <w:rPr>
          <w:rFonts w:cs="David" w:hint="cs"/>
          <w:color w:val="000080"/>
          <w:rtl/>
        </w:rPr>
        <w:t>זהים. לכן אין הפרש בין אלקטרושליליות של האטומים ומולקולות אלה אינן קוטביות.</w:t>
      </w:r>
    </w:p>
    <w:p w14:paraId="337CFA04" w14:textId="77777777" w:rsidR="00F91018" w:rsidRDefault="00F91018">
      <w:pPr>
        <w:spacing w:line="360" w:lineRule="auto"/>
        <w:ind w:left="-58"/>
        <w:rPr>
          <w:rFonts w:cs="David"/>
          <w:color w:val="000080"/>
          <w:rtl/>
        </w:rPr>
      </w:pPr>
      <w:r>
        <w:rPr>
          <w:rFonts w:cs="David"/>
          <w:color w:val="000080"/>
        </w:rPr>
        <w:t>NaCl</w:t>
      </w:r>
      <w:r>
        <w:rPr>
          <w:rFonts w:cs="David"/>
          <w:color w:val="000080"/>
          <w:vertAlign w:val="subscript"/>
        </w:rPr>
        <w:t>(s)</w:t>
      </w:r>
      <w:r>
        <w:rPr>
          <w:rFonts w:cs="David" w:hint="cs"/>
          <w:color w:val="000080"/>
          <w:rtl/>
        </w:rPr>
        <w:t xml:space="preserve"> הוא חומר יוני המורכב מיונים חיוביים ושליליים.</w:t>
      </w:r>
    </w:p>
    <w:p w14:paraId="5C90388E" w14:textId="77777777" w:rsidR="00F91018" w:rsidRDefault="00F91018">
      <w:pPr>
        <w:spacing w:line="360" w:lineRule="auto"/>
        <w:rPr>
          <w:rFonts w:ascii="Arial" w:hAnsi="Arial" w:cs="Arial"/>
          <w:sz w:val="28"/>
          <w:szCs w:val="28"/>
          <w:rtl/>
        </w:rPr>
      </w:pPr>
    </w:p>
    <w:p w14:paraId="23D675E8" w14:textId="77777777" w:rsidR="00F91018" w:rsidRDefault="00F91018">
      <w:pPr>
        <w:rPr>
          <w:rFonts w:ascii="Arial" w:hAnsi="Arial" w:cs="Arial"/>
          <w:sz w:val="28"/>
          <w:szCs w:val="28"/>
          <w:rtl/>
        </w:rPr>
      </w:pPr>
    </w:p>
    <w:p w14:paraId="75760258" w14:textId="77777777" w:rsidR="00F4059C" w:rsidRDefault="00F4059C">
      <w:pPr>
        <w:bidi w:val="0"/>
        <w:rPr>
          <w:rFonts w:cs="David"/>
          <w:b/>
          <w:bCs/>
          <w:color w:val="FF0000"/>
          <w:sz w:val="32"/>
          <w:szCs w:val="32"/>
          <w:rtl/>
        </w:rPr>
      </w:pPr>
      <w:r>
        <w:rPr>
          <w:rFonts w:cs="David"/>
          <w:b/>
          <w:bCs/>
          <w:color w:val="FF0000"/>
          <w:sz w:val="32"/>
          <w:szCs w:val="32"/>
          <w:rtl/>
        </w:rPr>
        <w:br w:type="page"/>
      </w:r>
    </w:p>
    <w:p w14:paraId="4B44EB98" w14:textId="77777777" w:rsidR="00F91018" w:rsidRDefault="00F91018" w:rsidP="00F4059C">
      <w:pPr>
        <w:pStyle w:val="Heading2"/>
        <w:rPr>
          <w:rtl/>
        </w:rPr>
      </w:pPr>
      <w:bookmarkStart w:id="72" w:name="_Toc509314186"/>
      <w:r>
        <w:rPr>
          <w:rFonts w:hint="cs"/>
          <w:rtl/>
        </w:rPr>
        <w:lastRenderedPageBreak/>
        <w:t xml:space="preserve">שאלה </w:t>
      </w:r>
      <w:r>
        <w:t>2</w:t>
      </w:r>
      <w:r>
        <w:rPr>
          <w:rFonts w:hint="cs"/>
          <w:rtl/>
        </w:rPr>
        <w:t>, בגרות תשס"ד 2004  שאלון 928651</w:t>
      </w:r>
      <w:bookmarkEnd w:id="72"/>
    </w:p>
    <w:p w14:paraId="2E0F095A" w14:textId="77777777" w:rsidR="00F91018" w:rsidRPr="002C51DD" w:rsidRDefault="00F91018">
      <w:pPr>
        <w:spacing w:line="360" w:lineRule="auto"/>
        <w:ind w:left="-58"/>
        <w:rPr>
          <w:rFonts w:cs="David"/>
          <w:b/>
          <w:bCs/>
          <w:color w:val="ED0000"/>
          <w:rtl/>
        </w:rPr>
      </w:pPr>
      <w:r w:rsidRPr="002C51DD">
        <w:rPr>
          <w:rFonts w:cs="David" w:hint="cs"/>
          <w:b/>
          <w:bCs/>
          <w:color w:val="ED0000"/>
          <w:rtl/>
        </w:rPr>
        <w:t xml:space="preserve">סעיף א' </w:t>
      </w:r>
    </w:p>
    <w:p w14:paraId="11E68116" w14:textId="77777777" w:rsidR="00F91018" w:rsidRDefault="00F91018">
      <w:pPr>
        <w:ind w:left="-58" w:right="-709"/>
        <w:rPr>
          <w:rFonts w:cs="David"/>
          <w:rtl/>
        </w:rPr>
      </w:pPr>
      <w:r>
        <w:rPr>
          <w:rFonts w:cs="David" w:hint="cs"/>
          <w:rtl/>
        </w:rPr>
        <w:t xml:space="preserve">העתק למחברתך את הטבלה שלפניך, </w:t>
      </w:r>
      <w:r w:rsidRPr="00724CF2">
        <w:rPr>
          <w:rFonts w:cs="David" w:hint="cs"/>
          <w:b/>
          <w:bCs/>
          <w:rtl/>
        </w:rPr>
        <w:t>והשלם</w:t>
      </w:r>
      <w:r>
        <w:rPr>
          <w:rFonts w:cs="David" w:hint="cs"/>
          <w:rtl/>
        </w:rPr>
        <w:t xml:space="preserve"> בה את הנתונים החסרים.</w:t>
      </w:r>
    </w:p>
    <w:p w14:paraId="52F2F618" w14:textId="77777777" w:rsidR="00F91018" w:rsidRDefault="00F91018">
      <w:pPr>
        <w:ind w:right="-709"/>
        <w:rPr>
          <w:rFonts w:cs="David"/>
          <w:rtl/>
        </w:rPr>
      </w:pPr>
    </w:p>
    <w:tbl>
      <w:tblPr>
        <w:bidiVisual/>
        <w:tblW w:w="9537"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השלם את הנתונים החסרים"/>
      </w:tblPr>
      <w:tblGrid>
        <w:gridCol w:w="1017"/>
        <w:gridCol w:w="1459"/>
        <w:gridCol w:w="1843"/>
        <w:gridCol w:w="2268"/>
        <w:gridCol w:w="1417"/>
        <w:gridCol w:w="1533"/>
      </w:tblGrid>
      <w:tr w:rsidR="00787767" w14:paraId="3C8F22BE" w14:textId="77777777" w:rsidTr="00724CF2">
        <w:trPr>
          <w:trHeight w:val="1498"/>
          <w:tblHeader/>
        </w:trPr>
        <w:tc>
          <w:tcPr>
            <w:tcW w:w="1017" w:type="dxa"/>
            <w:tcBorders>
              <w:bottom w:val="single" w:sz="4" w:space="0" w:color="auto"/>
            </w:tcBorders>
            <w:vAlign w:val="center"/>
          </w:tcPr>
          <w:p w14:paraId="4DD7CD09" w14:textId="77777777" w:rsidR="00787767" w:rsidRDefault="00787767">
            <w:pPr>
              <w:ind w:right="-88"/>
              <w:jc w:val="center"/>
              <w:rPr>
                <w:rFonts w:cs="David"/>
              </w:rPr>
            </w:pPr>
            <w:r>
              <w:rPr>
                <w:rFonts w:cs="David" w:hint="cs"/>
                <w:rtl/>
              </w:rPr>
              <w:t>החומר</w:t>
            </w:r>
          </w:p>
        </w:tc>
        <w:tc>
          <w:tcPr>
            <w:tcW w:w="1459" w:type="dxa"/>
            <w:tcBorders>
              <w:bottom w:val="single" w:sz="4" w:space="0" w:color="auto"/>
            </w:tcBorders>
            <w:vAlign w:val="center"/>
          </w:tcPr>
          <w:p w14:paraId="6AE1B5B2" w14:textId="77777777" w:rsidR="00787767" w:rsidRDefault="00787767">
            <w:pPr>
              <w:jc w:val="center"/>
              <w:rPr>
                <w:rFonts w:cs="David"/>
                <w:rtl/>
              </w:rPr>
            </w:pPr>
            <w:r>
              <w:rPr>
                <w:rFonts w:cs="David" w:hint="cs"/>
                <w:rtl/>
              </w:rPr>
              <w:t>סוג החומר</w:t>
            </w:r>
          </w:p>
          <w:p w14:paraId="70046F4A" w14:textId="77777777" w:rsidR="00787767" w:rsidRDefault="00787767">
            <w:pPr>
              <w:jc w:val="center"/>
              <w:rPr>
                <w:rFonts w:cs="David"/>
                <w:rtl/>
              </w:rPr>
            </w:pPr>
            <w:r>
              <w:rPr>
                <w:rFonts w:cs="David" w:hint="cs"/>
                <w:rtl/>
              </w:rPr>
              <w:t>(מתכתי, יוני,</w:t>
            </w:r>
          </w:p>
          <w:p w14:paraId="752E4D03" w14:textId="77777777" w:rsidR="00787767" w:rsidRDefault="00787767" w:rsidP="00724CF2">
            <w:pPr>
              <w:jc w:val="center"/>
              <w:rPr>
                <w:rFonts w:cs="David"/>
              </w:rPr>
            </w:pPr>
            <w:r>
              <w:rPr>
                <w:rFonts w:cs="David" w:hint="cs"/>
                <w:rtl/>
              </w:rPr>
              <w:t>מולקולרי,</w:t>
            </w:r>
            <w:r w:rsidR="00724CF2">
              <w:rPr>
                <w:rFonts w:cs="David" w:hint="cs"/>
                <w:rtl/>
              </w:rPr>
              <w:t xml:space="preserve"> </w:t>
            </w:r>
            <w:r>
              <w:rPr>
                <w:rFonts w:cs="David" w:hint="cs"/>
                <w:rtl/>
              </w:rPr>
              <w:t>אטומרי)</w:t>
            </w:r>
          </w:p>
        </w:tc>
        <w:tc>
          <w:tcPr>
            <w:tcW w:w="1843" w:type="dxa"/>
            <w:tcBorders>
              <w:bottom w:val="single" w:sz="4" w:space="0" w:color="auto"/>
            </w:tcBorders>
            <w:vAlign w:val="center"/>
          </w:tcPr>
          <w:p w14:paraId="0C4D51EC" w14:textId="77777777" w:rsidR="00787767" w:rsidRDefault="00787767" w:rsidP="00724CF2">
            <w:pPr>
              <w:jc w:val="center"/>
              <w:rPr>
                <w:rFonts w:cs="David"/>
              </w:rPr>
            </w:pPr>
            <w:r>
              <w:rPr>
                <w:rFonts w:cs="David" w:hint="cs"/>
                <w:rtl/>
              </w:rPr>
              <w:t>סוג החלקיקים</w:t>
            </w:r>
            <w:r w:rsidR="00724CF2">
              <w:rPr>
                <w:rFonts w:cs="David" w:hint="cs"/>
                <w:rtl/>
              </w:rPr>
              <w:t xml:space="preserve"> </w:t>
            </w:r>
            <w:r>
              <w:rPr>
                <w:rFonts w:cs="David" w:hint="cs"/>
                <w:rtl/>
              </w:rPr>
              <w:t>במוצק</w:t>
            </w:r>
            <w:r w:rsidR="00724CF2">
              <w:rPr>
                <w:rFonts w:cs="David" w:hint="cs"/>
                <w:rtl/>
              </w:rPr>
              <w:t xml:space="preserve"> </w:t>
            </w:r>
            <w:r>
              <w:rPr>
                <w:rFonts w:cs="David" w:hint="cs"/>
                <w:rtl/>
              </w:rPr>
              <w:t>(אטומים,</w:t>
            </w:r>
            <w:r w:rsidR="00724CF2">
              <w:rPr>
                <w:rFonts w:cs="David" w:hint="cs"/>
                <w:rtl/>
              </w:rPr>
              <w:t xml:space="preserve"> </w:t>
            </w:r>
            <w:r>
              <w:rPr>
                <w:rFonts w:cs="David" w:hint="cs"/>
                <w:rtl/>
              </w:rPr>
              <w:t>מולקולות, יונים,אלקטרונים)</w:t>
            </w:r>
          </w:p>
        </w:tc>
        <w:tc>
          <w:tcPr>
            <w:tcW w:w="2268" w:type="dxa"/>
            <w:tcBorders>
              <w:bottom w:val="single" w:sz="4" w:space="0" w:color="auto"/>
            </w:tcBorders>
            <w:vAlign w:val="center"/>
          </w:tcPr>
          <w:p w14:paraId="0D4C7885" w14:textId="77777777" w:rsidR="00787767" w:rsidRDefault="00724CF2" w:rsidP="00724CF2">
            <w:pPr>
              <w:jc w:val="center"/>
              <w:rPr>
                <w:rFonts w:cs="David"/>
              </w:rPr>
            </w:pPr>
            <w:r>
              <w:rPr>
                <w:rFonts w:cs="David" w:hint="cs"/>
                <w:rtl/>
              </w:rPr>
              <w:t xml:space="preserve">סוג הקשר בין </w:t>
            </w:r>
            <w:r w:rsidR="00787767">
              <w:rPr>
                <w:rFonts w:cs="David" w:hint="cs"/>
                <w:rtl/>
              </w:rPr>
              <w:t>החלקיקים במוצק</w:t>
            </w:r>
            <w:r>
              <w:rPr>
                <w:rFonts w:cs="David" w:hint="cs"/>
                <w:rtl/>
              </w:rPr>
              <w:t xml:space="preserve"> </w:t>
            </w:r>
            <w:r w:rsidR="00787767">
              <w:rPr>
                <w:rFonts w:cs="David" w:hint="cs"/>
                <w:rtl/>
              </w:rPr>
              <w:t>(מתכתי, יוני,</w:t>
            </w:r>
            <w:r>
              <w:rPr>
                <w:rFonts w:cs="David" w:hint="cs"/>
                <w:rtl/>
              </w:rPr>
              <w:t xml:space="preserve"> קוולנטי, </w:t>
            </w:r>
            <w:r w:rsidR="00787767">
              <w:rPr>
                <w:rFonts w:cs="David" w:hint="cs"/>
                <w:rtl/>
              </w:rPr>
              <w:t>ון-דר-ואלס,</w:t>
            </w:r>
            <w:r>
              <w:rPr>
                <w:rFonts w:cs="David" w:hint="cs"/>
                <w:rtl/>
              </w:rPr>
              <w:t xml:space="preserve"> </w:t>
            </w:r>
            <w:r w:rsidR="00787767">
              <w:rPr>
                <w:rFonts w:cs="David" w:hint="cs"/>
                <w:rtl/>
              </w:rPr>
              <w:t>קשרי מימן)</w:t>
            </w:r>
          </w:p>
        </w:tc>
        <w:tc>
          <w:tcPr>
            <w:tcW w:w="1417" w:type="dxa"/>
            <w:tcBorders>
              <w:bottom w:val="single" w:sz="4" w:space="0" w:color="auto"/>
            </w:tcBorders>
            <w:vAlign w:val="center"/>
          </w:tcPr>
          <w:p w14:paraId="49B8391E" w14:textId="77777777" w:rsidR="00787767" w:rsidRDefault="00787767" w:rsidP="00724CF2">
            <w:pPr>
              <w:jc w:val="center"/>
              <w:rPr>
                <w:rFonts w:cs="David"/>
              </w:rPr>
            </w:pPr>
            <w:r>
              <w:rPr>
                <w:rFonts w:cs="David" w:hint="cs"/>
                <w:rtl/>
              </w:rPr>
              <w:t>מוליכות</w:t>
            </w:r>
            <w:r w:rsidR="00724CF2">
              <w:rPr>
                <w:rFonts w:cs="David" w:hint="cs"/>
                <w:rtl/>
              </w:rPr>
              <w:t xml:space="preserve"> </w:t>
            </w:r>
            <w:r>
              <w:rPr>
                <w:rFonts w:cs="David" w:hint="cs"/>
                <w:rtl/>
              </w:rPr>
              <w:t>חשמלית</w:t>
            </w:r>
            <w:r w:rsidR="00724CF2">
              <w:rPr>
                <w:rFonts w:cs="David" w:hint="cs"/>
                <w:rtl/>
              </w:rPr>
              <w:t xml:space="preserve"> </w:t>
            </w:r>
            <w:r>
              <w:rPr>
                <w:rFonts w:cs="David" w:hint="cs"/>
                <w:rtl/>
              </w:rPr>
              <w:t>במצב</w:t>
            </w:r>
            <w:r w:rsidR="00724CF2">
              <w:rPr>
                <w:rFonts w:cs="David" w:hint="cs"/>
                <w:rtl/>
              </w:rPr>
              <w:t xml:space="preserve"> </w:t>
            </w:r>
            <w:r>
              <w:rPr>
                <w:rFonts w:cs="David" w:hint="cs"/>
                <w:rtl/>
              </w:rPr>
              <w:t>מוצק</w:t>
            </w:r>
            <w:r w:rsidR="00724CF2">
              <w:rPr>
                <w:rFonts w:cs="David" w:hint="cs"/>
                <w:rtl/>
              </w:rPr>
              <w:t xml:space="preserve"> </w:t>
            </w:r>
            <w:r>
              <w:rPr>
                <w:rFonts w:cs="David" w:hint="cs"/>
                <w:rtl/>
              </w:rPr>
              <w:t>(טובה,</w:t>
            </w:r>
            <w:r w:rsidR="00724CF2">
              <w:rPr>
                <w:rFonts w:cs="David" w:hint="cs"/>
                <w:rtl/>
              </w:rPr>
              <w:t xml:space="preserve"> </w:t>
            </w:r>
            <w:r>
              <w:rPr>
                <w:rFonts w:cs="David" w:hint="cs"/>
                <w:rtl/>
              </w:rPr>
              <w:t>זניחה)</w:t>
            </w:r>
          </w:p>
        </w:tc>
        <w:tc>
          <w:tcPr>
            <w:tcW w:w="1533" w:type="dxa"/>
            <w:tcBorders>
              <w:bottom w:val="single" w:sz="4" w:space="0" w:color="auto"/>
            </w:tcBorders>
            <w:vAlign w:val="center"/>
          </w:tcPr>
          <w:p w14:paraId="3B741395" w14:textId="77777777" w:rsidR="00787767" w:rsidRDefault="00787767">
            <w:pPr>
              <w:jc w:val="center"/>
              <w:rPr>
                <w:rFonts w:cs="David"/>
                <w:rtl/>
              </w:rPr>
            </w:pPr>
            <w:r>
              <w:rPr>
                <w:rFonts w:cs="David" w:hint="cs"/>
                <w:rtl/>
              </w:rPr>
              <w:t>מוליכות</w:t>
            </w:r>
          </w:p>
          <w:p w14:paraId="6F20133E" w14:textId="77777777" w:rsidR="00787767" w:rsidRDefault="00787767" w:rsidP="00724CF2">
            <w:pPr>
              <w:jc w:val="center"/>
              <w:rPr>
                <w:rFonts w:cs="David"/>
              </w:rPr>
            </w:pPr>
            <w:r>
              <w:rPr>
                <w:rFonts w:cs="David" w:hint="cs"/>
                <w:rtl/>
              </w:rPr>
              <w:t>חשמלית</w:t>
            </w:r>
            <w:r w:rsidR="00724CF2">
              <w:rPr>
                <w:rFonts w:cs="David" w:hint="cs"/>
                <w:rtl/>
              </w:rPr>
              <w:t xml:space="preserve"> </w:t>
            </w:r>
            <w:r>
              <w:rPr>
                <w:rFonts w:cs="David" w:hint="cs"/>
                <w:rtl/>
              </w:rPr>
              <w:t>במצב</w:t>
            </w:r>
            <w:r w:rsidR="00724CF2">
              <w:rPr>
                <w:rFonts w:cs="David" w:hint="cs"/>
                <w:rtl/>
              </w:rPr>
              <w:t xml:space="preserve"> </w:t>
            </w:r>
            <w:r>
              <w:rPr>
                <w:rFonts w:cs="David" w:hint="cs"/>
                <w:rtl/>
              </w:rPr>
              <w:t>נוזל</w:t>
            </w:r>
            <w:r w:rsidR="00724CF2">
              <w:rPr>
                <w:rFonts w:cs="David" w:hint="cs"/>
                <w:rtl/>
              </w:rPr>
              <w:t xml:space="preserve"> </w:t>
            </w:r>
            <w:r>
              <w:rPr>
                <w:rFonts w:cs="David" w:hint="cs"/>
                <w:rtl/>
              </w:rPr>
              <w:t>(טובה,</w:t>
            </w:r>
            <w:r w:rsidR="00724CF2">
              <w:rPr>
                <w:rFonts w:cs="David" w:hint="cs"/>
                <w:rtl/>
              </w:rPr>
              <w:t xml:space="preserve"> </w:t>
            </w:r>
            <w:r>
              <w:rPr>
                <w:rFonts w:cs="David" w:hint="cs"/>
                <w:rtl/>
              </w:rPr>
              <w:t>זניחה)</w:t>
            </w:r>
          </w:p>
        </w:tc>
      </w:tr>
      <w:tr w:rsidR="00787767" w14:paraId="7FDD4F32" w14:textId="77777777" w:rsidTr="00724CF2">
        <w:trPr>
          <w:trHeight w:val="421"/>
        </w:trPr>
        <w:tc>
          <w:tcPr>
            <w:tcW w:w="1017" w:type="dxa"/>
          </w:tcPr>
          <w:p w14:paraId="5A34982E" w14:textId="77777777" w:rsidR="00787767" w:rsidRDefault="00787767">
            <w:pPr>
              <w:bidi w:val="0"/>
              <w:spacing w:line="360" w:lineRule="auto"/>
              <w:ind w:right="-709"/>
              <w:rPr>
                <w:rFonts w:cs="David"/>
                <w:vertAlign w:val="subscript"/>
              </w:rPr>
            </w:pPr>
            <w:r>
              <w:rPr>
                <w:rFonts w:cs="David"/>
              </w:rPr>
              <w:t xml:space="preserve"> H</w:t>
            </w:r>
            <w:r>
              <w:rPr>
                <w:rFonts w:cs="David"/>
                <w:vertAlign w:val="subscript"/>
              </w:rPr>
              <w:t>2</w:t>
            </w:r>
            <w:r>
              <w:rPr>
                <w:rFonts w:cs="David"/>
              </w:rPr>
              <w:t>O</w:t>
            </w:r>
            <w:r>
              <w:rPr>
                <w:rFonts w:cs="David"/>
                <w:vertAlign w:val="subscript"/>
              </w:rPr>
              <w:t>2</w:t>
            </w:r>
          </w:p>
        </w:tc>
        <w:tc>
          <w:tcPr>
            <w:tcW w:w="1459" w:type="dxa"/>
          </w:tcPr>
          <w:p w14:paraId="2EBF0FA7" w14:textId="77777777" w:rsidR="00787767" w:rsidRDefault="00787767">
            <w:pPr>
              <w:bidi w:val="0"/>
              <w:spacing w:line="360" w:lineRule="auto"/>
              <w:ind w:right="-709"/>
              <w:rPr>
                <w:rFonts w:cs="David"/>
              </w:rPr>
            </w:pPr>
          </w:p>
        </w:tc>
        <w:tc>
          <w:tcPr>
            <w:tcW w:w="1843" w:type="dxa"/>
          </w:tcPr>
          <w:p w14:paraId="72C84591" w14:textId="77777777" w:rsidR="00787767" w:rsidRDefault="00787767">
            <w:pPr>
              <w:spacing w:line="360" w:lineRule="auto"/>
              <w:ind w:right="-709"/>
              <w:rPr>
                <w:rFonts w:cs="David"/>
              </w:rPr>
            </w:pPr>
          </w:p>
        </w:tc>
        <w:tc>
          <w:tcPr>
            <w:tcW w:w="2268" w:type="dxa"/>
          </w:tcPr>
          <w:p w14:paraId="0821CBF5" w14:textId="77777777" w:rsidR="00787767" w:rsidRDefault="00787767">
            <w:pPr>
              <w:spacing w:line="360" w:lineRule="auto"/>
              <w:ind w:right="-709"/>
              <w:rPr>
                <w:rFonts w:cs="David"/>
              </w:rPr>
            </w:pPr>
          </w:p>
        </w:tc>
        <w:tc>
          <w:tcPr>
            <w:tcW w:w="1417" w:type="dxa"/>
          </w:tcPr>
          <w:p w14:paraId="139A2849" w14:textId="77777777" w:rsidR="00787767" w:rsidRDefault="00787767">
            <w:pPr>
              <w:spacing w:line="360" w:lineRule="auto"/>
              <w:ind w:right="-709"/>
              <w:rPr>
                <w:rFonts w:cs="David"/>
              </w:rPr>
            </w:pPr>
          </w:p>
        </w:tc>
        <w:tc>
          <w:tcPr>
            <w:tcW w:w="1533" w:type="dxa"/>
          </w:tcPr>
          <w:p w14:paraId="1C08276D" w14:textId="77777777" w:rsidR="00787767" w:rsidRDefault="00787767">
            <w:pPr>
              <w:spacing w:line="360" w:lineRule="auto"/>
              <w:ind w:right="-709"/>
              <w:rPr>
                <w:rFonts w:cs="David"/>
              </w:rPr>
            </w:pPr>
          </w:p>
        </w:tc>
      </w:tr>
      <w:tr w:rsidR="00787767" w14:paraId="52D1D621" w14:textId="77777777" w:rsidTr="00724CF2">
        <w:trPr>
          <w:trHeight w:val="408"/>
        </w:trPr>
        <w:tc>
          <w:tcPr>
            <w:tcW w:w="1017" w:type="dxa"/>
          </w:tcPr>
          <w:p w14:paraId="68341FC2" w14:textId="77777777" w:rsidR="00787767" w:rsidRDefault="00787767">
            <w:pPr>
              <w:bidi w:val="0"/>
              <w:spacing w:line="360" w:lineRule="auto"/>
              <w:ind w:right="-709"/>
              <w:rPr>
                <w:rFonts w:cs="David"/>
                <w:vertAlign w:val="subscript"/>
              </w:rPr>
            </w:pPr>
            <w:r>
              <w:rPr>
                <w:rFonts w:cs="David" w:hint="cs"/>
                <w:rtl/>
              </w:rPr>
              <w:t xml:space="preserve">  </w:t>
            </w:r>
            <w:r>
              <w:rPr>
                <w:rFonts w:cs="David"/>
              </w:rPr>
              <w:t>BaCl</w:t>
            </w:r>
            <w:r>
              <w:rPr>
                <w:rFonts w:cs="David"/>
                <w:vertAlign w:val="subscript"/>
              </w:rPr>
              <w:t>2</w:t>
            </w:r>
          </w:p>
        </w:tc>
        <w:tc>
          <w:tcPr>
            <w:tcW w:w="1459" w:type="dxa"/>
          </w:tcPr>
          <w:p w14:paraId="32B33337" w14:textId="77777777" w:rsidR="00787767" w:rsidRDefault="00787767">
            <w:pPr>
              <w:bidi w:val="0"/>
              <w:spacing w:line="360" w:lineRule="auto"/>
              <w:ind w:right="-709"/>
              <w:rPr>
                <w:rFonts w:cs="David"/>
                <w:rtl/>
              </w:rPr>
            </w:pPr>
          </w:p>
        </w:tc>
        <w:tc>
          <w:tcPr>
            <w:tcW w:w="1843" w:type="dxa"/>
          </w:tcPr>
          <w:p w14:paraId="1FC08160" w14:textId="77777777" w:rsidR="00787767" w:rsidRDefault="00787767">
            <w:pPr>
              <w:spacing w:line="360" w:lineRule="auto"/>
              <w:ind w:right="-709"/>
              <w:rPr>
                <w:rFonts w:cs="David"/>
              </w:rPr>
            </w:pPr>
          </w:p>
        </w:tc>
        <w:tc>
          <w:tcPr>
            <w:tcW w:w="2268" w:type="dxa"/>
          </w:tcPr>
          <w:p w14:paraId="373002C9" w14:textId="77777777" w:rsidR="00787767" w:rsidRDefault="00787767">
            <w:pPr>
              <w:spacing w:line="360" w:lineRule="auto"/>
              <w:ind w:right="-709"/>
              <w:rPr>
                <w:rFonts w:cs="David"/>
              </w:rPr>
            </w:pPr>
          </w:p>
        </w:tc>
        <w:tc>
          <w:tcPr>
            <w:tcW w:w="1417" w:type="dxa"/>
          </w:tcPr>
          <w:p w14:paraId="47E7BABA" w14:textId="77777777" w:rsidR="00787767" w:rsidRDefault="00787767">
            <w:pPr>
              <w:spacing w:line="360" w:lineRule="auto"/>
              <w:ind w:right="-709"/>
              <w:rPr>
                <w:rFonts w:cs="David"/>
              </w:rPr>
            </w:pPr>
          </w:p>
        </w:tc>
        <w:tc>
          <w:tcPr>
            <w:tcW w:w="1533" w:type="dxa"/>
          </w:tcPr>
          <w:p w14:paraId="1FF34604" w14:textId="77777777" w:rsidR="00787767" w:rsidRDefault="00787767">
            <w:pPr>
              <w:spacing w:line="360" w:lineRule="auto"/>
              <w:ind w:right="-709"/>
              <w:rPr>
                <w:rFonts w:cs="David"/>
              </w:rPr>
            </w:pPr>
          </w:p>
        </w:tc>
      </w:tr>
      <w:tr w:rsidR="00787767" w14:paraId="620E2804" w14:textId="77777777" w:rsidTr="00724CF2">
        <w:trPr>
          <w:trHeight w:val="408"/>
        </w:trPr>
        <w:tc>
          <w:tcPr>
            <w:tcW w:w="1017" w:type="dxa"/>
          </w:tcPr>
          <w:p w14:paraId="57107F30" w14:textId="77777777" w:rsidR="00787767" w:rsidRDefault="00787767">
            <w:pPr>
              <w:bidi w:val="0"/>
              <w:spacing w:line="360" w:lineRule="auto"/>
              <w:ind w:right="-709"/>
              <w:rPr>
                <w:rFonts w:cs="David"/>
              </w:rPr>
            </w:pPr>
            <w:r>
              <w:rPr>
                <w:rFonts w:cs="David" w:hint="cs"/>
                <w:rtl/>
              </w:rPr>
              <w:t xml:space="preserve">  </w:t>
            </w:r>
            <w:r>
              <w:rPr>
                <w:rFonts w:cs="David"/>
              </w:rPr>
              <w:t>HCl</w:t>
            </w:r>
          </w:p>
        </w:tc>
        <w:tc>
          <w:tcPr>
            <w:tcW w:w="1459" w:type="dxa"/>
          </w:tcPr>
          <w:p w14:paraId="2EEC2E0E" w14:textId="77777777" w:rsidR="00787767" w:rsidRDefault="00787767">
            <w:pPr>
              <w:bidi w:val="0"/>
              <w:spacing w:line="360" w:lineRule="auto"/>
              <w:ind w:right="-709"/>
              <w:rPr>
                <w:rFonts w:cs="David"/>
                <w:rtl/>
              </w:rPr>
            </w:pPr>
          </w:p>
        </w:tc>
        <w:tc>
          <w:tcPr>
            <w:tcW w:w="1843" w:type="dxa"/>
          </w:tcPr>
          <w:p w14:paraId="35AF8BDB" w14:textId="77777777" w:rsidR="00787767" w:rsidRDefault="00787767">
            <w:pPr>
              <w:spacing w:line="360" w:lineRule="auto"/>
              <w:ind w:right="-709"/>
              <w:rPr>
                <w:rFonts w:cs="David"/>
              </w:rPr>
            </w:pPr>
          </w:p>
        </w:tc>
        <w:tc>
          <w:tcPr>
            <w:tcW w:w="2268" w:type="dxa"/>
          </w:tcPr>
          <w:p w14:paraId="2A950FF3" w14:textId="77777777" w:rsidR="00787767" w:rsidRDefault="00787767">
            <w:pPr>
              <w:spacing w:line="360" w:lineRule="auto"/>
              <w:ind w:right="-709"/>
              <w:rPr>
                <w:rFonts w:cs="David"/>
              </w:rPr>
            </w:pPr>
          </w:p>
        </w:tc>
        <w:tc>
          <w:tcPr>
            <w:tcW w:w="1417" w:type="dxa"/>
          </w:tcPr>
          <w:p w14:paraId="3391AA61" w14:textId="77777777" w:rsidR="00787767" w:rsidRDefault="00787767">
            <w:pPr>
              <w:spacing w:line="360" w:lineRule="auto"/>
              <w:ind w:right="-709"/>
              <w:rPr>
                <w:rFonts w:cs="David"/>
              </w:rPr>
            </w:pPr>
          </w:p>
        </w:tc>
        <w:tc>
          <w:tcPr>
            <w:tcW w:w="1533" w:type="dxa"/>
          </w:tcPr>
          <w:p w14:paraId="7642218D" w14:textId="77777777" w:rsidR="00787767" w:rsidRDefault="00787767">
            <w:pPr>
              <w:spacing w:line="360" w:lineRule="auto"/>
              <w:ind w:right="-709"/>
              <w:rPr>
                <w:rFonts w:cs="David"/>
              </w:rPr>
            </w:pPr>
          </w:p>
        </w:tc>
      </w:tr>
      <w:tr w:rsidR="00787767" w14:paraId="6EEA6587" w14:textId="77777777" w:rsidTr="00724CF2">
        <w:trPr>
          <w:trHeight w:val="408"/>
        </w:trPr>
        <w:tc>
          <w:tcPr>
            <w:tcW w:w="1017" w:type="dxa"/>
          </w:tcPr>
          <w:p w14:paraId="5421FCCA" w14:textId="77777777" w:rsidR="00787767" w:rsidRDefault="00787767">
            <w:pPr>
              <w:bidi w:val="0"/>
              <w:spacing w:line="360" w:lineRule="auto"/>
              <w:ind w:right="-709"/>
              <w:rPr>
                <w:rFonts w:cs="David"/>
              </w:rPr>
            </w:pPr>
            <w:r>
              <w:rPr>
                <w:rFonts w:cs="David" w:hint="cs"/>
                <w:rtl/>
              </w:rPr>
              <w:t xml:space="preserve">  </w:t>
            </w:r>
            <w:r>
              <w:rPr>
                <w:rFonts w:cs="David"/>
              </w:rPr>
              <w:t>S</w:t>
            </w:r>
            <w:r>
              <w:rPr>
                <w:rFonts w:cs="David"/>
                <w:vertAlign w:val="subscript"/>
              </w:rPr>
              <w:t>8</w:t>
            </w:r>
          </w:p>
        </w:tc>
        <w:tc>
          <w:tcPr>
            <w:tcW w:w="1459" w:type="dxa"/>
          </w:tcPr>
          <w:p w14:paraId="36EBBB55" w14:textId="77777777" w:rsidR="00787767" w:rsidRDefault="00787767">
            <w:pPr>
              <w:bidi w:val="0"/>
              <w:spacing w:line="360" w:lineRule="auto"/>
              <w:ind w:right="-709"/>
              <w:rPr>
                <w:rFonts w:cs="David"/>
                <w:rtl/>
              </w:rPr>
            </w:pPr>
          </w:p>
        </w:tc>
        <w:tc>
          <w:tcPr>
            <w:tcW w:w="1843" w:type="dxa"/>
          </w:tcPr>
          <w:p w14:paraId="0C7E7F94" w14:textId="77777777" w:rsidR="00787767" w:rsidRDefault="00787767">
            <w:pPr>
              <w:spacing w:line="360" w:lineRule="auto"/>
              <w:ind w:right="-709"/>
              <w:rPr>
                <w:rFonts w:cs="David"/>
              </w:rPr>
            </w:pPr>
          </w:p>
        </w:tc>
        <w:tc>
          <w:tcPr>
            <w:tcW w:w="2268" w:type="dxa"/>
          </w:tcPr>
          <w:p w14:paraId="6BF1001E" w14:textId="77777777" w:rsidR="00787767" w:rsidRDefault="00787767">
            <w:pPr>
              <w:spacing w:line="360" w:lineRule="auto"/>
              <w:ind w:right="-709"/>
              <w:rPr>
                <w:rFonts w:cs="David"/>
              </w:rPr>
            </w:pPr>
          </w:p>
        </w:tc>
        <w:tc>
          <w:tcPr>
            <w:tcW w:w="1417" w:type="dxa"/>
          </w:tcPr>
          <w:p w14:paraId="179E7750" w14:textId="77777777" w:rsidR="00787767" w:rsidRDefault="00787767">
            <w:pPr>
              <w:spacing w:line="360" w:lineRule="auto"/>
              <w:ind w:right="-709"/>
              <w:rPr>
                <w:rFonts w:cs="David"/>
              </w:rPr>
            </w:pPr>
          </w:p>
        </w:tc>
        <w:tc>
          <w:tcPr>
            <w:tcW w:w="1533" w:type="dxa"/>
          </w:tcPr>
          <w:p w14:paraId="3553E7A5" w14:textId="77777777" w:rsidR="00787767" w:rsidRDefault="00787767">
            <w:pPr>
              <w:spacing w:line="360" w:lineRule="auto"/>
              <w:ind w:right="-709"/>
              <w:rPr>
                <w:rFonts w:cs="David"/>
              </w:rPr>
            </w:pPr>
          </w:p>
        </w:tc>
      </w:tr>
      <w:tr w:rsidR="00787767" w14:paraId="350FEBA2" w14:textId="77777777" w:rsidTr="00724CF2">
        <w:trPr>
          <w:trHeight w:val="408"/>
        </w:trPr>
        <w:tc>
          <w:tcPr>
            <w:tcW w:w="1017" w:type="dxa"/>
          </w:tcPr>
          <w:p w14:paraId="3145DBEA" w14:textId="77777777" w:rsidR="00787767" w:rsidRDefault="00787767">
            <w:pPr>
              <w:bidi w:val="0"/>
              <w:spacing w:line="360" w:lineRule="auto"/>
              <w:ind w:right="-709"/>
              <w:rPr>
                <w:rFonts w:cs="David"/>
              </w:rPr>
            </w:pPr>
            <w:r>
              <w:rPr>
                <w:rFonts w:cs="David" w:hint="cs"/>
                <w:rtl/>
              </w:rPr>
              <w:t xml:space="preserve">  </w:t>
            </w:r>
            <w:r>
              <w:rPr>
                <w:rFonts w:cs="David"/>
              </w:rPr>
              <w:t>Ba</w:t>
            </w:r>
          </w:p>
        </w:tc>
        <w:tc>
          <w:tcPr>
            <w:tcW w:w="1459" w:type="dxa"/>
          </w:tcPr>
          <w:p w14:paraId="60125AD3" w14:textId="77777777" w:rsidR="00787767" w:rsidRDefault="00787767">
            <w:pPr>
              <w:bidi w:val="0"/>
              <w:spacing w:line="360" w:lineRule="auto"/>
              <w:ind w:right="-709"/>
              <w:rPr>
                <w:rFonts w:cs="David"/>
                <w:rtl/>
              </w:rPr>
            </w:pPr>
          </w:p>
        </w:tc>
        <w:tc>
          <w:tcPr>
            <w:tcW w:w="1843" w:type="dxa"/>
          </w:tcPr>
          <w:p w14:paraId="3B33410C" w14:textId="77777777" w:rsidR="00787767" w:rsidRDefault="00787767">
            <w:pPr>
              <w:spacing w:line="360" w:lineRule="auto"/>
              <w:ind w:right="-709"/>
              <w:rPr>
                <w:rFonts w:cs="David"/>
              </w:rPr>
            </w:pPr>
          </w:p>
        </w:tc>
        <w:tc>
          <w:tcPr>
            <w:tcW w:w="2268" w:type="dxa"/>
          </w:tcPr>
          <w:p w14:paraId="38532E85" w14:textId="77777777" w:rsidR="00787767" w:rsidRDefault="00787767">
            <w:pPr>
              <w:spacing w:line="360" w:lineRule="auto"/>
              <w:ind w:right="-709"/>
              <w:rPr>
                <w:rFonts w:cs="David"/>
              </w:rPr>
            </w:pPr>
          </w:p>
        </w:tc>
        <w:tc>
          <w:tcPr>
            <w:tcW w:w="1417" w:type="dxa"/>
          </w:tcPr>
          <w:p w14:paraId="6A2C70E4" w14:textId="77777777" w:rsidR="00787767" w:rsidRDefault="00787767">
            <w:pPr>
              <w:spacing w:line="360" w:lineRule="auto"/>
              <w:ind w:right="-709"/>
              <w:rPr>
                <w:rFonts w:cs="David"/>
              </w:rPr>
            </w:pPr>
          </w:p>
        </w:tc>
        <w:tc>
          <w:tcPr>
            <w:tcW w:w="1533" w:type="dxa"/>
          </w:tcPr>
          <w:p w14:paraId="45F3CD18" w14:textId="77777777" w:rsidR="00787767" w:rsidRDefault="00787767">
            <w:pPr>
              <w:spacing w:line="360" w:lineRule="auto"/>
              <w:ind w:right="-709"/>
              <w:rPr>
                <w:rFonts w:cs="David"/>
              </w:rPr>
            </w:pPr>
          </w:p>
        </w:tc>
      </w:tr>
      <w:tr w:rsidR="00787767" w14:paraId="177F6511" w14:textId="77777777" w:rsidTr="00724CF2">
        <w:trPr>
          <w:trHeight w:val="421"/>
        </w:trPr>
        <w:tc>
          <w:tcPr>
            <w:tcW w:w="1017" w:type="dxa"/>
          </w:tcPr>
          <w:p w14:paraId="3ECF7E7E" w14:textId="77777777" w:rsidR="00787767" w:rsidRDefault="00787767">
            <w:pPr>
              <w:spacing w:line="360" w:lineRule="auto"/>
              <w:ind w:right="-709"/>
              <w:rPr>
                <w:rFonts w:cs="David"/>
                <w:rtl/>
              </w:rPr>
            </w:pPr>
            <w:r>
              <w:rPr>
                <w:rFonts w:cs="David" w:hint="cs"/>
                <w:vertAlign w:val="subscript"/>
                <w:rtl/>
              </w:rPr>
              <w:t xml:space="preserve">   יהלום</w:t>
            </w:r>
            <w:r>
              <w:rPr>
                <w:rFonts w:cs="David" w:hint="cs"/>
              </w:rPr>
              <w:t>C</w:t>
            </w:r>
            <w:r>
              <w:rPr>
                <w:rFonts w:cs="David" w:hint="cs"/>
                <w:rtl/>
              </w:rPr>
              <w:t xml:space="preserve"> </w:t>
            </w:r>
          </w:p>
        </w:tc>
        <w:tc>
          <w:tcPr>
            <w:tcW w:w="1459" w:type="dxa"/>
          </w:tcPr>
          <w:p w14:paraId="39347D0B" w14:textId="77777777" w:rsidR="00787767" w:rsidRDefault="00787767">
            <w:pPr>
              <w:bidi w:val="0"/>
              <w:spacing w:line="360" w:lineRule="auto"/>
              <w:ind w:right="-709"/>
              <w:rPr>
                <w:rFonts w:cs="David"/>
                <w:rtl/>
              </w:rPr>
            </w:pPr>
          </w:p>
        </w:tc>
        <w:tc>
          <w:tcPr>
            <w:tcW w:w="1843" w:type="dxa"/>
          </w:tcPr>
          <w:p w14:paraId="2DADDD99" w14:textId="77777777" w:rsidR="00787767" w:rsidRDefault="00787767">
            <w:pPr>
              <w:spacing w:line="360" w:lineRule="auto"/>
              <w:ind w:right="-709"/>
              <w:rPr>
                <w:rFonts w:cs="David"/>
              </w:rPr>
            </w:pPr>
          </w:p>
        </w:tc>
        <w:tc>
          <w:tcPr>
            <w:tcW w:w="2268" w:type="dxa"/>
          </w:tcPr>
          <w:p w14:paraId="021AFED1" w14:textId="77777777" w:rsidR="00787767" w:rsidRDefault="00787767">
            <w:pPr>
              <w:spacing w:line="360" w:lineRule="auto"/>
              <w:ind w:right="-709"/>
              <w:rPr>
                <w:rFonts w:cs="David"/>
              </w:rPr>
            </w:pPr>
          </w:p>
        </w:tc>
        <w:tc>
          <w:tcPr>
            <w:tcW w:w="1417" w:type="dxa"/>
          </w:tcPr>
          <w:p w14:paraId="60AE4F4C" w14:textId="77777777" w:rsidR="00787767" w:rsidRDefault="00787767">
            <w:pPr>
              <w:spacing w:line="360" w:lineRule="auto"/>
              <w:ind w:right="-709"/>
              <w:rPr>
                <w:rFonts w:cs="David"/>
              </w:rPr>
            </w:pPr>
          </w:p>
        </w:tc>
        <w:tc>
          <w:tcPr>
            <w:tcW w:w="1533" w:type="dxa"/>
          </w:tcPr>
          <w:p w14:paraId="1A24F95F" w14:textId="77777777" w:rsidR="00787767" w:rsidRDefault="00787767">
            <w:pPr>
              <w:spacing w:line="360" w:lineRule="auto"/>
              <w:ind w:right="-709"/>
              <w:rPr>
                <w:rFonts w:cs="David"/>
              </w:rPr>
            </w:pPr>
          </w:p>
        </w:tc>
      </w:tr>
    </w:tbl>
    <w:p w14:paraId="0D54EF75" w14:textId="77777777" w:rsidR="00F91018" w:rsidRDefault="00F91018">
      <w:pPr>
        <w:ind w:right="-709"/>
        <w:rPr>
          <w:rFonts w:cs="David"/>
          <w:b/>
          <w:bCs/>
          <w:color w:val="FF00FF"/>
          <w:rtl/>
        </w:rPr>
      </w:pPr>
    </w:p>
    <w:p w14:paraId="0E730A6A" w14:textId="77777777" w:rsidR="00F91018" w:rsidRDefault="00F91018">
      <w:pPr>
        <w:spacing w:line="360" w:lineRule="auto"/>
        <w:ind w:left="-58"/>
        <w:rPr>
          <w:rFonts w:cs="David"/>
          <w:b/>
          <w:bCs/>
          <w:color w:val="000080"/>
          <w:rtl/>
        </w:rPr>
      </w:pPr>
      <w:r>
        <w:rPr>
          <w:rFonts w:cs="David" w:hint="cs"/>
          <w:b/>
          <w:bCs/>
          <w:color w:val="000080"/>
          <w:rtl/>
        </w:rPr>
        <w:t>התשובה:</w:t>
      </w:r>
    </w:p>
    <w:p w14:paraId="6E632CBE" w14:textId="77777777" w:rsidR="00F91018" w:rsidRDefault="00F91018">
      <w:pPr>
        <w:ind w:right="-709"/>
        <w:rPr>
          <w:rFonts w:cs="David"/>
          <w:sz w:val="16"/>
          <w:szCs w:val="16"/>
          <w:rtl/>
        </w:rPr>
      </w:pPr>
    </w:p>
    <w:tbl>
      <w:tblPr>
        <w:bidiVisual/>
        <w:tblW w:w="9570"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התשובה"/>
      </w:tblPr>
      <w:tblGrid>
        <w:gridCol w:w="1281"/>
        <w:gridCol w:w="1559"/>
        <w:gridCol w:w="2156"/>
        <w:gridCol w:w="2012"/>
        <w:gridCol w:w="1281"/>
        <w:gridCol w:w="1281"/>
      </w:tblGrid>
      <w:tr w:rsidR="00787767" w14:paraId="0625C147" w14:textId="77777777" w:rsidTr="00724CF2">
        <w:trPr>
          <w:trHeight w:val="882"/>
          <w:tblHeader/>
        </w:trPr>
        <w:tc>
          <w:tcPr>
            <w:tcW w:w="1281" w:type="dxa"/>
            <w:tcBorders>
              <w:bottom w:val="single" w:sz="4" w:space="0" w:color="auto"/>
            </w:tcBorders>
            <w:shd w:val="clear" w:color="auto" w:fill="FFFFFF"/>
          </w:tcPr>
          <w:p w14:paraId="6DB8639D" w14:textId="77777777" w:rsidR="00787767" w:rsidRPr="00724CF2" w:rsidRDefault="00787767">
            <w:pPr>
              <w:jc w:val="center"/>
              <w:rPr>
                <w:rFonts w:cs="David"/>
              </w:rPr>
            </w:pPr>
            <w:r w:rsidRPr="00724CF2">
              <w:rPr>
                <w:rFonts w:cs="David" w:hint="cs"/>
                <w:rtl/>
              </w:rPr>
              <w:t>החומר</w:t>
            </w:r>
          </w:p>
        </w:tc>
        <w:tc>
          <w:tcPr>
            <w:tcW w:w="1559" w:type="dxa"/>
            <w:tcBorders>
              <w:bottom w:val="single" w:sz="4" w:space="0" w:color="auto"/>
            </w:tcBorders>
            <w:shd w:val="clear" w:color="auto" w:fill="FFFFFF"/>
          </w:tcPr>
          <w:p w14:paraId="55D28222" w14:textId="77777777" w:rsidR="00787767" w:rsidRPr="00724CF2" w:rsidRDefault="00787767">
            <w:pPr>
              <w:jc w:val="center"/>
              <w:rPr>
                <w:rFonts w:cs="David"/>
                <w:rtl/>
              </w:rPr>
            </w:pPr>
            <w:r w:rsidRPr="00724CF2">
              <w:rPr>
                <w:rFonts w:cs="David" w:hint="cs"/>
                <w:rtl/>
              </w:rPr>
              <w:t>סוג החומר</w:t>
            </w:r>
          </w:p>
          <w:p w14:paraId="07D73530" w14:textId="77777777" w:rsidR="00787767" w:rsidRPr="00724CF2" w:rsidRDefault="00787767">
            <w:pPr>
              <w:jc w:val="center"/>
              <w:rPr>
                <w:rFonts w:cs="David"/>
              </w:rPr>
            </w:pPr>
          </w:p>
        </w:tc>
        <w:tc>
          <w:tcPr>
            <w:tcW w:w="2156" w:type="dxa"/>
            <w:tcBorders>
              <w:bottom w:val="single" w:sz="4" w:space="0" w:color="auto"/>
            </w:tcBorders>
          </w:tcPr>
          <w:p w14:paraId="662015F4" w14:textId="77777777" w:rsidR="00787767" w:rsidRPr="00724CF2" w:rsidRDefault="00787767">
            <w:pPr>
              <w:jc w:val="center"/>
              <w:rPr>
                <w:rFonts w:cs="David"/>
                <w:rtl/>
              </w:rPr>
            </w:pPr>
          </w:p>
          <w:p w14:paraId="77F70F39" w14:textId="77777777" w:rsidR="00787767" w:rsidRPr="00724CF2" w:rsidRDefault="00787767">
            <w:pPr>
              <w:jc w:val="center"/>
              <w:rPr>
                <w:rFonts w:cs="David"/>
                <w:rtl/>
              </w:rPr>
            </w:pPr>
            <w:r w:rsidRPr="00724CF2">
              <w:rPr>
                <w:rFonts w:cs="David" w:hint="cs"/>
                <w:rtl/>
              </w:rPr>
              <w:t>סוג החלקיקים</w:t>
            </w:r>
          </w:p>
          <w:p w14:paraId="5C0FF8E3" w14:textId="77777777" w:rsidR="00787767" w:rsidRPr="00724CF2" w:rsidRDefault="00787767">
            <w:pPr>
              <w:jc w:val="center"/>
              <w:rPr>
                <w:rFonts w:cs="David"/>
              </w:rPr>
            </w:pPr>
            <w:r w:rsidRPr="00724CF2">
              <w:rPr>
                <w:rFonts w:cs="David" w:hint="cs"/>
                <w:rtl/>
              </w:rPr>
              <w:t>במוצק</w:t>
            </w:r>
          </w:p>
        </w:tc>
        <w:tc>
          <w:tcPr>
            <w:tcW w:w="2012" w:type="dxa"/>
            <w:tcBorders>
              <w:bottom w:val="single" w:sz="4" w:space="0" w:color="auto"/>
            </w:tcBorders>
            <w:vAlign w:val="center"/>
          </w:tcPr>
          <w:p w14:paraId="6BCC0DFB" w14:textId="77777777" w:rsidR="00787767" w:rsidRPr="00724CF2" w:rsidRDefault="00787767">
            <w:pPr>
              <w:jc w:val="center"/>
              <w:rPr>
                <w:rFonts w:cs="David"/>
                <w:rtl/>
              </w:rPr>
            </w:pPr>
            <w:r w:rsidRPr="00724CF2">
              <w:rPr>
                <w:rFonts w:cs="David" w:hint="cs"/>
                <w:rtl/>
              </w:rPr>
              <w:t xml:space="preserve">סוג הקשרים/ </w:t>
            </w:r>
          </w:p>
          <w:p w14:paraId="0E413725" w14:textId="77777777" w:rsidR="00787767" w:rsidRPr="00724CF2" w:rsidRDefault="00787767">
            <w:pPr>
              <w:jc w:val="center"/>
              <w:rPr>
                <w:rFonts w:cs="David"/>
                <w:rtl/>
              </w:rPr>
            </w:pPr>
            <w:r w:rsidRPr="00724CF2">
              <w:rPr>
                <w:rFonts w:cs="David" w:hint="cs"/>
                <w:rtl/>
              </w:rPr>
              <w:t>הכוחות בין</w:t>
            </w:r>
          </w:p>
          <w:p w14:paraId="76ED3BB6" w14:textId="77777777" w:rsidR="00787767" w:rsidRPr="00724CF2" w:rsidRDefault="00787767">
            <w:pPr>
              <w:jc w:val="center"/>
              <w:rPr>
                <w:rFonts w:cs="David"/>
                <w:rtl/>
              </w:rPr>
            </w:pPr>
            <w:r w:rsidRPr="00724CF2">
              <w:rPr>
                <w:rFonts w:cs="David" w:hint="cs"/>
                <w:rtl/>
              </w:rPr>
              <w:t>החלקיקים</w:t>
            </w:r>
          </w:p>
          <w:p w14:paraId="0618BAF1" w14:textId="77777777" w:rsidR="00787767" w:rsidRPr="00724CF2" w:rsidRDefault="00787767">
            <w:pPr>
              <w:jc w:val="center"/>
              <w:rPr>
                <w:rFonts w:cs="David"/>
              </w:rPr>
            </w:pPr>
            <w:r w:rsidRPr="00724CF2">
              <w:rPr>
                <w:rFonts w:cs="David" w:hint="cs"/>
                <w:rtl/>
              </w:rPr>
              <w:t>במוצק</w:t>
            </w:r>
          </w:p>
        </w:tc>
        <w:tc>
          <w:tcPr>
            <w:tcW w:w="1281" w:type="dxa"/>
            <w:tcBorders>
              <w:bottom w:val="single" w:sz="4" w:space="0" w:color="auto"/>
            </w:tcBorders>
          </w:tcPr>
          <w:p w14:paraId="7DC872E8" w14:textId="77777777" w:rsidR="00787767" w:rsidRPr="00724CF2" w:rsidRDefault="00787767">
            <w:pPr>
              <w:jc w:val="center"/>
              <w:rPr>
                <w:rFonts w:cs="David"/>
                <w:rtl/>
              </w:rPr>
            </w:pPr>
            <w:r w:rsidRPr="00724CF2">
              <w:rPr>
                <w:rFonts w:cs="David" w:hint="cs"/>
                <w:rtl/>
              </w:rPr>
              <w:t>מוליכות</w:t>
            </w:r>
          </w:p>
          <w:p w14:paraId="0DED39CD" w14:textId="77777777" w:rsidR="00787767" w:rsidRPr="00724CF2" w:rsidRDefault="00787767">
            <w:pPr>
              <w:jc w:val="center"/>
              <w:rPr>
                <w:rFonts w:cs="David"/>
                <w:rtl/>
              </w:rPr>
            </w:pPr>
            <w:r w:rsidRPr="00724CF2">
              <w:rPr>
                <w:rFonts w:cs="David" w:hint="cs"/>
                <w:rtl/>
              </w:rPr>
              <w:t>חשמלית</w:t>
            </w:r>
          </w:p>
          <w:p w14:paraId="60CF2957" w14:textId="77777777" w:rsidR="00787767" w:rsidRPr="00724CF2" w:rsidRDefault="00787767">
            <w:pPr>
              <w:jc w:val="center"/>
              <w:rPr>
                <w:rFonts w:cs="David"/>
                <w:rtl/>
              </w:rPr>
            </w:pPr>
            <w:r w:rsidRPr="00724CF2">
              <w:rPr>
                <w:rFonts w:cs="David" w:hint="cs"/>
                <w:rtl/>
              </w:rPr>
              <w:t>במצב</w:t>
            </w:r>
          </w:p>
          <w:p w14:paraId="0671CD78" w14:textId="77777777" w:rsidR="00787767" w:rsidRPr="00724CF2" w:rsidRDefault="00787767">
            <w:pPr>
              <w:jc w:val="center"/>
              <w:rPr>
                <w:rFonts w:cs="David"/>
              </w:rPr>
            </w:pPr>
            <w:r w:rsidRPr="00724CF2">
              <w:rPr>
                <w:rFonts w:cs="David" w:hint="cs"/>
                <w:rtl/>
              </w:rPr>
              <w:t>מוצק</w:t>
            </w:r>
          </w:p>
        </w:tc>
        <w:tc>
          <w:tcPr>
            <w:tcW w:w="1281" w:type="dxa"/>
            <w:tcBorders>
              <w:bottom w:val="single" w:sz="4" w:space="0" w:color="auto"/>
            </w:tcBorders>
          </w:tcPr>
          <w:p w14:paraId="56E4266C" w14:textId="77777777" w:rsidR="00787767" w:rsidRPr="00724CF2" w:rsidRDefault="00787767">
            <w:pPr>
              <w:jc w:val="center"/>
              <w:rPr>
                <w:rFonts w:cs="David"/>
                <w:rtl/>
              </w:rPr>
            </w:pPr>
            <w:r w:rsidRPr="00724CF2">
              <w:rPr>
                <w:rFonts w:cs="David" w:hint="cs"/>
                <w:rtl/>
              </w:rPr>
              <w:t>מוליכות</w:t>
            </w:r>
          </w:p>
          <w:p w14:paraId="09A2CF0F" w14:textId="77777777" w:rsidR="00787767" w:rsidRPr="00724CF2" w:rsidRDefault="00787767">
            <w:pPr>
              <w:jc w:val="center"/>
              <w:rPr>
                <w:rFonts w:cs="David"/>
                <w:rtl/>
              </w:rPr>
            </w:pPr>
            <w:r w:rsidRPr="00724CF2">
              <w:rPr>
                <w:rFonts w:cs="David" w:hint="cs"/>
                <w:rtl/>
              </w:rPr>
              <w:t>חשמלית</w:t>
            </w:r>
          </w:p>
          <w:p w14:paraId="45EE3369" w14:textId="77777777" w:rsidR="00787767" w:rsidRPr="00724CF2" w:rsidRDefault="00787767">
            <w:pPr>
              <w:jc w:val="center"/>
              <w:rPr>
                <w:rFonts w:cs="David"/>
                <w:rtl/>
              </w:rPr>
            </w:pPr>
            <w:r w:rsidRPr="00724CF2">
              <w:rPr>
                <w:rFonts w:cs="David" w:hint="cs"/>
                <w:rtl/>
              </w:rPr>
              <w:t>במצב</w:t>
            </w:r>
          </w:p>
          <w:p w14:paraId="5E372F7D" w14:textId="77777777" w:rsidR="00787767" w:rsidRPr="00724CF2" w:rsidRDefault="00787767">
            <w:pPr>
              <w:jc w:val="center"/>
              <w:rPr>
                <w:rFonts w:cs="David"/>
              </w:rPr>
            </w:pPr>
            <w:r w:rsidRPr="00724CF2">
              <w:rPr>
                <w:rFonts w:cs="David" w:hint="cs"/>
                <w:rtl/>
              </w:rPr>
              <w:t>נוזל</w:t>
            </w:r>
          </w:p>
        </w:tc>
      </w:tr>
      <w:tr w:rsidR="00787767" w14:paraId="4F072E57" w14:textId="77777777" w:rsidTr="00724CF2">
        <w:trPr>
          <w:trHeight w:val="409"/>
        </w:trPr>
        <w:tc>
          <w:tcPr>
            <w:tcW w:w="1281" w:type="dxa"/>
            <w:shd w:val="clear" w:color="auto" w:fill="FFFFFF"/>
          </w:tcPr>
          <w:p w14:paraId="717485B9" w14:textId="77777777" w:rsidR="00787767" w:rsidRPr="00724CF2" w:rsidRDefault="00787767">
            <w:pPr>
              <w:bidi w:val="0"/>
              <w:spacing w:line="360" w:lineRule="auto"/>
              <w:ind w:right="-709"/>
              <w:rPr>
                <w:rFonts w:cs="David"/>
                <w:vertAlign w:val="subscript"/>
              </w:rPr>
            </w:pPr>
            <w:r w:rsidRPr="00724CF2">
              <w:rPr>
                <w:rFonts w:cs="David"/>
              </w:rPr>
              <w:t xml:space="preserve"> H</w:t>
            </w:r>
            <w:r w:rsidRPr="00724CF2">
              <w:rPr>
                <w:rFonts w:cs="David"/>
                <w:vertAlign w:val="subscript"/>
              </w:rPr>
              <w:t>2</w:t>
            </w:r>
            <w:r w:rsidRPr="00724CF2">
              <w:rPr>
                <w:rFonts w:cs="David"/>
              </w:rPr>
              <w:t>O</w:t>
            </w:r>
            <w:r w:rsidRPr="00724CF2">
              <w:rPr>
                <w:rFonts w:cs="David"/>
                <w:vertAlign w:val="subscript"/>
              </w:rPr>
              <w:t>2</w:t>
            </w:r>
          </w:p>
        </w:tc>
        <w:tc>
          <w:tcPr>
            <w:tcW w:w="1559" w:type="dxa"/>
            <w:shd w:val="clear" w:color="auto" w:fill="FFFFFF"/>
          </w:tcPr>
          <w:p w14:paraId="1E3B0E9C" w14:textId="77777777" w:rsidR="00787767" w:rsidRDefault="00787767">
            <w:pPr>
              <w:spacing w:line="360" w:lineRule="auto"/>
              <w:jc w:val="center"/>
              <w:rPr>
                <w:rFonts w:cs="David"/>
                <w:color w:val="000080"/>
              </w:rPr>
            </w:pPr>
            <w:r>
              <w:rPr>
                <w:rFonts w:cs="David" w:hint="cs"/>
                <w:color w:val="000080"/>
                <w:rtl/>
              </w:rPr>
              <w:t>מולקולרי</w:t>
            </w:r>
          </w:p>
        </w:tc>
        <w:tc>
          <w:tcPr>
            <w:tcW w:w="2156" w:type="dxa"/>
          </w:tcPr>
          <w:p w14:paraId="5AAC28A6" w14:textId="77777777" w:rsidR="00787767" w:rsidRDefault="00787767">
            <w:pPr>
              <w:spacing w:line="360" w:lineRule="auto"/>
              <w:jc w:val="center"/>
              <w:rPr>
                <w:rFonts w:cs="David"/>
                <w:color w:val="000080"/>
              </w:rPr>
            </w:pPr>
            <w:r>
              <w:rPr>
                <w:rFonts w:cs="David" w:hint="cs"/>
                <w:color w:val="000080"/>
                <w:rtl/>
              </w:rPr>
              <w:t>מולקולות</w:t>
            </w:r>
          </w:p>
        </w:tc>
        <w:tc>
          <w:tcPr>
            <w:tcW w:w="2012" w:type="dxa"/>
          </w:tcPr>
          <w:p w14:paraId="19A04811" w14:textId="77777777" w:rsidR="00787767" w:rsidRDefault="00787767">
            <w:pPr>
              <w:spacing w:line="360" w:lineRule="auto"/>
              <w:jc w:val="center"/>
              <w:rPr>
                <w:rFonts w:cs="David"/>
                <w:color w:val="000080"/>
              </w:rPr>
            </w:pPr>
            <w:r>
              <w:rPr>
                <w:rFonts w:cs="David" w:hint="cs"/>
                <w:color w:val="000080"/>
                <w:rtl/>
              </w:rPr>
              <w:t>קשרי מימן</w:t>
            </w:r>
          </w:p>
        </w:tc>
        <w:tc>
          <w:tcPr>
            <w:tcW w:w="1281" w:type="dxa"/>
          </w:tcPr>
          <w:p w14:paraId="34F96CE6" w14:textId="77777777" w:rsidR="00787767" w:rsidRDefault="00787767">
            <w:pPr>
              <w:spacing w:line="360" w:lineRule="auto"/>
              <w:jc w:val="center"/>
              <w:rPr>
                <w:rFonts w:cs="David"/>
                <w:color w:val="000080"/>
              </w:rPr>
            </w:pPr>
            <w:r>
              <w:rPr>
                <w:rFonts w:cs="David" w:hint="cs"/>
                <w:color w:val="000080"/>
                <w:rtl/>
              </w:rPr>
              <w:t>זניחה</w:t>
            </w:r>
          </w:p>
        </w:tc>
        <w:tc>
          <w:tcPr>
            <w:tcW w:w="1281" w:type="dxa"/>
          </w:tcPr>
          <w:p w14:paraId="5FD37A49" w14:textId="77777777" w:rsidR="00787767" w:rsidRDefault="00787767">
            <w:pPr>
              <w:spacing w:line="360" w:lineRule="auto"/>
              <w:jc w:val="center"/>
              <w:rPr>
                <w:rFonts w:cs="David"/>
                <w:color w:val="000080"/>
              </w:rPr>
            </w:pPr>
            <w:r>
              <w:rPr>
                <w:rFonts w:cs="David" w:hint="cs"/>
                <w:color w:val="000080"/>
                <w:rtl/>
              </w:rPr>
              <w:t>זניחה</w:t>
            </w:r>
          </w:p>
        </w:tc>
      </w:tr>
      <w:tr w:rsidR="00787767" w14:paraId="4FF8027F" w14:textId="77777777" w:rsidTr="00724CF2">
        <w:trPr>
          <w:trHeight w:val="396"/>
        </w:trPr>
        <w:tc>
          <w:tcPr>
            <w:tcW w:w="1281" w:type="dxa"/>
            <w:shd w:val="clear" w:color="auto" w:fill="FFFFFF"/>
          </w:tcPr>
          <w:p w14:paraId="6189A80E" w14:textId="77777777" w:rsidR="00787767" w:rsidRPr="00724CF2" w:rsidRDefault="00787767">
            <w:pPr>
              <w:bidi w:val="0"/>
              <w:spacing w:line="360" w:lineRule="auto"/>
              <w:ind w:right="-709"/>
              <w:rPr>
                <w:rFonts w:cs="David"/>
                <w:vertAlign w:val="subscript"/>
              </w:rPr>
            </w:pPr>
            <w:r w:rsidRPr="00724CF2">
              <w:rPr>
                <w:rFonts w:cs="David" w:hint="cs"/>
                <w:rtl/>
              </w:rPr>
              <w:t xml:space="preserve">  </w:t>
            </w:r>
            <w:r w:rsidRPr="00724CF2">
              <w:rPr>
                <w:rFonts w:cs="David"/>
              </w:rPr>
              <w:t>BaCl</w:t>
            </w:r>
            <w:r w:rsidRPr="00724CF2">
              <w:rPr>
                <w:rFonts w:cs="David"/>
                <w:vertAlign w:val="subscript"/>
              </w:rPr>
              <w:t>2</w:t>
            </w:r>
          </w:p>
        </w:tc>
        <w:tc>
          <w:tcPr>
            <w:tcW w:w="1559" w:type="dxa"/>
            <w:shd w:val="clear" w:color="auto" w:fill="FFFFFF"/>
          </w:tcPr>
          <w:p w14:paraId="790102DD" w14:textId="77777777" w:rsidR="00787767" w:rsidRDefault="00787767">
            <w:pPr>
              <w:spacing w:line="360" w:lineRule="auto"/>
              <w:jc w:val="center"/>
              <w:rPr>
                <w:rFonts w:cs="David"/>
                <w:color w:val="000080"/>
                <w:rtl/>
              </w:rPr>
            </w:pPr>
            <w:r>
              <w:rPr>
                <w:rFonts w:cs="David" w:hint="cs"/>
                <w:color w:val="000080"/>
                <w:rtl/>
              </w:rPr>
              <w:t>יוני</w:t>
            </w:r>
          </w:p>
        </w:tc>
        <w:tc>
          <w:tcPr>
            <w:tcW w:w="2156" w:type="dxa"/>
          </w:tcPr>
          <w:p w14:paraId="36D7DA10" w14:textId="77777777" w:rsidR="00787767" w:rsidRDefault="00787767">
            <w:pPr>
              <w:spacing w:line="360" w:lineRule="auto"/>
              <w:jc w:val="center"/>
              <w:rPr>
                <w:rFonts w:cs="David"/>
                <w:color w:val="000080"/>
              </w:rPr>
            </w:pPr>
            <w:r>
              <w:rPr>
                <w:rFonts w:cs="David" w:hint="cs"/>
                <w:color w:val="000080"/>
                <w:rtl/>
              </w:rPr>
              <w:t>יונים</w:t>
            </w:r>
          </w:p>
        </w:tc>
        <w:tc>
          <w:tcPr>
            <w:tcW w:w="2012" w:type="dxa"/>
          </w:tcPr>
          <w:p w14:paraId="11D5625F" w14:textId="77777777" w:rsidR="00787767" w:rsidRDefault="00787767">
            <w:pPr>
              <w:spacing w:line="360" w:lineRule="auto"/>
              <w:jc w:val="center"/>
              <w:rPr>
                <w:rFonts w:cs="David"/>
                <w:color w:val="000080"/>
              </w:rPr>
            </w:pPr>
            <w:r>
              <w:rPr>
                <w:rFonts w:cs="David" w:hint="cs"/>
                <w:color w:val="000080"/>
                <w:rtl/>
              </w:rPr>
              <w:t>קשר יוני</w:t>
            </w:r>
          </w:p>
        </w:tc>
        <w:tc>
          <w:tcPr>
            <w:tcW w:w="1281" w:type="dxa"/>
          </w:tcPr>
          <w:p w14:paraId="422B7FB9" w14:textId="77777777" w:rsidR="00787767" w:rsidRDefault="00787767">
            <w:pPr>
              <w:spacing w:line="360" w:lineRule="auto"/>
              <w:jc w:val="center"/>
              <w:rPr>
                <w:rFonts w:cs="David"/>
                <w:color w:val="000080"/>
              </w:rPr>
            </w:pPr>
            <w:r>
              <w:rPr>
                <w:rFonts w:cs="David" w:hint="cs"/>
                <w:color w:val="000080"/>
                <w:rtl/>
              </w:rPr>
              <w:t>זניחה</w:t>
            </w:r>
          </w:p>
        </w:tc>
        <w:tc>
          <w:tcPr>
            <w:tcW w:w="1281" w:type="dxa"/>
          </w:tcPr>
          <w:p w14:paraId="19CFB24D" w14:textId="77777777" w:rsidR="00787767" w:rsidRDefault="00787767">
            <w:pPr>
              <w:spacing w:line="360" w:lineRule="auto"/>
              <w:jc w:val="center"/>
              <w:rPr>
                <w:rFonts w:cs="David"/>
                <w:color w:val="000080"/>
              </w:rPr>
            </w:pPr>
            <w:r>
              <w:rPr>
                <w:rFonts w:cs="David" w:hint="cs"/>
                <w:color w:val="000080"/>
                <w:rtl/>
              </w:rPr>
              <w:t>טובה</w:t>
            </w:r>
          </w:p>
        </w:tc>
      </w:tr>
      <w:tr w:rsidR="00787767" w14:paraId="224D3857" w14:textId="77777777" w:rsidTr="00724CF2">
        <w:trPr>
          <w:trHeight w:val="462"/>
        </w:trPr>
        <w:tc>
          <w:tcPr>
            <w:tcW w:w="1281" w:type="dxa"/>
            <w:shd w:val="clear" w:color="auto" w:fill="FFFFFF"/>
          </w:tcPr>
          <w:p w14:paraId="7884A9C2" w14:textId="77777777" w:rsidR="00787767" w:rsidRPr="00724CF2" w:rsidRDefault="00787767">
            <w:pPr>
              <w:bidi w:val="0"/>
              <w:spacing w:line="360" w:lineRule="auto"/>
              <w:ind w:right="-709"/>
              <w:rPr>
                <w:rFonts w:cs="David"/>
              </w:rPr>
            </w:pPr>
            <w:r w:rsidRPr="00724CF2">
              <w:rPr>
                <w:rFonts w:cs="David" w:hint="cs"/>
                <w:rtl/>
              </w:rPr>
              <w:t xml:space="preserve">  </w:t>
            </w:r>
            <w:r w:rsidRPr="00724CF2">
              <w:rPr>
                <w:rFonts w:cs="David"/>
              </w:rPr>
              <w:t>HCl</w:t>
            </w:r>
          </w:p>
        </w:tc>
        <w:tc>
          <w:tcPr>
            <w:tcW w:w="1559" w:type="dxa"/>
            <w:shd w:val="clear" w:color="auto" w:fill="FFFFFF"/>
          </w:tcPr>
          <w:p w14:paraId="14717FB3" w14:textId="77777777" w:rsidR="00787767" w:rsidRDefault="00787767">
            <w:pPr>
              <w:spacing w:line="360" w:lineRule="auto"/>
              <w:jc w:val="center"/>
              <w:rPr>
                <w:rFonts w:cs="David"/>
                <w:color w:val="000080"/>
                <w:rtl/>
              </w:rPr>
            </w:pPr>
            <w:r>
              <w:rPr>
                <w:rFonts w:cs="David" w:hint="cs"/>
                <w:color w:val="000080"/>
                <w:rtl/>
              </w:rPr>
              <w:t>מולקולרי</w:t>
            </w:r>
          </w:p>
        </w:tc>
        <w:tc>
          <w:tcPr>
            <w:tcW w:w="2156" w:type="dxa"/>
          </w:tcPr>
          <w:p w14:paraId="613CB231" w14:textId="77777777" w:rsidR="00787767" w:rsidRDefault="00787767">
            <w:pPr>
              <w:spacing w:line="360" w:lineRule="auto"/>
              <w:jc w:val="center"/>
              <w:rPr>
                <w:rFonts w:cs="David"/>
                <w:color w:val="000080"/>
              </w:rPr>
            </w:pPr>
            <w:r>
              <w:rPr>
                <w:rFonts w:cs="David" w:hint="cs"/>
                <w:color w:val="000080"/>
                <w:rtl/>
              </w:rPr>
              <w:t>מולקולות</w:t>
            </w:r>
          </w:p>
        </w:tc>
        <w:tc>
          <w:tcPr>
            <w:tcW w:w="2012" w:type="dxa"/>
          </w:tcPr>
          <w:p w14:paraId="708CFC88" w14:textId="77777777" w:rsidR="00787767" w:rsidRDefault="00787767">
            <w:pPr>
              <w:jc w:val="center"/>
              <w:rPr>
                <w:rFonts w:cs="David"/>
                <w:color w:val="000080"/>
                <w:rtl/>
              </w:rPr>
            </w:pPr>
            <w:r>
              <w:rPr>
                <w:rFonts w:cs="David" w:hint="cs"/>
                <w:color w:val="000080"/>
                <w:rtl/>
              </w:rPr>
              <w:t>אינטראקציות</w:t>
            </w:r>
          </w:p>
          <w:p w14:paraId="6BC0DB79" w14:textId="77777777" w:rsidR="00787767" w:rsidRDefault="00787767">
            <w:pPr>
              <w:jc w:val="center"/>
              <w:rPr>
                <w:rFonts w:cs="David"/>
                <w:color w:val="000080"/>
              </w:rPr>
            </w:pPr>
            <w:r>
              <w:rPr>
                <w:rFonts w:cs="David" w:hint="cs"/>
                <w:color w:val="000080"/>
                <w:rtl/>
              </w:rPr>
              <w:t>ון-דר-ואלס</w:t>
            </w:r>
          </w:p>
        </w:tc>
        <w:tc>
          <w:tcPr>
            <w:tcW w:w="1281" w:type="dxa"/>
          </w:tcPr>
          <w:p w14:paraId="60B0AAB7" w14:textId="77777777" w:rsidR="00787767" w:rsidRDefault="00787767">
            <w:pPr>
              <w:spacing w:line="360" w:lineRule="auto"/>
              <w:jc w:val="center"/>
              <w:rPr>
                <w:rFonts w:cs="David"/>
                <w:color w:val="000080"/>
              </w:rPr>
            </w:pPr>
            <w:r>
              <w:rPr>
                <w:rFonts w:cs="David" w:hint="cs"/>
                <w:color w:val="000080"/>
                <w:rtl/>
              </w:rPr>
              <w:t>זניחה</w:t>
            </w:r>
          </w:p>
        </w:tc>
        <w:tc>
          <w:tcPr>
            <w:tcW w:w="1281" w:type="dxa"/>
          </w:tcPr>
          <w:p w14:paraId="74920EC3" w14:textId="77777777" w:rsidR="00787767" w:rsidRDefault="00787767">
            <w:pPr>
              <w:spacing w:line="360" w:lineRule="auto"/>
              <w:jc w:val="center"/>
              <w:rPr>
                <w:rFonts w:cs="David"/>
                <w:color w:val="000080"/>
              </w:rPr>
            </w:pPr>
            <w:r>
              <w:rPr>
                <w:rFonts w:cs="David" w:hint="cs"/>
                <w:color w:val="000080"/>
                <w:rtl/>
              </w:rPr>
              <w:t>זניחה</w:t>
            </w:r>
          </w:p>
        </w:tc>
      </w:tr>
      <w:tr w:rsidR="00787767" w14:paraId="29BDF3DA" w14:textId="77777777" w:rsidTr="00724CF2">
        <w:trPr>
          <w:trHeight w:val="462"/>
        </w:trPr>
        <w:tc>
          <w:tcPr>
            <w:tcW w:w="1281" w:type="dxa"/>
            <w:shd w:val="clear" w:color="auto" w:fill="FFFFFF"/>
          </w:tcPr>
          <w:p w14:paraId="077731DC" w14:textId="77777777" w:rsidR="00787767" w:rsidRPr="00724CF2" w:rsidRDefault="00787767">
            <w:pPr>
              <w:bidi w:val="0"/>
              <w:spacing w:line="360" w:lineRule="auto"/>
              <w:ind w:right="-709"/>
              <w:rPr>
                <w:rFonts w:cs="David"/>
              </w:rPr>
            </w:pPr>
            <w:r w:rsidRPr="00724CF2">
              <w:rPr>
                <w:rFonts w:cs="David" w:hint="cs"/>
                <w:rtl/>
              </w:rPr>
              <w:t xml:space="preserve">  </w:t>
            </w:r>
            <w:r w:rsidRPr="00724CF2">
              <w:rPr>
                <w:rFonts w:cs="David"/>
              </w:rPr>
              <w:t>S</w:t>
            </w:r>
            <w:r w:rsidRPr="00724CF2">
              <w:rPr>
                <w:rFonts w:cs="David"/>
                <w:vertAlign w:val="subscript"/>
              </w:rPr>
              <w:t>8</w:t>
            </w:r>
          </w:p>
        </w:tc>
        <w:tc>
          <w:tcPr>
            <w:tcW w:w="1559" w:type="dxa"/>
            <w:shd w:val="clear" w:color="auto" w:fill="FFFFFF"/>
          </w:tcPr>
          <w:p w14:paraId="02C066A5" w14:textId="77777777" w:rsidR="00787767" w:rsidRDefault="00787767">
            <w:pPr>
              <w:spacing w:line="360" w:lineRule="auto"/>
              <w:jc w:val="center"/>
              <w:rPr>
                <w:rFonts w:cs="David"/>
                <w:color w:val="000080"/>
                <w:rtl/>
              </w:rPr>
            </w:pPr>
            <w:r>
              <w:rPr>
                <w:rFonts w:cs="David" w:hint="cs"/>
                <w:color w:val="000080"/>
                <w:rtl/>
              </w:rPr>
              <w:t>מולקולרי</w:t>
            </w:r>
          </w:p>
        </w:tc>
        <w:tc>
          <w:tcPr>
            <w:tcW w:w="2156" w:type="dxa"/>
          </w:tcPr>
          <w:p w14:paraId="2A2E7161" w14:textId="77777777" w:rsidR="00787767" w:rsidRDefault="00787767">
            <w:pPr>
              <w:spacing w:line="360" w:lineRule="auto"/>
              <w:jc w:val="center"/>
              <w:rPr>
                <w:rFonts w:cs="David"/>
                <w:color w:val="000080"/>
              </w:rPr>
            </w:pPr>
            <w:r>
              <w:rPr>
                <w:rFonts w:cs="David" w:hint="cs"/>
                <w:color w:val="000080"/>
                <w:rtl/>
              </w:rPr>
              <w:t>מולקולות</w:t>
            </w:r>
          </w:p>
        </w:tc>
        <w:tc>
          <w:tcPr>
            <w:tcW w:w="2012" w:type="dxa"/>
          </w:tcPr>
          <w:p w14:paraId="52C05AE0" w14:textId="77777777" w:rsidR="00787767" w:rsidRDefault="00787767">
            <w:pPr>
              <w:jc w:val="center"/>
              <w:rPr>
                <w:rFonts w:cs="David"/>
                <w:color w:val="000080"/>
                <w:rtl/>
              </w:rPr>
            </w:pPr>
            <w:r>
              <w:rPr>
                <w:rFonts w:cs="David" w:hint="cs"/>
                <w:color w:val="000080"/>
                <w:rtl/>
              </w:rPr>
              <w:t>אינטראקציות</w:t>
            </w:r>
          </w:p>
          <w:p w14:paraId="386B1C8A" w14:textId="77777777" w:rsidR="00787767" w:rsidRDefault="00787767">
            <w:pPr>
              <w:jc w:val="center"/>
              <w:rPr>
                <w:rFonts w:cs="David"/>
                <w:color w:val="000080"/>
              </w:rPr>
            </w:pPr>
            <w:r>
              <w:rPr>
                <w:rFonts w:cs="David" w:hint="cs"/>
                <w:color w:val="000080"/>
                <w:rtl/>
              </w:rPr>
              <w:t>ון-דר-ואלס</w:t>
            </w:r>
          </w:p>
        </w:tc>
        <w:tc>
          <w:tcPr>
            <w:tcW w:w="1281" w:type="dxa"/>
          </w:tcPr>
          <w:p w14:paraId="0032B9D2" w14:textId="77777777" w:rsidR="00787767" w:rsidRDefault="00787767">
            <w:pPr>
              <w:spacing w:line="360" w:lineRule="auto"/>
              <w:jc w:val="center"/>
              <w:rPr>
                <w:rFonts w:cs="David"/>
                <w:color w:val="000080"/>
              </w:rPr>
            </w:pPr>
            <w:r>
              <w:rPr>
                <w:rFonts w:cs="David" w:hint="cs"/>
                <w:color w:val="000080"/>
                <w:rtl/>
              </w:rPr>
              <w:t>זניחה</w:t>
            </w:r>
          </w:p>
        </w:tc>
        <w:tc>
          <w:tcPr>
            <w:tcW w:w="1281" w:type="dxa"/>
          </w:tcPr>
          <w:p w14:paraId="350F5F0B" w14:textId="77777777" w:rsidR="00787767" w:rsidRDefault="00787767">
            <w:pPr>
              <w:spacing w:line="360" w:lineRule="auto"/>
              <w:jc w:val="center"/>
              <w:rPr>
                <w:rFonts w:cs="David"/>
                <w:color w:val="000080"/>
              </w:rPr>
            </w:pPr>
            <w:r>
              <w:rPr>
                <w:rFonts w:cs="David" w:hint="cs"/>
                <w:color w:val="000080"/>
                <w:rtl/>
              </w:rPr>
              <w:t>זניחה</w:t>
            </w:r>
          </w:p>
        </w:tc>
      </w:tr>
      <w:tr w:rsidR="00787767" w14:paraId="72E98996" w14:textId="77777777" w:rsidTr="00724CF2">
        <w:trPr>
          <w:trHeight w:val="700"/>
        </w:trPr>
        <w:tc>
          <w:tcPr>
            <w:tcW w:w="1281" w:type="dxa"/>
            <w:shd w:val="clear" w:color="auto" w:fill="FFFFFF"/>
            <w:vAlign w:val="center"/>
          </w:tcPr>
          <w:p w14:paraId="7740C5AA" w14:textId="77777777" w:rsidR="00787767" w:rsidRPr="00724CF2" w:rsidRDefault="00787767">
            <w:pPr>
              <w:bidi w:val="0"/>
              <w:spacing w:line="360" w:lineRule="auto"/>
              <w:ind w:right="-709"/>
              <w:rPr>
                <w:rFonts w:cs="David"/>
              </w:rPr>
            </w:pPr>
            <w:r w:rsidRPr="00724CF2">
              <w:rPr>
                <w:rFonts w:cs="David" w:hint="cs"/>
                <w:rtl/>
              </w:rPr>
              <w:t xml:space="preserve">  </w:t>
            </w:r>
            <w:r w:rsidRPr="00724CF2">
              <w:rPr>
                <w:rFonts w:cs="David"/>
              </w:rPr>
              <w:t>Ba</w:t>
            </w:r>
          </w:p>
        </w:tc>
        <w:tc>
          <w:tcPr>
            <w:tcW w:w="1559" w:type="dxa"/>
            <w:shd w:val="clear" w:color="auto" w:fill="FFFFFF"/>
            <w:vAlign w:val="center"/>
          </w:tcPr>
          <w:p w14:paraId="0AEBF1F0" w14:textId="77777777" w:rsidR="00787767" w:rsidRDefault="00787767">
            <w:pPr>
              <w:spacing w:line="360" w:lineRule="auto"/>
              <w:jc w:val="center"/>
              <w:rPr>
                <w:rFonts w:cs="David"/>
                <w:color w:val="000080"/>
                <w:rtl/>
              </w:rPr>
            </w:pPr>
            <w:r>
              <w:rPr>
                <w:rFonts w:cs="David" w:hint="cs"/>
                <w:color w:val="000080"/>
                <w:rtl/>
              </w:rPr>
              <w:t>מתכתי</w:t>
            </w:r>
          </w:p>
        </w:tc>
        <w:tc>
          <w:tcPr>
            <w:tcW w:w="2156" w:type="dxa"/>
          </w:tcPr>
          <w:p w14:paraId="18AD3C50" w14:textId="77777777" w:rsidR="00787767" w:rsidRDefault="00787767">
            <w:pPr>
              <w:spacing w:line="360" w:lineRule="auto"/>
              <w:jc w:val="center"/>
              <w:rPr>
                <w:rFonts w:cs="David"/>
                <w:color w:val="000080"/>
                <w:rtl/>
              </w:rPr>
            </w:pPr>
            <w:r>
              <w:rPr>
                <w:rFonts w:cs="David" w:hint="cs"/>
                <w:color w:val="000080"/>
                <w:rtl/>
              </w:rPr>
              <w:t>יונים חיוביים</w:t>
            </w:r>
          </w:p>
          <w:p w14:paraId="48EF7E69" w14:textId="77777777" w:rsidR="00787767" w:rsidRDefault="00787767">
            <w:pPr>
              <w:spacing w:line="360" w:lineRule="auto"/>
              <w:jc w:val="center"/>
              <w:rPr>
                <w:rFonts w:cs="David"/>
                <w:color w:val="000080"/>
              </w:rPr>
            </w:pPr>
            <w:r>
              <w:rPr>
                <w:rFonts w:cs="David" w:hint="cs"/>
                <w:color w:val="000080"/>
                <w:rtl/>
              </w:rPr>
              <w:t>בים אלקטרונים</w:t>
            </w:r>
          </w:p>
        </w:tc>
        <w:tc>
          <w:tcPr>
            <w:tcW w:w="2012" w:type="dxa"/>
            <w:vAlign w:val="center"/>
          </w:tcPr>
          <w:p w14:paraId="26D16893" w14:textId="77777777" w:rsidR="00787767" w:rsidRDefault="00787767">
            <w:pPr>
              <w:spacing w:line="360" w:lineRule="auto"/>
              <w:jc w:val="center"/>
              <w:rPr>
                <w:rFonts w:cs="David"/>
                <w:color w:val="000080"/>
              </w:rPr>
            </w:pPr>
            <w:r>
              <w:rPr>
                <w:rFonts w:cs="David" w:hint="cs"/>
                <w:color w:val="000080"/>
                <w:rtl/>
              </w:rPr>
              <w:t>קשר מתכתי</w:t>
            </w:r>
          </w:p>
        </w:tc>
        <w:tc>
          <w:tcPr>
            <w:tcW w:w="1281" w:type="dxa"/>
            <w:vAlign w:val="center"/>
          </w:tcPr>
          <w:p w14:paraId="4AA58E7E" w14:textId="77777777" w:rsidR="00787767" w:rsidRDefault="00787767">
            <w:pPr>
              <w:spacing w:line="360" w:lineRule="auto"/>
              <w:jc w:val="center"/>
              <w:rPr>
                <w:rFonts w:cs="David"/>
                <w:color w:val="000080"/>
              </w:rPr>
            </w:pPr>
            <w:r>
              <w:rPr>
                <w:rFonts w:cs="David" w:hint="cs"/>
                <w:color w:val="000080"/>
                <w:rtl/>
              </w:rPr>
              <w:t>טובה</w:t>
            </w:r>
          </w:p>
        </w:tc>
        <w:tc>
          <w:tcPr>
            <w:tcW w:w="1281" w:type="dxa"/>
            <w:vAlign w:val="center"/>
          </w:tcPr>
          <w:p w14:paraId="4C584F5D" w14:textId="77777777" w:rsidR="00787767" w:rsidRDefault="00787767">
            <w:pPr>
              <w:spacing w:line="360" w:lineRule="auto"/>
              <w:jc w:val="center"/>
              <w:rPr>
                <w:rFonts w:cs="David"/>
                <w:color w:val="000080"/>
              </w:rPr>
            </w:pPr>
            <w:r>
              <w:rPr>
                <w:rFonts w:cs="David" w:hint="cs"/>
                <w:color w:val="000080"/>
                <w:rtl/>
              </w:rPr>
              <w:t>טובה</w:t>
            </w:r>
          </w:p>
        </w:tc>
      </w:tr>
      <w:tr w:rsidR="00787767" w14:paraId="34D14F07" w14:textId="77777777" w:rsidTr="00724CF2">
        <w:trPr>
          <w:trHeight w:val="396"/>
        </w:trPr>
        <w:tc>
          <w:tcPr>
            <w:tcW w:w="1281" w:type="dxa"/>
            <w:shd w:val="clear" w:color="auto" w:fill="FFFFFF"/>
          </w:tcPr>
          <w:p w14:paraId="0450216D" w14:textId="77777777" w:rsidR="00787767" w:rsidRPr="00724CF2" w:rsidRDefault="00787767" w:rsidP="00AA05E0">
            <w:pPr>
              <w:bidi w:val="0"/>
              <w:spacing w:line="360" w:lineRule="auto"/>
              <w:ind w:right="-709"/>
              <w:rPr>
                <w:rFonts w:cs="David"/>
                <w:rtl/>
              </w:rPr>
            </w:pPr>
            <w:r w:rsidRPr="00724CF2">
              <w:rPr>
                <w:rFonts w:cs="David" w:hint="cs"/>
                <w:vertAlign w:val="subscript"/>
                <w:rtl/>
              </w:rPr>
              <w:t>יהלום</w:t>
            </w:r>
            <w:r w:rsidRPr="00724CF2">
              <w:rPr>
                <w:rFonts w:cs="David" w:hint="cs"/>
              </w:rPr>
              <w:t>C</w:t>
            </w:r>
            <w:r w:rsidRPr="00724CF2">
              <w:rPr>
                <w:rFonts w:cs="David" w:hint="cs"/>
                <w:rtl/>
              </w:rPr>
              <w:t xml:space="preserve">  </w:t>
            </w:r>
          </w:p>
        </w:tc>
        <w:tc>
          <w:tcPr>
            <w:tcW w:w="1559" w:type="dxa"/>
            <w:shd w:val="clear" w:color="auto" w:fill="FFFFFF"/>
          </w:tcPr>
          <w:p w14:paraId="111F15A9" w14:textId="77777777" w:rsidR="00787767" w:rsidRDefault="00787767">
            <w:pPr>
              <w:spacing w:line="360" w:lineRule="auto"/>
              <w:jc w:val="center"/>
              <w:rPr>
                <w:rFonts w:cs="David"/>
                <w:color w:val="000080"/>
                <w:rtl/>
              </w:rPr>
            </w:pPr>
            <w:r>
              <w:rPr>
                <w:rFonts w:cs="David" w:hint="cs"/>
                <w:color w:val="000080"/>
                <w:rtl/>
              </w:rPr>
              <w:t>אטומרי</w:t>
            </w:r>
          </w:p>
        </w:tc>
        <w:tc>
          <w:tcPr>
            <w:tcW w:w="2156" w:type="dxa"/>
          </w:tcPr>
          <w:p w14:paraId="708EBDAC" w14:textId="77777777" w:rsidR="00787767" w:rsidRDefault="00787767">
            <w:pPr>
              <w:spacing w:line="360" w:lineRule="auto"/>
              <w:jc w:val="center"/>
              <w:rPr>
                <w:rFonts w:cs="David"/>
                <w:color w:val="000080"/>
              </w:rPr>
            </w:pPr>
            <w:r>
              <w:rPr>
                <w:rFonts w:cs="David" w:hint="cs"/>
                <w:color w:val="000080"/>
                <w:rtl/>
              </w:rPr>
              <w:t>אטומים</w:t>
            </w:r>
          </w:p>
        </w:tc>
        <w:tc>
          <w:tcPr>
            <w:tcW w:w="2012" w:type="dxa"/>
          </w:tcPr>
          <w:p w14:paraId="2F0F620D" w14:textId="77777777" w:rsidR="00787767" w:rsidRDefault="00787767">
            <w:pPr>
              <w:spacing w:line="360" w:lineRule="auto"/>
              <w:jc w:val="center"/>
              <w:rPr>
                <w:rFonts w:cs="David"/>
                <w:color w:val="000080"/>
              </w:rPr>
            </w:pPr>
            <w:r>
              <w:rPr>
                <w:rFonts w:cs="David" w:hint="cs"/>
                <w:color w:val="000080"/>
                <w:rtl/>
              </w:rPr>
              <w:t>קשר קוולנטי</w:t>
            </w:r>
          </w:p>
        </w:tc>
        <w:tc>
          <w:tcPr>
            <w:tcW w:w="1281" w:type="dxa"/>
          </w:tcPr>
          <w:p w14:paraId="7C315C38" w14:textId="77777777" w:rsidR="00787767" w:rsidRDefault="00787767">
            <w:pPr>
              <w:spacing w:line="360" w:lineRule="auto"/>
              <w:jc w:val="center"/>
              <w:rPr>
                <w:rFonts w:cs="David"/>
                <w:color w:val="000080"/>
              </w:rPr>
            </w:pPr>
            <w:r>
              <w:rPr>
                <w:rFonts w:cs="David" w:hint="cs"/>
                <w:color w:val="000080"/>
                <w:rtl/>
              </w:rPr>
              <w:t>זניחה</w:t>
            </w:r>
          </w:p>
        </w:tc>
        <w:tc>
          <w:tcPr>
            <w:tcW w:w="1281" w:type="dxa"/>
          </w:tcPr>
          <w:p w14:paraId="0CABC5D6" w14:textId="77777777" w:rsidR="00787767" w:rsidRDefault="00787767">
            <w:pPr>
              <w:spacing w:line="360" w:lineRule="auto"/>
              <w:jc w:val="center"/>
              <w:rPr>
                <w:rFonts w:cs="David"/>
                <w:color w:val="000080"/>
              </w:rPr>
            </w:pPr>
            <w:r>
              <w:rPr>
                <w:rFonts w:cs="David" w:hint="cs"/>
                <w:color w:val="000080"/>
                <w:rtl/>
              </w:rPr>
              <w:t>זניחה</w:t>
            </w:r>
          </w:p>
        </w:tc>
      </w:tr>
    </w:tbl>
    <w:p w14:paraId="5CD1806E" w14:textId="77777777" w:rsidR="00F91018" w:rsidRDefault="00F91018">
      <w:pPr>
        <w:ind w:right="-709"/>
        <w:rPr>
          <w:rFonts w:cs="David"/>
          <w:rtl/>
        </w:rPr>
      </w:pPr>
    </w:p>
    <w:p w14:paraId="6C38E156" w14:textId="77777777" w:rsidR="00F91018" w:rsidRDefault="00F91018">
      <w:pPr>
        <w:spacing w:line="360" w:lineRule="auto"/>
        <w:ind w:right="-709"/>
        <w:rPr>
          <w:rFonts w:cs="David"/>
          <w:sz w:val="16"/>
          <w:szCs w:val="16"/>
          <w:rtl/>
        </w:rPr>
      </w:pPr>
    </w:p>
    <w:p w14:paraId="5D29973A" w14:textId="77777777" w:rsidR="00F91018" w:rsidRPr="002C51DD" w:rsidRDefault="00F91018">
      <w:pPr>
        <w:spacing w:line="360" w:lineRule="auto"/>
        <w:ind w:left="-58"/>
        <w:rPr>
          <w:rFonts w:cs="David"/>
          <w:b/>
          <w:bCs/>
          <w:color w:val="ED0000"/>
          <w:rtl/>
        </w:rPr>
      </w:pPr>
      <w:r w:rsidRPr="002C51DD">
        <w:rPr>
          <w:rFonts w:cs="David" w:hint="cs"/>
          <w:b/>
          <w:bCs/>
          <w:color w:val="ED0000"/>
          <w:rtl/>
        </w:rPr>
        <w:t xml:space="preserve">סעיף ב' </w:t>
      </w:r>
    </w:p>
    <w:p w14:paraId="1F9B76FF" w14:textId="77777777" w:rsidR="00F91018" w:rsidRDefault="00F91018">
      <w:pPr>
        <w:spacing w:line="360" w:lineRule="auto"/>
        <w:ind w:left="-58" w:right="-709"/>
        <w:rPr>
          <w:rFonts w:cs="David"/>
          <w:b/>
          <w:bCs/>
          <w:rtl/>
        </w:rPr>
      </w:pPr>
      <w:r>
        <w:rPr>
          <w:rFonts w:cs="David" w:hint="cs"/>
          <w:rtl/>
        </w:rPr>
        <w:t xml:space="preserve">טמפרטורת הרתיחה של </w:t>
      </w:r>
      <w:r>
        <w:rPr>
          <w:rFonts w:cs="David"/>
        </w:rPr>
        <w:t>H</w:t>
      </w:r>
      <w:r>
        <w:rPr>
          <w:rFonts w:cs="David"/>
          <w:vertAlign w:val="subscript"/>
        </w:rPr>
        <w:t>2</w:t>
      </w:r>
      <w:r>
        <w:rPr>
          <w:rFonts w:cs="David"/>
        </w:rPr>
        <w:t>O</w:t>
      </w:r>
      <w:r>
        <w:rPr>
          <w:rFonts w:cs="David"/>
          <w:vertAlign w:val="subscript"/>
        </w:rPr>
        <w:t>2(l)</w:t>
      </w:r>
      <w:r>
        <w:rPr>
          <w:rFonts w:cs="David" w:hint="cs"/>
          <w:rtl/>
        </w:rPr>
        <w:t xml:space="preserve">  גבוהה בהרבה מזו של </w:t>
      </w:r>
      <w:r>
        <w:rPr>
          <w:rFonts w:cs="David"/>
        </w:rPr>
        <w:t>HCl</w:t>
      </w:r>
      <w:r>
        <w:rPr>
          <w:rFonts w:cs="David"/>
          <w:vertAlign w:val="subscript"/>
        </w:rPr>
        <w:t>(l)</w:t>
      </w:r>
      <w:r>
        <w:rPr>
          <w:rFonts w:cs="David" w:hint="cs"/>
          <w:rtl/>
        </w:rPr>
        <w:t xml:space="preserve"> . </w:t>
      </w:r>
      <w:r w:rsidRPr="00724CF2">
        <w:rPr>
          <w:rFonts w:cs="David" w:hint="cs"/>
          <w:b/>
          <w:bCs/>
          <w:rtl/>
        </w:rPr>
        <w:t>הסבר</w:t>
      </w:r>
      <w:r>
        <w:rPr>
          <w:rFonts w:cs="David" w:hint="cs"/>
          <w:rtl/>
        </w:rPr>
        <w:t xml:space="preserve"> עובדה זו.  </w:t>
      </w:r>
    </w:p>
    <w:p w14:paraId="2A30CFD5" w14:textId="77777777" w:rsidR="00F91018" w:rsidRDefault="00F91018">
      <w:pPr>
        <w:spacing w:line="360" w:lineRule="auto"/>
        <w:ind w:left="-58"/>
        <w:rPr>
          <w:rFonts w:cs="David"/>
          <w:b/>
          <w:bCs/>
          <w:color w:val="000080"/>
          <w:rtl/>
        </w:rPr>
      </w:pPr>
      <w:r>
        <w:rPr>
          <w:rFonts w:cs="David" w:hint="cs"/>
          <w:b/>
          <w:bCs/>
          <w:color w:val="000080"/>
          <w:rtl/>
        </w:rPr>
        <w:t>התשובה:</w:t>
      </w:r>
    </w:p>
    <w:p w14:paraId="2DA1E4E3" w14:textId="77777777" w:rsidR="00F91018" w:rsidRDefault="00F91018">
      <w:pPr>
        <w:spacing w:line="360" w:lineRule="auto"/>
        <w:ind w:left="-99" w:right="-426"/>
        <w:rPr>
          <w:rFonts w:cs="David"/>
          <w:color w:val="000080"/>
          <w:rtl/>
        </w:rPr>
      </w:pPr>
      <w:r>
        <w:rPr>
          <w:rFonts w:cs="David" w:hint="cs"/>
          <w:color w:val="000080"/>
          <w:rtl/>
        </w:rPr>
        <w:t xml:space="preserve">בין המולקולות של </w:t>
      </w:r>
      <w:r>
        <w:rPr>
          <w:rFonts w:cs="David"/>
          <w:color w:val="000080"/>
        </w:rPr>
        <w:t>H</w:t>
      </w:r>
      <w:r>
        <w:rPr>
          <w:rFonts w:cs="David"/>
          <w:color w:val="000080"/>
          <w:vertAlign w:val="subscript"/>
        </w:rPr>
        <w:t>2</w:t>
      </w:r>
      <w:r>
        <w:rPr>
          <w:rFonts w:cs="David"/>
          <w:color w:val="000080"/>
        </w:rPr>
        <w:t>O</w:t>
      </w:r>
      <w:r>
        <w:rPr>
          <w:rFonts w:cs="David"/>
          <w:color w:val="000080"/>
          <w:vertAlign w:val="subscript"/>
        </w:rPr>
        <w:t>2(l)</w:t>
      </w:r>
      <w:r>
        <w:rPr>
          <w:rFonts w:cs="David" w:hint="cs"/>
          <w:color w:val="000080"/>
          <w:rtl/>
        </w:rPr>
        <w:t xml:space="preserve"> קיימים קשרי מימן. הם נוצרים בין אטום המימן החשוף מאלקטרונים במולקולה אחת לבין זוג אלקטרונים לא קושר על אטום החמצן במולקולה סמוכה. קשרי מימן חזקים יותר מאינטראקציות ון-דר-ואלס הפועלות בין המולקולות של </w:t>
      </w:r>
      <w:r>
        <w:rPr>
          <w:rFonts w:cs="David"/>
          <w:color w:val="000080"/>
        </w:rPr>
        <w:t>HCl</w:t>
      </w:r>
      <w:r>
        <w:rPr>
          <w:rFonts w:cs="David"/>
          <w:color w:val="000080"/>
          <w:vertAlign w:val="subscript"/>
        </w:rPr>
        <w:t>(l)</w:t>
      </w:r>
      <w:r>
        <w:rPr>
          <w:rFonts w:cs="David" w:hint="cs"/>
          <w:color w:val="000080"/>
          <w:rtl/>
        </w:rPr>
        <w:t xml:space="preserve"> (ענני האלקטרונים במולקולות של שני החומרים דומים בגודלם). ככל שהכוחות הבין מולקולריים חזקים יותר, דרושה אנרגיה גדולה יותר לפירוקם. לכן טמפרטורת הרתיחה של </w:t>
      </w:r>
      <w:r>
        <w:rPr>
          <w:rFonts w:cs="David"/>
          <w:color w:val="000080"/>
        </w:rPr>
        <w:t>H</w:t>
      </w:r>
      <w:r>
        <w:rPr>
          <w:rFonts w:cs="David"/>
          <w:color w:val="000080"/>
          <w:vertAlign w:val="subscript"/>
        </w:rPr>
        <w:t>2</w:t>
      </w:r>
      <w:r>
        <w:rPr>
          <w:rFonts w:cs="David"/>
          <w:color w:val="000080"/>
        </w:rPr>
        <w:t>O</w:t>
      </w:r>
      <w:r>
        <w:rPr>
          <w:rFonts w:cs="David"/>
          <w:color w:val="000080"/>
          <w:vertAlign w:val="subscript"/>
        </w:rPr>
        <w:t>2(l)</w:t>
      </w:r>
      <w:r>
        <w:rPr>
          <w:rFonts w:cs="David" w:hint="cs"/>
          <w:color w:val="000080"/>
          <w:rtl/>
        </w:rPr>
        <w:t xml:space="preserve"> גבוהה יותר.</w:t>
      </w:r>
    </w:p>
    <w:p w14:paraId="36D6AF62" w14:textId="77777777" w:rsidR="00F91018" w:rsidRPr="002C51DD" w:rsidRDefault="00F91018">
      <w:pPr>
        <w:spacing w:line="360" w:lineRule="auto"/>
        <w:ind w:left="-58" w:right="-709"/>
        <w:rPr>
          <w:rFonts w:cs="David"/>
          <w:b/>
          <w:bCs/>
          <w:color w:val="ED0000"/>
          <w:rtl/>
        </w:rPr>
      </w:pPr>
      <w:r w:rsidRPr="002C51DD">
        <w:rPr>
          <w:rFonts w:cs="David" w:hint="cs"/>
          <w:b/>
          <w:bCs/>
          <w:color w:val="ED0000"/>
          <w:rtl/>
        </w:rPr>
        <w:t xml:space="preserve">סעיף ג' </w:t>
      </w:r>
    </w:p>
    <w:p w14:paraId="6513110D" w14:textId="77777777" w:rsidR="00F91018" w:rsidRPr="002C51DD" w:rsidRDefault="00F91018">
      <w:pPr>
        <w:spacing w:line="360" w:lineRule="auto"/>
        <w:ind w:left="-58"/>
        <w:rPr>
          <w:rFonts w:cs="David"/>
          <w:b/>
          <w:bCs/>
          <w:color w:val="ED0000"/>
        </w:rPr>
      </w:pPr>
      <w:r w:rsidRPr="002C51DD">
        <w:rPr>
          <w:rFonts w:cs="David" w:hint="cs"/>
          <w:b/>
          <w:bCs/>
          <w:color w:val="ED0000"/>
          <w:rtl/>
        </w:rPr>
        <w:lastRenderedPageBreak/>
        <w:t>תת-סעיף</w:t>
      </w:r>
      <w:r w:rsidRPr="002C51DD">
        <w:rPr>
          <w:rFonts w:cs="David"/>
          <w:b/>
          <w:bCs/>
          <w:color w:val="ED0000"/>
        </w:rPr>
        <w:t xml:space="preserve"> i </w:t>
      </w:r>
    </w:p>
    <w:p w14:paraId="27820062" w14:textId="77777777" w:rsidR="00F91018" w:rsidRDefault="00F91018">
      <w:pPr>
        <w:spacing w:line="360" w:lineRule="auto"/>
        <w:ind w:left="-58" w:right="-709"/>
        <w:rPr>
          <w:rFonts w:cs="David"/>
          <w:b/>
          <w:bCs/>
          <w:rtl/>
        </w:rPr>
      </w:pPr>
      <w:r>
        <w:rPr>
          <w:rFonts w:cs="David" w:hint="cs"/>
          <w:rtl/>
        </w:rPr>
        <w:t xml:space="preserve">איזה מהחומרים ניתך בטמפרטורה גבוהה יותר: </w:t>
      </w:r>
      <w:r>
        <w:rPr>
          <w:rFonts w:cs="David"/>
        </w:rPr>
        <w:t>BaCl</w:t>
      </w:r>
      <w:r>
        <w:rPr>
          <w:rFonts w:cs="David"/>
          <w:vertAlign w:val="subscript"/>
        </w:rPr>
        <w:t>2(s)</w:t>
      </w:r>
      <w:r>
        <w:rPr>
          <w:rFonts w:cs="David" w:hint="cs"/>
          <w:rtl/>
        </w:rPr>
        <w:t xml:space="preserve">  או </w:t>
      </w:r>
      <w:r>
        <w:rPr>
          <w:rFonts w:cs="David"/>
        </w:rPr>
        <w:t>H</w:t>
      </w:r>
      <w:r>
        <w:rPr>
          <w:rFonts w:cs="David"/>
          <w:vertAlign w:val="subscript"/>
        </w:rPr>
        <w:t>2</w:t>
      </w:r>
      <w:r>
        <w:rPr>
          <w:rFonts w:cs="David"/>
        </w:rPr>
        <w:t>O</w:t>
      </w:r>
      <w:r>
        <w:rPr>
          <w:rFonts w:cs="David"/>
          <w:vertAlign w:val="subscript"/>
        </w:rPr>
        <w:t>2(s)</w:t>
      </w:r>
      <w:r>
        <w:rPr>
          <w:rFonts w:cs="David" w:hint="cs"/>
          <w:rtl/>
        </w:rPr>
        <w:t xml:space="preserve"> ? </w:t>
      </w:r>
      <w:r w:rsidRPr="00724CF2">
        <w:rPr>
          <w:rFonts w:cs="David" w:hint="cs"/>
          <w:b/>
          <w:bCs/>
          <w:rtl/>
        </w:rPr>
        <w:t>נמק</w:t>
      </w:r>
      <w:r>
        <w:rPr>
          <w:rFonts w:cs="David" w:hint="cs"/>
          <w:rtl/>
        </w:rPr>
        <w:t xml:space="preserve">. </w:t>
      </w:r>
    </w:p>
    <w:p w14:paraId="41556F37" w14:textId="77777777" w:rsidR="00F91018" w:rsidRDefault="00F91018" w:rsidP="00F4059C">
      <w:pPr>
        <w:rPr>
          <w:rtl/>
        </w:rPr>
      </w:pPr>
    </w:p>
    <w:p w14:paraId="059872FE" w14:textId="77777777" w:rsidR="00F91018" w:rsidRDefault="00F91018">
      <w:pPr>
        <w:spacing w:line="360" w:lineRule="auto"/>
        <w:ind w:left="-58"/>
        <w:rPr>
          <w:rFonts w:cs="David"/>
          <w:b/>
          <w:bCs/>
          <w:color w:val="000080"/>
          <w:rtl/>
        </w:rPr>
      </w:pPr>
      <w:r>
        <w:rPr>
          <w:rFonts w:cs="David" w:hint="cs"/>
          <w:b/>
          <w:bCs/>
          <w:color w:val="000080"/>
          <w:rtl/>
        </w:rPr>
        <w:t>התשובה:</w:t>
      </w:r>
    </w:p>
    <w:p w14:paraId="44801DDD" w14:textId="77777777" w:rsidR="00F91018" w:rsidRDefault="00F91018">
      <w:pPr>
        <w:spacing w:line="360" w:lineRule="auto"/>
        <w:ind w:left="-58" w:right="-709"/>
        <w:rPr>
          <w:rFonts w:cs="David"/>
          <w:color w:val="000080"/>
          <w:rtl/>
        </w:rPr>
      </w:pPr>
      <w:r>
        <w:rPr>
          <w:rFonts w:cs="David"/>
          <w:color w:val="000080"/>
        </w:rPr>
        <w:t>BaCl</w:t>
      </w:r>
      <w:r>
        <w:rPr>
          <w:rFonts w:cs="David"/>
          <w:color w:val="000080"/>
          <w:vertAlign w:val="subscript"/>
        </w:rPr>
        <w:t>2(s)</w:t>
      </w:r>
      <w:r>
        <w:rPr>
          <w:rFonts w:cs="David" w:hint="cs"/>
          <w:color w:val="000080"/>
          <w:rtl/>
        </w:rPr>
        <w:t xml:space="preserve"> ניתך בטמפרטורה גבוהה יותר. </w:t>
      </w:r>
    </w:p>
    <w:p w14:paraId="02068BD8" w14:textId="77777777" w:rsidR="00F91018" w:rsidRDefault="00F91018">
      <w:pPr>
        <w:spacing w:line="360" w:lineRule="auto"/>
        <w:ind w:left="-58" w:right="-709"/>
        <w:rPr>
          <w:rFonts w:cs="David"/>
          <w:color w:val="000080"/>
          <w:rtl/>
        </w:rPr>
      </w:pPr>
      <w:r>
        <w:rPr>
          <w:rFonts w:cs="David"/>
          <w:color w:val="000080"/>
        </w:rPr>
        <w:t>BaCl</w:t>
      </w:r>
      <w:r>
        <w:rPr>
          <w:rFonts w:cs="David"/>
          <w:color w:val="000080"/>
          <w:vertAlign w:val="subscript"/>
        </w:rPr>
        <w:t>2(s)</w:t>
      </w:r>
      <w:r>
        <w:rPr>
          <w:rFonts w:cs="David" w:hint="cs"/>
          <w:color w:val="000080"/>
          <w:rtl/>
        </w:rPr>
        <w:t xml:space="preserve"> הוא חומר יוני שבין היונים החיוביים והשליליים בו יש קשרים יוניים חזקים.</w:t>
      </w:r>
    </w:p>
    <w:p w14:paraId="502F87CD" w14:textId="77777777" w:rsidR="00F91018" w:rsidRDefault="00F91018">
      <w:pPr>
        <w:spacing w:line="360" w:lineRule="auto"/>
        <w:ind w:left="-58" w:right="-709"/>
        <w:rPr>
          <w:rFonts w:cs="David"/>
          <w:color w:val="000080"/>
          <w:rtl/>
        </w:rPr>
      </w:pPr>
      <w:r>
        <w:rPr>
          <w:rFonts w:cs="David"/>
          <w:color w:val="000080"/>
        </w:rPr>
        <w:t>H</w:t>
      </w:r>
      <w:r>
        <w:rPr>
          <w:rFonts w:cs="David"/>
          <w:color w:val="000080"/>
          <w:vertAlign w:val="subscript"/>
        </w:rPr>
        <w:t>2</w:t>
      </w:r>
      <w:r>
        <w:rPr>
          <w:rFonts w:cs="David"/>
          <w:color w:val="000080"/>
        </w:rPr>
        <w:t>O</w:t>
      </w:r>
      <w:r>
        <w:rPr>
          <w:rFonts w:cs="David"/>
          <w:color w:val="000080"/>
          <w:vertAlign w:val="subscript"/>
        </w:rPr>
        <w:t>2(s)</w:t>
      </w:r>
      <w:r>
        <w:rPr>
          <w:rFonts w:cs="David" w:hint="cs"/>
          <w:color w:val="000080"/>
          <w:rtl/>
        </w:rPr>
        <w:t xml:space="preserve"> הוא חומר מולקולרי שבין המולקולות שלו יש קשרי מימן, החלשים (בהרבה) מקשרים יוניים.</w:t>
      </w:r>
    </w:p>
    <w:p w14:paraId="4A79B55E" w14:textId="77777777" w:rsidR="00F91018" w:rsidRDefault="00F91018">
      <w:pPr>
        <w:spacing w:line="360" w:lineRule="auto"/>
        <w:ind w:right="-709"/>
        <w:rPr>
          <w:rFonts w:cs="David"/>
          <w:color w:val="000080"/>
          <w:rtl/>
        </w:rPr>
      </w:pPr>
      <w:r>
        <w:rPr>
          <w:rFonts w:cs="David" w:hint="cs"/>
          <w:color w:val="000080"/>
          <w:rtl/>
        </w:rPr>
        <w:t>שלבי הנימוק:</w:t>
      </w:r>
    </w:p>
    <w:p w14:paraId="3A2FA539" w14:textId="77777777" w:rsidR="00F91018" w:rsidRDefault="00F91018">
      <w:pPr>
        <w:spacing w:line="360" w:lineRule="auto"/>
        <w:ind w:right="-709"/>
        <w:rPr>
          <w:rFonts w:cs="David"/>
          <w:color w:val="000080"/>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שלבי הנימוק"/>
      </w:tblPr>
      <w:tblGrid>
        <w:gridCol w:w="3027"/>
        <w:gridCol w:w="2835"/>
        <w:gridCol w:w="2660"/>
      </w:tblGrid>
      <w:tr w:rsidR="00787767" w14:paraId="16F58352" w14:textId="77777777" w:rsidTr="00724CF2">
        <w:trPr>
          <w:tblHeader/>
        </w:trPr>
        <w:tc>
          <w:tcPr>
            <w:tcW w:w="3027" w:type="dxa"/>
          </w:tcPr>
          <w:p w14:paraId="50E25FE3" w14:textId="77777777" w:rsidR="00787767" w:rsidRDefault="00787767">
            <w:pPr>
              <w:spacing w:line="360" w:lineRule="auto"/>
              <w:ind w:right="-709"/>
              <w:rPr>
                <w:rFonts w:cs="David"/>
                <w:color w:val="000080"/>
              </w:rPr>
            </w:pPr>
            <w:r>
              <w:rPr>
                <w:rFonts w:cs="David" w:hint="cs"/>
                <w:color w:val="000080"/>
                <w:rtl/>
              </w:rPr>
              <w:t>החומרים במצב מוצק</w:t>
            </w:r>
          </w:p>
        </w:tc>
        <w:tc>
          <w:tcPr>
            <w:tcW w:w="2835" w:type="dxa"/>
          </w:tcPr>
          <w:p w14:paraId="17855BB0" w14:textId="77777777" w:rsidR="00787767" w:rsidRDefault="00787767">
            <w:pPr>
              <w:spacing w:line="360" w:lineRule="auto"/>
              <w:jc w:val="center"/>
              <w:rPr>
                <w:rFonts w:cs="David"/>
                <w:color w:val="000080"/>
                <w:vertAlign w:val="subscript"/>
              </w:rPr>
            </w:pPr>
            <w:r>
              <w:rPr>
                <w:rFonts w:cs="David"/>
                <w:color w:val="000080"/>
              </w:rPr>
              <w:t>BaCl</w:t>
            </w:r>
            <w:r>
              <w:rPr>
                <w:rFonts w:cs="David"/>
                <w:color w:val="000080"/>
                <w:vertAlign w:val="subscript"/>
              </w:rPr>
              <w:t>2(s)</w:t>
            </w:r>
          </w:p>
        </w:tc>
        <w:tc>
          <w:tcPr>
            <w:tcW w:w="2660" w:type="dxa"/>
          </w:tcPr>
          <w:p w14:paraId="721B28B4" w14:textId="77777777" w:rsidR="00787767" w:rsidRDefault="00787767">
            <w:pPr>
              <w:spacing w:line="360" w:lineRule="auto"/>
              <w:jc w:val="center"/>
              <w:rPr>
                <w:rFonts w:cs="David"/>
                <w:color w:val="000080"/>
                <w:vertAlign w:val="subscript"/>
              </w:rPr>
            </w:pPr>
            <w:r>
              <w:rPr>
                <w:rFonts w:cs="David"/>
                <w:color w:val="000080"/>
              </w:rPr>
              <w:t>H</w:t>
            </w:r>
            <w:r>
              <w:rPr>
                <w:rFonts w:cs="David"/>
                <w:color w:val="000080"/>
                <w:vertAlign w:val="subscript"/>
              </w:rPr>
              <w:t>2</w:t>
            </w:r>
            <w:r>
              <w:rPr>
                <w:rFonts w:cs="David"/>
                <w:color w:val="000080"/>
              </w:rPr>
              <w:t>O</w:t>
            </w:r>
            <w:r>
              <w:rPr>
                <w:rFonts w:cs="David"/>
                <w:color w:val="000080"/>
                <w:vertAlign w:val="subscript"/>
              </w:rPr>
              <w:t>2(s)</w:t>
            </w:r>
          </w:p>
        </w:tc>
      </w:tr>
      <w:tr w:rsidR="00787767" w14:paraId="03F33DB0" w14:textId="77777777" w:rsidTr="00724CF2">
        <w:tc>
          <w:tcPr>
            <w:tcW w:w="3027" w:type="dxa"/>
          </w:tcPr>
          <w:p w14:paraId="63BB9310" w14:textId="77777777" w:rsidR="00787767" w:rsidRDefault="00787767">
            <w:pPr>
              <w:spacing w:line="360" w:lineRule="auto"/>
              <w:ind w:right="-709"/>
              <w:rPr>
                <w:rFonts w:cs="David"/>
                <w:color w:val="000080"/>
              </w:rPr>
            </w:pPr>
            <w:r>
              <w:rPr>
                <w:rFonts w:cs="David" w:hint="cs"/>
                <w:color w:val="000080"/>
                <w:rtl/>
              </w:rPr>
              <w:t>סוגי החומרים</w:t>
            </w:r>
          </w:p>
        </w:tc>
        <w:tc>
          <w:tcPr>
            <w:tcW w:w="2835" w:type="dxa"/>
          </w:tcPr>
          <w:p w14:paraId="2E05C872" w14:textId="77777777" w:rsidR="00787767" w:rsidRDefault="00787767">
            <w:pPr>
              <w:spacing w:line="360" w:lineRule="auto"/>
              <w:jc w:val="center"/>
              <w:rPr>
                <w:rFonts w:cs="David"/>
                <w:color w:val="000080"/>
              </w:rPr>
            </w:pPr>
            <w:r>
              <w:rPr>
                <w:rFonts w:cs="David" w:hint="cs"/>
                <w:color w:val="000080"/>
                <w:rtl/>
              </w:rPr>
              <w:t>חומר יוני</w:t>
            </w:r>
          </w:p>
        </w:tc>
        <w:tc>
          <w:tcPr>
            <w:tcW w:w="2660" w:type="dxa"/>
          </w:tcPr>
          <w:p w14:paraId="2EE78C04" w14:textId="77777777" w:rsidR="00787767" w:rsidRDefault="00787767">
            <w:pPr>
              <w:spacing w:line="360" w:lineRule="auto"/>
              <w:jc w:val="center"/>
              <w:rPr>
                <w:rFonts w:cs="David"/>
                <w:color w:val="000080"/>
              </w:rPr>
            </w:pPr>
            <w:r>
              <w:rPr>
                <w:rFonts w:cs="David" w:hint="cs"/>
                <w:color w:val="000080"/>
                <w:rtl/>
              </w:rPr>
              <w:t>חומר מולקולרי</w:t>
            </w:r>
          </w:p>
        </w:tc>
      </w:tr>
      <w:tr w:rsidR="00787767" w14:paraId="2DF4E64C" w14:textId="77777777" w:rsidTr="00724CF2">
        <w:tc>
          <w:tcPr>
            <w:tcW w:w="3027" w:type="dxa"/>
          </w:tcPr>
          <w:p w14:paraId="25924050" w14:textId="77777777" w:rsidR="00787767" w:rsidRDefault="00787767">
            <w:pPr>
              <w:spacing w:line="360" w:lineRule="auto"/>
              <w:ind w:right="-709"/>
              <w:rPr>
                <w:rFonts w:cs="David"/>
                <w:color w:val="000080"/>
              </w:rPr>
            </w:pPr>
            <w:r>
              <w:rPr>
                <w:rFonts w:cs="David" w:hint="cs"/>
                <w:color w:val="000080"/>
                <w:rtl/>
              </w:rPr>
              <w:t xml:space="preserve">יחידות מבנה של החומרים </w:t>
            </w:r>
          </w:p>
        </w:tc>
        <w:tc>
          <w:tcPr>
            <w:tcW w:w="2835" w:type="dxa"/>
          </w:tcPr>
          <w:p w14:paraId="76B9F974" w14:textId="77777777" w:rsidR="00787767" w:rsidRDefault="00787767">
            <w:pPr>
              <w:jc w:val="center"/>
              <w:rPr>
                <w:rFonts w:cs="David"/>
                <w:color w:val="000080"/>
                <w:vertAlign w:val="superscript"/>
              </w:rPr>
            </w:pPr>
            <w:r>
              <w:rPr>
                <w:rFonts w:cs="David" w:hint="cs"/>
                <w:color w:val="000080"/>
                <w:rtl/>
              </w:rPr>
              <w:t xml:space="preserve">יונים חיוביים   </w:t>
            </w:r>
            <w:r>
              <w:rPr>
                <w:rFonts w:cs="David"/>
                <w:color w:val="000080"/>
              </w:rPr>
              <w:t>Ba</w:t>
            </w:r>
            <w:r>
              <w:rPr>
                <w:rFonts w:cs="David"/>
                <w:color w:val="000080"/>
                <w:vertAlign w:val="superscript"/>
              </w:rPr>
              <w:t>2+</w:t>
            </w:r>
          </w:p>
          <w:p w14:paraId="57A3C06A" w14:textId="77777777" w:rsidR="00787767" w:rsidRDefault="00787767">
            <w:pPr>
              <w:jc w:val="center"/>
              <w:rPr>
                <w:rFonts w:cs="David"/>
                <w:color w:val="000080"/>
              </w:rPr>
            </w:pPr>
            <w:r>
              <w:rPr>
                <w:rFonts w:cs="David" w:hint="cs"/>
                <w:color w:val="000080"/>
                <w:rtl/>
              </w:rPr>
              <w:t xml:space="preserve">ויונים שליליים   </w:t>
            </w:r>
            <w:r>
              <w:rPr>
                <w:rFonts w:cs="David"/>
                <w:color w:val="000080"/>
              </w:rPr>
              <w:t>Cl</w:t>
            </w:r>
            <w:r>
              <w:rPr>
                <w:rFonts w:cs="David"/>
                <w:color w:val="000080"/>
                <w:vertAlign w:val="superscript"/>
              </w:rPr>
              <w:sym w:font="Symbol" w:char="F02D"/>
            </w:r>
          </w:p>
        </w:tc>
        <w:tc>
          <w:tcPr>
            <w:tcW w:w="2660" w:type="dxa"/>
          </w:tcPr>
          <w:p w14:paraId="4019844A" w14:textId="77777777" w:rsidR="00787767" w:rsidRDefault="00787767">
            <w:pPr>
              <w:spacing w:line="360" w:lineRule="auto"/>
              <w:jc w:val="center"/>
              <w:rPr>
                <w:rFonts w:cs="David"/>
                <w:color w:val="000080"/>
              </w:rPr>
            </w:pPr>
            <w:r>
              <w:rPr>
                <w:rFonts w:cs="David" w:hint="cs"/>
                <w:color w:val="000080"/>
                <w:rtl/>
              </w:rPr>
              <w:t xml:space="preserve">מולקולות  </w:t>
            </w:r>
            <w:r>
              <w:rPr>
                <w:rFonts w:cs="David"/>
                <w:color w:val="000080"/>
              </w:rPr>
              <w:t>H</w:t>
            </w:r>
            <w:r>
              <w:rPr>
                <w:rFonts w:cs="David"/>
                <w:color w:val="000080"/>
                <w:vertAlign w:val="subscript"/>
              </w:rPr>
              <w:t>2</w:t>
            </w:r>
            <w:r>
              <w:rPr>
                <w:rFonts w:cs="David"/>
                <w:color w:val="000080"/>
              </w:rPr>
              <w:t>O</w:t>
            </w:r>
            <w:r>
              <w:rPr>
                <w:rFonts w:cs="David"/>
                <w:color w:val="000080"/>
                <w:vertAlign w:val="subscript"/>
              </w:rPr>
              <w:t>2</w:t>
            </w:r>
          </w:p>
        </w:tc>
      </w:tr>
      <w:tr w:rsidR="00787767" w14:paraId="7B64718D" w14:textId="77777777" w:rsidTr="00724CF2">
        <w:tc>
          <w:tcPr>
            <w:tcW w:w="3027" w:type="dxa"/>
          </w:tcPr>
          <w:p w14:paraId="2733BC2A" w14:textId="77777777" w:rsidR="00787767" w:rsidRDefault="00787767">
            <w:pPr>
              <w:ind w:right="-709"/>
              <w:rPr>
                <w:rFonts w:cs="David"/>
                <w:color w:val="000080"/>
                <w:rtl/>
              </w:rPr>
            </w:pPr>
            <w:r>
              <w:rPr>
                <w:rFonts w:cs="David" w:hint="cs"/>
                <w:color w:val="000080"/>
                <w:rtl/>
              </w:rPr>
              <w:t xml:space="preserve">סוגי הקשרים בין יחידות </w:t>
            </w:r>
          </w:p>
          <w:p w14:paraId="06C666D6" w14:textId="77777777" w:rsidR="00787767" w:rsidRDefault="00787767">
            <w:pPr>
              <w:ind w:right="-709"/>
              <w:rPr>
                <w:rFonts w:cs="David"/>
                <w:color w:val="000080"/>
              </w:rPr>
            </w:pPr>
            <w:r>
              <w:rPr>
                <w:rFonts w:cs="David" w:hint="cs"/>
                <w:color w:val="000080"/>
                <w:rtl/>
              </w:rPr>
              <w:t>מבנה בחומרים המוצקים</w:t>
            </w:r>
          </w:p>
        </w:tc>
        <w:tc>
          <w:tcPr>
            <w:tcW w:w="2835" w:type="dxa"/>
            <w:vAlign w:val="center"/>
          </w:tcPr>
          <w:p w14:paraId="0463CF7A" w14:textId="77777777" w:rsidR="00787767" w:rsidRDefault="00787767">
            <w:pPr>
              <w:spacing w:line="360" w:lineRule="auto"/>
              <w:jc w:val="center"/>
              <w:rPr>
                <w:rFonts w:cs="David"/>
                <w:color w:val="000080"/>
              </w:rPr>
            </w:pPr>
            <w:r>
              <w:rPr>
                <w:rFonts w:cs="David" w:hint="cs"/>
                <w:color w:val="000080"/>
                <w:rtl/>
              </w:rPr>
              <w:t>קשרים יוניים</w:t>
            </w:r>
          </w:p>
        </w:tc>
        <w:tc>
          <w:tcPr>
            <w:tcW w:w="2660" w:type="dxa"/>
            <w:vAlign w:val="center"/>
          </w:tcPr>
          <w:p w14:paraId="041B237C" w14:textId="77777777" w:rsidR="00787767" w:rsidRDefault="00787767">
            <w:pPr>
              <w:jc w:val="center"/>
              <w:rPr>
                <w:rFonts w:cs="David"/>
                <w:color w:val="000080"/>
                <w:rtl/>
              </w:rPr>
            </w:pPr>
            <w:r>
              <w:rPr>
                <w:rFonts w:cs="David" w:hint="cs"/>
                <w:color w:val="000080"/>
                <w:rtl/>
              </w:rPr>
              <w:t>קשרי מימן</w:t>
            </w:r>
          </w:p>
          <w:p w14:paraId="202D0D50" w14:textId="77777777" w:rsidR="00787767" w:rsidRDefault="00787767">
            <w:pPr>
              <w:jc w:val="center"/>
              <w:rPr>
                <w:rFonts w:cs="David"/>
                <w:color w:val="000080"/>
              </w:rPr>
            </w:pPr>
            <w:r>
              <w:rPr>
                <w:rFonts w:cs="David" w:hint="cs"/>
                <w:color w:val="000080"/>
                <w:rtl/>
              </w:rPr>
              <w:t>ואינטראקציות ון-דר-ואלס</w:t>
            </w:r>
          </w:p>
        </w:tc>
      </w:tr>
      <w:tr w:rsidR="00787767" w14:paraId="5D856CBC" w14:textId="77777777" w:rsidTr="00724CF2">
        <w:tc>
          <w:tcPr>
            <w:tcW w:w="3027" w:type="dxa"/>
          </w:tcPr>
          <w:p w14:paraId="576536F7" w14:textId="77777777" w:rsidR="00787767" w:rsidRDefault="00787767">
            <w:pPr>
              <w:ind w:right="-709"/>
              <w:rPr>
                <w:rFonts w:cs="David"/>
                <w:color w:val="000080"/>
                <w:rtl/>
              </w:rPr>
            </w:pPr>
            <w:r>
              <w:rPr>
                <w:rFonts w:cs="David" w:hint="cs"/>
                <w:color w:val="000080"/>
                <w:rtl/>
              </w:rPr>
              <w:t>השוואה בין חוזק הקשרים</w:t>
            </w:r>
          </w:p>
          <w:p w14:paraId="60FA8E99" w14:textId="77777777" w:rsidR="00787767" w:rsidRDefault="00787767">
            <w:pPr>
              <w:rPr>
                <w:rFonts w:cs="David"/>
                <w:color w:val="000080"/>
              </w:rPr>
            </w:pPr>
            <w:r>
              <w:rPr>
                <w:rFonts w:cs="David" w:hint="cs"/>
                <w:color w:val="000080"/>
                <w:rtl/>
              </w:rPr>
              <w:t>בין יחידות מבנה בחומרים</w:t>
            </w:r>
          </w:p>
        </w:tc>
        <w:tc>
          <w:tcPr>
            <w:tcW w:w="5495" w:type="dxa"/>
            <w:gridSpan w:val="2"/>
            <w:vAlign w:val="center"/>
          </w:tcPr>
          <w:p w14:paraId="073D80DE" w14:textId="77777777" w:rsidR="00787767" w:rsidRDefault="00787767">
            <w:pPr>
              <w:spacing w:line="360" w:lineRule="auto"/>
              <w:jc w:val="center"/>
              <w:rPr>
                <w:rFonts w:cs="David"/>
                <w:color w:val="000080"/>
              </w:rPr>
            </w:pPr>
            <w:r>
              <w:rPr>
                <w:rFonts w:cs="David" w:hint="cs"/>
                <w:color w:val="000080"/>
                <w:rtl/>
              </w:rPr>
              <w:t>קשרים יוניים חזקים יותר מקשרי מימן</w:t>
            </w:r>
          </w:p>
        </w:tc>
      </w:tr>
      <w:tr w:rsidR="00787767" w14:paraId="351C6B69" w14:textId="77777777" w:rsidTr="00724CF2">
        <w:tc>
          <w:tcPr>
            <w:tcW w:w="3027" w:type="dxa"/>
          </w:tcPr>
          <w:p w14:paraId="62A948F4" w14:textId="77777777" w:rsidR="00787767" w:rsidRDefault="00787767">
            <w:pPr>
              <w:ind w:right="-709"/>
              <w:rPr>
                <w:rFonts w:cs="David"/>
                <w:color w:val="000080"/>
                <w:rtl/>
              </w:rPr>
            </w:pPr>
            <w:r>
              <w:rPr>
                <w:rFonts w:cs="David" w:hint="cs"/>
                <w:color w:val="000080"/>
                <w:rtl/>
              </w:rPr>
              <w:t xml:space="preserve">התכונה הנבדקת - </w:t>
            </w:r>
          </w:p>
          <w:p w14:paraId="13609E9F" w14:textId="77777777" w:rsidR="00787767" w:rsidRDefault="00787767">
            <w:pPr>
              <w:rPr>
                <w:rFonts w:cs="David"/>
                <w:color w:val="000080"/>
              </w:rPr>
            </w:pPr>
            <w:r>
              <w:rPr>
                <w:rFonts w:cs="David" w:hint="cs"/>
                <w:color w:val="000080"/>
                <w:rtl/>
              </w:rPr>
              <w:t>טמפרטורת היתוך</w:t>
            </w:r>
          </w:p>
        </w:tc>
        <w:tc>
          <w:tcPr>
            <w:tcW w:w="5495" w:type="dxa"/>
            <w:gridSpan w:val="2"/>
          </w:tcPr>
          <w:p w14:paraId="7CB1F567" w14:textId="77777777" w:rsidR="00787767" w:rsidRDefault="00787767">
            <w:pPr>
              <w:jc w:val="center"/>
              <w:rPr>
                <w:rFonts w:cs="David"/>
                <w:color w:val="000080"/>
                <w:rtl/>
              </w:rPr>
            </w:pPr>
            <w:r>
              <w:rPr>
                <w:rFonts w:cs="David" w:hint="cs"/>
                <w:color w:val="000080"/>
                <w:rtl/>
              </w:rPr>
              <w:t>טמפרטורת ההיתוך של חומר מושפעת מגורמים</w:t>
            </w:r>
          </w:p>
          <w:p w14:paraId="522060BC" w14:textId="77777777" w:rsidR="00787767" w:rsidRDefault="00787767">
            <w:pPr>
              <w:jc w:val="center"/>
              <w:rPr>
                <w:rFonts w:cs="David"/>
                <w:color w:val="000080"/>
                <w:rtl/>
              </w:rPr>
            </w:pPr>
            <w:r>
              <w:rPr>
                <w:rFonts w:cs="David" w:hint="cs"/>
                <w:color w:val="000080"/>
                <w:rtl/>
              </w:rPr>
              <w:t>שונים וביניהם גם מחוזק הקשרים בין החלקיקים.</w:t>
            </w:r>
          </w:p>
          <w:p w14:paraId="3F2BF0ED" w14:textId="77777777" w:rsidR="00787767" w:rsidRDefault="00787767">
            <w:pPr>
              <w:jc w:val="center"/>
              <w:rPr>
                <w:rFonts w:cs="David"/>
                <w:color w:val="000080"/>
                <w:rtl/>
              </w:rPr>
            </w:pPr>
            <w:r>
              <w:rPr>
                <w:rFonts w:cs="David" w:hint="cs"/>
                <w:color w:val="000080"/>
                <w:rtl/>
              </w:rPr>
              <w:t xml:space="preserve">במקרה הנתון הקשרים היוניים ב- </w:t>
            </w:r>
            <w:r>
              <w:rPr>
                <w:rFonts w:cs="David"/>
                <w:color w:val="000080"/>
              </w:rPr>
              <w:t>BaCl</w:t>
            </w:r>
            <w:r>
              <w:rPr>
                <w:rFonts w:cs="David"/>
                <w:color w:val="000080"/>
                <w:vertAlign w:val="subscript"/>
              </w:rPr>
              <w:t>2(s)</w:t>
            </w:r>
          </w:p>
          <w:p w14:paraId="13C68BC4" w14:textId="77777777" w:rsidR="00787767" w:rsidRDefault="00787767">
            <w:pPr>
              <w:jc w:val="center"/>
              <w:rPr>
                <w:rFonts w:cs="David"/>
                <w:color w:val="000080"/>
                <w:rtl/>
              </w:rPr>
            </w:pPr>
            <w:r>
              <w:rPr>
                <w:rFonts w:cs="David" w:hint="cs"/>
                <w:color w:val="000080"/>
                <w:rtl/>
              </w:rPr>
              <w:t>חזקים יותר מקשרי המימן שבין מולקולות</w:t>
            </w:r>
          </w:p>
          <w:p w14:paraId="42ECA59C" w14:textId="77777777" w:rsidR="00787767" w:rsidRDefault="00787767">
            <w:pPr>
              <w:jc w:val="center"/>
              <w:rPr>
                <w:rFonts w:cs="David"/>
                <w:color w:val="000080"/>
                <w:rtl/>
              </w:rPr>
            </w:pPr>
            <w:r>
              <w:rPr>
                <w:rFonts w:cs="David" w:hint="cs"/>
                <w:color w:val="000080"/>
                <w:rtl/>
              </w:rPr>
              <w:t xml:space="preserve">ה- </w:t>
            </w:r>
            <w:r>
              <w:rPr>
                <w:rFonts w:cs="David"/>
                <w:color w:val="000080"/>
              </w:rPr>
              <w:t>H</w:t>
            </w:r>
            <w:r>
              <w:rPr>
                <w:rFonts w:cs="David"/>
                <w:color w:val="000080"/>
                <w:vertAlign w:val="subscript"/>
              </w:rPr>
              <w:t>2</w:t>
            </w:r>
            <w:r>
              <w:rPr>
                <w:rFonts w:cs="David"/>
                <w:color w:val="000080"/>
              </w:rPr>
              <w:t>O</w:t>
            </w:r>
            <w:r>
              <w:rPr>
                <w:rFonts w:cs="David"/>
                <w:color w:val="000080"/>
                <w:vertAlign w:val="subscript"/>
              </w:rPr>
              <w:t>2(s)</w:t>
            </w:r>
            <w:r>
              <w:rPr>
                <w:rFonts w:cs="David" w:hint="cs"/>
                <w:color w:val="000080"/>
                <w:rtl/>
              </w:rPr>
              <w:t xml:space="preserve"> . לכן טמפרטורת ההיתוך של</w:t>
            </w:r>
          </w:p>
          <w:p w14:paraId="0B9A2F7C" w14:textId="77777777" w:rsidR="00787767" w:rsidRDefault="00787767">
            <w:pPr>
              <w:jc w:val="center"/>
              <w:rPr>
                <w:rFonts w:cs="David"/>
                <w:color w:val="000080"/>
                <w:vertAlign w:val="subscript"/>
              </w:rPr>
            </w:pPr>
            <w:r>
              <w:rPr>
                <w:rFonts w:cs="David"/>
                <w:color w:val="000080"/>
              </w:rPr>
              <w:t>BaCl</w:t>
            </w:r>
            <w:r>
              <w:rPr>
                <w:rFonts w:cs="David"/>
                <w:color w:val="000080"/>
                <w:vertAlign w:val="subscript"/>
              </w:rPr>
              <w:t>2(s)</w:t>
            </w:r>
            <w:r>
              <w:rPr>
                <w:rFonts w:cs="David" w:hint="cs"/>
                <w:color w:val="000080"/>
                <w:rtl/>
              </w:rPr>
              <w:t xml:space="preserve"> גבוהה מזו של </w:t>
            </w:r>
            <w:r>
              <w:rPr>
                <w:rFonts w:cs="David"/>
                <w:color w:val="000080"/>
              </w:rPr>
              <w:t>H</w:t>
            </w:r>
            <w:r>
              <w:rPr>
                <w:rFonts w:cs="David"/>
                <w:color w:val="000080"/>
                <w:vertAlign w:val="subscript"/>
              </w:rPr>
              <w:t>2</w:t>
            </w:r>
            <w:r>
              <w:rPr>
                <w:rFonts w:cs="David"/>
                <w:color w:val="000080"/>
              </w:rPr>
              <w:t>O</w:t>
            </w:r>
            <w:r>
              <w:rPr>
                <w:rFonts w:cs="David"/>
                <w:color w:val="000080"/>
                <w:vertAlign w:val="subscript"/>
              </w:rPr>
              <w:t>2(s)</w:t>
            </w:r>
          </w:p>
        </w:tc>
      </w:tr>
    </w:tbl>
    <w:p w14:paraId="1E5159F0" w14:textId="77777777" w:rsidR="00F91018" w:rsidRDefault="00F91018">
      <w:pPr>
        <w:spacing w:line="360" w:lineRule="auto"/>
        <w:ind w:right="-709"/>
        <w:rPr>
          <w:rFonts w:cs="David"/>
          <w:color w:val="000080"/>
          <w:rtl/>
        </w:rPr>
      </w:pPr>
    </w:p>
    <w:p w14:paraId="31F407E8" w14:textId="77777777" w:rsidR="00505517" w:rsidRPr="000E355E" w:rsidRDefault="00E04870" w:rsidP="00AA05E0">
      <w:pPr>
        <w:spacing w:line="360" w:lineRule="auto"/>
        <w:ind w:left="-99" w:right="-567"/>
        <w:rPr>
          <w:rFonts w:cs="David"/>
          <w:b/>
          <w:bCs/>
          <w:rtl/>
        </w:rPr>
      </w:pPr>
      <w:r w:rsidRPr="000E355E">
        <w:rPr>
          <w:rFonts w:cs="David" w:hint="cs"/>
          <w:b/>
          <w:bCs/>
          <w:rtl/>
        </w:rPr>
        <w:t xml:space="preserve">*  </w:t>
      </w:r>
      <w:r w:rsidR="004C73E1" w:rsidRPr="000E355E">
        <w:rPr>
          <w:rFonts w:cs="David" w:hint="cs"/>
          <w:b/>
          <w:bCs/>
          <w:rtl/>
        </w:rPr>
        <w:t>על פי תוכנית הרפורמה, התלמיד לא נדרש לערוך השוואה בין חומרים יוניים לחומרים מולקולריים.</w:t>
      </w:r>
      <w:r w:rsidR="00505517" w:rsidRPr="000E355E">
        <w:rPr>
          <w:rFonts w:cs="David" w:hint="cs"/>
          <w:b/>
          <w:bCs/>
          <w:rtl/>
        </w:rPr>
        <w:t xml:space="preserve"> נא להתייחס לשאלה זו כאל העמקה.</w:t>
      </w:r>
    </w:p>
    <w:p w14:paraId="79E02033" w14:textId="77777777" w:rsidR="00E04870" w:rsidRDefault="00E04870">
      <w:pPr>
        <w:spacing w:line="360" w:lineRule="auto"/>
        <w:ind w:left="509" w:right="-142" w:hanging="567"/>
        <w:rPr>
          <w:rFonts w:cs="David"/>
          <w:rtl/>
        </w:rPr>
      </w:pPr>
    </w:p>
    <w:p w14:paraId="26404B53" w14:textId="77777777" w:rsidR="00F91018" w:rsidRPr="002C51DD" w:rsidRDefault="00F91018">
      <w:pPr>
        <w:spacing w:line="360" w:lineRule="auto"/>
        <w:ind w:left="-58"/>
        <w:rPr>
          <w:rFonts w:cs="David"/>
          <w:b/>
          <w:bCs/>
          <w:color w:val="ED0000"/>
        </w:rPr>
      </w:pPr>
      <w:r w:rsidRPr="002C51DD">
        <w:rPr>
          <w:rFonts w:cs="David" w:hint="cs"/>
          <w:b/>
          <w:bCs/>
          <w:color w:val="ED0000"/>
          <w:rtl/>
        </w:rPr>
        <w:t>תת-סעיף</w:t>
      </w:r>
      <w:r w:rsidRPr="002C51DD">
        <w:rPr>
          <w:rFonts w:cs="David"/>
          <w:b/>
          <w:bCs/>
          <w:color w:val="ED0000"/>
        </w:rPr>
        <w:t xml:space="preserve"> ii </w:t>
      </w:r>
    </w:p>
    <w:p w14:paraId="0B96804E" w14:textId="77777777" w:rsidR="00F91018" w:rsidRDefault="00F91018">
      <w:pPr>
        <w:spacing w:line="360" w:lineRule="auto"/>
        <w:ind w:right="-709"/>
        <w:rPr>
          <w:rFonts w:cs="David"/>
          <w:rtl/>
        </w:rPr>
      </w:pPr>
      <w:r>
        <w:rPr>
          <w:rFonts w:cs="David" w:hint="cs"/>
          <w:rtl/>
        </w:rPr>
        <w:t>נסח את תהליכי ההיתוך של שני חומרים אלה, וציין מצבי הצבירה.</w:t>
      </w:r>
    </w:p>
    <w:p w14:paraId="27C4D8F3" w14:textId="77777777" w:rsidR="00F91018" w:rsidRDefault="00F91018">
      <w:pPr>
        <w:spacing w:line="360" w:lineRule="auto"/>
        <w:ind w:right="-709"/>
        <w:rPr>
          <w:rFonts w:cs="David"/>
          <w:rtl/>
        </w:rPr>
      </w:pPr>
    </w:p>
    <w:p w14:paraId="45C3A6FD" w14:textId="77777777" w:rsidR="00F91018" w:rsidRDefault="00F91018">
      <w:pPr>
        <w:spacing w:line="360" w:lineRule="auto"/>
        <w:ind w:left="-58"/>
        <w:rPr>
          <w:rFonts w:cs="David"/>
          <w:b/>
          <w:bCs/>
          <w:color w:val="000080"/>
          <w:rtl/>
        </w:rPr>
      </w:pPr>
      <w:r>
        <w:rPr>
          <w:rFonts w:cs="David" w:hint="cs"/>
          <w:b/>
          <w:bCs/>
          <w:color w:val="000080"/>
          <w:rtl/>
        </w:rPr>
        <w:t>התשובה:</w:t>
      </w:r>
    </w:p>
    <w:p w14:paraId="7DEA0109" w14:textId="77777777" w:rsidR="00F91018" w:rsidRDefault="008A4ACE" w:rsidP="008A4ACE">
      <w:pPr>
        <w:bidi w:val="0"/>
        <w:spacing w:line="360" w:lineRule="auto"/>
        <w:ind w:right="-709"/>
        <w:rPr>
          <w:rFonts w:cs="David"/>
          <w:color w:val="000080"/>
        </w:rPr>
      </w:pPr>
      <w:r w:rsidRPr="00661E20">
        <w:rPr>
          <w:position w:val="-20"/>
        </w:rPr>
        <w:object w:dxaOrig="4260" w:dyaOrig="520" w14:anchorId="3E15254E">
          <v:shape id="_x0000_i1092" type="#_x0000_t75" alt="BaCl_{2\left ( s \right )}\overset{חימום}{\rightarrow}Ba^{2+}_{\left ( l \right )}+2Cl^{-}_{\left ( l \right )}" style="width:213pt;height:25.2pt;mso-position-vertical:absolute" o:ole="">
            <v:imagedata r:id="rId270" o:title=""/>
          </v:shape>
          <o:OLEObject Type="Embed" ProgID="Equation.DSMT4" ShapeID="_x0000_i1092" DrawAspect="Content" ObjectID="_1803298734" r:id="rId271"/>
        </w:object>
      </w:r>
    </w:p>
    <w:p w14:paraId="1536C144" w14:textId="77777777" w:rsidR="008A4ACE" w:rsidRPr="002C51DD" w:rsidRDefault="008A4ACE" w:rsidP="008A4ACE">
      <w:pPr>
        <w:bidi w:val="0"/>
        <w:rPr>
          <w:rFonts w:cs="David"/>
          <w:b/>
          <w:bCs/>
          <w:color w:val="ED0000"/>
          <w:rtl/>
        </w:rPr>
      </w:pPr>
      <w:r w:rsidRPr="00661E20">
        <w:rPr>
          <w:position w:val="-12"/>
        </w:rPr>
        <w:object w:dxaOrig="2640" w:dyaOrig="440" w14:anchorId="4C45007F">
          <v:shape id="_x0000_i1093" type="#_x0000_t75" alt="H_2O_{2\left ( s \right )}\overset{חימום}{\rightarrow}H_2O_{2\left ( l \right )}" style="width:132pt;height:21.6pt" o:ole="">
            <v:imagedata r:id="rId272" o:title=""/>
          </v:shape>
          <o:OLEObject Type="Embed" ProgID="Equation.DSMT4" ShapeID="_x0000_i1093" DrawAspect="Content" ObjectID="_1803298735" r:id="rId273"/>
        </w:object>
      </w:r>
      <w:r w:rsidRPr="002C51DD">
        <w:rPr>
          <w:rFonts w:cs="David"/>
          <w:b/>
          <w:bCs/>
          <w:color w:val="ED0000"/>
          <w:rtl/>
        </w:rPr>
        <w:br w:type="page"/>
      </w:r>
    </w:p>
    <w:p w14:paraId="70A0FF14" w14:textId="77777777" w:rsidR="00F91018" w:rsidRPr="002C51DD" w:rsidRDefault="00F91018">
      <w:pPr>
        <w:spacing w:line="360" w:lineRule="auto"/>
        <w:ind w:left="-58"/>
        <w:rPr>
          <w:rFonts w:cs="David"/>
          <w:b/>
          <w:bCs/>
          <w:color w:val="ED0000"/>
          <w:rtl/>
        </w:rPr>
      </w:pPr>
      <w:r w:rsidRPr="002C51DD">
        <w:rPr>
          <w:rFonts w:cs="David" w:hint="cs"/>
          <w:b/>
          <w:bCs/>
          <w:color w:val="ED0000"/>
          <w:rtl/>
        </w:rPr>
        <w:lastRenderedPageBreak/>
        <w:t xml:space="preserve">סעיף ד' </w:t>
      </w:r>
    </w:p>
    <w:p w14:paraId="6B669700" w14:textId="77777777" w:rsidR="00F91018" w:rsidRDefault="00F91018">
      <w:pPr>
        <w:spacing w:line="360" w:lineRule="auto"/>
        <w:ind w:right="-709"/>
        <w:rPr>
          <w:rFonts w:cs="David"/>
          <w:b/>
          <w:bCs/>
          <w:rtl/>
        </w:rPr>
      </w:pPr>
      <w:r>
        <w:rPr>
          <w:rFonts w:cs="David" w:hint="cs"/>
          <w:vertAlign w:val="subscript"/>
          <w:rtl/>
        </w:rPr>
        <w:t>יהלום</w:t>
      </w:r>
      <w:r>
        <w:rPr>
          <w:rFonts w:cs="David" w:hint="cs"/>
        </w:rPr>
        <w:t>C</w:t>
      </w:r>
      <w:r>
        <w:rPr>
          <w:rFonts w:cs="David" w:hint="cs"/>
          <w:rtl/>
        </w:rPr>
        <w:t xml:space="preserve"> ניתך בטמפרטורה גבוהה יותר מ-</w:t>
      </w:r>
      <w:r>
        <w:rPr>
          <w:rFonts w:cs="David" w:hint="cs"/>
          <w:vertAlign w:val="subscript"/>
          <w:rtl/>
        </w:rPr>
        <w:t xml:space="preserve">   </w:t>
      </w:r>
      <w:r>
        <w:rPr>
          <w:rFonts w:cs="David"/>
        </w:rPr>
        <w:t>BaCl</w:t>
      </w:r>
      <w:r>
        <w:rPr>
          <w:rFonts w:cs="David"/>
          <w:vertAlign w:val="subscript"/>
        </w:rPr>
        <w:t>2(s)</w:t>
      </w:r>
      <w:r>
        <w:rPr>
          <w:rFonts w:cs="David" w:hint="cs"/>
          <w:rtl/>
        </w:rPr>
        <w:t xml:space="preserve"> .  הסבר עובדה זו. </w:t>
      </w:r>
    </w:p>
    <w:p w14:paraId="59BBDB33" w14:textId="77777777" w:rsidR="00F91018" w:rsidRDefault="00F91018">
      <w:pPr>
        <w:spacing w:line="360" w:lineRule="auto"/>
        <w:ind w:right="-709"/>
        <w:rPr>
          <w:rFonts w:cs="David"/>
          <w:b/>
          <w:bCs/>
          <w:color w:val="FF0000"/>
          <w:rtl/>
        </w:rPr>
      </w:pPr>
    </w:p>
    <w:p w14:paraId="16D52BA4" w14:textId="77777777" w:rsidR="00F91018" w:rsidRDefault="00F91018">
      <w:pPr>
        <w:spacing w:line="360" w:lineRule="auto"/>
        <w:ind w:left="-58"/>
        <w:rPr>
          <w:rFonts w:cs="David"/>
          <w:b/>
          <w:bCs/>
          <w:color w:val="000080"/>
          <w:rtl/>
        </w:rPr>
      </w:pPr>
      <w:r>
        <w:rPr>
          <w:rFonts w:cs="David" w:hint="cs"/>
          <w:b/>
          <w:bCs/>
          <w:color w:val="000080"/>
          <w:rtl/>
        </w:rPr>
        <w:t>התשובה:</w:t>
      </w:r>
    </w:p>
    <w:p w14:paraId="0AF7EC94" w14:textId="77777777" w:rsidR="00F91018" w:rsidRDefault="00F91018">
      <w:pPr>
        <w:spacing w:line="360" w:lineRule="auto"/>
        <w:ind w:right="-709"/>
        <w:rPr>
          <w:rFonts w:cs="David"/>
          <w:color w:val="000080"/>
          <w:rtl/>
        </w:rPr>
      </w:pPr>
      <w:r>
        <w:rPr>
          <w:rFonts w:cs="David" w:hint="cs"/>
          <w:color w:val="000080"/>
          <w:vertAlign w:val="subscript"/>
          <w:rtl/>
        </w:rPr>
        <w:t>יהלום</w:t>
      </w:r>
      <w:r>
        <w:rPr>
          <w:rFonts w:cs="David" w:hint="cs"/>
          <w:color w:val="000080"/>
        </w:rPr>
        <w:t>C</w:t>
      </w:r>
      <w:r>
        <w:rPr>
          <w:rFonts w:cs="David" w:hint="cs"/>
          <w:color w:val="000080"/>
          <w:rtl/>
        </w:rPr>
        <w:t xml:space="preserve">  ניתך בטמפרטורה גבוהה יותר.</w:t>
      </w:r>
    </w:p>
    <w:p w14:paraId="643B8D81" w14:textId="77777777" w:rsidR="003C53C4" w:rsidRPr="008A4ACE" w:rsidRDefault="00F91018" w:rsidP="008A4ACE">
      <w:pPr>
        <w:spacing w:line="360" w:lineRule="auto"/>
        <w:ind w:right="-709"/>
        <w:rPr>
          <w:rFonts w:cs="David"/>
          <w:color w:val="000080"/>
          <w:rtl/>
        </w:rPr>
      </w:pPr>
      <w:r>
        <w:rPr>
          <w:rFonts w:cs="David" w:hint="cs"/>
          <w:color w:val="000080"/>
          <w:rtl/>
        </w:rPr>
        <w:t>הקשרים הקוולנטיים ב-</w:t>
      </w:r>
      <w:r>
        <w:rPr>
          <w:rFonts w:cs="David" w:hint="cs"/>
          <w:color w:val="000080"/>
          <w:vertAlign w:val="subscript"/>
          <w:rtl/>
        </w:rPr>
        <w:t>יהלום</w:t>
      </w:r>
      <w:r>
        <w:rPr>
          <w:rFonts w:cs="David" w:hint="cs"/>
          <w:color w:val="000080"/>
        </w:rPr>
        <w:t>C</w:t>
      </w:r>
      <w:r>
        <w:rPr>
          <w:rFonts w:cs="David" w:hint="cs"/>
          <w:color w:val="000080"/>
          <w:rtl/>
        </w:rPr>
        <w:t xml:space="preserve">  חזקים מהקשרים (היוניים) ב-</w:t>
      </w:r>
      <w:r>
        <w:rPr>
          <w:rFonts w:cs="David"/>
          <w:color w:val="000080"/>
        </w:rPr>
        <w:t>BaCl</w:t>
      </w:r>
      <w:r>
        <w:rPr>
          <w:rFonts w:cs="David"/>
          <w:color w:val="000080"/>
          <w:vertAlign w:val="subscript"/>
        </w:rPr>
        <w:t>2(s)</w:t>
      </w:r>
      <w:r>
        <w:rPr>
          <w:rFonts w:cs="David"/>
          <w:color w:val="000080"/>
        </w:rPr>
        <w:t xml:space="preserve"> </w:t>
      </w:r>
      <w:r>
        <w:rPr>
          <w:rFonts w:cs="David" w:hint="cs"/>
          <w:color w:val="000080"/>
          <w:rtl/>
        </w:rPr>
        <w:t xml:space="preserve"> .</w:t>
      </w:r>
    </w:p>
    <w:p w14:paraId="5BB0805A" w14:textId="77777777" w:rsidR="00F91018" w:rsidRDefault="00F91018">
      <w:pPr>
        <w:spacing w:line="360" w:lineRule="auto"/>
        <w:ind w:left="368" w:right="-284" w:hanging="426"/>
        <w:rPr>
          <w:rFonts w:cs="David"/>
          <w:color w:val="000080"/>
          <w:rtl/>
        </w:rPr>
      </w:pPr>
      <w:r>
        <w:rPr>
          <w:rFonts w:cs="David" w:hint="cs"/>
          <w:color w:val="000080"/>
          <w:rtl/>
        </w:rPr>
        <w:t>שלבי ההסבר:</w:t>
      </w:r>
    </w:p>
    <w:p w14:paraId="1D38EB84" w14:textId="77777777" w:rsidR="00F91018" w:rsidRDefault="00F91018">
      <w:pPr>
        <w:spacing w:line="360" w:lineRule="auto"/>
        <w:ind w:right="-709"/>
        <w:rPr>
          <w:rFonts w:cs="David"/>
          <w:color w:val="000080"/>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שלבי ההסבר"/>
      </w:tblPr>
      <w:tblGrid>
        <w:gridCol w:w="3027"/>
        <w:gridCol w:w="2835"/>
        <w:gridCol w:w="2660"/>
      </w:tblGrid>
      <w:tr w:rsidR="00787767" w14:paraId="727E5BA3" w14:textId="77777777" w:rsidTr="008A4ACE">
        <w:trPr>
          <w:trHeight w:val="442"/>
          <w:tblHeader/>
        </w:trPr>
        <w:tc>
          <w:tcPr>
            <w:tcW w:w="3027" w:type="dxa"/>
          </w:tcPr>
          <w:p w14:paraId="2BAFF33B" w14:textId="77777777" w:rsidR="00787767" w:rsidRDefault="00787767">
            <w:pPr>
              <w:spacing w:line="360" w:lineRule="auto"/>
              <w:ind w:right="-709"/>
              <w:rPr>
                <w:rFonts w:cs="David"/>
                <w:color w:val="000080"/>
                <w:rtl/>
              </w:rPr>
            </w:pPr>
            <w:r>
              <w:rPr>
                <w:rFonts w:cs="David" w:hint="cs"/>
                <w:color w:val="000080"/>
                <w:rtl/>
              </w:rPr>
              <w:t>החומרים במצב המוצק</w:t>
            </w:r>
          </w:p>
          <w:p w14:paraId="1812F4D4" w14:textId="77777777" w:rsidR="00787767" w:rsidRDefault="00787767">
            <w:pPr>
              <w:spacing w:line="360" w:lineRule="auto"/>
              <w:ind w:right="-709"/>
              <w:rPr>
                <w:rFonts w:cs="David"/>
                <w:color w:val="000080"/>
              </w:rPr>
            </w:pPr>
          </w:p>
        </w:tc>
        <w:tc>
          <w:tcPr>
            <w:tcW w:w="2835" w:type="dxa"/>
          </w:tcPr>
          <w:p w14:paraId="2A472D0D" w14:textId="77777777" w:rsidR="00787767" w:rsidRDefault="00787767">
            <w:pPr>
              <w:spacing w:line="360" w:lineRule="auto"/>
              <w:jc w:val="center"/>
              <w:rPr>
                <w:rFonts w:cs="David"/>
                <w:color w:val="000080"/>
                <w:vertAlign w:val="subscript"/>
              </w:rPr>
            </w:pPr>
            <w:r>
              <w:rPr>
                <w:rFonts w:cs="David"/>
                <w:color w:val="000080"/>
              </w:rPr>
              <w:t>BaCl</w:t>
            </w:r>
            <w:r>
              <w:rPr>
                <w:rFonts w:cs="David"/>
                <w:color w:val="000080"/>
                <w:vertAlign w:val="subscript"/>
              </w:rPr>
              <w:t>2(s)</w:t>
            </w:r>
          </w:p>
        </w:tc>
        <w:tc>
          <w:tcPr>
            <w:tcW w:w="2660" w:type="dxa"/>
          </w:tcPr>
          <w:p w14:paraId="079822DE" w14:textId="77777777" w:rsidR="00787767" w:rsidRDefault="00787767">
            <w:pPr>
              <w:spacing w:line="360" w:lineRule="auto"/>
              <w:jc w:val="center"/>
              <w:rPr>
                <w:rFonts w:cs="David"/>
                <w:color w:val="000080"/>
                <w:vertAlign w:val="subscript"/>
              </w:rPr>
            </w:pPr>
            <w:r>
              <w:rPr>
                <w:rFonts w:cs="David" w:hint="cs"/>
                <w:color w:val="000080"/>
                <w:vertAlign w:val="subscript"/>
                <w:rtl/>
              </w:rPr>
              <w:t>יהלום</w:t>
            </w:r>
            <w:r>
              <w:rPr>
                <w:rFonts w:cs="David" w:hint="cs"/>
                <w:color w:val="000080"/>
              </w:rPr>
              <w:t>C</w:t>
            </w:r>
          </w:p>
        </w:tc>
      </w:tr>
      <w:tr w:rsidR="00787767" w14:paraId="78945C72" w14:textId="77777777" w:rsidTr="008A4ACE">
        <w:tc>
          <w:tcPr>
            <w:tcW w:w="3027" w:type="dxa"/>
          </w:tcPr>
          <w:p w14:paraId="748E76DF" w14:textId="77777777" w:rsidR="00787767" w:rsidRDefault="00787767">
            <w:pPr>
              <w:spacing w:line="360" w:lineRule="auto"/>
              <w:ind w:right="-709"/>
              <w:rPr>
                <w:rFonts w:cs="David"/>
                <w:color w:val="000080"/>
              </w:rPr>
            </w:pPr>
            <w:r>
              <w:rPr>
                <w:rFonts w:cs="David" w:hint="cs"/>
                <w:color w:val="000080"/>
                <w:rtl/>
              </w:rPr>
              <w:t>סוגי החומרים</w:t>
            </w:r>
          </w:p>
        </w:tc>
        <w:tc>
          <w:tcPr>
            <w:tcW w:w="2835" w:type="dxa"/>
          </w:tcPr>
          <w:p w14:paraId="18733031" w14:textId="77777777" w:rsidR="00787767" w:rsidRDefault="00787767">
            <w:pPr>
              <w:spacing w:line="360" w:lineRule="auto"/>
              <w:jc w:val="center"/>
              <w:rPr>
                <w:rFonts w:cs="David"/>
                <w:color w:val="000080"/>
              </w:rPr>
            </w:pPr>
            <w:r>
              <w:rPr>
                <w:rFonts w:cs="David" w:hint="cs"/>
                <w:color w:val="000080"/>
                <w:rtl/>
              </w:rPr>
              <w:t>חומר יוני</w:t>
            </w:r>
          </w:p>
        </w:tc>
        <w:tc>
          <w:tcPr>
            <w:tcW w:w="2660" w:type="dxa"/>
          </w:tcPr>
          <w:p w14:paraId="160C7FED" w14:textId="77777777" w:rsidR="00787767" w:rsidRDefault="00787767">
            <w:pPr>
              <w:spacing w:line="360" w:lineRule="auto"/>
              <w:jc w:val="center"/>
              <w:rPr>
                <w:rFonts w:cs="David"/>
                <w:color w:val="000080"/>
              </w:rPr>
            </w:pPr>
            <w:r>
              <w:rPr>
                <w:rFonts w:cs="David" w:hint="cs"/>
                <w:color w:val="000080"/>
                <w:rtl/>
              </w:rPr>
              <w:t>חומר אטומרי</w:t>
            </w:r>
          </w:p>
        </w:tc>
      </w:tr>
      <w:tr w:rsidR="00787767" w14:paraId="57B105FF" w14:textId="77777777" w:rsidTr="008A4ACE">
        <w:tc>
          <w:tcPr>
            <w:tcW w:w="3027" w:type="dxa"/>
          </w:tcPr>
          <w:p w14:paraId="6EAB67D7" w14:textId="77777777" w:rsidR="00787767" w:rsidRDefault="00787767">
            <w:pPr>
              <w:spacing w:line="360" w:lineRule="auto"/>
              <w:ind w:right="-709"/>
              <w:rPr>
                <w:rFonts w:cs="David"/>
                <w:color w:val="000080"/>
              </w:rPr>
            </w:pPr>
            <w:r>
              <w:rPr>
                <w:rFonts w:cs="David" w:hint="cs"/>
                <w:color w:val="000080"/>
                <w:rtl/>
              </w:rPr>
              <w:t>יחידות מבנה של החומרים</w:t>
            </w:r>
          </w:p>
        </w:tc>
        <w:tc>
          <w:tcPr>
            <w:tcW w:w="2835" w:type="dxa"/>
          </w:tcPr>
          <w:p w14:paraId="40BB88A2" w14:textId="77777777" w:rsidR="00787767" w:rsidRDefault="00787767">
            <w:pPr>
              <w:jc w:val="center"/>
              <w:rPr>
                <w:rFonts w:cs="David"/>
                <w:color w:val="000080"/>
                <w:vertAlign w:val="superscript"/>
              </w:rPr>
            </w:pPr>
            <w:r>
              <w:rPr>
                <w:rFonts w:cs="David" w:hint="cs"/>
                <w:color w:val="000080"/>
                <w:rtl/>
              </w:rPr>
              <w:t xml:space="preserve">יונים חיוביים   </w:t>
            </w:r>
            <w:r>
              <w:rPr>
                <w:rFonts w:cs="David"/>
                <w:color w:val="000080"/>
              </w:rPr>
              <w:t>Ba</w:t>
            </w:r>
            <w:r>
              <w:rPr>
                <w:rFonts w:cs="David"/>
                <w:color w:val="000080"/>
                <w:vertAlign w:val="superscript"/>
              </w:rPr>
              <w:t>2+</w:t>
            </w:r>
          </w:p>
          <w:p w14:paraId="75758D7C" w14:textId="77777777" w:rsidR="00787767" w:rsidRDefault="00787767">
            <w:pPr>
              <w:jc w:val="center"/>
              <w:rPr>
                <w:rFonts w:cs="David"/>
                <w:color w:val="000080"/>
              </w:rPr>
            </w:pPr>
            <w:r>
              <w:rPr>
                <w:rFonts w:cs="David" w:hint="cs"/>
                <w:color w:val="000080"/>
                <w:rtl/>
              </w:rPr>
              <w:t xml:space="preserve">ויונים שליליים   </w:t>
            </w:r>
            <w:r>
              <w:rPr>
                <w:rFonts w:cs="David"/>
                <w:color w:val="000080"/>
              </w:rPr>
              <w:t>Cl</w:t>
            </w:r>
            <w:r>
              <w:rPr>
                <w:rFonts w:cs="David"/>
                <w:color w:val="000080"/>
                <w:vertAlign w:val="superscript"/>
              </w:rPr>
              <w:sym w:font="Symbol" w:char="F02D"/>
            </w:r>
          </w:p>
        </w:tc>
        <w:tc>
          <w:tcPr>
            <w:tcW w:w="2660" w:type="dxa"/>
          </w:tcPr>
          <w:p w14:paraId="39C1B7B2" w14:textId="77777777" w:rsidR="00787767" w:rsidRDefault="00787767">
            <w:pPr>
              <w:spacing w:line="360" w:lineRule="auto"/>
              <w:jc w:val="center"/>
              <w:rPr>
                <w:rFonts w:cs="David"/>
                <w:color w:val="000080"/>
              </w:rPr>
            </w:pPr>
            <w:r>
              <w:rPr>
                <w:rFonts w:cs="David" w:hint="cs"/>
                <w:color w:val="000080"/>
                <w:rtl/>
              </w:rPr>
              <w:t>אטומי פחמן</w:t>
            </w:r>
          </w:p>
        </w:tc>
      </w:tr>
      <w:tr w:rsidR="00787767" w14:paraId="47FAC3D1" w14:textId="77777777" w:rsidTr="008A4ACE">
        <w:tc>
          <w:tcPr>
            <w:tcW w:w="3027" w:type="dxa"/>
          </w:tcPr>
          <w:p w14:paraId="3D3FFBC7" w14:textId="77777777" w:rsidR="00787767" w:rsidRDefault="00787767">
            <w:pPr>
              <w:ind w:right="-709"/>
              <w:rPr>
                <w:rFonts w:cs="David"/>
                <w:color w:val="000080"/>
                <w:rtl/>
              </w:rPr>
            </w:pPr>
            <w:r>
              <w:rPr>
                <w:rFonts w:cs="David" w:hint="cs"/>
                <w:color w:val="000080"/>
                <w:rtl/>
              </w:rPr>
              <w:t xml:space="preserve">סוגי הקשרים בין יחידות </w:t>
            </w:r>
          </w:p>
          <w:p w14:paraId="5AAAC999" w14:textId="77777777" w:rsidR="00787767" w:rsidRDefault="00787767">
            <w:pPr>
              <w:ind w:right="-709"/>
              <w:rPr>
                <w:rFonts w:cs="David"/>
                <w:color w:val="000080"/>
              </w:rPr>
            </w:pPr>
            <w:r>
              <w:rPr>
                <w:rFonts w:cs="David" w:hint="cs"/>
                <w:color w:val="000080"/>
                <w:rtl/>
              </w:rPr>
              <w:t>מבנה בחומרים המוצקים</w:t>
            </w:r>
          </w:p>
        </w:tc>
        <w:tc>
          <w:tcPr>
            <w:tcW w:w="2835" w:type="dxa"/>
          </w:tcPr>
          <w:p w14:paraId="6504D749" w14:textId="77777777" w:rsidR="00787767" w:rsidRDefault="00787767">
            <w:pPr>
              <w:jc w:val="center"/>
              <w:rPr>
                <w:rFonts w:cs="David"/>
                <w:color w:val="000080"/>
              </w:rPr>
            </w:pPr>
            <w:r>
              <w:rPr>
                <w:rFonts w:cs="David" w:hint="cs"/>
                <w:color w:val="000080"/>
                <w:rtl/>
              </w:rPr>
              <w:t>קשרים יוניים</w:t>
            </w:r>
          </w:p>
        </w:tc>
        <w:tc>
          <w:tcPr>
            <w:tcW w:w="2660" w:type="dxa"/>
          </w:tcPr>
          <w:p w14:paraId="05C3EA28" w14:textId="77777777" w:rsidR="00787767" w:rsidRDefault="00787767">
            <w:pPr>
              <w:jc w:val="center"/>
              <w:rPr>
                <w:rFonts w:cs="David"/>
                <w:color w:val="000080"/>
              </w:rPr>
            </w:pPr>
            <w:r>
              <w:rPr>
                <w:rFonts w:cs="David" w:hint="cs"/>
                <w:color w:val="000080"/>
                <w:rtl/>
              </w:rPr>
              <w:t>קשרים קוולנטיים</w:t>
            </w:r>
          </w:p>
        </w:tc>
      </w:tr>
      <w:tr w:rsidR="00787767" w14:paraId="244B381E" w14:textId="77777777" w:rsidTr="008A4ACE">
        <w:tc>
          <w:tcPr>
            <w:tcW w:w="3027" w:type="dxa"/>
          </w:tcPr>
          <w:p w14:paraId="7A37071B" w14:textId="77777777" w:rsidR="00787767" w:rsidRDefault="00787767">
            <w:pPr>
              <w:ind w:right="-709"/>
              <w:rPr>
                <w:rFonts w:cs="David"/>
                <w:color w:val="000080"/>
                <w:rtl/>
              </w:rPr>
            </w:pPr>
            <w:r>
              <w:rPr>
                <w:rFonts w:cs="David" w:hint="cs"/>
                <w:color w:val="000080"/>
                <w:rtl/>
              </w:rPr>
              <w:t>השוואה בין חוזק הקשרים</w:t>
            </w:r>
          </w:p>
          <w:p w14:paraId="2C18A360" w14:textId="77777777" w:rsidR="00787767" w:rsidRDefault="00787767">
            <w:pPr>
              <w:rPr>
                <w:rFonts w:cs="David"/>
                <w:color w:val="000080"/>
              </w:rPr>
            </w:pPr>
            <w:r>
              <w:rPr>
                <w:rFonts w:cs="David" w:hint="cs"/>
                <w:color w:val="000080"/>
                <w:rtl/>
              </w:rPr>
              <w:t>בין יחידות מבנה בחומרים</w:t>
            </w:r>
          </w:p>
        </w:tc>
        <w:tc>
          <w:tcPr>
            <w:tcW w:w="5495" w:type="dxa"/>
            <w:gridSpan w:val="2"/>
          </w:tcPr>
          <w:p w14:paraId="48406A6C" w14:textId="77777777" w:rsidR="00787767" w:rsidRDefault="00787767">
            <w:pPr>
              <w:jc w:val="center"/>
              <w:rPr>
                <w:rFonts w:cs="David"/>
                <w:color w:val="000080"/>
                <w:rtl/>
              </w:rPr>
            </w:pPr>
            <w:r>
              <w:rPr>
                <w:rFonts w:cs="David" w:hint="cs"/>
                <w:color w:val="000080"/>
                <w:rtl/>
              </w:rPr>
              <w:t>קשרים קוולנטיים במקרה הנתון - ביהלום,</w:t>
            </w:r>
          </w:p>
          <w:p w14:paraId="6A3F9530" w14:textId="77777777" w:rsidR="00787767" w:rsidRDefault="00787767">
            <w:pPr>
              <w:jc w:val="center"/>
              <w:rPr>
                <w:rFonts w:cs="David"/>
                <w:color w:val="000080"/>
              </w:rPr>
            </w:pPr>
            <w:r>
              <w:rPr>
                <w:rFonts w:cs="David" w:hint="cs"/>
                <w:color w:val="000080"/>
                <w:rtl/>
              </w:rPr>
              <w:t>חזקים יותר מקשרים יוניים בבריום כלורי.</w:t>
            </w:r>
          </w:p>
        </w:tc>
      </w:tr>
      <w:tr w:rsidR="00787767" w14:paraId="14735ED2" w14:textId="77777777" w:rsidTr="008A4ACE">
        <w:tc>
          <w:tcPr>
            <w:tcW w:w="3027" w:type="dxa"/>
          </w:tcPr>
          <w:p w14:paraId="74B49D07" w14:textId="77777777" w:rsidR="00787767" w:rsidRDefault="00787767">
            <w:pPr>
              <w:ind w:right="-709"/>
              <w:rPr>
                <w:rFonts w:cs="David"/>
                <w:color w:val="000080"/>
                <w:rtl/>
              </w:rPr>
            </w:pPr>
            <w:r>
              <w:rPr>
                <w:rFonts w:cs="David" w:hint="cs"/>
                <w:color w:val="000080"/>
                <w:rtl/>
              </w:rPr>
              <w:t xml:space="preserve">התכונה הנבדקת - </w:t>
            </w:r>
          </w:p>
          <w:p w14:paraId="4FF91658" w14:textId="77777777" w:rsidR="00787767" w:rsidRDefault="00787767">
            <w:pPr>
              <w:rPr>
                <w:rFonts w:cs="David"/>
                <w:color w:val="000080"/>
              </w:rPr>
            </w:pPr>
            <w:r>
              <w:rPr>
                <w:rFonts w:cs="David" w:hint="cs"/>
                <w:color w:val="000080"/>
                <w:rtl/>
              </w:rPr>
              <w:t>טמפרטורת היתוך</w:t>
            </w:r>
          </w:p>
        </w:tc>
        <w:tc>
          <w:tcPr>
            <w:tcW w:w="5495" w:type="dxa"/>
            <w:gridSpan w:val="2"/>
          </w:tcPr>
          <w:p w14:paraId="21DB111A" w14:textId="77777777" w:rsidR="00787767" w:rsidRDefault="00787767">
            <w:pPr>
              <w:jc w:val="center"/>
              <w:rPr>
                <w:rFonts w:cs="David"/>
                <w:color w:val="000080"/>
                <w:rtl/>
              </w:rPr>
            </w:pPr>
            <w:r>
              <w:rPr>
                <w:rFonts w:cs="David" w:hint="cs"/>
                <w:color w:val="000080"/>
                <w:rtl/>
              </w:rPr>
              <w:t>טמפרטורת ההיתוך של חומר מושפעת מגורמים</w:t>
            </w:r>
          </w:p>
          <w:p w14:paraId="6C2BD1D5" w14:textId="77777777" w:rsidR="00787767" w:rsidRDefault="00787767">
            <w:pPr>
              <w:jc w:val="center"/>
              <w:rPr>
                <w:rFonts w:cs="David"/>
                <w:color w:val="000080"/>
                <w:rtl/>
              </w:rPr>
            </w:pPr>
            <w:r>
              <w:rPr>
                <w:rFonts w:cs="David" w:hint="cs"/>
                <w:color w:val="000080"/>
                <w:rtl/>
              </w:rPr>
              <w:t>שונים וביניהם גם חוזק הקשרים בין החלקיקים.</w:t>
            </w:r>
          </w:p>
          <w:p w14:paraId="681DCBD7" w14:textId="77777777" w:rsidR="00787767" w:rsidRDefault="00787767">
            <w:pPr>
              <w:jc w:val="center"/>
              <w:rPr>
                <w:rFonts w:cs="David"/>
                <w:color w:val="000080"/>
                <w:rtl/>
              </w:rPr>
            </w:pPr>
            <w:r>
              <w:rPr>
                <w:rFonts w:cs="David" w:hint="cs"/>
                <w:color w:val="000080"/>
                <w:rtl/>
              </w:rPr>
              <w:t>במקרה הנתון הקשרים הקוולנטיים ביהלום</w:t>
            </w:r>
          </w:p>
          <w:p w14:paraId="5A21F3DC" w14:textId="77777777" w:rsidR="00787767" w:rsidRDefault="00787767">
            <w:pPr>
              <w:jc w:val="center"/>
              <w:rPr>
                <w:rFonts w:cs="David"/>
                <w:color w:val="000080"/>
                <w:rtl/>
              </w:rPr>
            </w:pPr>
            <w:r>
              <w:rPr>
                <w:rFonts w:cs="David" w:hint="cs"/>
                <w:color w:val="000080"/>
                <w:rtl/>
              </w:rPr>
              <w:t xml:space="preserve">חזקים יותר מן הקשרים היוניים ב- </w:t>
            </w:r>
            <w:r>
              <w:rPr>
                <w:rFonts w:cs="David"/>
                <w:color w:val="000080"/>
              </w:rPr>
              <w:t>BaCl</w:t>
            </w:r>
            <w:r>
              <w:rPr>
                <w:rFonts w:cs="David"/>
                <w:color w:val="000080"/>
                <w:vertAlign w:val="subscript"/>
              </w:rPr>
              <w:t>2(s)</w:t>
            </w:r>
            <w:r>
              <w:rPr>
                <w:rFonts w:cs="David" w:hint="cs"/>
                <w:color w:val="000080"/>
                <w:rtl/>
              </w:rPr>
              <w:t xml:space="preserve"> ,</w:t>
            </w:r>
          </w:p>
          <w:p w14:paraId="63952951" w14:textId="77777777" w:rsidR="00787767" w:rsidRDefault="00787767">
            <w:pPr>
              <w:jc w:val="center"/>
              <w:rPr>
                <w:rFonts w:cs="David"/>
                <w:color w:val="000080"/>
                <w:rtl/>
              </w:rPr>
            </w:pPr>
            <w:r>
              <w:rPr>
                <w:rFonts w:cs="David" w:hint="cs"/>
                <w:color w:val="000080"/>
                <w:rtl/>
              </w:rPr>
              <w:t>לכן טמפרטורת ההיתוך של יהלום</w:t>
            </w:r>
          </w:p>
          <w:p w14:paraId="6C5F05EE" w14:textId="77777777" w:rsidR="00787767" w:rsidRDefault="00787767">
            <w:pPr>
              <w:jc w:val="center"/>
              <w:rPr>
                <w:rFonts w:cs="David"/>
                <w:color w:val="000080"/>
              </w:rPr>
            </w:pPr>
            <w:r>
              <w:rPr>
                <w:rFonts w:cs="David" w:hint="cs"/>
                <w:color w:val="000080"/>
                <w:rtl/>
              </w:rPr>
              <w:t xml:space="preserve">גבוהה מזו של </w:t>
            </w:r>
            <w:r>
              <w:rPr>
                <w:rFonts w:cs="David"/>
                <w:color w:val="000080"/>
              </w:rPr>
              <w:t>BaCl</w:t>
            </w:r>
            <w:r>
              <w:rPr>
                <w:rFonts w:cs="David"/>
                <w:color w:val="000080"/>
                <w:vertAlign w:val="subscript"/>
              </w:rPr>
              <w:t>2(s)</w:t>
            </w:r>
            <w:r>
              <w:rPr>
                <w:rFonts w:cs="David" w:hint="cs"/>
                <w:color w:val="000080"/>
                <w:rtl/>
              </w:rPr>
              <w:t xml:space="preserve"> .</w:t>
            </w:r>
          </w:p>
        </w:tc>
      </w:tr>
    </w:tbl>
    <w:p w14:paraId="29094C5F" w14:textId="77777777" w:rsidR="00F91018" w:rsidRDefault="00F91018">
      <w:pPr>
        <w:spacing w:line="360" w:lineRule="auto"/>
        <w:ind w:right="-709"/>
        <w:rPr>
          <w:rFonts w:cs="David"/>
          <w:color w:val="000080"/>
          <w:rtl/>
        </w:rPr>
      </w:pPr>
    </w:p>
    <w:p w14:paraId="64C3A72F" w14:textId="77777777" w:rsidR="00E401EA" w:rsidRPr="000E355E" w:rsidRDefault="00E401EA" w:rsidP="00AA05E0">
      <w:pPr>
        <w:spacing w:line="360" w:lineRule="auto"/>
        <w:ind w:left="-99" w:right="-567"/>
        <w:rPr>
          <w:rFonts w:cs="David"/>
          <w:b/>
          <w:bCs/>
          <w:rtl/>
        </w:rPr>
      </w:pPr>
      <w:r w:rsidRPr="000E355E">
        <w:rPr>
          <w:rFonts w:cs="David" w:hint="cs"/>
          <w:b/>
          <w:bCs/>
          <w:rtl/>
        </w:rPr>
        <w:t>*  על פי תוכנית הרפורמה, התלמיד לא נדרש לערוך השוואה בין חומרים יוניים לחומרים אטומריים. נא להתייחס לשאלה זו כאל העמקה.</w:t>
      </w:r>
    </w:p>
    <w:p w14:paraId="40F1ABA3" w14:textId="77777777" w:rsidR="00E401EA" w:rsidRDefault="00E401EA">
      <w:pPr>
        <w:spacing w:line="360" w:lineRule="auto"/>
        <w:ind w:right="-709"/>
        <w:rPr>
          <w:rFonts w:cs="David"/>
          <w:color w:val="000080"/>
          <w:rtl/>
        </w:rPr>
      </w:pPr>
    </w:p>
    <w:p w14:paraId="125265D5" w14:textId="77777777" w:rsidR="008A4ACE" w:rsidRDefault="008A4ACE">
      <w:pPr>
        <w:bidi w:val="0"/>
        <w:rPr>
          <w:rFonts w:cs="David"/>
          <w:rtl/>
        </w:rPr>
      </w:pPr>
      <w:r>
        <w:rPr>
          <w:rFonts w:cs="David"/>
          <w:rtl/>
        </w:rPr>
        <w:br w:type="page"/>
      </w:r>
    </w:p>
    <w:p w14:paraId="7E195924" w14:textId="77777777" w:rsidR="00F91018" w:rsidRDefault="00F91018" w:rsidP="00F4059C">
      <w:pPr>
        <w:pStyle w:val="Heading2"/>
        <w:rPr>
          <w:rtl/>
        </w:rPr>
      </w:pPr>
      <w:bookmarkStart w:id="73" w:name="_Toc509314187"/>
      <w:r>
        <w:rPr>
          <w:rFonts w:hint="cs"/>
          <w:rtl/>
        </w:rPr>
        <w:lastRenderedPageBreak/>
        <w:t xml:space="preserve">שאלה </w:t>
      </w:r>
      <w:r>
        <w:t>3</w:t>
      </w:r>
      <w:r>
        <w:rPr>
          <w:rFonts w:hint="cs"/>
          <w:rtl/>
        </w:rPr>
        <w:t>, בגרות תשס"ד 2004  שאלון 928651</w:t>
      </w:r>
      <w:bookmarkEnd w:id="73"/>
    </w:p>
    <w:p w14:paraId="2D7DC632" w14:textId="77777777" w:rsidR="00F91018" w:rsidRPr="002C51DD" w:rsidRDefault="00F91018">
      <w:pPr>
        <w:spacing w:line="360" w:lineRule="auto"/>
        <w:ind w:left="368" w:right="-284" w:hanging="426"/>
        <w:rPr>
          <w:rFonts w:cs="David"/>
          <w:b/>
          <w:bCs/>
          <w:color w:val="ED0000"/>
          <w:rtl/>
        </w:rPr>
      </w:pPr>
      <w:r w:rsidRPr="002C51DD">
        <w:rPr>
          <w:rFonts w:cs="David" w:hint="cs"/>
          <w:b/>
          <w:bCs/>
          <w:color w:val="ED0000"/>
          <w:rtl/>
        </w:rPr>
        <w:t>פתיח לשאלה</w:t>
      </w:r>
    </w:p>
    <w:p w14:paraId="4D29396A" w14:textId="77777777" w:rsidR="00AA05E0" w:rsidRDefault="00F91018" w:rsidP="00AA05E0">
      <w:pPr>
        <w:spacing w:line="360" w:lineRule="auto"/>
        <w:ind w:left="-58" w:right="-567"/>
        <w:rPr>
          <w:rFonts w:cs="David"/>
          <w:rtl/>
        </w:rPr>
      </w:pPr>
      <w:r>
        <w:rPr>
          <w:rFonts w:cs="David" w:hint="cs"/>
          <w:rtl/>
        </w:rPr>
        <w:t>נתונים החומרים:</w:t>
      </w:r>
      <w:r>
        <w:rPr>
          <w:rFonts w:cs="David"/>
        </w:rPr>
        <w:t>CH</w:t>
      </w:r>
      <w:r>
        <w:rPr>
          <w:rFonts w:cs="David"/>
          <w:vertAlign w:val="subscript"/>
        </w:rPr>
        <w:t>2</w:t>
      </w:r>
      <w:r>
        <w:rPr>
          <w:rFonts w:cs="David"/>
        </w:rPr>
        <w:t>OHCH</w:t>
      </w:r>
      <w:r>
        <w:rPr>
          <w:rFonts w:cs="David"/>
          <w:vertAlign w:val="subscript"/>
        </w:rPr>
        <w:t>2</w:t>
      </w:r>
      <w:r>
        <w:rPr>
          <w:rFonts w:cs="David"/>
        </w:rPr>
        <w:t>OH  ,  CH</w:t>
      </w:r>
      <w:r>
        <w:rPr>
          <w:rFonts w:cs="David"/>
          <w:vertAlign w:val="subscript"/>
        </w:rPr>
        <w:t>3</w:t>
      </w:r>
      <w:r>
        <w:rPr>
          <w:rFonts w:cs="David"/>
        </w:rPr>
        <w:t>COCH</w:t>
      </w:r>
      <w:r>
        <w:rPr>
          <w:rFonts w:cs="David"/>
          <w:vertAlign w:val="subscript"/>
        </w:rPr>
        <w:t>3(l)</w:t>
      </w:r>
      <w:r>
        <w:rPr>
          <w:rFonts w:cs="David"/>
        </w:rPr>
        <w:t xml:space="preserve">  ,  CH</w:t>
      </w:r>
      <w:r>
        <w:rPr>
          <w:rFonts w:cs="David"/>
          <w:vertAlign w:val="subscript"/>
        </w:rPr>
        <w:t>3</w:t>
      </w:r>
      <w:r>
        <w:rPr>
          <w:rFonts w:cs="David"/>
        </w:rPr>
        <w:t>CH</w:t>
      </w:r>
      <w:r>
        <w:rPr>
          <w:rFonts w:cs="David"/>
          <w:vertAlign w:val="subscript"/>
        </w:rPr>
        <w:t>2</w:t>
      </w:r>
      <w:r>
        <w:rPr>
          <w:rFonts w:cs="David"/>
        </w:rPr>
        <w:t>CH</w:t>
      </w:r>
      <w:r>
        <w:rPr>
          <w:rFonts w:cs="David"/>
          <w:vertAlign w:val="subscript"/>
        </w:rPr>
        <w:t>2</w:t>
      </w:r>
      <w:r>
        <w:rPr>
          <w:rFonts w:cs="David"/>
        </w:rPr>
        <w:t>OH</w:t>
      </w:r>
      <w:r>
        <w:rPr>
          <w:rFonts w:cs="David"/>
          <w:vertAlign w:val="subscript"/>
        </w:rPr>
        <w:t>(l)</w:t>
      </w:r>
      <w:r>
        <w:rPr>
          <w:rFonts w:cs="David"/>
        </w:rPr>
        <w:t xml:space="preserve">  ,   KBr</w:t>
      </w:r>
      <w:r>
        <w:rPr>
          <w:rFonts w:cs="David"/>
          <w:vertAlign w:val="subscript"/>
        </w:rPr>
        <w:t>(s)</w:t>
      </w:r>
    </w:p>
    <w:p w14:paraId="418C7BC3" w14:textId="77777777" w:rsidR="00F91018" w:rsidRDefault="00AA05E0" w:rsidP="00AA05E0">
      <w:pPr>
        <w:spacing w:line="360" w:lineRule="auto"/>
        <w:ind w:left="-58" w:right="-567"/>
        <w:rPr>
          <w:rFonts w:cs="David"/>
          <w:b/>
          <w:bCs/>
          <w:color w:val="0000FF"/>
          <w:rtl/>
        </w:rPr>
      </w:pPr>
      <w:r w:rsidRPr="002C51DD">
        <w:rPr>
          <w:rFonts w:cs="David" w:hint="cs"/>
          <w:b/>
          <w:bCs/>
          <w:color w:val="ED0000"/>
          <w:rtl/>
        </w:rPr>
        <w:t xml:space="preserve"> </w:t>
      </w:r>
      <w:r w:rsidR="00F91018" w:rsidRPr="002C51DD">
        <w:rPr>
          <w:rFonts w:cs="David" w:hint="cs"/>
          <w:b/>
          <w:bCs/>
          <w:color w:val="ED0000"/>
          <w:rtl/>
        </w:rPr>
        <w:t>סעיף א'</w:t>
      </w:r>
      <w:r w:rsidR="00F91018">
        <w:rPr>
          <w:rFonts w:cs="David" w:hint="cs"/>
          <w:b/>
          <w:bCs/>
          <w:rtl/>
        </w:rPr>
        <w:t xml:space="preserve"> </w:t>
      </w:r>
    </w:p>
    <w:p w14:paraId="4574C307" w14:textId="77777777" w:rsidR="00F91018" w:rsidRDefault="00F91018">
      <w:pPr>
        <w:spacing w:line="360" w:lineRule="auto"/>
        <w:ind w:left="-58" w:right="-567"/>
        <w:rPr>
          <w:rFonts w:cs="David"/>
          <w:rtl/>
        </w:rPr>
      </w:pPr>
      <w:r>
        <w:rPr>
          <w:rFonts w:cs="David" w:hint="cs"/>
          <w:rtl/>
        </w:rPr>
        <w:t xml:space="preserve">טמפרטורות הרתיחה של חומר </w:t>
      </w:r>
      <w:r>
        <w:rPr>
          <w:rFonts w:cs="David"/>
        </w:rPr>
        <w:t>CH</w:t>
      </w:r>
      <w:r w:rsidRPr="008A4ACE">
        <w:rPr>
          <w:rFonts w:cs="David"/>
        </w:rPr>
        <w:t>2</w:t>
      </w:r>
      <w:r>
        <w:rPr>
          <w:rFonts w:cs="David"/>
        </w:rPr>
        <w:t>OHCH</w:t>
      </w:r>
      <w:r w:rsidRPr="008A4ACE">
        <w:rPr>
          <w:rFonts w:cs="David"/>
        </w:rPr>
        <w:t>2</w:t>
      </w:r>
      <w:r>
        <w:rPr>
          <w:rFonts w:cs="David"/>
        </w:rPr>
        <w:t>OH</w:t>
      </w:r>
      <w:r w:rsidRPr="008A4ACE">
        <w:rPr>
          <w:rFonts w:cs="David"/>
        </w:rPr>
        <w:t>(l)</w:t>
      </w:r>
      <w:r>
        <w:rPr>
          <w:rFonts w:cs="David" w:hint="cs"/>
          <w:rtl/>
        </w:rPr>
        <w:t xml:space="preserve"> גבוהה מטמפרטורת הרתיחה של</w:t>
      </w:r>
    </w:p>
    <w:p w14:paraId="2B6ABF8E" w14:textId="77777777" w:rsidR="00F91018" w:rsidRDefault="00F91018">
      <w:pPr>
        <w:spacing w:line="360" w:lineRule="auto"/>
        <w:ind w:left="-58" w:right="-567"/>
        <w:rPr>
          <w:rFonts w:cs="David"/>
          <w:rtl/>
        </w:rPr>
      </w:pPr>
      <w:r>
        <w:rPr>
          <w:rFonts w:cs="David" w:hint="cs"/>
          <w:rtl/>
        </w:rPr>
        <w:t xml:space="preserve">חומר </w:t>
      </w:r>
      <w:r>
        <w:rPr>
          <w:rFonts w:cs="David"/>
        </w:rPr>
        <w:t>CH</w:t>
      </w:r>
      <w:r w:rsidRPr="008A4ACE">
        <w:rPr>
          <w:rFonts w:cs="David"/>
        </w:rPr>
        <w:t>3</w:t>
      </w:r>
      <w:r>
        <w:rPr>
          <w:rFonts w:cs="David"/>
        </w:rPr>
        <w:t>CH</w:t>
      </w:r>
      <w:r w:rsidRPr="008A4ACE">
        <w:rPr>
          <w:rFonts w:cs="David"/>
        </w:rPr>
        <w:t>2</w:t>
      </w:r>
      <w:r>
        <w:rPr>
          <w:rFonts w:cs="David"/>
        </w:rPr>
        <w:t>CH</w:t>
      </w:r>
      <w:r w:rsidRPr="008A4ACE">
        <w:rPr>
          <w:rFonts w:cs="David"/>
        </w:rPr>
        <w:t>2</w:t>
      </w:r>
      <w:r>
        <w:rPr>
          <w:rFonts w:cs="David"/>
        </w:rPr>
        <w:t>OH</w:t>
      </w:r>
      <w:r w:rsidRPr="008A4ACE">
        <w:rPr>
          <w:rFonts w:cs="David"/>
        </w:rPr>
        <w:t>(l)</w:t>
      </w:r>
      <w:r>
        <w:rPr>
          <w:rFonts w:cs="David" w:hint="cs"/>
          <w:rtl/>
        </w:rPr>
        <w:t xml:space="preserve"> .</w:t>
      </w:r>
    </w:p>
    <w:p w14:paraId="39438686" w14:textId="77777777" w:rsidR="00F91018" w:rsidRDefault="00F91018">
      <w:pPr>
        <w:spacing w:line="360" w:lineRule="auto"/>
        <w:ind w:right="-567"/>
        <w:rPr>
          <w:rFonts w:cs="David"/>
          <w:sz w:val="16"/>
          <w:szCs w:val="16"/>
          <w:rtl/>
        </w:rPr>
      </w:pPr>
    </w:p>
    <w:p w14:paraId="6E8C97A5" w14:textId="77777777" w:rsidR="00F91018" w:rsidRDefault="00F91018">
      <w:pPr>
        <w:spacing w:line="360" w:lineRule="auto"/>
        <w:ind w:left="-58"/>
        <w:rPr>
          <w:rFonts w:cs="David"/>
          <w:b/>
          <w:bCs/>
          <w:color w:val="000080"/>
          <w:rtl/>
        </w:rPr>
      </w:pPr>
      <w:r>
        <w:rPr>
          <w:rFonts w:cs="David" w:hint="cs"/>
          <w:b/>
          <w:bCs/>
          <w:color w:val="000080"/>
          <w:rtl/>
        </w:rPr>
        <w:t>התשובה:</w:t>
      </w:r>
    </w:p>
    <w:p w14:paraId="22A29466" w14:textId="77777777" w:rsidR="00F91018" w:rsidRDefault="00F91018">
      <w:pPr>
        <w:spacing w:line="360" w:lineRule="auto"/>
        <w:ind w:left="-99" w:right="-426"/>
        <w:rPr>
          <w:rFonts w:cs="David"/>
          <w:color w:val="000080"/>
          <w:rtl/>
        </w:rPr>
      </w:pPr>
      <w:r>
        <w:rPr>
          <w:rFonts w:cs="David" w:hint="cs"/>
          <w:color w:val="000080"/>
          <w:rtl/>
        </w:rPr>
        <w:t xml:space="preserve">בין המולקולות של שני החומרים יש קשרי מימן, אך בחומר </w:t>
      </w:r>
      <w:r>
        <w:rPr>
          <w:rFonts w:cs="David"/>
          <w:color w:val="000080"/>
        </w:rPr>
        <w:t>CH</w:t>
      </w:r>
      <w:r>
        <w:rPr>
          <w:rFonts w:cs="David"/>
          <w:color w:val="000080"/>
          <w:vertAlign w:val="subscript"/>
        </w:rPr>
        <w:t>2</w:t>
      </w:r>
      <w:r>
        <w:rPr>
          <w:rFonts w:cs="David"/>
          <w:color w:val="000080"/>
        </w:rPr>
        <w:t>OHCH</w:t>
      </w:r>
      <w:r>
        <w:rPr>
          <w:rFonts w:cs="David"/>
          <w:color w:val="000080"/>
          <w:vertAlign w:val="subscript"/>
        </w:rPr>
        <w:t>2</w:t>
      </w:r>
      <w:r>
        <w:rPr>
          <w:rFonts w:cs="David"/>
          <w:color w:val="000080"/>
        </w:rPr>
        <w:t>OH</w:t>
      </w:r>
      <w:r>
        <w:rPr>
          <w:rFonts w:cs="David"/>
          <w:color w:val="000080"/>
          <w:vertAlign w:val="subscript"/>
        </w:rPr>
        <w:t>(l)</w:t>
      </w:r>
      <w:r>
        <w:rPr>
          <w:rFonts w:cs="David" w:hint="cs"/>
          <w:color w:val="000080"/>
          <w:rtl/>
        </w:rPr>
        <w:t xml:space="preserve"> יש יותר מוקדים ליצירת קשרי מימן (בין המולקולות שלו יש יותר קשרי מימן). לכן הכוחות הפועלים בין מולקולות של חומר </w:t>
      </w:r>
      <w:r>
        <w:rPr>
          <w:rFonts w:cs="David"/>
          <w:color w:val="000080"/>
        </w:rPr>
        <w:t>CH</w:t>
      </w:r>
      <w:r>
        <w:rPr>
          <w:rFonts w:cs="David"/>
          <w:color w:val="000080"/>
          <w:vertAlign w:val="subscript"/>
        </w:rPr>
        <w:t>2</w:t>
      </w:r>
      <w:r>
        <w:rPr>
          <w:rFonts w:cs="David"/>
          <w:color w:val="000080"/>
        </w:rPr>
        <w:t>OHCH</w:t>
      </w:r>
      <w:r>
        <w:rPr>
          <w:rFonts w:cs="David"/>
          <w:color w:val="000080"/>
          <w:vertAlign w:val="subscript"/>
        </w:rPr>
        <w:t>2</w:t>
      </w:r>
      <w:r>
        <w:rPr>
          <w:rFonts w:cs="David"/>
          <w:color w:val="000080"/>
        </w:rPr>
        <w:t>OH</w:t>
      </w:r>
      <w:r>
        <w:rPr>
          <w:rFonts w:cs="David"/>
          <w:color w:val="000080"/>
          <w:vertAlign w:val="subscript"/>
        </w:rPr>
        <w:t>(l)</w:t>
      </w:r>
      <w:r>
        <w:rPr>
          <w:rFonts w:cs="David" w:hint="cs"/>
          <w:color w:val="000080"/>
          <w:rtl/>
        </w:rPr>
        <w:t xml:space="preserve"> חזקים מהכוחות הפועלים בין מולקולות של חומר </w:t>
      </w:r>
      <w:r>
        <w:rPr>
          <w:rFonts w:cs="David"/>
          <w:color w:val="000080"/>
        </w:rPr>
        <w:t>CH</w:t>
      </w:r>
      <w:r>
        <w:rPr>
          <w:rFonts w:cs="David"/>
          <w:color w:val="000080"/>
          <w:vertAlign w:val="subscript"/>
        </w:rPr>
        <w:t>3</w:t>
      </w:r>
      <w:r>
        <w:rPr>
          <w:rFonts w:cs="David"/>
          <w:color w:val="000080"/>
        </w:rPr>
        <w:t>CH</w:t>
      </w:r>
      <w:r>
        <w:rPr>
          <w:rFonts w:cs="David"/>
          <w:color w:val="000080"/>
          <w:vertAlign w:val="subscript"/>
        </w:rPr>
        <w:t>2</w:t>
      </w:r>
      <w:r>
        <w:rPr>
          <w:rFonts w:cs="David"/>
          <w:color w:val="000080"/>
        </w:rPr>
        <w:t>CH</w:t>
      </w:r>
      <w:r>
        <w:rPr>
          <w:rFonts w:cs="David"/>
          <w:color w:val="000080"/>
          <w:vertAlign w:val="subscript"/>
        </w:rPr>
        <w:t>2</w:t>
      </w:r>
      <w:r>
        <w:rPr>
          <w:rFonts w:cs="David"/>
          <w:color w:val="000080"/>
        </w:rPr>
        <w:t>OH</w:t>
      </w:r>
      <w:r>
        <w:rPr>
          <w:rFonts w:cs="David"/>
          <w:color w:val="000080"/>
          <w:vertAlign w:val="subscript"/>
        </w:rPr>
        <w:t>(l)</w:t>
      </w:r>
      <w:r>
        <w:rPr>
          <w:rFonts w:cs="David" w:hint="cs"/>
          <w:color w:val="000080"/>
          <w:rtl/>
        </w:rPr>
        <w:t xml:space="preserve"> . (גודל ענני האלקטרונים במולקולות של שני החומרים דומה.) ככל שהכוחות הבין מולקולריים חזקים יותר, דרושה אנרגיה גדולה יותר לפירוקם. לכן טמפרטורת הרתיחה של חומר </w:t>
      </w:r>
      <w:r>
        <w:rPr>
          <w:rFonts w:cs="David"/>
          <w:color w:val="000080"/>
        </w:rPr>
        <w:t>CH</w:t>
      </w:r>
      <w:r>
        <w:rPr>
          <w:rFonts w:cs="David"/>
          <w:color w:val="000080"/>
          <w:vertAlign w:val="subscript"/>
        </w:rPr>
        <w:t>2</w:t>
      </w:r>
      <w:r>
        <w:rPr>
          <w:rFonts w:cs="David"/>
          <w:color w:val="000080"/>
        </w:rPr>
        <w:t>OHCH</w:t>
      </w:r>
      <w:r>
        <w:rPr>
          <w:rFonts w:cs="David"/>
          <w:color w:val="000080"/>
          <w:vertAlign w:val="subscript"/>
        </w:rPr>
        <w:t>2</w:t>
      </w:r>
      <w:r>
        <w:rPr>
          <w:rFonts w:cs="David"/>
          <w:color w:val="000080"/>
        </w:rPr>
        <w:t>OH</w:t>
      </w:r>
      <w:r>
        <w:rPr>
          <w:rFonts w:cs="David"/>
          <w:color w:val="000080"/>
          <w:vertAlign w:val="subscript"/>
        </w:rPr>
        <w:t>(l)</w:t>
      </w:r>
      <w:r>
        <w:rPr>
          <w:rFonts w:cs="David" w:hint="cs"/>
          <w:color w:val="000080"/>
          <w:vertAlign w:val="subscript"/>
          <w:rtl/>
        </w:rPr>
        <w:t xml:space="preserve"> </w:t>
      </w:r>
      <w:r>
        <w:rPr>
          <w:rFonts w:cs="David" w:hint="cs"/>
          <w:color w:val="000080"/>
          <w:rtl/>
        </w:rPr>
        <w:t>גבוהה יותר.</w:t>
      </w:r>
    </w:p>
    <w:p w14:paraId="5223BF7B" w14:textId="77777777" w:rsidR="00F91018" w:rsidRDefault="00F91018">
      <w:pPr>
        <w:spacing w:line="360" w:lineRule="auto"/>
        <w:ind w:left="-58" w:right="-567"/>
        <w:rPr>
          <w:rFonts w:cs="David"/>
          <w:color w:val="000080"/>
          <w:rtl/>
        </w:rPr>
      </w:pPr>
    </w:p>
    <w:p w14:paraId="4075B4E4" w14:textId="77777777" w:rsidR="00F91018" w:rsidRDefault="00F91018">
      <w:pPr>
        <w:spacing w:line="360" w:lineRule="auto"/>
        <w:ind w:right="-567"/>
        <w:rPr>
          <w:rFonts w:cs="David"/>
          <w:b/>
          <w:bCs/>
          <w:color w:val="0000FF"/>
          <w:rtl/>
        </w:rPr>
      </w:pPr>
      <w:r w:rsidRPr="002C51DD">
        <w:rPr>
          <w:rFonts w:cs="David" w:hint="cs"/>
          <w:b/>
          <w:bCs/>
          <w:color w:val="ED0000"/>
          <w:rtl/>
        </w:rPr>
        <w:t>סעיף ב'</w:t>
      </w:r>
      <w:r>
        <w:rPr>
          <w:rFonts w:cs="David" w:hint="cs"/>
          <w:b/>
          <w:bCs/>
          <w:rtl/>
        </w:rPr>
        <w:t xml:space="preserve"> </w:t>
      </w:r>
    </w:p>
    <w:p w14:paraId="7EA9552F" w14:textId="77777777" w:rsidR="00F91018" w:rsidRDefault="00F91018">
      <w:pPr>
        <w:spacing w:line="360" w:lineRule="auto"/>
        <w:ind w:right="-567"/>
        <w:rPr>
          <w:rFonts w:cs="David"/>
          <w:rtl/>
        </w:rPr>
      </w:pPr>
      <w:r>
        <w:rPr>
          <w:rFonts w:cs="David" w:hint="cs"/>
          <w:rtl/>
        </w:rPr>
        <w:t>נסח את תהליכי ההמסה של:</w:t>
      </w:r>
    </w:p>
    <w:p w14:paraId="4135DB6B" w14:textId="77777777" w:rsidR="00F91018" w:rsidRDefault="00F91018">
      <w:pPr>
        <w:spacing w:line="360" w:lineRule="auto"/>
        <w:ind w:right="-567"/>
        <w:rPr>
          <w:rFonts w:cs="David"/>
          <w:sz w:val="16"/>
          <w:szCs w:val="16"/>
          <w:rtl/>
        </w:rPr>
      </w:pPr>
    </w:p>
    <w:p w14:paraId="4A2F6EB6" w14:textId="77777777" w:rsidR="00F91018" w:rsidRDefault="00F91018" w:rsidP="00AA05E0">
      <w:pPr>
        <w:spacing w:line="360" w:lineRule="auto"/>
        <w:ind w:right="-567"/>
        <w:rPr>
          <w:rFonts w:cs="David"/>
          <w:b/>
          <w:bCs/>
          <w:color w:val="0000FF"/>
          <w:rtl/>
        </w:rPr>
      </w:pPr>
      <w:r w:rsidRPr="002C51DD">
        <w:rPr>
          <w:rFonts w:cs="David" w:hint="cs"/>
          <w:b/>
          <w:bCs/>
          <w:color w:val="ED0000"/>
          <w:rtl/>
        </w:rPr>
        <w:t>תת-סעיף</w:t>
      </w:r>
      <w:r>
        <w:rPr>
          <w:rFonts w:cs="David"/>
          <w:b/>
          <w:bCs/>
        </w:rPr>
        <w:t xml:space="preserve"> </w:t>
      </w:r>
      <w:r w:rsidRPr="002C51DD">
        <w:rPr>
          <w:rFonts w:cs="David"/>
          <w:b/>
          <w:bCs/>
          <w:color w:val="ED0000"/>
        </w:rPr>
        <w:t>i</w:t>
      </w:r>
      <w:r>
        <w:rPr>
          <w:rFonts w:cs="David"/>
          <w:b/>
          <w:bCs/>
        </w:rPr>
        <w:t xml:space="preserve"> </w:t>
      </w:r>
    </w:p>
    <w:p w14:paraId="18B729F7" w14:textId="77777777" w:rsidR="00AA05E0" w:rsidRDefault="00F91018" w:rsidP="00AA05E0">
      <w:pPr>
        <w:spacing w:line="360" w:lineRule="auto"/>
        <w:ind w:right="-567"/>
        <w:rPr>
          <w:rFonts w:cs="David"/>
          <w:rtl/>
        </w:rPr>
      </w:pPr>
      <w:r>
        <w:rPr>
          <w:rFonts w:cs="David" w:hint="cs"/>
          <w:rtl/>
        </w:rPr>
        <w:t xml:space="preserve">חומר </w:t>
      </w:r>
      <w:r>
        <w:rPr>
          <w:rFonts w:cs="David"/>
        </w:rPr>
        <w:t>CH</w:t>
      </w:r>
      <w:r>
        <w:rPr>
          <w:rFonts w:cs="David"/>
          <w:vertAlign w:val="subscript"/>
        </w:rPr>
        <w:t>3</w:t>
      </w:r>
      <w:r>
        <w:rPr>
          <w:rFonts w:cs="David"/>
        </w:rPr>
        <w:t>CH</w:t>
      </w:r>
      <w:r>
        <w:rPr>
          <w:rFonts w:cs="David"/>
          <w:vertAlign w:val="subscript"/>
        </w:rPr>
        <w:t>2</w:t>
      </w:r>
      <w:r>
        <w:rPr>
          <w:rFonts w:cs="David"/>
        </w:rPr>
        <w:t>CH</w:t>
      </w:r>
      <w:r>
        <w:rPr>
          <w:rFonts w:cs="David"/>
          <w:vertAlign w:val="subscript"/>
        </w:rPr>
        <w:t>2</w:t>
      </w:r>
      <w:r>
        <w:rPr>
          <w:rFonts w:cs="David"/>
        </w:rPr>
        <w:t>OH</w:t>
      </w:r>
      <w:r>
        <w:rPr>
          <w:rFonts w:cs="David"/>
          <w:vertAlign w:val="subscript"/>
        </w:rPr>
        <w:t>(l)</w:t>
      </w:r>
      <w:r>
        <w:rPr>
          <w:rFonts w:cs="David" w:hint="cs"/>
          <w:rtl/>
        </w:rPr>
        <w:t xml:space="preserve"> במים.</w:t>
      </w:r>
    </w:p>
    <w:p w14:paraId="45D1A725" w14:textId="77777777" w:rsidR="00F91018" w:rsidRDefault="00AA05E0" w:rsidP="00AA05E0">
      <w:pPr>
        <w:spacing w:line="360" w:lineRule="auto"/>
        <w:ind w:right="-567"/>
        <w:rPr>
          <w:rFonts w:cs="David"/>
          <w:b/>
          <w:bCs/>
          <w:color w:val="000080"/>
        </w:rPr>
      </w:pPr>
      <w:r>
        <w:rPr>
          <w:rFonts w:cs="David" w:hint="cs"/>
          <w:b/>
          <w:bCs/>
          <w:color w:val="000080"/>
          <w:rtl/>
        </w:rPr>
        <w:t xml:space="preserve"> </w:t>
      </w:r>
      <w:r w:rsidR="00F91018">
        <w:rPr>
          <w:rFonts w:cs="David" w:hint="cs"/>
          <w:b/>
          <w:bCs/>
          <w:color w:val="000080"/>
          <w:rtl/>
        </w:rPr>
        <w:t>התשובה:</w:t>
      </w:r>
    </w:p>
    <w:p w14:paraId="17061C0C" w14:textId="77777777" w:rsidR="00F91018" w:rsidRDefault="00406653" w:rsidP="008A4ACE">
      <w:pPr>
        <w:bidi w:val="0"/>
        <w:spacing w:line="360" w:lineRule="auto"/>
        <w:ind w:right="-567"/>
        <w:rPr>
          <w:rFonts w:cs="David"/>
          <w:sz w:val="16"/>
          <w:szCs w:val="16"/>
          <w:rtl/>
        </w:rPr>
      </w:pPr>
      <w:r w:rsidRPr="00661E20">
        <w:rPr>
          <w:position w:val="-16"/>
        </w:rPr>
        <w:object w:dxaOrig="4860" w:dyaOrig="480" w14:anchorId="0E30D5D7">
          <v:shape id="_x0000_i1094" type="#_x0000_t75" alt="CH_3CH_2CH_2OH_{\left ( l \right )}\overset{מים}{\rightarrow}CH_3CH_2CH_2OH_{\left ( aq \right )}" style="width:243pt;height:24pt;mso-position-vertical:absolute" o:ole="">
            <v:imagedata r:id="rId274" o:title=""/>
          </v:shape>
          <o:OLEObject Type="Embed" ProgID="Equation.DSMT4" ShapeID="_x0000_i1094" DrawAspect="Content" ObjectID="_1803298736" r:id="rId275"/>
        </w:object>
      </w:r>
    </w:p>
    <w:p w14:paraId="606EB786" w14:textId="77777777" w:rsidR="00F91018" w:rsidRDefault="00F91018">
      <w:pPr>
        <w:spacing w:line="360" w:lineRule="auto"/>
        <w:ind w:right="-567"/>
        <w:rPr>
          <w:rFonts w:cs="David"/>
          <w:b/>
          <w:bCs/>
          <w:color w:val="0000FF"/>
          <w:rtl/>
        </w:rPr>
      </w:pPr>
      <w:r w:rsidRPr="002C51DD">
        <w:rPr>
          <w:rFonts w:cs="David" w:hint="cs"/>
          <w:b/>
          <w:bCs/>
          <w:color w:val="ED0000"/>
          <w:rtl/>
        </w:rPr>
        <w:t xml:space="preserve">תת-סעיף </w:t>
      </w:r>
      <w:r>
        <w:rPr>
          <w:rFonts w:cs="David"/>
          <w:b/>
          <w:bCs/>
        </w:rPr>
        <w:t xml:space="preserve"> </w:t>
      </w:r>
      <w:r w:rsidRPr="002C51DD">
        <w:rPr>
          <w:rFonts w:cs="David"/>
          <w:b/>
          <w:bCs/>
          <w:color w:val="ED0000"/>
        </w:rPr>
        <w:t>ii</w:t>
      </w:r>
      <w:r>
        <w:rPr>
          <w:rFonts w:cs="David" w:hint="cs"/>
          <w:b/>
          <w:bCs/>
          <w:color w:val="0000FF"/>
          <w:rtl/>
        </w:rPr>
        <w:tab/>
      </w:r>
      <w:r>
        <w:rPr>
          <w:rFonts w:cs="David" w:hint="cs"/>
          <w:b/>
          <w:bCs/>
          <w:color w:val="0000FF"/>
          <w:rtl/>
        </w:rPr>
        <w:tab/>
      </w:r>
    </w:p>
    <w:p w14:paraId="12836E3E" w14:textId="77777777" w:rsidR="00F91018" w:rsidRDefault="00F91018">
      <w:pPr>
        <w:spacing w:line="360" w:lineRule="auto"/>
        <w:ind w:right="-567"/>
        <w:rPr>
          <w:rFonts w:cs="David"/>
          <w:b/>
          <w:bCs/>
          <w:rtl/>
        </w:rPr>
      </w:pPr>
      <w:r>
        <w:rPr>
          <w:rFonts w:cs="David" w:hint="cs"/>
          <w:rtl/>
        </w:rPr>
        <w:t xml:space="preserve">חומר </w:t>
      </w:r>
      <w:r>
        <w:rPr>
          <w:rFonts w:cs="David"/>
        </w:rPr>
        <w:t>KBr</w:t>
      </w:r>
      <w:r>
        <w:rPr>
          <w:rFonts w:cs="David"/>
          <w:vertAlign w:val="subscript"/>
        </w:rPr>
        <w:t>(s)</w:t>
      </w:r>
      <w:r>
        <w:rPr>
          <w:rFonts w:cs="David" w:hint="cs"/>
          <w:rtl/>
        </w:rPr>
        <w:t xml:space="preserve"> במים.</w:t>
      </w:r>
    </w:p>
    <w:p w14:paraId="5728FCD7" w14:textId="77777777" w:rsidR="00F91018" w:rsidRDefault="00F91018">
      <w:pPr>
        <w:spacing w:line="360" w:lineRule="auto"/>
        <w:ind w:right="-567"/>
        <w:rPr>
          <w:rFonts w:cs="David"/>
          <w:sz w:val="16"/>
          <w:szCs w:val="16"/>
          <w:rtl/>
        </w:rPr>
      </w:pPr>
    </w:p>
    <w:p w14:paraId="5A78A669" w14:textId="77777777" w:rsidR="00F91018" w:rsidRDefault="00F91018">
      <w:pPr>
        <w:spacing w:line="360" w:lineRule="auto"/>
        <w:ind w:right="-567"/>
        <w:rPr>
          <w:rFonts w:cs="David"/>
          <w:b/>
          <w:bCs/>
          <w:color w:val="000080"/>
        </w:rPr>
      </w:pPr>
      <w:r>
        <w:rPr>
          <w:rFonts w:cs="David" w:hint="cs"/>
          <w:b/>
          <w:bCs/>
          <w:color w:val="000080"/>
          <w:rtl/>
        </w:rPr>
        <w:t>התשובה:</w:t>
      </w:r>
    </w:p>
    <w:p w14:paraId="6194EFF8" w14:textId="77777777" w:rsidR="00F91018" w:rsidRDefault="00406653" w:rsidP="008A4ACE">
      <w:pPr>
        <w:bidi w:val="0"/>
        <w:spacing w:line="360" w:lineRule="auto"/>
        <w:ind w:right="-567"/>
        <w:rPr>
          <w:rFonts w:cs="David"/>
          <w:b/>
          <w:bCs/>
          <w:color w:val="000080"/>
        </w:rPr>
      </w:pPr>
      <w:r w:rsidRPr="00661E20">
        <w:rPr>
          <w:position w:val="-20"/>
        </w:rPr>
        <w:object w:dxaOrig="3340" w:dyaOrig="520" w14:anchorId="02885A72">
          <v:shape id="_x0000_i1095" type="#_x0000_t75" alt="KBr_{\left ( s \right )}\overset{מים}{\rightarrow}K^{+}_{\left ( aq \right )}+Br^{-}_{(aq)}" style="width:166.8pt;height:25.2pt" o:ole="">
            <v:imagedata r:id="rId276" o:title=""/>
          </v:shape>
          <o:OLEObject Type="Embed" ProgID="Equation.DSMT4" ShapeID="_x0000_i1095" DrawAspect="Content" ObjectID="_1803298737" r:id="rId277"/>
        </w:object>
      </w:r>
    </w:p>
    <w:p w14:paraId="29C6F787" w14:textId="77777777" w:rsidR="00F91018" w:rsidRDefault="00F91018">
      <w:pPr>
        <w:spacing w:line="360" w:lineRule="auto"/>
        <w:ind w:right="-567"/>
        <w:rPr>
          <w:rFonts w:cs="David"/>
          <w:rtl/>
        </w:rPr>
      </w:pPr>
    </w:p>
    <w:p w14:paraId="5112C83D" w14:textId="77777777" w:rsidR="00F91018" w:rsidRDefault="00F91018">
      <w:pPr>
        <w:spacing w:line="360" w:lineRule="auto"/>
        <w:ind w:left="-58"/>
        <w:rPr>
          <w:rFonts w:cs="David"/>
          <w:b/>
          <w:bCs/>
          <w:color w:val="0000FF"/>
          <w:rtl/>
        </w:rPr>
      </w:pPr>
      <w:r w:rsidRPr="002C51DD">
        <w:rPr>
          <w:rFonts w:cs="David" w:hint="cs"/>
          <w:b/>
          <w:bCs/>
          <w:color w:val="ED0000"/>
          <w:rtl/>
        </w:rPr>
        <w:t>סעיף ג'</w:t>
      </w:r>
      <w:r>
        <w:rPr>
          <w:rFonts w:cs="David" w:hint="cs"/>
          <w:b/>
          <w:bCs/>
          <w:color w:val="0000FF"/>
          <w:rtl/>
        </w:rPr>
        <w:tab/>
      </w:r>
      <w:r>
        <w:rPr>
          <w:rFonts w:cs="David" w:hint="cs"/>
          <w:b/>
          <w:bCs/>
          <w:color w:val="0000FF"/>
          <w:rtl/>
        </w:rPr>
        <w:tab/>
      </w:r>
    </w:p>
    <w:p w14:paraId="5898AFF7" w14:textId="77777777" w:rsidR="00F91018" w:rsidRDefault="00F91018">
      <w:pPr>
        <w:spacing w:line="360" w:lineRule="auto"/>
        <w:ind w:right="-567"/>
        <w:rPr>
          <w:rFonts w:cs="David"/>
          <w:rtl/>
        </w:rPr>
      </w:pPr>
      <w:r>
        <w:rPr>
          <w:rFonts w:cs="David" w:hint="cs"/>
          <w:rtl/>
        </w:rPr>
        <w:t>נסח את תהליך  ההמסה של חומר</w:t>
      </w:r>
      <w:r>
        <w:rPr>
          <w:rFonts w:cs="David"/>
        </w:rPr>
        <w:t>CH</w:t>
      </w:r>
      <w:r>
        <w:rPr>
          <w:rFonts w:cs="David"/>
          <w:vertAlign w:val="subscript"/>
        </w:rPr>
        <w:t>3</w:t>
      </w:r>
      <w:r>
        <w:rPr>
          <w:rFonts w:cs="David"/>
        </w:rPr>
        <w:t>COCH</w:t>
      </w:r>
      <w:r>
        <w:rPr>
          <w:rFonts w:cs="David"/>
          <w:vertAlign w:val="subscript"/>
        </w:rPr>
        <w:t>3(l)</w:t>
      </w:r>
      <w:r>
        <w:rPr>
          <w:rFonts w:cs="David"/>
        </w:rPr>
        <w:t xml:space="preserve"> </w:t>
      </w:r>
      <w:r>
        <w:rPr>
          <w:rFonts w:cs="David" w:hint="cs"/>
          <w:rtl/>
        </w:rPr>
        <w:t xml:space="preserve"> באוקטאן, </w:t>
      </w:r>
      <w:r>
        <w:rPr>
          <w:rFonts w:cs="David"/>
        </w:rPr>
        <w:t>C</w:t>
      </w:r>
      <w:r>
        <w:rPr>
          <w:rFonts w:cs="David"/>
          <w:vertAlign w:val="subscript"/>
        </w:rPr>
        <w:t>8</w:t>
      </w:r>
      <w:r>
        <w:rPr>
          <w:rFonts w:cs="David"/>
        </w:rPr>
        <w:t>H</w:t>
      </w:r>
      <w:r>
        <w:rPr>
          <w:rFonts w:cs="David"/>
          <w:vertAlign w:val="subscript"/>
        </w:rPr>
        <w:t>18(l)</w:t>
      </w:r>
      <w:r>
        <w:rPr>
          <w:rFonts w:cs="David" w:hint="cs"/>
          <w:rtl/>
        </w:rPr>
        <w:t xml:space="preserve"> .</w:t>
      </w:r>
    </w:p>
    <w:p w14:paraId="74A36E78" w14:textId="77777777" w:rsidR="00F91018" w:rsidRDefault="00F91018">
      <w:pPr>
        <w:spacing w:line="360" w:lineRule="auto"/>
        <w:ind w:right="-567"/>
        <w:rPr>
          <w:rFonts w:cs="David"/>
          <w:sz w:val="16"/>
          <w:szCs w:val="16"/>
          <w:rtl/>
        </w:rPr>
      </w:pPr>
    </w:p>
    <w:p w14:paraId="3CD1E655" w14:textId="77777777" w:rsidR="00F91018" w:rsidRDefault="00F91018">
      <w:pPr>
        <w:spacing w:line="360" w:lineRule="auto"/>
        <w:ind w:left="-58"/>
        <w:rPr>
          <w:rFonts w:cs="David"/>
          <w:b/>
          <w:bCs/>
          <w:color w:val="000080"/>
        </w:rPr>
      </w:pPr>
      <w:r>
        <w:rPr>
          <w:rFonts w:cs="David" w:hint="cs"/>
          <w:b/>
          <w:bCs/>
          <w:color w:val="000080"/>
          <w:rtl/>
        </w:rPr>
        <w:t>התשובה:</w:t>
      </w:r>
    </w:p>
    <w:p w14:paraId="5B7E24B7" w14:textId="77777777" w:rsidR="00F91018" w:rsidRDefault="00406653" w:rsidP="008A4ACE">
      <w:pPr>
        <w:bidi w:val="0"/>
        <w:spacing w:line="360" w:lineRule="auto"/>
        <w:ind w:right="-567"/>
        <w:rPr>
          <w:rFonts w:cs="David"/>
          <w:b/>
          <w:bCs/>
          <w:rtl/>
        </w:rPr>
      </w:pPr>
      <w:r w:rsidRPr="00661E20">
        <w:rPr>
          <w:position w:val="-18"/>
        </w:rPr>
        <w:object w:dxaOrig="5100" w:dyaOrig="540" w14:anchorId="440289E0">
          <v:shape id="_x0000_i1096" type="#_x0000_t75" alt="CH_3COCH_{3\left ( l \right )}\overset{C_8H_{18\left ( l \right )}}{\rightarrow}CH_3COCH_{3\left ( C_8H_{18\left ( l \right )} \right )}" style="width:255pt;height:27pt" o:ole="">
            <v:imagedata r:id="rId278" o:title=""/>
          </v:shape>
          <o:OLEObject Type="Embed" ProgID="Equation.DSMT4" ShapeID="_x0000_i1096" DrawAspect="Content" ObjectID="_1803298738" r:id="rId279"/>
        </w:object>
      </w:r>
    </w:p>
    <w:p w14:paraId="11537885" w14:textId="77777777" w:rsidR="008A4ACE" w:rsidRDefault="008A4ACE">
      <w:pPr>
        <w:bidi w:val="0"/>
        <w:rPr>
          <w:rFonts w:cs="David"/>
          <w:b/>
          <w:bCs/>
          <w:color w:val="FF0000"/>
          <w:sz w:val="32"/>
          <w:szCs w:val="32"/>
          <w:rtl/>
        </w:rPr>
      </w:pPr>
      <w:r>
        <w:rPr>
          <w:rFonts w:cs="David"/>
          <w:b/>
          <w:bCs/>
          <w:color w:val="FF0000"/>
          <w:sz w:val="32"/>
          <w:szCs w:val="32"/>
          <w:rtl/>
        </w:rPr>
        <w:br w:type="page"/>
      </w:r>
    </w:p>
    <w:p w14:paraId="4A433958" w14:textId="77777777" w:rsidR="00F91018" w:rsidRDefault="00F91018" w:rsidP="008A4ACE">
      <w:pPr>
        <w:pStyle w:val="Heading2"/>
        <w:rPr>
          <w:rtl/>
        </w:rPr>
      </w:pPr>
      <w:bookmarkStart w:id="74" w:name="_Toc509314188"/>
      <w:r>
        <w:rPr>
          <w:rFonts w:hint="cs"/>
          <w:rtl/>
        </w:rPr>
        <w:lastRenderedPageBreak/>
        <w:t xml:space="preserve">שאלה </w:t>
      </w:r>
      <w:r>
        <w:t>1</w:t>
      </w:r>
      <w:r>
        <w:rPr>
          <w:rFonts w:hint="cs"/>
          <w:rtl/>
        </w:rPr>
        <w:t>א, בגרות תשס"ג 2003  שאלון 928651</w:t>
      </w:r>
      <w:bookmarkEnd w:id="74"/>
    </w:p>
    <w:p w14:paraId="0FFBB332" w14:textId="77777777" w:rsidR="00F91018" w:rsidRDefault="00F91018">
      <w:pPr>
        <w:spacing w:line="360" w:lineRule="auto"/>
        <w:ind w:left="-58"/>
        <w:rPr>
          <w:rFonts w:cs="David"/>
          <w:rtl/>
        </w:rPr>
      </w:pPr>
      <w:r>
        <w:rPr>
          <w:rFonts w:cs="David" w:hint="cs"/>
          <w:rtl/>
        </w:rPr>
        <w:t xml:space="preserve">מהי הקביעה הנכונה לגבי אטום חמצן, </w:t>
      </w:r>
      <w:r>
        <w:rPr>
          <w:rFonts w:cs="David" w:hint="cs"/>
        </w:rPr>
        <w:t>O</w:t>
      </w:r>
      <w:r>
        <w:rPr>
          <w:rFonts w:cs="David" w:hint="cs"/>
          <w:rtl/>
        </w:rPr>
        <w:t xml:space="preserve"> , שמספר המסה שלו 18 ?</w:t>
      </w:r>
    </w:p>
    <w:p w14:paraId="461650EB" w14:textId="77777777" w:rsidR="00F91018" w:rsidRPr="00406653" w:rsidRDefault="00F91018" w:rsidP="00406653">
      <w:pPr>
        <w:pStyle w:val="ListParagraph"/>
        <w:numPr>
          <w:ilvl w:val="0"/>
          <w:numId w:val="54"/>
        </w:numPr>
        <w:tabs>
          <w:tab w:val="left" w:pos="651"/>
        </w:tabs>
        <w:spacing w:after="0" w:line="360" w:lineRule="auto"/>
        <w:rPr>
          <w:rFonts w:cs="David"/>
          <w:sz w:val="24"/>
          <w:szCs w:val="24"/>
          <w:rtl/>
        </w:rPr>
      </w:pPr>
      <w:r w:rsidRPr="00406653">
        <w:rPr>
          <w:rFonts w:cs="David" w:hint="cs"/>
          <w:sz w:val="24"/>
          <w:szCs w:val="24"/>
          <w:rtl/>
        </w:rPr>
        <w:t>לאטום זה 9 פרוטונים, 9 אלקטרונים, 9 נויטרונים.</w:t>
      </w:r>
    </w:p>
    <w:p w14:paraId="612B1359" w14:textId="77777777" w:rsidR="00F91018" w:rsidRPr="00406653" w:rsidRDefault="00F91018" w:rsidP="00406653">
      <w:pPr>
        <w:pStyle w:val="ListParagraph"/>
        <w:numPr>
          <w:ilvl w:val="0"/>
          <w:numId w:val="54"/>
        </w:numPr>
        <w:tabs>
          <w:tab w:val="left" w:pos="651"/>
        </w:tabs>
        <w:spacing w:after="0" w:line="360" w:lineRule="auto"/>
        <w:rPr>
          <w:rFonts w:cs="David"/>
          <w:sz w:val="24"/>
          <w:szCs w:val="24"/>
          <w:rtl/>
        </w:rPr>
      </w:pPr>
      <w:r w:rsidRPr="00406653">
        <w:rPr>
          <w:rFonts w:cs="David" w:hint="cs"/>
          <w:sz w:val="24"/>
          <w:szCs w:val="24"/>
          <w:rtl/>
        </w:rPr>
        <w:t>לאטום זה 6 פרוטונים, 6 אלקטרונים, 6 נויטרונים.</w:t>
      </w:r>
    </w:p>
    <w:p w14:paraId="4C921E37" w14:textId="77777777" w:rsidR="00F91018" w:rsidRPr="00406653" w:rsidRDefault="00F91018" w:rsidP="00406653">
      <w:pPr>
        <w:pStyle w:val="ListParagraph"/>
        <w:numPr>
          <w:ilvl w:val="0"/>
          <w:numId w:val="54"/>
        </w:numPr>
        <w:tabs>
          <w:tab w:val="left" w:pos="651"/>
        </w:tabs>
        <w:spacing w:after="0" w:line="360" w:lineRule="auto"/>
        <w:rPr>
          <w:rFonts w:cs="David"/>
          <w:b/>
          <w:bCs/>
          <w:sz w:val="24"/>
          <w:szCs w:val="24"/>
          <w:rtl/>
        </w:rPr>
      </w:pPr>
      <w:r w:rsidRPr="00406653">
        <w:rPr>
          <w:rFonts w:cs="David" w:hint="cs"/>
          <w:b/>
          <w:bCs/>
          <w:sz w:val="24"/>
          <w:szCs w:val="24"/>
          <w:highlight w:val="yellow"/>
          <w:rtl/>
        </w:rPr>
        <w:t>לאטום זה 8 פרוטונים, 8 אלקטרונים, 10 נויטרונים.</w:t>
      </w:r>
      <w:r w:rsidR="00406653" w:rsidRPr="00406653">
        <w:rPr>
          <w:rFonts w:cs="David" w:hint="cs"/>
          <w:b/>
          <w:bCs/>
          <w:sz w:val="24"/>
          <w:szCs w:val="24"/>
          <w:highlight w:val="yellow"/>
          <w:rtl/>
        </w:rPr>
        <w:t>(התשובה הנכונה)</w:t>
      </w:r>
    </w:p>
    <w:p w14:paraId="1C9DF881" w14:textId="77777777" w:rsidR="00F91018" w:rsidRPr="00406653" w:rsidRDefault="00F91018" w:rsidP="00406653">
      <w:pPr>
        <w:pStyle w:val="ListParagraph"/>
        <w:numPr>
          <w:ilvl w:val="0"/>
          <w:numId w:val="54"/>
        </w:numPr>
        <w:tabs>
          <w:tab w:val="left" w:pos="651"/>
        </w:tabs>
        <w:spacing w:after="0" w:line="360" w:lineRule="auto"/>
        <w:rPr>
          <w:rFonts w:cs="David"/>
          <w:sz w:val="24"/>
          <w:szCs w:val="24"/>
          <w:rtl/>
        </w:rPr>
      </w:pPr>
      <w:r w:rsidRPr="00406653">
        <w:rPr>
          <w:rFonts w:cs="David" w:hint="cs"/>
          <w:sz w:val="24"/>
          <w:szCs w:val="24"/>
          <w:rtl/>
        </w:rPr>
        <w:t>לאטום זה 10 פרוטונים, 10 אלקטרונים, 8 נויטרונים.</w:t>
      </w:r>
    </w:p>
    <w:p w14:paraId="73531C24" w14:textId="77777777" w:rsidR="00F91018" w:rsidRDefault="00F91018">
      <w:pPr>
        <w:spacing w:line="360" w:lineRule="auto"/>
        <w:rPr>
          <w:rFonts w:cs="David"/>
          <w:rtl/>
        </w:rPr>
      </w:pPr>
    </w:p>
    <w:p w14:paraId="566B8285" w14:textId="77777777" w:rsidR="00F91018" w:rsidRDefault="00F91018">
      <w:pPr>
        <w:spacing w:line="360" w:lineRule="auto"/>
        <w:ind w:left="-58"/>
        <w:rPr>
          <w:rFonts w:cs="David"/>
          <w:b/>
          <w:bCs/>
          <w:noProof/>
          <w:color w:val="000080"/>
          <w:sz w:val="20"/>
          <w:rtl/>
          <w:lang w:val="he-IL"/>
        </w:rPr>
      </w:pPr>
      <w:r>
        <w:rPr>
          <w:rFonts w:cs="David" w:hint="cs"/>
          <w:b/>
          <w:bCs/>
          <w:noProof/>
          <w:color w:val="000080"/>
          <w:sz w:val="20"/>
          <w:rtl/>
          <w:lang w:val="he-IL"/>
        </w:rPr>
        <w:t>הנימוק:</w:t>
      </w:r>
    </w:p>
    <w:p w14:paraId="757B0274" w14:textId="77777777" w:rsidR="00F91018" w:rsidRDefault="00F91018">
      <w:pPr>
        <w:spacing w:line="360" w:lineRule="auto"/>
        <w:rPr>
          <w:rFonts w:cs="David"/>
          <w:color w:val="000080"/>
          <w:rtl/>
        </w:rPr>
      </w:pPr>
      <w:r>
        <w:rPr>
          <w:rFonts w:cs="David" w:hint="cs"/>
          <w:color w:val="000080"/>
          <w:rtl/>
        </w:rPr>
        <w:t xml:space="preserve">האטום הנתון הוא חמצן, לכן מספר אטומי שלו </w:t>
      </w:r>
      <w:r>
        <w:rPr>
          <w:rFonts w:hint="cs"/>
          <w:color w:val="000080"/>
          <w:rtl/>
        </w:rPr>
        <w:t>8</w:t>
      </w:r>
      <w:r>
        <w:rPr>
          <w:rFonts w:cs="David" w:hint="cs"/>
          <w:color w:val="000080"/>
          <w:rtl/>
        </w:rPr>
        <w:t xml:space="preserve"> . מספר אטומי שווה למספר פרוטונים בגרעין.</w:t>
      </w:r>
    </w:p>
    <w:p w14:paraId="0B1A09B0" w14:textId="77777777" w:rsidR="00F91018" w:rsidRDefault="00F91018" w:rsidP="00D75BBD">
      <w:pPr>
        <w:spacing w:line="360" w:lineRule="auto"/>
        <w:rPr>
          <w:rFonts w:cs="David"/>
          <w:color w:val="000080"/>
          <w:rtl/>
        </w:rPr>
      </w:pPr>
      <w:r>
        <w:rPr>
          <w:rFonts w:cs="David" w:hint="cs"/>
          <w:color w:val="000080"/>
          <w:rtl/>
        </w:rPr>
        <w:t xml:space="preserve"> </w:t>
      </w:r>
      <w:r w:rsidR="00D75BBD" w:rsidRPr="00D8522E">
        <w:rPr>
          <w:position w:val="-12"/>
        </w:rPr>
        <w:object w:dxaOrig="440" w:dyaOrig="420" w14:anchorId="307034A3">
          <v:shape id="_x0000_i1097" type="#_x0000_t75" alt="_{8}^{18}O" style="width:21.6pt;height:21pt" o:ole="">
            <v:imagedata r:id="rId280" o:title=""/>
          </v:shape>
          <o:OLEObject Type="Embed" ProgID="Equation.DSMT4" ShapeID="_x0000_i1097" DrawAspect="Content" ObjectID="_1803298739" r:id="rId281"/>
        </w:object>
      </w:r>
      <w:r w:rsidR="00D75BBD">
        <w:rPr>
          <w:rFonts w:cs="David" w:hint="cs"/>
          <w:color w:val="000080"/>
          <w:rtl/>
        </w:rPr>
        <w:t xml:space="preserve"> </w:t>
      </w:r>
      <w:r>
        <w:rPr>
          <w:rFonts w:cs="David" w:hint="cs"/>
          <w:color w:val="000080"/>
          <w:rtl/>
        </w:rPr>
        <w:t xml:space="preserve">הוא איזוטופ של חמצן שבאטום שלו </w:t>
      </w:r>
      <w:r>
        <w:rPr>
          <w:rFonts w:hint="cs"/>
          <w:color w:val="000080"/>
          <w:rtl/>
        </w:rPr>
        <w:t>8</w:t>
      </w:r>
      <w:r>
        <w:rPr>
          <w:rFonts w:cs="David" w:hint="cs"/>
          <w:color w:val="000080"/>
          <w:rtl/>
        </w:rPr>
        <w:t xml:space="preserve"> פרוטונים, 8 אלקטרונים ו- 10 נויטרונים.</w:t>
      </w:r>
    </w:p>
    <w:p w14:paraId="00F26DFF" w14:textId="77777777" w:rsidR="00F35620" w:rsidRDefault="00F35620">
      <w:pPr>
        <w:spacing w:line="360" w:lineRule="auto"/>
        <w:rPr>
          <w:rFonts w:cs="David"/>
          <w:rtl/>
        </w:rPr>
      </w:pPr>
    </w:p>
    <w:p w14:paraId="6F7286EE" w14:textId="77777777" w:rsidR="00406653" w:rsidRDefault="00406653">
      <w:pPr>
        <w:bidi w:val="0"/>
        <w:rPr>
          <w:rFonts w:cs="David"/>
          <w:b/>
          <w:bCs/>
          <w:color w:val="FF0000"/>
          <w:sz w:val="28"/>
          <w:szCs w:val="28"/>
          <w:rtl/>
        </w:rPr>
      </w:pPr>
      <w:r>
        <w:rPr>
          <w:rtl/>
        </w:rPr>
        <w:br w:type="page"/>
      </w:r>
    </w:p>
    <w:p w14:paraId="17AF5A9E" w14:textId="77777777" w:rsidR="00F91018" w:rsidRDefault="00F91018" w:rsidP="00F4059C">
      <w:pPr>
        <w:pStyle w:val="Heading2"/>
        <w:rPr>
          <w:rtl/>
        </w:rPr>
      </w:pPr>
      <w:bookmarkStart w:id="75" w:name="_Toc509314189"/>
      <w:r>
        <w:rPr>
          <w:rFonts w:hint="cs"/>
          <w:rtl/>
        </w:rPr>
        <w:lastRenderedPageBreak/>
        <w:t xml:space="preserve">שאלה </w:t>
      </w:r>
      <w:r>
        <w:t>1</w:t>
      </w:r>
      <w:r>
        <w:rPr>
          <w:rFonts w:hint="cs"/>
          <w:rtl/>
        </w:rPr>
        <w:t>ב, בגרות תשס"ג 2003  שאלון 928651</w:t>
      </w:r>
      <w:bookmarkEnd w:id="75"/>
    </w:p>
    <w:p w14:paraId="3D340BAE" w14:textId="77777777" w:rsidR="00F91018" w:rsidRDefault="00F91018" w:rsidP="00406653">
      <w:pPr>
        <w:spacing w:line="360" w:lineRule="auto"/>
        <w:ind w:left="-58"/>
        <w:rPr>
          <w:rFonts w:cs="David"/>
          <w:rtl/>
        </w:rPr>
      </w:pPr>
      <w:r>
        <w:rPr>
          <w:rFonts w:cs="David" w:hint="cs"/>
          <w:rtl/>
        </w:rPr>
        <w:t xml:space="preserve">הגרף שלפניך מתאר את אנרגיות היינון הראשונות של ארבעה יסודות עוקבים במערכה המחזורית: </w:t>
      </w:r>
      <w:r>
        <w:rPr>
          <w:rFonts w:cs="David"/>
          <w:b/>
          <w:bCs/>
        </w:rPr>
        <w:t>w</w:t>
      </w:r>
      <w:r>
        <w:rPr>
          <w:rFonts w:cs="David"/>
        </w:rPr>
        <w:t xml:space="preserve"> , </w:t>
      </w:r>
      <w:r>
        <w:rPr>
          <w:rFonts w:cs="David"/>
          <w:b/>
          <w:bCs/>
        </w:rPr>
        <w:t>x</w:t>
      </w:r>
      <w:r>
        <w:rPr>
          <w:rFonts w:cs="David"/>
        </w:rPr>
        <w:t xml:space="preserve"> , </w:t>
      </w:r>
      <w:r>
        <w:rPr>
          <w:rFonts w:cs="David"/>
          <w:b/>
          <w:bCs/>
        </w:rPr>
        <w:t>y</w:t>
      </w:r>
      <w:r>
        <w:rPr>
          <w:rFonts w:cs="David"/>
        </w:rPr>
        <w:t xml:space="preserve"> , </w:t>
      </w:r>
      <w:r>
        <w:rPr>
          <w:rFonts w:cs="David"/>
          <w:b/>
          <w:bCs/>
        </w:rPr>
        <w:t>z</w:t>
      </w:r>
      <w:r>
        <w:rPr>
          <w:rFonts w:cs="David" w:hint="cs"/>
          <w:rtl/>
        </w:rPr>
        <w:t xml:space="preserve"> (האותיות  </w:t>
      </w:r>
      <w:r>
        <w:rPr>
          <w:rFonts w:cs="David"/>
          <w:b/>
          <w:bCs/>
        </w:rPr>
        <w:t>w</w:t>
      </w:r>
      <w:r>
        <w:rPr>
          <w:rFonts w:cs="David"/>
        </w:rPr>
        <w:t xml:space="preserve"> , </w:t>
      </w:r>
      <w:r>
        <w:rPr>
          <w:rFonts w:cs="David"/>
          <w:b/>
          <w:bCs/>
        </w:rPr>
        <w:t>x</w:t>
      </w:r>
      <w:r>
        <w:rPr>
          <w:rFonts w:cs="David"/>
        </w:rPr>
        <w:t xml:space="preserve"> , </w:t>
      </w:r>
      <w:r>
        <w:rPr>
          <w:rFonts w:cs="David"/>
          <w:b/>
          <w:bCs/>
        </w:rPr>
        <w:t>y</w:t>
      </w:r>
      <w:r>
        <w:rPr>
          <w:rFonts w:cs="David"/>
        </w:rPr>
        <w:t xml:space="preserve"> , </w:t>
      </w:r>
      <w:r>
        <w:rPr>
          <w:rFonts w:cs="David"/>
          <w:b/>
          <w:bCs/>
        </w:rPr>
        <w:t>z</w:t>
      </w:r>
      <w:r>
        <w:rPr>
          <w:rFonts w:cs="David" w:hint="cs"/>
          <w:rtl/>
        </w:rPr>
        <w:t xml:space="preserve">  הם סימולים שרירותיים).</w:t>
      </w:r>
    </w:p>
    <w:p w14:paraId="10B0F977" w14:textId="77777777" w:rsidR="00F91018" w:rsidRDefault="00F91018" w:rsidP="00406653">
      <w:pPr>
        <w:spacing w:line="360" w:lineRule="auto"/>
        <w:ind w:left="-58"/>
        <w:rPr>
          <w:rFonts w:cs="David"/>
          <w:rtl/>
        </w:rPr>
      </w:pPr>
      <w:r>
        <w:rPr>
          <w:rFonts w:cs="David" w:hint="cs"/>
          <w:rtl/>
        </w:rPr>
        <w:t xml:space="preserve">מהי נוסחת התחמוצת (תרכובת עם חמצן) של יסוד </w:t>
      </w:r>
      <w:r>
        <w:rPr>
          <w:rFonts w:cs="David"/>
          <w:b/>
          <w:bCs/>
        </w:rPr>
        <w:t>y</w:t>
      </w:r>
      <w:r>
        <w:rPr>
          <w:rFonts w:cs="David" w:hint="cs"/>
          <w:rtl/>
        </w:rPr>
        <w:t xml:space="preserve"> ?</w:t>
      </w:r>
      <w:r w:rsidR="00406653">
        <w:rPr>
          <w:rFonts w:cs="David" w:hint="cs"/>
          <w:rtl/>
        </w:rPr>
        <w:t xml:space="preserve"> </w:t>
      </w:r>
    </w:p>
    <w:p w14:paraId="705F093E" w14:textId="77777777" w:rsidR="00406653" w:rsidRDefault="00406653" w:rsidP="00406653">
      <w:pPr>
        <w:spacing w:line="360" w:lineRule="auto"/>
        <w:ind w:left="4011"/>
        <w:rPr>
          <w:rFonts w:cs="David"/>
          <w:rtl/>
        </w:rPr>
      </w:pPr>
      <w:r>
        <w:rPr>
          <w:noProof/>
          <w:lang w:eastAsia="en-US"/>
        </w:rPr>
        <w:drawing>
          <wp:inline distT="0" distB="0" distL="0" distR="0" wp14:anchorId="5BA02F06" wp14:editId="2B38E2E8">
            <wp:extent cx="2647950" cy="2095500"/>
            <wp:effectExtent l="0" t="0" r="0" b="0"/>
            <wp:docPr id="11113" name="Picture 11113" descr="ציר ה-x אנרגיית יינון ראשונה.ציר ה-y מספר אט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2647950" cy="2095500"/>
                    </a:xfrm>
                    <a:prstGeom prst="rect">
                      <a:avLst/>
                    </a:prstGeom>
                  </pic:spPr>
                </pic:pic>
              </a:graphicData>
            </a:graphic>
          </wp:inline>
        </w:drawing>
      </w:r>
    </w:p>
    <w:p w14:paraId="08F28683" w14:textId="77777777" w:rsidR="00F91018" w:rsidRPr="00406653" w:rsidRDefault="00F91018" w:rsidP="00406653">
      <w:pPr>
        <w:pStyle w:val="ListParagraph"/>
        <w:numPr>
          <w:ilvl w:val="0"/>
          <w:numId w:val="55"/>
        </w:numPr>
        <w:tabs>
          <w:tab w:val="left" w:pos="651"/>
        </w:tabs>
        <w:spacing w:after="0" w:line="360" w:lineRule="auto"/>
        <w:rPr>
          <w:rFonts w:cs="David"/>
          <w:b/>
          <w:bCs/>
          <w:sz w:val="24"/>
          <w:szCs w:val="24"/>
        </w:rPr>
      </w:pPr>
      <w:r w:rsidRPr="00406653">
        <w:rPr>
          <w:rFonts w:cs="David"/>
          <w:b/>
          <w:bCs/>
          <w:sz w:val="24"/>
          <w:szCs w:val="24"/>
          <w:highlight w:val="yellow"/>
        </w:rPr>
        <w:t>y</w:t>
      </w:r>
      <w:r w:rsidRPr="00406653">
        <w:rPr>
          <w:rFonts w:cs="David"/>
          <w:b/>
          <w:bCs/>
          <w:sz w:val="24"/>
          <w:szCs w:val="24"/>
          <w:highlight w:val="yellow"/>
          <w:vertAlign w:val="subscript"/>
        </w:rPr>
        <w:t>2</w:t>
      </w:r>
      <w:proofErr w:type="gramStart"/>
      <w:r w:rsidRPr="00406653">
        <w:rPr>
          <w:rFonts w:cs="David"/>
          <w:b/>
          <w:bCs/>
          <w:sz w:val="24"/>
          <w:szCs w:val="24"/>
          <w:highlight w:val="yellow"/>
        </w:rPr>
        <w:t>O</w:t>
      </w:r>
      <w:r w:rsidR="00406653" w:rsidRPr="00406653">
        <w:rPr>
          <w:rFonts w:cs="David" w:hint="cs"/>
          <w:b/>
          <w:bCs/>
          <w:sz w:val="24"/>
          <w:szCs w:val="24"/>
          <w:highlight w:val="yellow"/>
          <w:rtl/>
        </w:rPr>
        <w:t>(</w:t>
      </w:r>
      <w:proofErr w:type="gramEnd"/>
      <w:r w:rsidR="00406653" w:rsidRPr="00406653">
        <w:rPr>
          <w:rFonts w:cs="David" w:hint="cs"/>
          <w:b/>
          <w:bCs/>
          <w:sz w:val="24"/>
          <w:szCs w:val="24"/>
          <w:highlight w:val="yellow"/>
          <w:rtl/>
        </w:rPr>
        <w:t>התשובה הנכונה)</w:t>
      </w:r>
    </w:p>
    <w:p w14:paraId="5B1F1426" w14:textId="77777777" w:rsidR="00F91018" w:rsidRPr="00406653" w:rsidRDefault="00F91018" w:rsidP="00406653">
      <w:pPr>
        <w:pStyle w:val="ListParagraph"/>
        <w:numPr>
          <w:ilvl w:val="0"/>
          <w:numId w:val="55"/>
        </w:numPr>
        <w:tabs>
          <w:tab w:val="left" w:pos="651"/>
        </w:tabs>
        <w:spacing w:after="0" w:line="360" w:lineRule="auto"/>
        <w:rPr>
          <w:rFonts w:cs="David"/>
          <w:sz w:val="24"/>
          <w:szCs w:val="24"/>
        </w:rPr>
      </w:pPr>
      <w:r w:rsidRPr="00406653">
        <w:rPr>
          <w:rFonts w:cs="David"/>
          <w:sz w:val="24"/>
          <w:szCs w:val="24"/>
        </w:rPr>
        <w:t>yO</w:t>
      </w:r>
    </w:p>
    <w:p w14:paraId="5254D75C" w14:textId="77777777" w:rsidR="00F91018" w:rsidRPr="00406653" w:rsidRDefault="00F91018" w:rsidP="00406653">
      <w:pPr>
        <w:pStyle w:val="ListParagraph"/>
        <w:numPr>
          <w:ilvl w:val="0"/>
          <w:numId w:val="55"/>
        </w:numPr>
        <w:tabs>
          <w:tab w:val="left" w:pos="651"/>
        </w:tabs>
        <w:spacing w:after="0" w:line="360" w:lineRule="auto"/>
        <w:rPr>
          <w:rFonts w:cs="David"/>
          <w:sz w:val="24"/>
          <w:szCs w:val="24"/>
        </w:rPr>
      </w:pPr>
      <w:r w:rsidRPr="00406653">
        <w:rPr>
          <w:rFonts w:cs="David"/>
          <w:sz w:val="24"/>
          <w:szCs w:val="24"/>
        </w:rPr>
        <w:t>yO</w:t>
      </w:r>
      <w:r w:rsidRPr="00406653">
        <w:rPr>
          <w:rFonts w:cs="David"/>
          <w:sz w:val="24"/>
          <w:szCs w:val="24"/>
          <w:vertAlign w:val="subscript"/>
        </w:rPr>
        <w:t>2</w:t>
      </w:r>
    </w:p>
    <w:p w14:paraId="1BD6D14C" w14:textId="77777777" w:rsidR="00F91018" w:rsidRPr="00406653" w:rsidRDefault="00F91018" w:rsidP="00406653">
      <w:pPr>
        <w:pStyle w:val="ListParagraph"/>
        <w:numPr>
          <w:ilvl w:val="0"/>
          <w:numId w:val="55"/>
        </w:numPr>
        <w:tabs>
          <w:tab w:val="left" w:pos="651"/>
        </w:tabs>
        <w:spacing w:after="0" w:line="360" w:lineRule="auto"/>
        <w:rPr>
          <w:rFonts w:cs="David"/>
          <w:sz w:val="24"/>
          <w:szCs w:val="24"/>
        </w:rPr>
      </w:pPr>
      <w:r w:rsidRPr="00406653">
        <w:rPr>
          <w:rFonts w:cs="David" w:hint="cs"/>
          <w:sz w:val="24"/>
          <w:szCs w:val="24"/>
          <w:vertAlign w:val="subscript"/>
          <w:rtl/>
        </w:rPr>
        <w:t>3</w:t>
      </w:r>
      <w:r w:rsidRPr="00406653">
        <w:rPr>
          <w:rFonts w:cs="David"/>
          <w:sz w:val="24"/>
          <w:szCs w:val="24"/>
        </w:rPr>
        <w:t>y</w:t>
      </w:r>
      <w:r w:rsidRPr="00406653">
        <w:rPr>
          <w:rFonts w:cs="David"/>
          <w:sz w:val="24"/>
          <w:szCs w:val="24"/>
          <w:vertAlign w:val="subscript"/>
        </w:rPr>
        <w:t>2</w:t>
      </w:r>
      <w:r w:rsidRPr="00406653">
        <w:rPr>
          <w:rFonts w:cs="David"/>
          <w:sz w:val="24"/>
          <w:szCs w:val="24"/>
        </w:rPr>
        <w:t>O</w:t>
      </w:r>
    </w:p>
    <w:p w14:paraId="1B28012A" w14:textId="77777777" w:rsidR="00F91018" w:rsidRDefault="00F91018">
      <w:pPr>
        <w:spacing w:line="360" w:lineRule="auto"/>
        <w:rPr>
          <w:rFonts w:cs="David"/>
          <w:rtl/>
        </w:rPr>
      </w:pPr>
    </w:p>
    <w:p w14:paraId="68C176B5" w14:textId="77777777" w:rsidR="00F91018" w:rsidRDefault="00F91018">
      <w:pPr>
        <w:spacing w:line="360" w:lineRule="auto"/>
        <w:ind w:left="-58"/>
        <w:rPr>
          <w:rFonts w:cs="David"/>
          <w:b/>
          <w:bCs/>
          <w:noProof/>
          <w:color w:val="000080"/>
          <w:sz w:val="20"/>
          <w:rtl/>
          <w:lang w:val="he-IL"/>
        </w:rPr>
      </w:pPr>
      <w:r>
        <w:rPr>
          <w:rFonts w:cs="David" w:hint="cs"/>
          <w:b/>
          <w:bCs/>
          <w:noProof/>
          <w:color w:val="000080"/>
          <w:sz w:val="20"/>
          <w:rtl/>
          <w:lang w:val="he-IL"/>
        </w:rPr>
        <w:t>הנימוק:</w:t>
      </w:r>
    </w:p>
    <w:p w14:paraId="60F3DE69" w14:textId="77777777" w:rsidR="00F91018" w:rsidRDefault="00F91018">
      <w:pPr>
        <w:spacing w:line="360" w:lineRule="auto"/>
        <w:ind w:left="-58"/>
        <w:rPr>
          <w:rFonts w:cs="David"/>
          <w:color w:val="000080"/>
          <w:rtl/>
        </w:rPr>
      </w:pPr>
      <w:r>
        <w:rPr>
          <w:rFonts w:cs="David" w:hint="cs"/>
          <w:color w:val="000080"/>
          <w:rtl/>
        </w:rPr>
        <w:t xml:space="preserve">התשובה הנכונה היא </w:t>
      </w:r>
      <w:r>
        <w:rPr>
          <w:color w:val="000080"/>
          <w:rtl/>
        </w:rPr>
        <w:t>1</w:t>
      </w:r>
      <w:r>
        <w:rPr>
          <w:rFonts w:cs="David" w:hint="cs"/>
          <w:color w:val="000080"/>
          <w:rtl/>
        </w:rPr>
        <w:t>.</w:t>
      </w:r>
    </w:p>
    <w:p w14:paraId="06A84820" w14:textId="77777777" w:rsidR="00F91018" w:rsidRDefault="00F91018">
      <w:pPr>
        <w:spacing w:line="360" w:lineRule="auto"/>
        <w:ind w:left="-58"/>
        <w:rPr>
          <w:rFonts w:cs="David"/>
          <w:color w:val="000080"/>
          <w:rtl/>
        </w:rPr>
      </w:pPr>
      <w:r>
        <w:rPr>
          <w:rFonts w:cs="David" w:hint="cs"/>
          <w:color w:val="000080"/>
          <w:rtl/>
        </w:rPr>
        <w:t>גורמים המשפיעים על אנרגיית יינון:</w:t>
      </w:r>
    </w:p>
    <w:p w14:paraId="00E3AF46" w14:textId="77777777" w:rsidR="00F91018" w:rsidRDefault="00F91018" w:rsidP="00B11E29">
      <w:pPr>
        <w:pStyle w:val="BodyTextIndent3"/>
        <w:numPr>
          <w:ilvl w:val="0"/>
          <w:numId w:val="56"/>
        </w:numPr>
        <w:spacing w:line="360" w:lineRule="auto"/>
        <w:rPr>
          <w:rFonts w:ascii="Times New Roman" w:hAnsi="Times New Roman" w:cs="David"/>
          <w:color w:val="000080"/>
          <w:sz w:val="24"/>
          <w:szCs w:val="24"/>
          <w:rtl/>
        </w:rPr>
      </w:pPr>
      <w:r>
        <w:rPr>
          <w:rFonts w:ascii="Times New Roman" w:hAnsi="Times New Roman" w:cs="David" w:hint="cs"/>
          <w:color w:val="000080"/>
          <w:sz w:val="24"/>
          <w:szCs w:val="24"/>
          <w:rtl/>
        </w:rPr>
        <w:t>המרחק בין גרעין האטום לבין האלקטרון שהאנרגיה שלו היא הגדולה ביותר - הוא נמצא ברמת האנרגיה הגבוהה ביותר. ככל שמרחק זה גדול יותר, אנרגיית האלקטרון גדולה יותר, המשיכה בין האלקטרון היוצא לבין גרעין האטום חלשה יותר, ואנרגיית היינון נמוכה יותר.</w:t>
      </w:r>
    </w:p>
    <w:p w14:paraId="39C7B405" w14:textId="77777777" w:rsidR="00F91018" w:rsidRDefault="00F91018" w:rsidP="00B11E29">
      <w:pPr>
        <w:pStyle w:val="BodyTextIndent3"/>
        <w:numPr>
          <w:ilvl w:val="0"/>
          <w:numId w:val="56"/>
        </w:numPr>
        <w:spacing w:line="360" w:lineRule="auto"/>
        <w:rPr>
          <w:rFonts w:ascii="Times New Roman" w:hAnsi="Times New Roman" w:cs="David"/>
          <w:color w:val="000080"/>
          <w:sz w:val="24"/>
          <w:szCs w:val="24"/>
          <w:rtl/>
        </w:rPr>
      </w:pPr>
      <w:r>
        <w:rPr>
          <w:rFonts w:ascii="Times New Roman" w:hAnsi="Times New Roman" w:cs="David" w:hint="cs"/>
          <w:color w:val="000080"/>
          <w:sz w:val="24"/>
          <w:szCs w:val="24"/>
          <w:rtl/>
        </w:rPr>
        <w:t>מספר פרוטונים בגרעין האטום. ככל שמספר פרוטונים בגרעין גדול יותר, המשיכה בין האלקטרון היוצא לבין גרעין האטום חזקה יותר, ואנרגיית היינון גבוהה יותר.</w:t>
      </w:r>
    </w:p>
    <w:p w14:paraId="3D52085F" w14:textId="77777777" w:rsidR="00F91018" w:rsidRDefault="00F91018">
      <w:pPr>
        <w:spacing w:line="360" w:lineRule="auto"/>
        <w:ind w:left="-58"/>
        <w:rPr>
          <w:rFonts w:cs="David"/>
          <w:color w:val="000080"/>
          <w:rtl/>
        </w:rPr>
      </w:pPr>
      <w:r>
        <w:rPr>
          <w:rFonts w:cs="David" w:hint="cs"/>
          <w:color w:val="000080"/>
          <w:rtl/>
        </w:rPr>
        <w:t>השפעת הגורם הראשון על אנרגיית יינון גדולה מזו של הגורם השני, שאליו מומלץ להתייחס כשמשווים בין אנרגיות יינון של שני אטומים, שבהם המרחק בין גרעין לאלקטרון שיוצא מן האטום דומה.</w:t>
      </w:r>
    </w:p>
    <w:p w14:paraId="0F1800AD" w14:textId="77777777" w:rsidR="00F91018" w:rsidRDefault="00F91018">
      <w:pPr>
        <w:spacing w:line="360" w:lineRule="auto"/>
        <w:ind w:left="-58" w:right="-567"/>
        <w:rPr>
          <w:rFonts w:cs="David"/>
          <w:color w:val="000080"/>
          <w:rtl/>
        </w:rPr>
      </w:pPr>
      <w:r>
        <w:rPr>
          <w:rFonts w:cs="David" w:hint="cs"/>
          <w:color w:val="000080"/>
          <w:rtl/>
        </w:rPr>
        <w:t xml:space="preserve">על סמך הנאמר לעיל אנו מזהים שהיסוד </w:t>
      </w:r>
      <w:r>
        <w:rPr>
          <w:rFonts w:cs="David"/>
          <w:color w:val="000080"/>
        </w:rPr>
        <w:t>y</w:t>
      </w:r>
      <w:r>
        <w:rPr>
          <w:rFonts w:cs="David" w:hint="cs"/>
          <w:color w:val="000080"/>
          <w:rtl/>
        </w:rPr>
        <w:t xml:space="preserve"> שייך לטור </w:t>
      </w:r>
      <w:r>
        <w:rPr>
          <w:rFonts w:cs="David" w:hint="cs"/>
          <w:color w:val="000080"/>
        </w:rPr>
        <w:t>I</w:t>
      </w:r>
      <w:r>
        <w:rPr>
          <w:rFonts w:cs="David" w:hint="cs"/>
          <w:color w:val="000080"/>
          <w:rtl/>
        </w:rPr>
        <w:t xml:space="preserve"> , לכן מטען היון שנוצר </w:t>
      </w:r>
      <w:r>
        <w:rPr>
          <w:rFonts w:cs="David"/>
          <w:color w:val="000080"/>
        </w:rPr>
        <w:t>y</w:t>
      </w:r>
      <w:r>
        <w:rPr>
          <w:rFonts w:cs="David"/>
          <w:color w:val="000080"/>
          <w:vertAlign w:val="superscript"/>
        </w:rPr>
        <w:t>+</w:t>
      </w:r>
      <w:r>
        <w:rPr>
          <w:rFonts w:cs="David" w:hint="cs"/>
          <w:color w:val="000080"/>
          <w:rtl/>
        </w:rPr>
        <w:t xml:space="preserve"> .</w:t>
      </w:r>
    </w:p>
    <w:p w14:paraId="26DEB05C" w14:textId="77777777" w:rsidR="00F91018" w:rsidRDefault="00F91018">
      <w:pPr>
        <w:spacing w:line="360" w:lineRule="auto"/>
        <w:ind w:left="-58" w:right="-567"/>
        <w:rPr>
          <w:rFonts w:cs="David"/>
          <w:color w:val="000080"/>
          <w:rtl/>
        </w:rPr>
      </w:pPr>
      <w:r>
        <w:rPr>
          <w:rFonts w:cs="David" w:hint="cs"/>
          <w:color w:val="000080"/>
          <w:rtl/>
        </w:rPr>
        <w:t xml:space="preserve">חמצן ממוקם בטור </w:t>
      </w:r>
      <w:r>
        <w:rPr>
          <w:rFonts w:cs="David" w:hint="cs"/>
          <w:color w:val="000080"/>
        </w:rPr>
        <w:t>VI</w:t>
      </w:r>
      <w:r>
        <w:rPr>
          <w:rFonts w:cs="David" w:hint="cs"/>
          <w:color w:val="000080"/>
          <w:rtl/>
        </w:rPr>
        <w:t xml:space="preserve"> , לכן מטען היון שנוצר </w:t>
      </w:r>
      <w:r>
        <w:rPr>
          <w:rFonts w:cs="David"/>
          <w:color w:val="000080"/>
        </w:rPr>
        <w:t>O</w:t>
      </w:r>
      <w:r>
        <w:rPr>
          <w:rFonts w:cs="David"/>
          <w:color w:val="000080"/>
          <w:vertAlign w:val="superscript"/>
        </w:rPr>
        <w:t>2</w:t>
      </w:r>
      <w:r>
        <w:rPr>
          <w:rFonts w:cs="David"/>
          <w:color w:val="000080"/>
          <w:vertAlign w:val="superscript"/>
        </w:rPr>
        <w:sym w:font="Symbol" w:char="F02D"/>
      </w:r>
      <w:r>
        <w:rPr>
          <w:rFonts w:cs="David" w:hint="cs"/>
          <w:color w:val="000080"/>
          <w:rtl/>
        </w:rPr>
        <w:t xml:space="preserve"> .</w:t>
      </w:r>
    </w:p>
    <w:p w14:paraId="48208626" w14:textId="77777777" w:rsidR="00AA05E0" w:rsidRDefault="00F91018" w:rsidP="00AA05E0">
      <w:pPr>
        <w:spacing w:line="360" w:lineRule="auto"/>
        <w:ind w:left="-58" w:right="-567"/>
        <w:rPr>
          <w:rFonts w:cs="David"/>
          <w:color w:val="000080"/>
          <w:rtl/>
        </w:rPr>
      </w:pPr>
      <w:r>
        <w:rPr>
          <w:rFonts w:cs="David" w:hint="cs"/>
          <w:color w:val="000080"/>
          <w:rtl/>
        </w:rPr>
        <w:t xml:space="preserve">נוסחת התחמוצת של יסוד </w:t>
      </w:r>
      <w:r>
        <w:rPr>
          <w:rFonts w:cs="David"/>
          <w:color w:val="000080"/>
        </w:rPr>
        <w:t>y</w:t>
      </w:r>
      <w:r>
        <w:rPr>
          <w:rFonts w:cs="David" w:hint="cs"/>
          <w:b/>
          <w:bCs/>
          <w:color w:val="000080"/>
          <w:rtl/>
        </w:rPr>
        <w:t xml:space="preserve"> </w:t>
      </w:r>
      <w:r>
        <w:rPr>
          <w:rFonts w:cs="David" w:hint="cs"/>
          <w:color w:val="000080"/>
          <w:rtl/>
        </w:rPr>
        <w:t xml:space="preserve">היא </w:t>
      </w:r>
      <w:r>
        <w:rPr>
          <w:rFonts w:cs="David"/>
          <w:b/>
          <w:bCs/>
          <w:color w:val="000080"/>
        </w:rPr>
        <w:t>y</w:t>
      </w:r>
      <w:r>
        <w:rPr>
          <w:rFonts w:cs="David"/>
          <w:b/>
          <w:bCs/>
          <w:color w:val="000080"/>
          <w:vertAlign w:val="subscript"/>
        </w:rPr>
        <w:t>2</w:t>
      </w:r>
      <w:r>
        <w:rPr>
          <w:rFonts w:cs="David"/>
          <w:b/>
          <w:bCs/>
          <w:color w:val="000080"/>
        </w:rPr>
        <w:t>O</w:t>
      </w:r>
      <w:r>
        <w:rPr>
          <w:rFonts w:cs="David" w:hint="cs"/>
          <w:color w:val="000080"/>
          <w:rtl/>
        </w:rPr>
        <w:t xml:space="preserve"> .</w:t>
      </w:r>
    </w:p>
    <w:p w14:paraId="22C739A5" w14:textId="77777777" w:rsidR="00F91018" w:rsidRDefault="00AA05E0" w:rsidP="00AA05E0">
      <w:pPr>
        <w:spacing w:line="360" w:lineRule="auto"/>
        <w:ind w:left="-58" w:right="-567"/>
        <w:rPr>
          <w:rFonts w:cs="David"/>
          <w:rtl/>
        </w:rPr>
      </w:pPr>
      <w:r>
        <w:rPr>
          <w:rFonts w:cs="David"/>
          <w:rtl/>
        </w:rPr>
        <w:t xml:space="preserve"> </w:t>
      </w:r>
    </w:p>
    <w:p w14:paraId="4FFB409D" w14:textId="77777777" w:rsidR="00F91018" w:rsidRDefault="00F91018" w:rsidP="00F4059C">
      <w:pPr>
        <w:pStyle w:val="Heading2"/>
        <w:rPr>
          <w:rtl/>
        </w:rPr>
      </w:pPr>
      <w:bookmarkStart w:id="76" w:name="_Toc509314190"/>
      <w:r>
        <w:rPr>
          <w:rFonts w:hint="cs"/>
          <w:rtl/>
        </w:rPr>
        <w:lastRenderedPageBreak/>
        <w:t xml:space="preserve">שאלה </w:t>
      </w:r>
      <w:r>
        <w:t>1</w:t>
      </w:r>
      <w:r>
        <w:rPr>
          <w:rFonts w:hint="cs"/>
          <w:rtl/>
        </w:rPr>
        <w:t>ג, בגרות תשס"ג 2003  שאלון 928651</w:t>
      </w:r>
      <w:bookmarkEnd w:id="76"/>
    </w:p>
    <w:p w14:paraId="74EAA06C" w14:textId="77777777" w:rsidR="00F91018" w:rsidRDefault="00F91018">
      <w:pPr>
        <w:spacing w:line="360" w:lineRule="auto"/>
        <w:ind w:left="-58"/>
        <w:rPr>
          <w:rFonts w:cs="David"/>
          <w:rtl/>
        </w:rPr>
      </w:pPr>
      <w:r>
        <w:rPr>
          <w:rFonts w:cs="David" w:hint="cs"/>
          <w:rtl/>
        </w:rPr>
        <w:t xml:space="preserve">עליך להבחין בין שני חומרים: אשלגן, </w:t>
      </w:r>
      <w:r>
        <w:rPr>
          <w:rFonts w:cs="David"/>
        </w:rPr>
        <w:t>K</w:t>
      </w:r>
      <w:r>
        <w:rPr>
          <w:rFonts w:cs="David" w:hint="cs"/>
          <w:rtl/>
        </w:rPr>
        <w:t xml:space="preserve"> , ואשלגן הידרוקסידי, </w:t>
      </w:r>
      <w:r>
        <w:rPr>
          <w:rFonts w:cs="David"/>
        </w:rPr>
        <w:t>KOH</w:t>
      </w:r>
      <w:r>
        <w:rPr>
          <w:rFonts w:cs="David" w:hint="cs"/>
          <w:rtl/>
        </w:rPr>
        <w:t xml:space="preserve"> .</w:t>
      </w:r>
    </w:p>
    <w:p w14:paraId="681943D2" w14:textId="77777777" w:rsidR="00F91018" w:rsidRDefault="00F91018">
      <w:pPr>
        <w:spacing w:line="360" w:lineRule="auto"/>
        <w:ind w:left="-58"/>
        <w:rPr>
          <w:rFonts w:cs="David"/>
          <w:rtl/>
        </w:rPr>
      </w:pPr>
      <w:r>
        <w:rPr>
          <w:rFonts w:cs="David" w:hint="cs"/>
          <w:rtl/>
        </w:rPr>
        <w:t>איזו בדיקה יש לבצע עבור כל אחד משני החומרים כדי להבחין ביניהם?</w:t>
      </w:r>
    </w:p>
    <w:p w14:paraId="2C4BC168" w14:textId="77777777" w:rsidR="00F91018" w:rsidRPr="00B11E29" w:rsidRDefault="00F91018" w:rsidP="00B11E29">
      <w:pPr>
        <w:pStyle w:val="ListParagraph"/>
        <w:numPr>
          <w:ilvl w:val="0"/>
          <w:numId w:val="57"/>
        </w:numPr>
        <w:tabs>
          <w:tab w:val="left" w:pos="651"/>
        </w:tabs>
        <w:spacing w:after="0" w:line="360" w:lineRule="auto"/>
        <w:rPr>
          <w:rFonts w:cs="David"/>
          <w:sz w:val="24"/>
          <w:szCs w:val="24"/>
          <w:rtl/>
        </w:rPr>
      </w:pPr>
      <w:r w:rsidRPr="00B11E29">
        <w:rPr>
          <w:rFonts w:cs="David" w:hint="cs"/>
          <w:sz w:val="24"/>
          <w:szCs w:val="24"/>
          <w:rtl/>
        </w:rPr>
        <w:t>לבדוק מצב צבירה בתנאי החדר.</w:t>
      </w:r>
    </w:p>
    <w:p w14:paraId="71477EC1" w14:textId="77777777" w:rsidR="00F91018" w:rsidRPr="00B11E29" w:rsidRDefault="00F91018" w:rsidP="00B11E29">
      <w:pPr>
        <w:pStyle w:val="ListParagraph"/>
        <w:numPr>
          <w:ilvl w:val="0"/>
          <w:numId w:val="57"/>
        </w:numPr>
        <w:tabs>
          <w:tab w:val="left" w:pos="651"/>
        </w:tabs>
        <w:spacing w:after="0" w:line="360" w:lineRule="auto"/>
        <w:rPr>
          <w:rFonts w:cs="David"/>
          <w:b/>
          <w:bCs/>
          <w:sz w:val="24"/>
          <w:szCs w:val="24"/>
          <w:rtl/>
        </w:rPr>
      </w:pPr>
      <w:r w:rsidRPr="00B11E29">
        <w:rPr>
          <w:rFonts w:cs="David" w:hint="cs"/>
          <w:b/>
          <w:bCs/>
          <w:sz w:val="24"/>
          <w:szCs w:val="24"/>
          <w:highlight w:val="yellow"/>
          <w:rtl/>
        </w:rPr>
        <w:t>לבדוק מוליכות חשמלית במצב מוצק.</w:t>
      </w:r>
      <w:r w:rsidR="00B11E29" w:rsidRPr="00B11E29">
        <w:rPr>
          <w:rFonts w:cs="David" w:hint="cs"/>
          <w:b/>
          <w:bCs/>
          <w:sz w:val="24"/>
          <w:szCs w:val="24"/>
          <w:highlight w:val="yellow"/>
          <w:rtl/>
        </w:rPr>
        <w:t>(התשובה הנכונה)</w:t>
      </w:r>
    </w:p>
    <w:p w14:paraId="5ED6B95B" w14:textId="77777777" w:rsidR="00F91018" w:rsidRPr="00B11E29" w:rsidRDefault="00F91018" w:rsidP="00B11E29">
      <w:pPr>
        <w:pStyle w:val="ListParagraph"/>
        <w:numPr>
          <w:ilvl w:val="0"/>
          <w:numId w:val="57"/>
        </w:numPr>
        <w:tabs>
          <w:tab w:val="left" w:pos="651"/>
        </w:tabs>
        <w:spacing w:after="0" w:line="360" w:lineRule="auto"/>
        <w:rPr>
          <w:rFonts w:cs="David"/>
          <w:sz w:val="24"/>
          <w:szCs w:val="24"/>
          <w:rtl/>
        </w:rPr>
      </w:pPr>
      <w:r w:rsidRPr="00B11E29">
        <w:rPr>
          <w:rFonts w:cs="David" w:hint="cs"/>
          <w:sz w:val="24"/>
          <w:szCs w:val="24"/>
          <w:rtl/>
        </w:rPr>
        <w:t>לבדוק מוליכות חשמלית במצב נוזל.</w:t>
      </w:r>
    </w:p>
    <w:p w14:paraId="6E91D303" w14:textId="77777777" w:rsidR="00F91018" w:rsidRPr="00B11E29" w:rsidRDefault="00F91018" w:rsidP="00B11E29">
      <w:pPr>
        <w:pStyle w:val="ListParagraph"/>
        <w:numPr>
          <w:ilvl w:val="0"/>
          <w:numId w:val="57"/>
        </w:numPr>
        <w:tabs>
          <w:tab w:val="left" w:pos="651"/>
        </w:tabs>
        <w:spacing w:after="0" w:line="360" w:lineRule="auto"/>
        <w:ind w:right="-284"/>
        <w:rPr>
          <w:rFonts w:cs="David"/>
          <w:sz w:val="24"/>
          <w:szCs w:val="24"/>
          <w:rtl/>
        </w:rPr>
      </w:pPr>
      <w:r w:rsidRPr="00B11E29">
        <w:rPr>
          <w:rFonts w:cs="David" w:hint="cs"/>
          <w:sz w:val="24"/>
          <w:szCs w:val="24"/>
          <w:rtl/>
        </w:rPr>
        <w:t>לבדוק מוליכות חשמלית של התמיסה המתקבלת לאחר הוספת מים.</w:t>
      </w:r>
    </w:p>
    <w:p w14:paraId="6B591D10" w14:textId="77777777" w:rsidR="00F91018" w:rsidRDefault="00F91018" w:rsidP="00F4059C">
      <w:pPr>
        <w:rPr>
          <w:rtl/>
        </w:rPr>
      </w:pPr>
    </w:p>
    <w:p w14:paraId="54BCDC22" w14:textId="77777777" w:rsidR="00F91018" w:rsidRDefault="00F91018">
      <w:pPr>
        <w:spacing w:line="360" w:lineRule="auto"/>
        <w:ind w:left="-58"/>
        <w:rPr>
          <w:rFonts w:cs="David"/>
          <w:b/>
          <w:bCs/>
          <w:noProof/>
          <w:color w:val="000080"/>
          <w:sz w:val="20"/>
          <w:rtl/>
          <w:lang w:val="he-IL"/>
        </w:rPr>
      </w:pPr>
      <w:r>
        <w:rPr>
          <w:rFonts w:cs="David" w:hint="cs"/>
          <w:b/>
          <w:bCs/>
          <w:noProof/>
          <w:color w:val="000080"/>
          <w:sz w:val="20"/>
          <w:rtl/>
          <w:lang w:val="he-IL"/>
        </w:rPr>
        <w:t>הנימוק:</w:t>
      </w:r>
    </w:p>
    <w:p w14:paraId="6C55DECA" w14:textId="77777777" w:rsidR="00F91018" w:rsidRDefault="00F91018">
      <w:pPr>
        <w:spacing w:line="360" w:lineRule="auto"/>
        <w:rPr>
          <w:rFonts w:cs="David"/>
          <w:color w:val="000080"/>
          <w:rtl/>
        </w:rPr>
      </w:pPr>
      <w:r>
        <w:rPr>
          <w:rFonts w:cs="David" w:hint="cs"/>
          <w:color w:val="000080"/>
          <w:rtl/>
        </w:rPr>
        <w:t>למתכת מוליכות חשמלית טובה במוצק ובנוזל הודות לאלקטרונים חופשיים</w:t>
      </w:r>
      <w:r w:rsidR="00722F53">
        <w:rPr>
          <w:rFonts w:cs="David" w:hint="cs"/>
          <w:color w:val="000080"/>
          <w:rtl/>
        </w:rPr>
        <w:t xml:space="preserve"> של "ים" האלקטרונים</w:t>
      </w:r>
      <w:r>
        <w:rPr>
          <w:rFonts w:cs="David" w:hint="cs"/>
          <w:color w:val="000080"/>
          <w:rtl/>
        </w:rPr>
        <w:t>. חומר יוני במצב מוצק לא מוליך חשמל כי יונים חיוביים ושליליים קשורים בקשרים יוניים חזקים. חומר יוני במצב נוזל מוליך חשמל כי בעת ההיתוך קשרים יוניים נחלשים ומתאפשרת תנועה חופשית של יונים.</w:t>
      </w:r>
    </w:p>
    <w:p w14:paraId="3550CE70" w14:textId="77777777" w:rsidR="00F91018" w:rsidRDefault="00F91018">
      <w:pPr>
        <w:spacing w:line="360" w:lineRule="auto"/>
        <w:ind w:left="-58" w:right="-567"/>
        <w:rPr>
          <w:rFonts w:cs="David"/>
          <w:rtl/>
        </w:rPr>
      </w:pPr>
    </w:p>
    <w:p w14:paraId="780C7D9E" w14:textId="77777777" w:rsidR="00F91018" w:rsidRDefault="00F91018">
      <w:pPr>
        <w:spacing w:line="360" w:lineRule="auto"/>
        <w:ind w:left="509" w:hanging="567"/>
        <w:rPr>
          <w:rFonts w:cs="David"/>
          <w:b/>
          <w:bCs/>
          <w:color w:val="000080"/>
          <w:rtl/>
        </w:rPr>
      </w:pPr>
    </w:p>
    <w:p w14:paraId="123C1BEC" w14:textId="77777777" w:rsidR="00F4059C" w:rsidRDefault="00F4059C">
      <w:pPr>
        <w:bidi w:val="0"/>
        <w:rPr>
          <w:rFonts w:cs="David"/>
          <w:b/>
          <w:bCs/>
          <w:color w:val="FF0000"/>
          <w:sz w:val="32"/>
          <w:szCs w:val="32"/>
          <w:rtl/>
        </w:rPr>
      </w:pPr>
      <w:r>
        <w:rPr>
          <w:rFonts w:cs="David"/>
          <w:b/>
          <w:bCs/>
          <w:color w:val="FF0000"/>
          <w:sz w:val="32"/>
          <w:szCs w:val="32"/>
          <w:rtl/>
        </w:rPr>
        <w:br w:type="page"/>
      </w:r>
    </w:p>
    <w:p w14:paraId="2707FA96" w14:textId="77777777" w:rsidR="00F91018" w:rsidRDefault="00F91018" w:rsidP="00F4059C">
      <w:pPr>
        <w:pStyle w:val="Heading2"/>
        <w:rPr>
          <w:rtl/>
        </w:rPr>
      </w:pPr>
      <w:bookmarkStart w:id="77" w:name="_Toc509314191"/>
      <w:r>
        <w:rPr>
          <w:rFonts w:hint="cs"/>
          <w:rtl/>
        </w:rPr>
        <w:lastRenderedPageBreak/>
        <w:t xml:space="preserve">שאלה </w:t>
      </w:r>
      <w:r>
        <w:t>2</w:t>
      </w:r>
      <w:r>
        <w:rPr>
          <w:rFonts w:hint="cs"/>
          <w:rtl/>
        </w:rPr>
        <w:t>, בגרות תשס"ג 2003  שאלון 928651</w:t>
      </w:r>
      <w:bookmarkEnd w:id="77"/>
    </w:p>
    <w:p w14:paraId="78251BC3" w14:textId="77777777" w:rsidR="00F91018" w:rsidRPr="002C51DD" w:rsidRDefault="00F91018" w:rsidP="00B11E29">
      <w:pPr>
        <w:spacing w:line="360" w:lineRule="auto"/>
        <w:ind w:left="-58"/>
        <w:rPr>
          <w:rFonts w:cs="David"/>
          <w:b/>
          <w:bCs/>
          <w:color w:val="ED0000"/>
          <w:rtl/>
        </w:rPr>
      </w:pPr>
      <w:r w:rsidRPr="002C51DD">
        <w:rPr>
          <w:rFonts w:cs="David" w:hint="cs"/>
          <w:b/>
          <w:bCs/>
          <w:color w:val="ED0000"/>
          <w:rtl/>
        </w:rPr>
        <w:t xml:space="preserve">סעיף א' </w:t>
      </w:r>
    </w:p>
    <w:p w14:paraId="42A70EC9" w14:textId="77777777" w:rsidR="00F91018" w:rsidRDefault="00F91018">
      <w:pPr>
        <w:spacing w:line="360" w:lineRule="auto"/>
        <w:ind w:left="-58" w:right="-284"/>
        <w:rPr>
          <w:rFonts w:cs="David"/>
          <w:rtl/>
        </w:rPr>
      </w:pPr>
      <w:r>
        <w:rPr>
          <w:rFonts w:cs="David" w:hint="cs"/>
          <w:rtl/>
        </w:rPr>
        <w:t xml:space="preserve">בגרף </w:t>
      </w:r>
      <w:r>
        <w:rPr>
          <w:rFonts w:cs="David" w:hint="cs"/>
        </w:rPr>
        <w:t>I</w:t>
      </w:r>
      <w:r>
        <w:rPr>
          <w:rFonts w:cs="David" w:hint="cs"/>
          <w:rtl/>
        </w:rPr>
        <w:t xml:space="preserve"> שלפניך מתוארת השתנות טמפרטורת הרתיחה של הידרידים (תרכובות עם מימן) של יסודות </w:t>
      </w:r>
      <w:r w:rsidRPr="00B11E29">
        <w:rPr>
          <w:rFonts w:cs="David" w:hint="cs"/>
          <w:rtl/>
        </w:rPr>
        <w:t>מהטור הרביעי בטבלה</w:t>
      </w:r>
      <w:r>
        <w:rPr>
          <w:rFonts w:cs="David" w:hint="cs"/>
          <w:rtl/>
        </w:rPr>
        <w:t xml:space="preserve"> המחזורית, עם העלייה במסה המולרית של</w:t>
      </w:r>
      <w:r>
        <w:rPr>
          <w:rFonts w:cs="David" w:hint="cs"/>
        </w:rPr>
        <w:t xml:space="preserve"> </w:t>
      </w:r>
      <w:r>
        <w:rPr>
          <w:rFonts w:cs="David" w:hint="cs"/>
          <w:rtl/>
        </w:rPr>
        <w:t>ההידרידים.</w:t>
      </w:r>
    </w:p>
    <w:p w14:paraId="1DEF141B" w14:textId="77777777" w:rsidR="00B11E29" w:rsidRDefault="00B11E29" w:rsidP="00B11E29">
      <w:pPr>
        <w:spacing w:line="360" w:lineRule="auto"/>
        <w:ind w:left="1460" w:right="-284"/>
        <w:rPr>
          <w:rFonts w:cs="David"/>
          <w:rtl/>
        </w:rPr>
      </w:pPr>
      <w:r>
        <w:rPr>
          <w:noProof/>
          <w:lang w:eastAsia="en-US"/>
        </w:rPr>
        <w:drawing>
          <wp:inline distT="0" distB="0" distL="0" distR="0" wp14:anchorId="40659D12" wp14:editId="15479DA0">
            <wp:extent cx="3577446" cy="1893429"/>
            <wp:effectExtent l="0" t="0" r="4445" b="0"/>
            <wp:docPr id="11114" name="Picture 11114" descr="מוסבר בגוף ה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3589774" cy="1899954"/>
                    </a:xfrm>
                    <a:prstGeom prst="rect">
                      <a:avLst/>
                    </a:prstGeom>
                  </pic:spPr>
                </pic:pic>
              </a:graphicData>
            </a:graphic>
          </wp:inline>
        </w:drawing>
      </w:r>
    </w:p>
    <w:p w14:paraId="77E3168A" w14:textId="77777777" w:rsidR="00B11E29" w:rsidRDefault="00F91018" w:rsidP="00B11E29">
      <w:pPr>
        <w:rPr>
          <w:rtl/>
        </w:rPr>
      </w:pPr>
      <w:r w:rsidRPr="00B11E29">
        <w:rPr>
          <w:rFonts w:cs="David" w:hint="cs"/>
          <w:rtl/>
        </w:rPr>
        <w:t xml:space="preserve">הסבר במונחים של מבנה וקישור את העלייה בטמפרטורות הרתיחה בגרף </w:t>
      </w:r>
      <w:r w:rsidRPr="00B11E29">
        <w:rPr>
          <w:rFonts w:cs="David" w:hint="cs"/>
        </w:rPr>
        <w:t>I</w:t>
      </w:r>
      <w:r w:rsidRPr="00B11E29">
        <w:rPr>
          <w:rFonts w:cs="David" w:hint="cs"/>
          <w:rtl/>
        </w:rPr>
        <w:t xml:space="preserve"> .</w:t>
      </w:r>
    </w:p>
    <w:p w14:paraId="5DE497F4" w14:textId="77777777" w:rsidR="00B11E29" w:rsidRDefault="00B11E29" w:rsidP="00B11E29">
      <w:pPr>
        <w:rPr>
          <w:rtl/>
        </w:rPr>
      </w:pPr>
    </w:p>
    <w:p w14:paraId="25A6542B" w14:textId="77777777" w:rsidR="00F91018" w:rsidRDefault="00F91018">
      <w:pPr>
        <w:spacing w:line="360" w:lineRule="auto"/>
        <w:ind w:left="-99"/>
        <w:rPr>
          <w:rFonts w:cs="David"/>
          <w:b/>
          <w:bCs/>
          <w:noProof/>
          <w:color w:val="000080"/>
          <w:sz w:val="20"/>
          <w:rtl/>
          <w:lang w:val="he-IL"/>
        </w:rPr>
      </w:pPr>
      <w:r>
        <w:rPr>
          <w:rFonts w:cs="David" w:hint="cs"/>
          <w:b/>
          <w:bCs/>
          <w:noProof/>
          <w:color w:val="000080"/>
          <w:sz w:val="20"/>
          <w:rtl/>
          <w:lang w:val="he-IL"/>
        </w:rPr>
        <w:t>התשובה:</w:t>
      </w:r>
    </w:p>
    <w:p w14:paraId="78F7B801" w14:textId="77777777" w:rsidR="00F91018" w:rsidRDefault="00F91018">
      <w:pPr>
        <w:spacing w:line="360" w:lineRule="auto"/>
        <w:ind w:left="-99"/>
        <w:rPr>
          <w:rFonts w:cs="David"/>
          <w:color w:val="000080"/>
          <w:rtl/>
        </w:rPr>
      </w:pPr>
      <w:r>
        <w:rPr>
          <w:rFonts w:cs="David" w:hint="cs"/>
          <w:color w:val="000080"/>
          <w:rtl/>
        </w:rPr>
        <w:t>שלושת ההידרידים הם חומרים מולקולריים.</w:t>
      </w:r>
    </w:p>
    <w:p w14:paraId="525AFC04" w14:textId="77777777" w:rsidR="00F91018" w:rsidRDefault="00F91018">
      <w:pPr>
        <w:pStyle w:val="BodyText2"/>
        <w:spacing w:line="360" w:lineRule="auto"/>
        <w:ind w:left="-99" w:right="-284"/>
        <w:rPr>
          <w:rFonts w:ascii="Times New Roman" w:hAnsi="Times New Roman" w:cs="David"/>
          <w:color w:val="000080"/>
          <w:sz w:val="24"/>
          <w:szCs w:val="24"/>
          <w:rtl/>
        </w:rPr>
      </w:pPr>
      <w:r>
        <w:rPr>
          <w:rFonts w:ascii="Times New Roman" w:hAnsi="Times New Roman" w:cs="David" w:hint="cs"/>
          <w:color w:val="000080"/>
          <w:sz w:val="24"/>
          <w:szCs w:val="24"/>
          <w:rtl/>
        </w:rPr>
        <w:t>בין המולקולות של חומרים אלה יש אינטראקציות ון-דר-ואלס. ככל שענני האלקטרונים במולקולות החומר גדולים יותר אינטראקציות ון-דר-ואלס חזקות יותר. ככל שהכוחות הבין מולקולריים חזקים יותר, נדרשת אנרגיה גדולה יותר לפירוקם, ולכן טמפרטורת הרתיחה של חומר זה גבוהה יותר.</w:t>
      </w:r>
    </w:p>
    <w:p w14:paraId="078316D3" w14:textId="77777777" w:rsidR="00B11E29" w:rsidRDefault="00B11E29">
      <w:pPr>
        <w:bidi w:val="0"/>
        <w:rPr>
          <w:rFonts w:cs="David"/>
          <w:rtl/>
        </w:rPr>
      </w:pPr>
      <w:r>
        <w:rPr>
          <w:rFonts w:cs="David"/>
          <w:rtl/>
        </w:rPr>
        <w:br w:type="page"/>
      </w:r>
    </w:p>
    <w:p w14:paraId="4B0F494F" w14:textId="77777777" w:rsidR="00F91018" w:rsidRPr="002C51DD" w:rsidRDefault="00F91018" w:rsidP="00B11E29">
      <w:pPr>
        <w:spacing w:line="360" w:lineRule="auto"/>
        <w:ind w:left="-58"/>
        <w:rPr>
          <w:rFonts w:cs="David"/>
          <w:b/>
          <w:bCs/>
          <w:color w:val="ED0000"/>
          <w:rtl/>
        </w:rPr>
      </w:pPr>
      <w:r w:rsidRPr="002C51DD">
        <w:rPr>
          <w:rFonts w:cs="David" w:hint="cs"/>
          <w:b/>
          <w:bCs/>
          <w:color w:val="ED0000"/>
          <w:rtl/>
        </w:rPr>
        <w:lastRenderedPageBreak/>
        <w:t xml:space="preserve">סעיף ב' </w:t>
      </w:r>
    </w:p>
    <w:p w14:paraId="247C3F6E" w14:textId="77777777" w:rsidR="00F91018" w:rsidRDefault="00F91018">
      <w:pPr>
        <w:spacing w:line="360" w:lineRule="auto"/>
        <w:ind w:left="-99"/>
        <w:rPr>
          <w:rFonts w:cs="David"/>
          <w:rtl/>
        </w:rPr>
      </w:pPr>
      <w:r>
        <w:rPr>
          <w:rFonts w:cs="David" w:hint="cs"/>
          <w:rtl/>
        </w:rPr>
        <w:t xml:space="preserve">בגרף </w:t>
      </w:r>
      <w:r>
        <w:rPr>
          <w:rFonts w:cs="David" w:hint="cs"/>
        </w:rPr>
        <w:t>II</w:t>
      </w:r>
      <w:r>
        <w:rPr>
          <w:rFonts w:cs="David" w:hint="cs"/>
          <w:rtl/>
        </w:rPr>
        <w:t xml:space="preserve"> שלפניך מתוארת השתנות טמפרטורת הרתיחה של הידרידים של יסודות מהטור השישי בטבלה המחזורית, עם העלייה במסה המולרית של ההידרידים.</w:t>
      </w:r>
    </w:p>
    <w:p w14:paraId="4D9A2FBC" w14:textId="77777777" w:rsidR="00B11E29" w:rsidRDefault="00B11E29" w:rsidP="00B11E29">
      <w:pPr>
        <w:spacing w:line="360" w:lineRule="auto"/>
        <w:ind w:left="1460"/>
        <w:rPr>
          <w:rFonts w:cs="David"/>
          <w:rtl/>
        </w:rPr>
      </w:pPr>
      <w:r>
        <w:rPr>
          <w:noProof/>
          <w:lang w:eastAsia="en-US"/>
        </w:rPr>
        <w:drawing>
          <wp:inline distT="0" distB="0" distL="0" distR="0" wp14:anchorId="7776ADAE" wp14:editId="1EF1F302">
            <wp:extent cx="3172234" cy="1698874"/>
            <wp:effectExtent l="0" t="0" r="0" b="0"/>
            <wp:docPr id="11115" name="Picture 11115" descr="התיאור מוסבר בגוף ה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3200353" cy="1713933"/>
                    </a:xfrm>
                    <a:prstGeom prst="rect">
                      <a:avLst/>
                    </a:prstGeom>
                  </pic:spPr>
                </pic:pic>
              </a:graphicData>
            </a:graphic>
          </wp:inline>
        </w:drawing>
      </w:r>
    </w:p>
    <w:p w14:paraId="2F2611CB" w14:textId="77777777" w:rsidR="00F91018" w:rsidRDefault="00F91018">
      <w:pPr>
        <w:spacing w:line="360" w:lineRule="auto"/>
        <w:rPr>
          <w:rFonts w:cs="David"/>
          <w:rtl/>
        </w:rPr>
      </w:pPr>
      <w:r>
        <w:rPr>
          <w:rFonts w:cs="David" w:hint="cs"/>
          <w:rtl/>
        </w:rPr>
        <w:t xml:space="preserve">הסבר במונחים של מבנה וקישור את הירידה בטמפרטורת הרתיחה בגרף </w:t>
      </w:r>
      <w:r>
        <w:rPr>
          <w:rFonts w:cs="David" w:hint="cs"/>
        </w:rPr>
        <w:t>II</w:t>
      </w:r>
      <w:r>
        <w:rPr>
          <w:rFonts w:cs="David" w:hint="cs"/>
          <w:rtl/>
        </w:rPr>
        <w:t xml:space="preserve"> .</w:t>
      </w:r>
    </w:p>
    <w:p w14:paraId="6285720F" w14:textId="77777777" w:rsidR="00F91018" w:rsidRDefault="00F91018">
      <w:pPr>
        <w:spacing w:line="360" w:lineRule="auto"/>
        <w:ind w:left="-58" w:hanging="41"/>
        <w:rPr>
          <w:rFonts w:cs="David"/>
          <w:b/>
          <w:bCs/>
          <w:noProof/>
          <w:color w:val="000080"/>
          <w:sz w:val="20"/>
          <w:rtl/>
          <w:lang w:val="he-IL"/>
        </w:rPr>
      </w:pPr>
      <w:r>
        <w:rPr>
          <w:rFonts w:cs="David" w:hint="cs"/>
          <w:b/>
          <w:bCs/>
          <w:noProof/>
          <w:color w:val="000080"/>
          <w:sz w:val="20"/>
          <w:rtl/>
          <w:lang w:val="he-IL"/>
        </w:rPr>
        <w:t>התשובה:</w:t>
      </w:r>
    </w:p>
    <w:p w14:paraId="34759712" w14:textId="77777777" w:rsidR="00F91018" w:rsidRDefault="00F91018">
      <w:pPr>
        <w:spacing w:line="360" w:lineRule="auto"/>
        <w:ind w:left="-99" w:right="-426"/>
        <w:rPr>
          <w:rFonts w:cs="David"/>
          <w:color w:val="000080"/>
          <w:rtl/>
        </w:rPr>
      </w:pPr>
      <w:r>
        <w:rPr>
          <w:rFonts w:cs="David" w:hint="cs"/>
          <w:color w:val="000080"/>
          <w:rtl/>
        </w:rPr>
        <w:t xml:space="preserve">בין המולקולות של </w:t>
      </w:r>
      <w:r>
        <w:rPr>
          <w:rFonts w:cs="David"/>
          <w:color w:val="000080"/>
        </w:rPr>
        <w:t>H</w:t>
      </w:r>
      <w:r>
        <w:rPr>
          <w:rFonts w:cs="David"/>
          <w:color w:val="000080"/>
          <w:vertAlign w:val="subscript"/>
        </w:rPr>
        <w:t>2</w:t>
      </w:r>
      <w:r>
        <w:rPr>
          <w:rFonts w:cs="David"/>
          <w:color w:val="000080"/>
        </w:rPr>
        <w:t>O</w:t>
      </w:r>
      <w:r>
        <w:rPr>
          <w:rFonts w:cs="David"/>
          <w:color w:val="000080"/>
          <w:vertAlign w:val="subscript"/>
        </w:rPr>
        <w:t>(l)</w:t>
      </w:r>
      <w:r>
        <w:rPr>
          <w:rFonts w:cs="David" w:hint="cs"/>
          <w:color w:val="000080"/>
          <w:rtl/>
        </w:rPr>
        <w:t xml:space="preserve"> קיימים קשרי מימן. הם נוצרים בין אטום המימן החשוף מאלקטרונים במולקולה אחת לבין זוג אלקטרונים לא קושר על אטום החמצן במולקולה סמוכה. קשרי מימן חזקים יותר מאינטראקציות ון-דר-ואלס הפועלות בין המולקולות של </w:t>
      </w:r>
      <w:r>
        <w:rPr>
          <w:rFonts w:cs="David"/>
          <w:color w:val="000080"/>
        </w:rPr>
        <w:t>H</w:t>
      </w:r>
      <w:r>
        <w:rPr>
          <w:rFonts w:cs="David"/>
          <w:color w:val="000080"/>
          <w:vertAlign w:val="subscript"/>
        </w:rPr>
        <w:t>2</w:t>
      </w:r>
      <w:r>
        <w:rPr>
          <w:rFonts w:cs="David"/>
          <w:color w:val="000080"/>
        </w:rPr>
        <w:t>S</w:t>
      </w:r>
      <w:r>
        <w:rPr>
          <w:rFonts w:cs="David"/>
          <w:color w:val="000080"/>
          <w:vertAlign w:val="subscript"/>
        </w:rPr>
        <w:t>(l)</w:t>
      </w:r>
      <w:r>
        <w:rPr>
          <w:rFonts w:cs="David" w:hint="cs"/>
          <w:color w:val="000080"/>
          <w:rtl/>
        </w:rPr>
        <w:t xml:space="preserve"> (אף על פי שענני האלקטרונים במולקולות </w:t>
      </w:r>
      <w:r>
        <w:rPr>
          <w:rFonts w:cs="David"/>
          <w:color w:val="000080"/>
        </w:rPr>
        <w:t>H</w:t>
      </w:r>
      <w:r>
        <w:rPr>
          <w:rFonts w:cs="David"/>
          <w:color w:val="000080"/>
          <w:vertAlign w:val="subscript"/>
        </w:rPr>
        <w:t>2</w:t>
      </w:r>
      <w:r>
        <w:rPr>
          <w:rFonts w:cs="David"/>
          <w:color w:val="000080"/>
        </w:rPr>
        <w:t>S</w:t>
      </w:r>
      <w:r>
        <w:rPr>
          <w:rFonts w:cs="David"/>
          <w:color w:val="000080"/>
          <w:vertAlign w:val="subscript"/>
        </w:rPr>
        <w:t>(l)</w:t>
      </w:r>
      <w:r>
        <w:rPr>
          <w:rFonts w:cs="David" w:hint="cs"/>
          <w:color w:val="000080"/>
          <w:rtl/>
        </w:rPr>
        <w:t xml:space="preserve"> גדולים יותר). ככל שהכוחות הבין מולקולריים חזקים יותר, דרושה אנרגיה גדולה יותר לפירוקם. לכן טמפרטורת הרתיחה של </w:t>
      </w:r>
      <w:r>
        <w:rPr>
          <w:rFonts w:cs="David"/>
          <w:color w:val="000080"/>
        </w:rPr>
        <w:t>H</w:t>
      </w:r>
      <w:r>
        <w:rPr>
          <w:rFonts w:cs="David"/>
          <w:color w:val="000080"/>
          <w:vertAlign w:val="subscript"/>
        </w:rPr>
        <w:t>2</w:t>
      </w:r>
      <w:r>
        <w:rPr>
          <w:rFonts w:cs="David"/>
          <w:color w:val="000080"/>
        </w:rPr>
        <w:t>O</w:t>
      </w:r>
      <w:r>
        <w:rPr>
          <w:rFonts w:cs="David"/>
          <w:color w:val="000080"/>
          <w:vertAlign w:val="subscript"/>
        </w:rPr>
        <w:t>(l)</w:t>
      </w:r>
      <w:r>
        <w:rPr>
          <w:rFonts w:cs="David" w:hint="cs"/>
          <w:color w:val="000080"/>
          <w:rtl/>
        </w:rPr>
        <w:t xml:space="preserve">  גבוהה יותר.</w:t>
      </w:r>
    </w:p>
    <w:p w14:paraId="1E315D6A" w14:textId="77777777" w:rsidR="00F91018" w:rsidRPr="002C51DD" w:rsidRDefault="00F91018" w:rsidP="00B11E29">
      <w:pPr>
        <w:spacing w:line="360" w:lineRule="auto"/>
        <w:ind w:left="-58"/>
        <w:rPr>
          <w:rFonts w:cs="David"/>
          <w:b/>
          <w:bCs/>
          <w:color w:val="ED0000"/>
          <w:rtl/>
        </w:rPr>
      </w:pPr>
      <w:r w:rsidRPr="002C51DD">
        <w:rPr>
          <w:rFonts w:cs="David" w:hint="cs"/>
          <w:b/>
          <w:bCs/>
          <w:color w:val="ED0000"/>
          <w:rtl/>
        </w:rPr>
        <w:t xml:space="preserve">סעיף ג' </w:t>
      </w:r>
    </w:p>
    <w:p w14:paraId="66D9771C" w14:textId="77777777" w:rsidR="00F91018" w:rsidRDefault="00F91018">
      <w:pPr>
        <w:spacing w:line="360" w:lineRule="auto"/>
        <w:ind w:left="-99" w:right="-284"/>
        <w:rPr>
          <w:rFonts w:cs="David"/>
          <w:rtl/>
        </w:rPr>
      </w:pPr>
      <w:r>
        <w:rPr>
          <w:rFonts w:cs="David" w:hint="cs"/>
          <w:rtl/>
        </w:rPr>
        <w:t xml:space="preserve">איזה משני הגרפים שלפניך, </w:t>
      </w:r>
      <w:r>
        <w:rPr>
          <w:rFonts w:cs="David"/>
        </w:rPr>
        <w:t>III</w:t>
      </w:r>
      <w:r>
        <w:rPr>
          <w:rFonts w:cs="David" w:hint="cs"/>
          <w:rtl/>
        </w:rPr>
        <w:t xml:space="preserve"> או </w:t>
      </w:r>
      <w:r>
        <w:rPr>
          <w:rFonts w:cs="David"/>
        </w:rPr>
        <w:t>IV</w:t>
      </w:r>
      <w:r>
        <w:rPr>
          <w:rFonts w:cs="David" w:hint="cs"/>
          <w:rtl/>
        </w:rPr>
        <w:t xml:space="preserve"> , מתאר את השתנות טמפרטורת הרתיחה של הידרידים של יסודות מהטור השביעי בטבלה המחזורית, עם העלייה במסה המולרית של ההידרידים? </w:t>
      </w:r>
      <w:r w:rsidRPr="00B11E29">
        <w:rPr>
          <w:rFonts w:cs="David" w:hint="cs"/>
          <w:b/>
          <w:bCs/>
          <w:rtl/>
        </w:rPr>
        <w:t>נמק את קביעתך</w:t>
      </w:r>
      <w:r>
        <w:rPr>
          <w:rFonts w:cs="David" w:hint="cs"/>
          <w:rtl/>
        </w:rPr>
        <w:t>.</w:t>
      </w:r>
    </w:p>
    <w:p w14:paraId="3FBB5193" w14:textId="77777777" w:rsidR="00F91018" w:rsidRDefault="00B11E29" w:rsidP="00B11E29">
      <w:pPr>
        <w:spacing w:line="360" w:lineRule="auto"/>
        <w:ind w:left="468" w:right="-284"/>
        <w:rPr>
          <w:rFonts w:cs="David"/>
          <w:rtl/>
        </w:rPr>
      </w:pPr>
      <w:r>
        <w:rPr>
          <w:noProof/>
          <w:lang w:eastAsia="en-US"/>
        </w:rPr>
        <w:drawing>
          <wp:inline distT="0" distB="0" distL="0" distR="0" wp14:anchorId="430464E0" wp14:editId="1A9EB45A">
            <wp:extent cx="4707638" cy="1769144"/>
            <wp:effectExtent l="0" t="0" r="0" b="2540"/>
            <wp:docPr id="11116" name="Picture 11116" descr="התיאור מוסבר בגוף ה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4742097" cy="1782094"/>
                    </a:xfrm>
                    <a:prstGeom prst="rect">
                      <a:avLst/>
                    </a:prstGeom>
                  </pic:spPr>
                </pic:pic>
              </a:graphicData>
            </a:graphic>
          </wp:inline>
        </w:drawing>
      </w:r>
    </w:p>
    <w:p w14:paraId="10355D88" w14:textId="77777777" w:rsidR="00F91018" w:rsidRDefault="00F91018">
      <w:pPr>
        <w:spacing w:line="360" w:lineRule="auto"/>
        <w:ind w:left="-99"/>
        <w:rPr>
          <w:rFonts w:cs="David"/>
          <w:b/>
          <w:bCs/>
          <w:noProof/>
          <w:color w:val="000080"/>
          <w:sz w:val="20"/>
          <w:rtl/>
          <w:lang w:val="he-IL"/>
        </w:rPr>
      </w:pPr>
      <w:r>
        <w:rPr>
          <w:rFonts w:cs="David" w:hint="cs"/>
          <w:b/>
          <w:bCs/>
          <w:noProof/>
          <w:color w:val="000080"/>
          <w:sz w:val="20"/>
          <w:rtl/>
          <w:lang w:val="he-IL"/>
        </w:rPr>
        <w:t>התשובה:</w:t>
      </w:r>
    </w:p>
    <w:p w14:paraId="6A51D7CF" w14:textId="77777777" w:rsidR="00F91018" w:rsidRDefault="00F91018" w:rsidP="007C3AC6">
      <w:pPr>
        <w:spacing w:line="360" w:lineRule="auto"/>
        <w:ind w:left="-99"/>
        <w:rPr>
          <w:rFonts w:cs="David"/>
          <w:color w:val="000080"/>
          <w:rtl/>
        </w:rPr>
      </w:pPr>
      <w:r>
        <w:rPr>
          <w:rFonts w:cs="David" w:hint="cs"/>
          <w:color w:val="000080"/>
          <w:rtl/>
        </w:rPr>
        <w:t xml:space="preserve">גרף </w:t>
      </w:r>
      <w:r>
        <w:rPr>
          <w:rFonts w:cs="David" w:hint="cs"/>
          <w:color w:val="000080"/>
        </w:rPr>
        <w:t>IV</w:t>
      </w:r>
      <w:r>
        <w:rPr>
          <w:rFonts w:cs="David" w:hint="cs"/>
          <w:color w:val="000080"/>
          <w:rtl/>
        </w:rPr>
        <w:t xml:space="preserve"> . בין המולקולות של </w:t>
      </w:r>
      <w:r>
        <w:rPr>
          <w:rFonts w:cs="David"/>
          <w:color w:val="000080"/>
        </w:rPr>
        <w:t>HF</w:t>
      </w:r>
      <w:r>
        <w:rPr>
          <w:rFonts w:cs="David"/>
          <w:color w:val="000080"/>
          <w:vertAlign w:val="subscript"/>
        </w:rPr>
        <w:t>(l)</w:t>
      </w:r>
      <w:r>
        <w:rPr>
          <w:rFonts w:cs="David" w:hint="cs"/>
          <w:color w:val="000080"/>
          <w:rtl/>
        </w:rPr>
        <w:t xml:space="preserve"> קיימים קשרי מימן. הם נוצרים בין אטום המימן החשוף מאלקטרונים במולקולה אחת לבין זוג אלקטרונים לא קושר על אטום הפלואור במולקולה סמוכה.</w:t>
      </w:r>
      <w:r w:rsidR="00B11E29">
        <w:rPr>
          <w:rFonts w:cs="David" w:hint="cs"/>
          <w:color w:val="000080"/>
          <w:rtl/>
        </w:rPr>
        <w:t xml:space="preserve"> </w:t>
      </w:r>
      <w:r>
        <w:rPr>
          <w:rFonts w:cs="David" w:hint="cs"/>
          <w:color w:val="000080"/>
          <w:rtl/>
        </w:rPr>
        <w:t xml:space="preserve">קשרי מימן אלה חזקים מאינטראקציות ון-דר-ואלס הפועלות בין המולקולות של </w:t>
      </w:r>
      <w:r w:rsidR="007C3AC6">
        <w:rPr>
          <w:rFonts w:cs="David"/>
          <w:color w:val="000080"/>
        </w:rPr>
        <w:t xml:space="preserve"> </w:t>
      </w:r>
      <w:r>
        <w:rPr>
          <w:rFonts w:cs="David"/>
          <w:color w:val="000080"/>
        </w:rPr>
        <w:t>HCl</w:t>
      </w:r>
      <w:r>
        <w:rPr>
          <w:rFonts w:cs="David"/>
          <w:color w:val="000080"/>
          <w:vertAlign w:val="subscript"/>
        </w:rPr>
        <w:t>(l)</w:t>
      </w:r>
      <w:r w:rsidR="007C3AC6">
        <w:rPr>
          <w:rFonts w:cs="David" w:hint="cs"/>
          <w:color w:val="000080"/>
          <w:rtl/>
        </w:rPr>
        <w:t>ו-</w:t>
      </w:r>
      <w:r w:rsidR="007C3AC6">
        <w:rPr>
          <w:rFonts w:cs="David"/>
          <w:color w:val="000080"/>
        </w:rPr>
        <w:t xml:space="preserve"> </w:t>
      </w:r>
      <w:r>
        <w:rPr>
          <w:rFonts w:cs="David"/>
          <w:color w:val="000080"/>
        </w:rPr>
        <w:t>HBr</w:t>
      </w:r>
      <w:r w:rsidR="007C3AC6">
        <w:rPr>
          <w:rFonts w:cs="David"/>
          <w:color w:val="000080"/>
          <w:vertAlign w:val="subscript"/>
        </w:rPr>
        <w:t>(l</w:t>
      </w:r>
      <w:r>
        <w:rPr>
          <w:rFonts w:cs="David" w:hint="cs"/>
          <w:color w:val="000080"/>
          <w:rtl/>
        </w:rPr>
        <w:t xml:space="preserve">(אף על פי שענני האלקטרונים במולקולות </w:t>
      </w:r>
      <w:r>
        <w:rPr>
          <w:rFonts w:cs="David"/>
          <w:color w:val="000080"/>
        </w:rPr>
        <w:t>HF</w:t>
      </w:r>
      <w:r>
        <w:rPr>
          <w:rFonts w:cs="David"/>
          <w:color w:val="000080"/>
          <w:vertAlign w:val="subscript"/>
        </w:rPr>
        <w:t>(l)</w:t>
      </w:r>
      <w:r>
        <w:rPr>
          <w:rFonts w:cs="David" w:hint="cs"/>
          <w:color w:val="000080"/>
          <w:rtl/>
        </w:rPr>
        <w:t xml:space="preserve"> הקטנים יותר). ככל שהכוחות הבין</w:t>
      </w:r>
      <w:r w:rsidR="007C3AC6">
        <w:rPr>
          <w:rFonts w:cs="David" w:hint="cs"/>
          <w:color w:val="000080"/>
          <w:rtl/>
        </w:rPr>
        <w:t xml:space="preserve"> </w:t>
      </w:r>
      <w:r>
        <w:rPr>
          <w:rFonts w:cs="David" w:hint="cs"/>
          <w:color w:val="000080"/>
          <w:rtl/>
        </w:rPr>
        <w:t xml:space="preserve">מולקולריים חזקים יותר, דרושה אנרגיה גדולה יותר לפירוקם. לכן טמפרטורת הרתיחה של </w:t>
      </w:r>
      <w:r>
        <w:rPr>
          <w:rFonts w:cs="David"/>
          <w:color w:val="000080"/>
        </w:rPr>
        <w:t>HF</w:t>
      </w:r>
      <w:r>
        <w:rPr>
          <w:rFonts w:cs="David"/>
          <w:color w:val="000080"/>
          <w:vertAlign w:val="subscript"/>
        </w:rPr>
        <w:t>(l)</w:t>
      </w:r>
      <w:r>
        <w:rPr>
          <w:rFonts w:cs="David" w:hint="cs"/>
          <w:color w:val="000080"/>
          <w:rtl/>
        </w:rPr>
        <w:t xml:space="preserve">  גבוהה יותר.</w:t>
      </w:r>
    </w:p>
    <w:p w14:paraId="60D1233F" w14:textId="77777777" w:rsidR="00F91018" w:rsidRPr="002C51DD" w:rsidRDefault="00F91018" w:rsidP="00B11E29">
      <w:pPr>
        <w:spacing w:line="360" w:lineRule="auto"/>
        <w:ind w:left="-58"/>
        <w:rPr>
          <w:rFonts w:cs="David"/>
          <w:b/>
          <w:bCs/>
          <w:color w:val="ED0000"/>
          <w:rtl/>
        </w:rPr>
      </w:pPr>
      <w:r w:rsidRPr="002C51DD">
        <w:rPr>
          <w:rFonts w:cs="David" w:hint="cs"/>
          <w:b/>
          <w:bCs/>
          <w:color w:val="ED0000"/>
          <w:rtl/>
        </w:rPr>
        <w:lastRenderedPageBreak/>
        <w:t xml:space="preserve">סעיף ד' </w:t>
      </w:r>
    </w:p>
    <w:p w14:paraId="52421C2D" w14:textId="77777777" w:rsidR="00F91018" w:rsidRPr="002C51DD" w:rsidRDefault="00F91018" w:rsidP="00B11E29">
      <w:pPr>
        <w:spacing w:line="360" w:lineRule="auto"/>
        <w:ind w:left="-58"/>
        <w:rPr>
          <w:rFonts w:cs="David"/>
          <w:b/>
          <w:bCs/>
          <w:color w:val="ED0000"/>
        </w:rPr>
      </w:pPr>
      <w:r w:rsidRPr="002C51DD">
        <w:rPr>
          <w:rFonts w:cs="David" w:hint="cs"/>
          <w:b/>
          <w:bCs/>
          <w:color w:val="ED0000"/>
          <w:rtl/>
        </w:rPr>
        <w:t>תת-סעיף</w:t>
      </w:r>
      <w:r w:rsidRPr="002C51DD">
        <w:rPr>
          <w:rFonts w:cs="David"/>
          <w:b/>
          <w:bCs/>
          <w:color w:val="ED0000"/>
        </w:rPr>
        <w:t xml:space="preserve"> i </w:t>
      </w:r>
    </w:p>
    <w:p w14:paraId="4D3FC097" w14:textId="77777777" w:rsidR="00F91018" w:rsidRDefault="00F91018">
      <w:pPr>
        <w:spacing w:line="360" w:lineRule="auto"/>
        <w:ind w:left="-99" w:right="-284"/>
        <w:rPr>
          <w:rFonts w:cs="David"/>
          <w:rtl/>
        </w:rPr>
      </w:pPr>
      <w:r>
        <w:rPr>
          <w:rFonts w:cs="David" w:hint="cs"/>
          <w:rtl/>
        </w:rPr>
        <w:t xml:space="preserve">טמפרטורת הרתיחה של </w:t>
      </w:r>
      <w:r>
        <w:rPr>
          <w:rFonts w:cs="David"/>
        </w:rPr>
        <w:t>HF</w:t>
      </w:r>
      <w:r>
        <w:rPr>
          <w:rFonts w:cs="David"/>
          <w:vertAlign w:val="subscript"/>
        </w:rPr>
        <w:t>(l)</w:t>
      </w:r>
      <w:r>
        <w:rPr>
          <w:rFonts w:cs="David" w:hint="cs"/>
          <w:rtl/>
        </w:rPr>
        <w:t xml:space="preserve"> נמוכה בהרבה מטמפרטורת הרתיחה של </w:t>
      </w:r>
      <w:r>
        <w:rPr>
          <w:rFonts w:cs="David"/>
        </w:rPr>
        <w:t>H</w:t>
      </w:r>
      <w:r>
        <w:rPr>
          <w:rFonts w:cs="David"/>
          <w:vertAlign w:val="subscript"/>
        </w:rPr>
        <w:t>2</w:t>
      </w:r>
      <w:r>
        <w:rPr>
          <w:rFonts w:cs="David"/>
        </w:rPr>
        <w:t>O</w:t>
      </w:r>
      <w:r>
        <w:rPr>
          <w:rFonts w:cs="David"/>
          <w:vertAlign w:val="subscript"/>
        </w:rPr>
        <w:t>(l)</w:t>
      </w:r>
      <w:r>
        <w:rPr>
          <w:rFonts w:cs="David" w:hint="cs"/>
          <w:rtl/>
        </w:rPr>
        <w:t xml:space="preserve"> . הסבר עובדה</w:t>
      </w:r>
    </w:p>
    <w:p w14:paraId="21CC3D52" w14:textId="77777777" w:rsidR="00F91018" w:rsidRDefault="00F91018">
      <w:pPr>
        <w:spacing w:line="360" w:lineRule="auto"/>
        <w:ind w:left="-99" w:right="-284"/>
        <w:rPr>
          <w:rFonts w:cs="David"/>
          <w:rtl/>
        </w:rPr>
      </w:pPr>
      <w:r>
        <w:rPr>
          <w:rFonts w:cs="David" w:hint="cs"/>
          <w:rtl/>
        </w:rPr>
        <w:t>זו במונחים של מבנה וקישור.</w:t>
      </w:r>
    </w:p>
    <w:p w14:paraId="33592BD0" w14:textId="77777777" w:rsidR="00F91018" w:rsidRDefault="00F91018">
      <w:pPr>
        <w:spacing w:line="360" w:lineRule="auto"/>
        <w:ind w:left="-99"/>
        <w:rPr>
          <w:rFonts w:cs="David"/>
          <w:rtl/>
        </w:rPr>
      </w:pPr>
    </w:p>
    <w:p w14:paraId="7EF286CD" w14:textId="77777777" w:rsidR="00F91018" w:rsidRDefault="00F91018">
      <w:pPr>
        <w:spacing w:line="360" w:lineRule="auto"/>
        <w:ind w:left="-99"/>
        <w:rPr>
          <w:rFonts w:cs="David"/>
          <w:b/>
          <w:bCs/>
          <w:noProof/>
          <w:color w:val="000080"/>
          <w:sz w:val="20"/>
          <w:rtl/>
          <w:lang w:val="he-IL"/>
        </w:rPr>
      </w:pPr>
      <w:r>
        <w:rPr>
          <w:rFonts w:cs="David" w:hint="cs"/>
          <w:b/>
          <w:bCs/>
          <w:noProof/>
          <w:color w:val="000080"/>
          <w:sz w:val="20"/>
          <w:rtl/>
          <w:lang w:val="he-IL"/>
        </w:rPr>
        <w:t>התשובה:</w:t>
      </w:r>
    </w:p>
    <w:p w14:paraId="392A682D" w14:textId="77777777" w:rsidR="00F91018" w:rsidRDefault="00F91018">
      <w:pPr>
        <w:spacing w:line="360" w:lineRule="auto"/>
        <w:ind w:left="-99"/>
        <w:rPr>
          <w:rFonts w:cs="David"/>
          <w:color w:val="000080"/>
          <w:rtl/>
        </w:rPr>
      </w:pPr>
      <w:r>
        <w:rPr>
          <w:rFonts w:cs="David" w:hint="cs"/>
          <w:color w:val="000080"/>
          <w:rtl/>
        </w:rPr>
        <w:t xml:space="preserve">בין המולקולות של </w:t>
      </w:r>
      <w:r>
        <w:rPr>
          <w:rFonts w:cs="David"/>
          <w:color w:val="000080"/>
        </w:rPr>
        <w:t>HF</w:t>
      </w:r>
      <w:r>
        <w:rPr>
          <w:rFonts w:cs="David"/>
          <w:color w:val="000080"/>
          <w:vertAlign w:val="subscript"/>
        </w:rPr>
        <w:t>(l)</w:t>
      </w:r>
      <w:r>
        <w:rPr>
          <w:rFonts w:cs="David" w:hint="cs"/>
          <w:color w:val="000080"/>
          <w:rtl/>
        </w:rPr>
        <w:t xml:space="preserve"> ושל </w:t>
      </w:r>
      <w:r>
        <w:rPr>
          <w:rFonts w:cs="David"/>
          <w:color w:val="000080"/>
        </w:rPr>
        <w:t>H</w:t>
      </w:r>
      <w:r>
        <w:rPr>
          <w:rFonts w:cs="David"/>
          <w:color w:val="000080"/>
          <w:vertAlign w:val="subscript"/>
        </w:rPr>
        <w:t>2</w:t>
      </w:r>
      <w:r>
        <w:rPr>
          <w:rFonts w:cs="David"/>
          <w:color w:val="000080"/>
        </w:rPr>
        <w:t>O</w:t>
      </w:r>
      <w:r>
        <w:rPr>
          <w:rFonts w:cs="David"/>
          <w:color w:val="000080"/>
          <w:vertAlign w:val="subscript"/>
        </w:rPr>
        <w:t>(l)</w:t>
      </w:r>
      <w:r>
        <w:rPr>
          <w:rFonts w:cs="David" w:hint="cs"/>
          <w:color w:val="000080"/>
          <w:rtl/>
        </w:rPr>
        <w:t xml:space="preserve">  קיימים קשרי מימן. אך ב-</w:t>
      </w:r>
      <w:r>
        <w:rPr>
          <w:rFonts w:cs="David"/>
          <w:color w:val="000080"/>
        </w:rPr>
        <w:t>H</w:t>
      </w:r>
      <w:r>
        <w:rPr>
          <w:rFonts w:cs="David"/>
          <w:color w:val="000080"/>
          <w:vertAlign w:val="subscript"/>
        </w:rPr>
        <w:t>2</w:t>
      </w:r>
      <w:r>
        <w:rPr>
          <w:rFonts w:cs="David"/>
          <w:color w:val="000080"/>
        </w:rPr>
        <w:t>O</w:t>
      </w:r>
      <w:r>
        <w:rPr>
          <w:rFonts w:cs="David"/>
          <w:color w:val="000080"/>
          <w:vertAlign w:val="subscript"/>
        </w:rPr>
        <w:t>(l)</w:t>
      </w:r>
      <w:r>
        <w:rPr>
          <w:rFonts w:cs="David" w:hint="cs"/>
          <w:color w:val="000080"/>
          <w:rtl/>
        </w:rPr>
        <w:t xml:space="preserve"> קשרים אלה רבים יותר (יש יותר מוקדים ליצירת קשרי מימן יש יותר אטומי מימן העשויים להשתתף בקשרי מימן).</w:t>
      </w:r>
    </w:p>
    <w:p w14:paraId="2AEB4A02" w14:textId="77777777" w:rsidR="00AA05E0" w:rsidRDefault="00F91018" w:rsidP="00AA05E0">
      <w:pPr>
        <w:spacing w:line="360" w:lineRule="auto"/>
        <w:ind w:left="-99"/>
        <w:rPr>
          <w:rFonts w:cs="David"/>
          <w:color w:val="000080"/>
          <w:rtl/>
        </w:rPr>
      </w:pPr>
      <w:r>
        <w:rPr>
          <w:rFonts w:cs="David" w:hint="cs"/>
          <w:color w:val="000080"/>
          <w:rtl/>
        </w:rPr>
        <w:t xml:space="preserve">(גודל ענני האלקטרונים במולקולות של שני החומרים דומה.) </w:t>
      </w:r>
      <w:r w:rsidR="00722F53">
        <w:rPr>
          <w:rFonts w:cs="David" w:hint="cs"/>
          <w:color w:val="000080"/>
          <w:rtl/>
        </w:rPr>
        <w:t>יש לציין שקשר מימני יחיד בין המולקולות של מימן פלואורי חזק יותר מקשר מימני יחיד בין מולקולות המים. זאת בגלל ההפרש באלקטרו שליליות. העובדה שצוינה נובעת ממספר קשרי המימן.</w:t>
      </w:r>
    </w:p>
    <w:p w14:paraId="1F830964" w14:textId="77777777" w:rsidR="00F91018" w:rsidRDefault="00AA05E0" w:rsidP="00AA05E0">
      <w:pPr>
        <w:spacing w:line="360" w:lineRule="auto"/>
        <w:ind w:left="-99"/>
        <w:rPr>
          <w:rFonts w:cs="David"/>
          <w:rtl/>
        </w:rPr>
      </w:pPr>
      <w:r>
        <w:rPr>
          <w:rFonts w:cs="David"/>
          <w:rtl/>
        </w:rPr>
        <w:t xml:space="preserve"> </w:t>
      </w:r>
    </w:p>
    <w:p w14:paraId="010C12EE" w14:textId="77777777" w:rsidR="00F91018" w:rsidRPr="002C51DD" w:rsidRDefault="00F91018" w:rsidP="00B11E29">
      <w:pPr>
        <w:spacing w:line="360" w:lineRule="auto"/>
        <w:ind w:left="-58"/>
        <w:rPr>
          <w:rFonts w:cs="David"/>
          <w:b/>
          <w:bCs/>
          <w:color w:val="ED0000"/>
          <w:rtl/>
        </w:rPr>
      </w:pPr>
      <w:r w:rsidRPr="002C51DD">
        <w:rPr>
          <w:rFonts w:cs="David" w:hint="cs"/>
          <w:b/>
          <w:bCs/>
          <w:color w:val="ED0000"/>
          <w:rtl/>
        </w:rPr>
        <w:t xml:space="preserve">תת-סעיף </w:t>
      </w:r>
      <w:r w:rsidRPr="002C51DD">
        <w:rPr>
          <w:rFonts w:cs="David"/>
          <w:b/>
          <w:bCs/>
          <w:color w:val="ED0000"/>
        </w:rPr>
        <w:t>ii</w:t>
      </w:r>
      <w:r w:rsidRPr="002C51DD">
        <w:rPr>
          <w:rFonts w:cs="David" w:hint="cs"/>
          <w:b/>
          <w:bCs/>
          <w:color w:val="ED0000"/>
          <w:rtl/>
        </w:rPr>
        <w:t xml:space="preserve"> </w:t>
      </w:r>
    </w:p>
    <w:p w14:paraId="473EE085" w14:textId="77777777" w:rsidR="00F91018" w:rsidRDefault="00F91018">
      <w:pPr>
        <w:spacing w:line="360" w:lineRule="auto"/>
        <w:ind w:left="-99"/>
        <w:rPr>
          <w:rFonts w:cs="David"/>
          <w:rtl/>
        </w:rPr>
      </w:pPr>
      <w:r>
        <w:rPr>
          <w:rFonts w:cs="David" w:hint="cs"/>
          <w:rtl/>
        </w:rPr>
        <w:t xml:space="preserve">טמפרטורת הרתיחה של </w:t>
      </w:r>
      <w:r>
        <w:rPr>
          <w:rFonts w:cs="David"/>
        </w:rPr>
        <w:t>NH</w:t>
      </w:r>
      <w:r>
        <w:rPr>
          <w:rFonts w:cs="David"/>
          <w:vertAlign w:val="subscript"/>
        </w:rPr>
        <w:t>3(l)</w:t>
      </w:r>
      <w:r>
        <w:rPr>
          <w:rFonts w:cs="David" w:hint="cs"/>
          <w:rtl/>
        </w:rPr>
        <w:t xml:space="preserve"> נמוכה בהרבה מטמפרטורת הרתיחה של </w:t>
      </w:r>
      <w:r>
        <w:rPr>
          <w:rFonts w:cs="David"/>
        </w:rPr>
        <w:t>HF</w:t>
      </w:r>
      <w:r>
        <w:rPr>
          <w:rFonts w:cs="David"/>
          <w:vertAlign w:val="subscript"/>
        </w:rPr>
        <w:t>(l)</w:t>
      </w:r>
      <w:r>
        <w:rPr>
          <w:rFonts w:cs="David" w:hint="cs"/>
          <w:rtl/>
        </w:rPr>
        <w:t xml:space="preserve"> . הסבר עובדה זו במונחים של מבנה וקישור.</w:t>
      </w:r>
    </w:p>
    <w:p w14:paraId="523820AA" w14:textId="77777777" w:rsidR="00F91018" w:rsidRDefault="00F91018">
      <w:pPr>
        <w:spacing w:line="360" w:lineRule="auto"/>
        <w:ind w:left="-99"/>
        <w:rPr>
          <w:rFonts w:cs="David"/>
          <w:rtl/>
        </w:rPr>
      </w:pPr>
    </w:p>
    <w:p w14:paraId="4E49F099" w14:textId="77777777" w:rsidR="00F91018" w:rsidRDefault="00F91018">
      <w:pPr>
        <w:spacing w:line="360" w:lineRule="auto"/>
        <w:ind w:left="-58"/>
        <w:rPr>
          <w:rFonts w:cs="David"/>
          <w:b/>
          <w:bCs/>
          <w:noProof/>
          <w:color w:val="000080"/>
          <w:sz w:val="20"/>
          <w:rtl/>
          <w:lang w:val="he-IL"/>
        </w:rPr>
      </w:pPr>
      <w:r>
        <w:rPr>
          <w:rFonts w:cs="David" w:hint="cs"/>
          <w:b/>
          <w:bCs/>
          <w:noProof/>
          <w:color w:val="000080"/>
          <w:sz w:val="20"/>
          <w:rtl/>
          <w:lang w:val="he-IL"/>
        </w:rPr>
        <w:t>התשובה:</w:t>
      </w:r>
    </w:p>
    <w:p w14:paraId="05A00B6E" w14:textId="77777777" w:rsidR="00F91018" w:rsidRDefault="00F91018" w:rsidP="00AA05E0">
      <w:pPr>
        <w:spacing w:line="360" w:lineRule="auto"/>
        <w:ind w:left="-99" w:right="-426"/>
        <w:rPr>
          <w:rFonts w:cs="David"/>
          <w:rtl/>
        </w:rPr>
      </w:pPr>
      <w:r>
        <w:rPr>
          <w:rFonts w:cs="David" w:hint="cs"/>
          <w:color w:val="000080"/>
          <w:rtl/>
        </w:rPr>
        <w:t xml:space="preserve">בין המולקולות של </w:t>
      </w:r>
      <w:r>
        <w:rPr>
          <w:rFonts w:cs="David"/>
          <w:color w:val="000080"/>
        </w:rPr>
        <w:t>NH</w:t>
      </w:r>
      <w:r>
        <w:rPr>
          <w:rFonts w:cs="David"/>
          <w:color w:val="000080"/>
          <w:vertAlign w:val="subscript"/>
        </w:rPr>
        <w:t>3(l)</w:t>
      </w:r>
      <w:r>
        <w:rPr>
          <w:rFonts w:cs="David" w:hint="cs"/>
          <w:color w:val="000080"/>
          <w:rtl/>
        </w:rPr>
        <w:t xml:space="preserve"> ושל </w:t>
      </w:r>
      <w:r>
        <w:rPr>
          <w:rFonts w:cs="David"/>
          <w:color w:val="000080"/>
        </w:rPr>
        <w:t>HF</w:t>
      </w:r>
      <w:r>
        <w:rPr>
          <w:rFonts w:cs="David"/>
          <w:color w:val="000080"/>
          <w:vertAlign w:val="subscript"/>
        </w:rPr>
        <w:t>(l)</w:t>
      </w:r>
      <w:r>
        <w:rPr>
          <w:rFonts w:cs="David" w:hint="cs"/>
          <w:color w:val="000080"/>
          <w:rtl/>
        </w:rPr>
        <w:t xml:space="preserve"> קיימים קשרי מימן. אך קשרי המימן בין המולקולות של </w:t>
      </w:r>
      <w:r>
        <w:rPr>
          <w:rFonts w:cs="David"/>
          <w:color w:val="000080"/>
        </w:rPr>
        <w:t>HF</w:t>
      </w:r>
      <w:r>
        <w:rPr>
          <w:rFonts w:cs="David"/>
          <w:color w:val="000080"/>
          <w:vertAlign w:val="subscript"/>
        </w:rPr>
        <w:t>(l)</w:t>
      </w:r>
      <w:r>
        <w:rPr>
          <w:rFonts w:cs="David" w:hint="cs"/>
          <w:color w:val="000080"/>
          <w:rtl/>
        </w:rPr>
        <w:t xml:space="preserve"> חזקים יותר, כי </w:t>
      </w:r>
      <w:r>
        <w:rPr>
          <w:rFonts w:cs="David" w:hint="cs"/>
          <w:color w:val="000080"/>
        </w:rPr>
        <w:t>F</w:t>
      </w:r>
      <w:r>
        <w:rPr>
          <w:rFonts w:cs="David" w:hint="cs"/>
          <w:color w:val="000080"/>
          <w:rtl/>
        </w:rPr>
        <w:t xml:space="preserve"> יותר אלקטרושלילי מ- </w:t>
      </w:r>
      <w:r>
        <w:rPr>
          <w:rFonts w:cs="David" w:hint="cs"/>
          <w:color w:val="000080"/>
        </w:rPr>
        <w:t>N</w:t>
      </w:r>
      <w:r>
        <w:rPr>
          <w:rFonts w:cs="David" w:hint="cs"/>
          <w:color w:val="000080"/>
          <w:rtl/>
        </w:rPr>
        <w:t xml:space="preserve"> . (גודל ענני האלקטרונים במולקולות של שני החומרים דומה.) ככל שהכוחות הבין מולקולריים חזקים יותר, דרושה אנרגיה גדולה יותר לפירוקם. לכן טמפרטורת הרתיחה של </w:t>
      </w:r>
      <w:r>
        <w:rPr>
          <w:rFonts w:cs="David"/>
          <w:color w:val="000080"/>
        </w:rPr>
        <w:t>HF</w:t>
      </w:r>
      <w:r>
        <w:rPr>
          <w:rFonts w:cs="David"/>
          <w:color w:val="000080"/>
          <w:vertAlign w:val="subscript"/>
        </w:rPr>
        <w:t>(l)</w:t>
      </w:r>
      <w:r>
        <w:rPr>
          <w:rFonts w:cs="David" w:hint="cs"/>
          <w:color w:val="000080"/>
          <w:rtl/>
        </w:rPr>
        <w:t xml:space="preserve"> גבוהה יותר.</w:t>
      </w:r>
      <w:r w:rsidR="00AA05E0">
        <w:rPr>
          <w:rFonts w:cs="David"/>
          <w:rtl/>
        </w:rPr>
        <w:t xml:space="preserve"> </w:t>
      </w:r>
    </w:p>
    <w:p w14:paraId="67E33960" w14:textId="77777777" w:rsidR="00F4059C" w:rsidRDefault="00F4059C">
      <w:pPr>
        <w:bidi w:val="0"/>
        <w:rPr>
          <w:rFonts w:cs="David"/>
          <w:b/>
          <w:bCs/>
          <w:color w:val="FF0000"/>
          <w:sz w:val="32"/>
          <w:szCs w:val="32"/>
          <w:rtl/>
        </w:rPr>
      </w:pPr>
      <w:r>
        <w:rPr>
          <w:rFonts w:cs="David"/>
          <w:b/>
          <w:bCs/>
          <w:color w:val="FF0000"/>
          <w:sz w:val="32"/>
          <w:szCs w:val="32"/>
          <w:rtl/>
        </w:rPr>
        <w:br w:type="page"/>
      </w:r>
    </w:p>
    <w:p w14:paraId="131CFD7B" w14:textId="77777777" w:rsidR="00F91018" w:rsidRDefault="00F91018" w:rsidP="00F4059C">
      <w:pPr>
        <w:pStyle w:val="Heading2"/>
        <w:rPr>
          <w:rtl/>
        </w:rPr>
      </w:pPr>
      <w:bookmarkStart w:id="78" w:name="_Toc509314192"/>
      <w:r>
        <w:rPr>
          <w:rFonts w:hint="cs"/>
          <w:rtl/>
        </w:rPr>
        <w:lastRenderedPageBreak/>
        <w:t xml:space="preserve">שאלה </w:t>
      </w:r>
      <w:r>
        <w:t>3</w:t>
      </w:r>
      <w:r>
        <w:rPr>
          <w:rFonts w:hint="cs"/>
          <w:rtl/>
        </w:rPr>
        <w:t>, בגרות תשס"ג 2003  שאלון 928651</w:t>
      </w:r>
      <w:bookmarkEnd w:id="78"/>
    </w:p>
    <w:p w14:paraId="5A3516D9" w14:textId="77777777" w:rsidR="00F91018" w:rsidRPr="002C51DD" w:rsidRDefault="00F91018" w:rsidP="00B11E29">
      <w:pPr>
        <w:spacing w:line="360" w:lineRule="auto"/>
        <w:ind w:left="-58"/>
        <w:rPr>
          <w:rFonts w:cs="David"/>
          <w:b/>
          <w:bCs/>
          <w:color w:val="ED0000"/>
          <w:rtl/>
        </w:rPr>
      </w:pPr>
      <w:r w:rsidRPr="002C51DD">
        <w:rPr>
          <w:rFonts w:cs="David" w:hint="cs"/>
          <w:b/>
          <w:bCs/>
          <w:color w:val="ED0000"/>
          <w:rtl/>
        </w:rPr>
        <w:t>פתיח לשאלה</w:t>
      </w:r>
    </w:p>
    <w:p w14:paraId="41BA6164" w14:textId="77777777" w:rsidR="00F91018" w:rsidRDefault="00F91018" w:rsidP="00AA05E0">
      <w:pPr>
        <w:spacing w:line="360" w:lineRule="auto"/>
        <w:ind w:left="-58"/>
        <w:rPr>
          <w:rFonts w:cs="David"/>
          <w:rtl/>
        </w:rPr>
      </w:pPr>
      <w:r>
        <w:rPr>
          <w:rFonts w:cs="David" w:hint="cs"/>
          <w:rtl/>
        </w:rPr>
        <w:t xml:space="preserve">השאלה עוסקת בארבעת החומרים: </w:t>
      </w:r>
      <w:r>
        <w:rPr>
          <w:rFonts w:cs="David"/>
        </w:rPr>
        <w:t>LiNO</w:t>
      </w:r>
      <w:r>
        <w:rPr>
          <w:rFonts w:cs="David"/>
          <w:vertAlign w:val="subscript"/>
        </w:rPr>
        <w:t>3</w:t>
      </w:r>
      <w:r>
        <w:rPr>
          <w:rFonts w:cs="David"/>
        </w:rPr>
        <w:t xml:space="preserve">  ,  CH</w:t>
      </w:r>
      <w:r>
        <w:rPr>
          <w:rFonts w:cs="David"/>
          <w:vertAlign w:val="subscript"/>
        </w:rPr>
        <w:t>4</w:t>
      </w:r>
      <w:r>
        <w:rPr>
          <w:rFonts w:cs="David"/>
        </w:rPr>
        <w:t xml:space="preserve">  ,  SiO</w:t>
      </w:r>
      <w:r>
        <w:rPr>
          <w:rFonts w:cs="David"/>
          <w:vertAlign w:val="subscript"/>
        </w:rPr>
        <w:t>2</w:t>
      </w:r>
      <w:r>
        <w:rPr>
          <w:rFonts w:cs="David"/>
        </w:rPr>
        <w:t xml:space="preserve">  ,  HCN</w:t>
      </w:r>
      <w:r>
        <w:rPr>
          <w:rFonts w:cs="David" w:hint="cs"/>
          <w:rtl/>
        </w:rPr>
        <w:t>.</w:t>
      </w:r>
    </w:p>
    <w:p w14:paraId="26371C03" w14:textId="77777777" w:rsidR="00F91018" w:rsidRDefault="00F91018">
      <w:pPr>
        <w:spacing w:line="360" w:lineRule="auto"/>
        <w:ind w:left="-58"/>
        <w:rPr>
          <w:rFonts w:cs="David"/>
          <w:rtl/>
        </w:rPr>
      </w:pPr>
    </w:p>
    <w:p w14:paraId="2B3A5B09" w14:textId="77777777" w:rsidR="00F91018" w:rsidRPr="002C51DD" w:rsidRDefault="00F91018" w:rsidP="00B11E29">
      <w:pPr>
        <w:spacing w:line="360" w:lineRule="auto"/>
        <w:ind w:left="-58"/>
        <w:rPr>
          <w:rFonts w:cs="David"/>
          <w:b/>
          <w:bCs/>
          <w:color w:val="ED0000"/>
          <w:rtl/>
        </w:rPr>
      </w:pPr>
      <w:r w:rsidRPr="002C51DD">
        <w:rPr>
          <w:rFonts w:cs="David" w:hint="cs"/>
          <w:b/>
          <w:bCs/>
          <w:color w:val="ED0000"/>
          <w:rtl/>
        </w:rPr>
        <w:t xml:space="preserve">סעיף א' </w:t>
      </w:r>
    </w:p>
    <w:p w14:paraId="78C327BB" w14:textId="77777777" w:rsidR="00F91018" w:rsidRDefault="00F91018">
      <w:pPr>
        <w:spacing w:line="360" w:lineRule="auto"/>
        <w:ind w:left="-58"/>
        <w:rPr>
          <w:rFonts w:cs="David"/>
          <w:rtl/>
        </w:rPr>
      </w:pPr>
      <w:r>
        <w:rPr>
          <w:rFonts w:cs="David" w:hint="cs"/>
          <w:rtl/>
        </w:rPr>
        <w:t>רשום נוסחאות ייצוג אלקטרוניות רק של החומרים המולקולריים הנתונים.</w:t>
      </w:r>
    </w:p>
    <w:p w14:paraId="71D82B5D" w14:textId="77777777" w:rsidR="00F91018" w:rsidRDefault="00F91018">
      <w:pPr>
        <w:spacing w:line="360" w:lineRule="auto"/>
        <w:ind w:left="-58"/>
        <w:rPr>
          <w:rFonts w:cs="David"/>
          <w:b/>
          <w:bCs/>
          <w:noProof/>
          <w:color w:val="000080"/>
          <w:sz w:val="20"/>
          <w:rtl/>
          <w:lang w:val="he-IL"/>
        </w:rPr>
      </w:pPr>
    </w:p>
    <w:p w14:paraId="0D048780" w14:textId="77777777" w:rsidR="00F91018" w:rsidRDefault="00F91018">
      <w:pPr>
        <w:spacing w:line="360" w:lineRule="auto"/>
        <w:ind w:left="-58"/>
        <w:rPr>
          <w:rFonts w:cs="David"/>
          <w:rtl/>
        </w:rPr>
      </w:pPr>
      <w:r>
        <w:rPr>
          <w:rFonts w:cs="David" w:hint="cs"/>
          <w:b/>
          <w:bCs/>
          <w:noProof/>
          <w:color w:val="000080"/>
          <w:sz w:val="20"/>
          <w:rtl/>
          <w:lang w:val="he-IL"/>
        </w:rPr>
        <w:t>התשובה:</w:t>
      </w:r>
    </w:p>
    <w:p w14:paraId="01CEDE98" w14:textId="77777777" w:rsidR="00F91018" w:rsidRDefault="007C3AC6" w:rsidP="007C3AC6">
      <w:pPr>
        <w:spacing w:line="360" w:lineRule="auto"/>
        <w:ind w:left="1318"/>
        <w:rPr>
          <w:rFonts w:cs="David"/>
          <w:b/>
          <w:bCs/>
          <w:color w:val="FF00FF"/>
          <w:rtl/>
        </w:rPr>
      </w:pPr>
      <w:r>
        <w:rPr>
          <w:noProof/>
          <w:lang w:eastAsia="en-US"/>
        </w:rPr>
        <w:drawing>
          <wp:inline distT="0" distB="0" distL="0" distR="0" wp14:anchorId="5579A567" wp14:editId="36CB4FEA">
            <wp:extent cx="2109338" cy="576839"/>
            <wp:effectExtent l="0" t="0" r="5715" b="0"/>
            <wp:docPr id="11117" name="Picture 11117" descr="נוסחאות ייצוג אלקטרוניות של החומרים המולקולריים הנתו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2118857" cy="579442"/>
                    </a:xfrm>
                    <a:prstGeom prst="rect">
                      <a:avLst/>
                    </a:prstGeom>
                  </pic:spPr>
                </pic:pic>
              </a:graphicData>
            </a:graphic>
          </wp:inline>
        </w:drawing>
      </w:r>
    </w:p>
    <w:p w14:paraId="783E1D52" w14:textId="77777777" w:rsidR="00F91018" w:rsidRPr="002C51DD" w:rsidRDefault="00F91018" w:rsidP="00B11E29">
      <w:pPr>
        <w:spacing w:line="360" w:lineRule="auto"/>
        <w:ind w:left="-58"/>
        <w:rPr>
          <w:rFonts w:cs="David"/>
          <w:b/>
          <w:bCs/>
          <w:color w:val="ED0000"/>
          <w:rtl/>
        </w:rPr>
      </w:pPr>
      <w:r w:rsidRPr="002C51DD">
        <w:rPr>
          <w:rFonts w:cs="David" w:hint="cs"/>
          <w:b/>
          <w:bCs/>
          <w:color w:val="ED0000"/>
          <w:rtl/>
        </w:rPr>
        <w:t xml:space="preserve">סעיף ב' </w:t>
      </w:r>
    </w:p>
    <w:p w14:paraId="01F7C429" w14:textId="77777777" w:rsidR="00AA05E0" w:rsidRDefault="00F91018" w:rsidP="00AA05E0">
      <w:pPr>
        <w:spacing w:line="360" w:lineRule="auto"/>
        <w:ind w:left="-58"/>
        <w:rPr>
          <w:rFonts w:cs="David"/>
          <w:b/>
          <w:bCs/>
          <w:color w:val="0000FF"/>
          <w:rtl/>
        </w:rPr>
      </w:pPr>
      <w:r w:rsidRPr="002C51DD">
        <w:rPr>
          <w:rFonts w:cs="David" w:hint="cs"/>
          <w:b/>
          <w:bCs/>
          <w:color w:val="ED0000"/>
          <w:rtl/>
        </w:rPr>
        <w:t>תת-סעיף</w:t>
      </w:r>
      <w:r>
        <w:rPr>
          <w:rFonts w:cs="David" w:hint="cs"/>
          <w:b/>
          <w:bCs/>
          <w:rtl/>
        </w:rPr>
        <w:t xml:space="preserve"> </w:t>
      </w:r>
      <w:r w:rsidRPr="002C51DD">
        <w:rPr>
          <w:rFonts w:cs="David"/>
          <w:b/>
          <w:bCs/>
          <w:color w:val="ED0000"/>
        </w:rPr>
        <w:t>i</w:t>
      </w:r>
    </w:p>
    <w:p w14:paraId="192D1C8F" w14:textId="77777777" w:rsidR="00AA05E0" w:rsidRDefault="00F91018" w:rsidP="00AA05E0">
      <w:pPr>
        <w:spacing w:line="360" w:lineRule="auto"/>
        <w:ind w:left="-58"/>
        <w:rPr>
          <w:rFonts w:cs="David"/>
          <w:rtl/>
        </w:rPr>
      </w:pPr>
      <w:r>
        <w:rPr>
          <w:rFonts w:cs="David" w:hint="cs"/>
          <w:rtl/>
        </w:rPr>
        <w:t xml:space="preserve">חומר </w:t>
      </w:r>
      <w:r>
        <w:rPr>
          <w:rFonts w:cs="David"/>
        </w:rPr>
        <w:t>CH</w:t>
      </w:r>
      <w:r>
        <w:rPr>
          <w:rFonts w:cs="David"/>
          <w:vertAlign w:val="subscript"/>
        </w:rPr>
        <w:t>4</w:t>
      </w:r>
      <w:r>
        <w:rPr>
          <w:rFonts w:cs="David" w:hint="cs"/>
          <w:rtl/>
        </w:rPr>
        <w:t xml:space="preserve"> אינו מוליך חשמל במצב מוצק וגם לא במצב נוזל. הסבר עובדה זו.</w:t>
      </w:r>
    </w:p>
    <w:p w14:paraId="72AD4E40" w14:textId="77777777" w:rsidR="00AA05E0" w:rsidRDefault="00AA05E0" w:rsidP="00AA05E0">
      <w:pPr>
        <w:spacing w:line="360" w:lineRule="auto"/>
        <w:ind w:left="-58"/>
        <w:rPr>
          <w:b/>
          <w:bCs/>
          <w:noProof/>
          <w:color w:val="000080"/>
          <w:sz w:val="20"/>
          <w:szCs w:val="20"/>
          <w:rtl/>
          <w:lang w:val="he-IL"/>
        </w:rPr>
      </w:pPr>
      <w:r>
        <w:rPr>
          <w:b/>
          <w:bCs/>
          <w:noProof/>
          <w:color w:val="000080"/>
          <w:sz w:val="20"/>
          <w:szCs w:val="20"/>
          <w:rtl/>
          <w:lang w:val="he-IL"/>
        </w:rPr>
        <w:t xml:space="preserve"> </w:t>
      </w:r>
    </w:p>
    <w:p w14:paraId="7D9FD5D9" w14:textId="77777777" w:rsidR="00F91018" w:rsidRDefault="00F91018">
      <w:pPr>
        <w:spacing w:line="360" w:lineRule="auto"/>
        <w:ind w:left="-58"/>
        <w:rPr>
          <w:rFonts w:cs="David"/>
          <w:rtl/>
        </w:rPr>
      </w:pPr>
      <w:r>
        <w:rPr>
          <w:rFonts w:cs="David" w:hint="cs"/>
          <w:b/>
          <w:bCs/>
          <w:noProof/>
          <w:color w:val="000080"/>
          <w:sz w:val="20"/>
          <w:rtl/>
          <w:lang w:val="he-IL"/>
        </w:rPr>
        <w:t>התשובה:</w:t>
      </w:r>
    </w:p>
    <w:p w14:paraId="77DBD58C" w14:textId="77777777" w:rsidR="00F91018" w:rsidRDefault="00F91018" w:rsidP="00E9489E">
      <w:pPr>
        <w:spacing w:line="360" w:lineRule="auto"/>
        <w:ind w:left="-58"/>
        <w:rPr>
          <w:rFonts w:cs="David"/>
          <w:color w:val="000080"/>
          <w:rtl/>
        </w:rPr>
      </w:pPr>
      <w:r>
        <w:rPr>
          <w:rFonts w:cs="David"/>
          <w:color w:val="000080"/>
        </w:rPr>
        <w:t>CH</w:t>
      </w:r>
      <w:r>
        <w:rPr>
          <w:rFonts w:cs="David"/>
          <w:color w:val="000080"/>
          <w:vertAlign w:val="subscript"/>
        </w:rPr>
        <w:t>4</w:t>
      </w:r>
      <w:r>
        <w:rPr>
          <w:rFonts w:cs="David" w:hint="cs"/>
          <w:color w:val="000080"/>
          <w:rtl/>
        </w:rPr>
        <w:t xml:space="preserve"> הוא חומר מולקולרי. בחומר זה אין חלקיקים טעונים היכולים לנוע ולהוליך חשמל</w:t>
      </w:r>
      <w:r w:rsidR="00E9489E">
        <w:rPr>
          <w:rFonts w:cs="David" w:hint="cs"/>
          <w:color w:val="000080"/>
          <w:rtl/>
        </w:rPr>
        <w:t xml:space="preserve"> -</w:t>
      </w:r>
    </w:p>
    <w:p w14:paraId="479C5578" w14:textId="77777777" w:rsidR="00E9489E" w:rsidRDefault="00E9489E" w:rsidP="00E9489E">
      <w:pPr>
        <w:spacing w:line="360" w:lineRule="auto"/>
        <w:ind w:left="-58"/>
        <w:rPr>
          <w:rFonts w:cs="David"/>
          <w:color w:val="000080"/>
          <w:rtl/>
        </w:rPr>
      </w:pPr>
      <w:r>
        <w:rPr>
          <w:rFonts w:cs="David" w:hint="cs"/>
          <w:color w:val="000080"/>
          <w:rtl/>
        </w:rPr>
        <w:t>האלקטרונים הערכיים משתתפים ביצירת קשרים קוולנטיים ונמשכים חזק לגרעינים, לכן הם חסרי כושר ניידות.</w:t>
      </w:r>
    </w:p>
    <w:p w14:paraId="5387AEF0" w14:textId="77777777" w:rsidR="00F91018" w:rsidRDefault="00F91018">
      <w:pPr>
        <w:spacing w:line="360" w:lineRule="auto"/>
        <w:ind w:left="-58"/>
        <w:rPr>
          <w:rFonts w:cs="David"/>
          <w:rtl/>
        </w:rPr>
      </w:pPr>
    </w:p>
    <w:p w14:paraId="174F1EEE" w14:textId="77777777" w:rsidR="00F91018" w:rsidRDefault="00F91018">
      <w:pPr>
        <w:spacing w:line="360" w:lineRule="auto"/>
        <w:ind w:left="-58"/>
        <w:rPr>
          <w:rFonts w:cs="David"/>
          <w:rtl/>
        </w:rPr>
      </w:pPr>
      <w:r w:rsidRPr="002C51DD">
        <w:rPr>
          <w:rFonts w:cs="David" w:hint="cs"/>
          <w:b/>
          <w:bCs/>
          <w:color w:val="ED0000"/>
          <w:rtl/>
        </w:rPr>
        <w:t>תת-סעיף</w:t>
      </w:r>
      <w:r>
        <w:rPr>
          <w:rFonts w:cs="David" w:hint="cs"/>
          <w:b/>
          <w:bCs/>
          <w:rtl/>
        </w:rPr>
        <w:t xml:space="preserve"> </w:t>
      </w:r>
      <w:r w:rsidRPr="002C51DD">
        <w:rPr>
          <w:rFonts w:cs="David"/>
          <w:b/>
          <w:bCs/>
          <w:color w:val="ED0000"/>
        </w:rPr>
        <w:t>ii</w:t>
      </w:r>
      <w:r>
        <w:rPr>
          <w:rFonts w:cs="David" w:hint="cs"/>
          <w:b/>
          <w:bCs/>
          <w:rtl/>
        </w:rPr>
        <w:t xml:space="preserve"> </w:t>
      </w:r>
    </w:p>
    <w:p w14:paraId="51625FF6" w14:textId="77777777" w:rsidR="00F91018" w:rsidRDefault="00F91018">
      <w:pPr>
        <w:spacing w:line="360" w:lineRule="auto"/>
        <w:ind w:left="-58" w:right="-284"/>
        <w:rPr>
          <w:rFonts w:cs="David"/>
          <w:rtl/>
        </w:rPr>
      </w:pPr>
      <w:r>
        <w:rPr>
          <w:rFonts w:cs="David" w:hint="cs"/>
          <w:rtl/>
        </w:rPr>
        <w:t xml:space="preserve">חומר </w:t>
      </w:r>
      <w:r>
        <w:rPr>
          <w:rFonts w:cs="David"/>
        </w:rPr>
        <w:t>LiNO</w:t>
      </w:r>
      <w:r>
        <w:rPr>
          <w:rFonts w:cs="David"/>
          <w:vertAlign w:val="subscript"/>
        </w:rPr>
        <w:t>3</w:t>
      </w:r>
      <w:r>
        <w:rPr>
          <w:rFonts w:cs="David" w:hint="cs"/>
          <w:rtl/>
        </w:rPr>
        <w:t xml:space="preserve"> אינו מוליך חשמל במצב מוצק, אך מוליך חשמל במצב נוזל. הסבר עובדה זו.</w:t>
      </w:r>
    </w:p>
    <w:p w14:paraId="46082F7E" w14:textId="77777777" w:rsidR="00F91018" w:rsidRDefault="00F91018">
      <w:pPr>
        <w:spacing w:line="360" w:lineRule="auto"/>
        <w:ind w:left="-58"/>
        <w:rPr>
          <w:rFonts w:cs="David"/>
          <w:rtl/>
        </w:rPr>
      </w:pPr>
    </w:p>
    <w:p w14:paraId="4312C76B" w14:textId="77777777" w:rsidR="00F91018" w:rsidRDefault="00F91018">
      <w:pPr>
        <w:spacing w:line="360" w:lineRule="auto"/>
        <w:ind w:left="-58"/>
        <w:rPr>
          <w:rFonts w:cs="David"/>
          <w:b/>
          <w:bCs/>
          <w:noProof/>
          <w:color w:val="000080"/>
          <w:sz w:val="20"/>
          <w:rtl/>
          <w:lang w:val="he-IL"/>
        </w:rPr>
      </w:pPr>
      <w:r>
        <w:rPr>
          <w:rFonts w:cs="David" w:hint="cs"/>
          <w:b/>
          <w:bCs/>
          <w:noProof/>
          <w:color w:val="000080"/>
          <w:sz w:val="20"/>
          <w:rtl/>
          <w:lang w:val="he-IL"/>
        </w:rPr>
        <w:t>התשובה:</w:t>
      </w:r>
    </w:p>
    <w:p w14:paraId="42793B1F" w14:textId="77777777" w:rsidR="00F91018" w:rsidRDefault="00F91018">
      <w:pPr>
        <w:spacing w:line="360" w:lineRule="auto"/>
        <w:ind w:left="-58"/>
        <w:rPr>
          <w:rFonts w:cs="David"/>
          <w:color w:val="000080"/>
        </w:rPr>
      </w:pPr>
      <w:r>
        <w:rPr>
          <w:rFonts w:cs="David"/>
          <w:color w:val="000080"/>
        </w:rPr>
        <w:t>LiNO</w:t>
      </w:r>
      <w:r>
        <w:rPr>
          <w:rFonts w:cs="David"/>
          <w:color w:val="000080"/>
          <w:vertAlign w:val="subscript"/>
        </w:rPr>
        <w:t>3</w:t>
      </w:r>
      <w:r>
        <w:rPr>
          <w:rFonts w:cs="David" w:hint="cs"/>
          <w:color w:val="000080"/>
          <w:rtl/>
        </w:rPr>
        <w:t xml:space="preserve"> הוא חומר יוני. במצב מוצק היונים </w:t>
      </w:r>
      <w:r>
        <w:rPr>
          <w:rFonts w:cs="David"/>
          <w:color w:val="000080"/>
        </w:rPr>
        <w:t>Li</w:t>
      </w:r>
      <w:r>
        <w:rPr>
          <w:rFonts w:cs="David"/>
          <w:color w:val="000080"/>
          <w:vertAlign w:val="superscript"/>
        </w:rPr>
        <w:t>+</w:t>
      </w:r>
      <w:r>
        <w:rPr>
          <w:rFonts w:cs="David" w:hint="cs"/>
          <w:color w:val="000080"/>
          <w:rtl/>
        </w:rPr>
        <w:t xml:space="preserve">  ו-</w:t>
      </w:r>
      <w:r>
        <w:rPr>
          <w:rFonts w:cs="David"/>
          <w:color w:val="000080"/>
        </w:rPr>
        <w:t>NO</w:t>
      </w:r>
      <w:r>
        <w:rPr>
          <w:rFonts w:cs="David"/>
          <w:color w:val="000080"/>
          <w:vertAlign w:val="subscript"/>
        </w:rPr>
        <w:t>3</w:t>
      </w:r>
      <w:r>
        <w:rPr>
          <w:rFonts w:cs="David"/>
          <w:color w:val="000080"/>
          <w:vertAlign w:val="superscript"/>
        </w:rPr>
        <w:sym w:font="Symbol" w:char="F02D"/>
      </w:r>
      <w:r>
        <w:rPr>
          <w:rFonts w:cs="David" w:hint="cs"/>
          <w:color w:val="000080"/>
          <w:rtl/>
        </w:rPr>
        <w:t xml:space="preserve"> קשורים על ידי קשרים יוניים חזקים, ולכן אינם יכולים לנוע ולהוליך חשמל.</w:t>
      </w:r>
    </w:p>
    <w:p w14:paraId="3FDDF9A4" w14:textId="77777777" w:rsidR="00F91018" w:rsidRDefault="00F91018">
      <w:pPr>
        <w:spacing w:line="360" w:lineRule="auto"/>
        <w:ind w:left="-58"/>
        <w:rPr>
          <w:rFonts w:cs="David"/>
          <w:color w:val="000080"/>
          <w:rtl/>
        </w:rPr>
      </w:pPr>
      <w:r>
        <w:rPr>
          <w:rFonts w:cs="David" w:hint="cs"/>
          <w:color w:val="000080"/>
          <w:rtl/>
        </w:rPr>
        <w:t>במצב נוזל היונים ניידים ומוליכים חשמל - חלק מהקשרים היוניים מתפרקים.</w:t>
      </w:r>
    </w:p>
    <w:p w14:paraId="41BED934" w14:textId="77777777" w:rsidR="00F91018" w:rsidRDefault="00F91018">
      <w:pPr>
        <w:spacing w:line="360" w:lineRule="auto"/>
        <w:ind w:left="-58"/>
        <w:rPr>
          <w:rFonts w:cs="David"/>
          <w:rtl/>
        </w:rPr>
      </w:pPr>
    </w:p>
    <w:p w14:paraId="519F6473" w14:textId="77777777" w:rsidR="00F91018" w:rsidRPr="002C51DD" w:rsidRDefault="00F91018" w:rsidP="00B11E29">
      <w:pPr>
        <w:spacing w:line="360" w:lineRule="auto"/>
        <w:ind w:left="-58"/>
        <w:rPr>
          <w:rFonts w:cs="David"/>
          <w:b/>
          <w:bCs/>
          <w:color w:val="ED0000"/>
          <w:rtl/>
        </w:rPr>
      </w:pPr>
      <w:r w:rsidRPr="002C51DD">
        <w:rPr>
          <w:rFonts w:cs="David"/>
          <w:b/>
          <w:bCs/>
          <w:color w:val="ED0000"/>
        </w:rPr>
        <w:tab/>
      </w:r>
      <w:r w:rsidRPr="002C51DD">
        <w:rPr>
          <w:rFonts w:cs="David" w:hint="cs"/>
          <w:b/>
          <w:bCs/>
          <w:color w:val="ED0000"/>
          <w:rtl/>
        </w:rPr>
        <w:t xml:space="preserve">סעיף ג' </w:t>
      </w:r>
    </w:p>
    <w:p w14:paraId="6ADD7155" w14:textId="77777777" w:rsidR="00F91018" w:rsidRDefault="00F91018">
      <w:pPr>
        <w:spacing w:line="360" w:lineRule="auto"/>
        <w:ind w:left="-58"/>
        <w:rPr>
          <w:rFonts w:cs="David"/>
          <w:b/>
          <w:bCs/>
          <w:rtl/>
        </w:rPr>
      </w:pPr>
      <w:r>
        <w:rPr>
          <w:rFonts w:cs="David" w:hint="cs"/>
          <w:rtl/>
        </w:rPr>
        <w:t xml:space="preserve">חומר </w:t>
      </w:r>
      <w:r>
        <w:rPr>
          <w:rFonts w:cs="David"/>
        </w:rPr>
        <w:t>CH</w:t>
      </w:r>
      <w:r>
        <w:rPr>
          <w:rFonts w:cs="David"/>
          <w:vertAlign w:val="subscript"/>
        </w:rPr>
        <w:t>4(g)</w:t>
      </w:r>
      <w:r>
        <w:rPr>
          <w:rFonts w:cs="David" w:hint="cs"/>
          <w:rtl/>
        </w:rPr>
        <w:t xml:space="preserve"> מתמוסס ב-</w:t>
      </w:r>
      <w:r>
        <w:rPr>
          <w:rFonts w:cs="David"/>
        </w:rPr>
        <w:t>CCl</w:t>
      </w:r>
      <w:r>
        <w:rPr>
          <w:rFonts w:cs="David"/>
          <w:vertAlign w:val="subscript"/>
        </w:rPr>
        <w:t xml:space="preserve">4(l) </w:t>
      </w:r>
      <w:r>
        <w:rPr>
          <w:rFonts w:cs="David" w:hint="cs"/>
          <w:rtl/>
        </w:rPr>
        <w:t xml:space="preserve"> .</w:t>
      </w:r>
    </w:p>
    <w:p w14:paraId="4C51B6C0" w14:textId="77777777" w:rsidR="00F91018" w:rsidRPr="002C51DD" w:rsidRDefault="00F91018">
      <w:pPr>
        <w:spacing w:line="360" w:lineRule="auto"/>
        <w:ind w:left="-58"/>
        <w:rPr>
          <w:rFonts w:cs="David"/>
          <w:b/>
          <w:bCs/>
          <w:color w:val="ED0000"/>
          <w:rtl/>
        </w:rPr>
      </w:pPr>
    </w:p>
    <w:p w14:paraId="75DCBABD" w14:textId="77777777" w:rsidR="00AA05E0" w:rsidRDefault="00F91018" w:rsidP="00AA05E0">
      <w:pPr>
        <w:spacing w:line="360" w:lineRule="auto"/>
        <w:ind w:left="-58"/>
        <w:rPr>
          <w:rFonts w:cs="David"/>
          <w:b/>
          <w:bCs/>
          <w:color w:val="0000FF"/>
          <w:rtl/>
        </w:rPr>
      </w:pPr>
      <w:r w:rsidRPr="002C51DD">
        <w:rPr>
          <w:rFonts w:cs="David" w:hint="cs"/>
          <w:b/>
          <w:bCs/>
          <w:color w:val="ED0000"/>
          <w:rtl/>
        </w:rPr>
        <w:t>תת-סעיף</w:t>
      </w:r>
      <w:r>
        <w:rPr>
          <w:rFonts w:cs="David" w:hint="cs"/>
          <w:b/>
          <w:bCs/>
          <w:rtl/>
        </w:rPr>
        <w:t xml:space="preserve"> </w:t>
      </w:r>
      <w:r w:rsidRPr="002C51DD">
        <w:rPr>
          <w:rFonts w:cs="David"/>
          <w:b/>
          <w:bCs/>
          <w:color w:val="ED0000"/>
        </w:rPr>
        <w:t>i</w:t>
      </w:r>
    </w:p>
    <w:p w14:paraId="2FF4E071" w14:textId="77777777" w:rsidR="00F91018" w:rsidRPr="00AA05E0" w:rsidRDefault="00F91018" w:rsidP="00AA05E0">
      <w:pPr>
        <w:spacing w:line="360" w:lineRule="auto"/>
        <w:ind w:left="-58"/>
        <w:rPr>
          <w:rFonts w:cs="David"/>
          <w:rtl/>
        </w:rPr>
      </w:pPr>
      <w:r>
        <w:rPr>
          <w:rFonts w:cs="David" w:hint="cs"/>
          <w:rtl/>
        </w:rPr>
        <w:t xml:space="preserve">נסח את תהליך ההמסה של חומר </w:t>
      </w:r>
      <w:r>
        <w:rPr>
          <w:rFonts w:cs="David" w:hint="cs"/>
        </w:rPr>
        <w:t>I</w:t>
      </w:r>
      <w:r>
        <w:rPr>
          <w:rFonts w:cs="David" w:hint="cs"/>
          <w:rtl/>
        </w:rPr>
        <w:t xml:space="preserve"> ב-</w:t>
      </w:r>
      <w:r>
        <w:rPr>
          <w:rFonts w:cs="David"/>
        </w:rPr>
        <w:t>CCl</w:t>
      </w:r>
      <w:r>
        <w:rPr>
          <w:rFonts w:cs="David"/>
          <w:vertAlign w:val="subscript"/>
        </w:rPr>
        <w:t xml:space="preserve">4(l) </w:t>
      </w:r>
      <w:r>
        <w:rPr>
          <w:rFonts w:cs="David" w:hint="cs"/>
          <w:rtl/>
        </w:rPr>
        <w:t xml:space="preserve"> .</w:t>
      </w:r>
    </w:p>
    <w:p w14:paraId="60532B96" w14:textId="77777777" w:rsidR="00F91018" w:rsidRDefault="00F91018">
      <w:pPr>
        <w:spacing w:line="360" w:lineRule="auto"/>
        <w:ind w:left="-58"/>
        <w:rPr>
          <w:rFonts w:cs="David"/>
          <w:b/>
          <w:bCs/>
          <w:color w:val="FF00FF"/>
          <w:rtl/>
        </w:rPr>
      </w:pPr>
      <w:r>
        <w:rPr>
          <w:rFonts w:cs="David" w:hint="cs"/>
          <w:b/>
          <w:bCs/>
          <w:noProof/>
          <w:color w:val="000080"/>
          <w:sz w:val="20"/>
          <w:rtl/>
          <w:lang w:val="he-IL"/>
        </w:rPr>
        <w:t>התשובה:</w:t>
      </w:r>
    </w:p>
    <w:p w14:paraId="71BBFFD7" w14:textId="77777777" w:rsidR="00F91018" w:rsidRDefault="007C3AC6" w:rsidP="007C3AC6">
      <w:pPr>
        <w:spacing w:line="360" w:lineRule="auto"/>
        <w:ind w:left="-58"/>
        <w:jc w:val="right"/>
        <w:rPr>
          <w:rFonts w:cs="David"/>
          <w:rtl/>
        </w:rPr>
      </w:pPr>
      <w:r w:rsidRPr="00661E20">
        <w:rPr>
          <w:position w:val="-22"/>
        </w:rPr>
        <w:object w:dxaOrig="3320" w:dyaOrig="580" w14:anchorId="30C58246">
          <v:shape id="_x0000_i1098" type="#_x0000_t75" alt="CH_{4\left ( g \right )}\overset{CCl_{4\left ( l \right )}}{\rightarrow}CH_{4\left ( CCl_{4\left ( l \right )} \right )}" style="width:165.6pt;height:29.4pt;mso-position-vertical:absolute" o:ole="">
            <v:imagedata r:id="rId287" o:title=""/>
          </v:shape>
          <o:OLEObject Type="Embed" ProgID="Equation.DSMT4" ShapeID="_x0000_i1098" DrawAspect="Content" ObjectID="_1803298740" r:id="rId288"/>
        </w:object>
      </w:r>
    </w:p>
    <w:p w14:paraId="5452DFF4" w14:textId="77777777" w:rsidR="000E20FD" w:rsidRPr="002C51DD" w:rsidRDefault="000E20FD">
      <w:pPr>
        <w:bidi w:val="0"/>
        <w:rPr>
          <w:rFonts w:cs="David"/>
          <w:b/>
          <w:bCs/>
          <w:color w:val="ED0000"/>
          <w:rtl/>
        </w:rPr>
      </w:pPr>
      <w:r w:rsidRPr="002C51DD">
        <w:rPr>
          <w:rFonts w:cs="David"/>
          <w:b/>
          <w:bCs/>
          <w:color w:val="ED0000"/>
          <w:rtl/>
        </w:rPr>
        <w:br w:type="page"/>
      </w:r>
    </w:p>
    <w:p w14:paraId="0A666F6E" w14:textId="77777777" w:rsidR="00F91018" w:rsidRDefault="00F91018">
      <w:pPr>
        <w:spacing w:line="360" w:lineRule="auto"/>
        <w:ind w:left="-58"/>
        <w:rPr>
          <w:rFonts w:cs="David"/>
          <w:rtl/>
        </w:rPr>
      </w:pPr>
      <w:r w:rsidRPr="002C51DD">
        <w:rPr>
          <w:rFonts w:cs="David" w:hint="cs"/>
          <w:b/>
          <w:bCs/>
          <w:color w:val="ED0000"/>
          <w:rtl/>
        </w:rPr>
        <w:lastRenderedPageBreak/>
        <w:t>תת-סעיף</w:t>
      </w:r>
      <w:r>
        <w:rPr>
          <w:rFonts w:cs="David" w:hint="cs"/>
          <w:b/>
          <w:bCs/>
          <w:rtl/>
        </w:rPr>
        <w:t xml:space="preserve"> </w:t>
      </w:r>
      <w:r w:rsidRPr="002C51DD">
        <w:rPr>
          <w:rFonts w:cs="David"/>
          <w:b/>
          <w:bCs/>
          <w:color w:val="ED0000"/>
        </w:rPr>
        <w:t>ii</w:t>
      </w:r>
      <w:r>
        <w:rPr>
          <w:rFonts w:cs="David" w:hint="cs"/>
          <w:b/>
          <w:bCs/>
          <w:rtl/>
        </w:rPr>
        <w:t xml:space="preserve"> </w:t>
      </w:r>
    </w:p>
    <w:p w14:paraId="16CD95FF" w14:textId="77777777" w:rsidR="00AA05E0" w:rsidRDefault="00F91018" w:rsidP="00AA05E0">
      <w:pPr>
        <w:spacing w:line="360" w:lineRule="auto"/>
        <w:ind w:left="-58"/>
        <w:rPr>
          <w:rFonts w:cs="David"/>
          <w:rtl/>
        </w:rPr>
      </w:pPr>
      <w:r>
        <w:rPr>
          <w:rFonts w:cs="David" w:hint="cs"/>
          <w:rtl/>
        </w:rPr>
        <w:t xml:space="preserve">הסבר מדוע חומר </w:t>
      </w:r>
      <w:r>
        <w:rPr>
          <w:rFonts w:cs="David"/>
        </w:rPr>
        <w:t>CH</w:t>
      </w:r>
      <w:r>
        <w:rPr>
          <w:rFonts w:cs="David"/>
          <w:vertAlign w:val="subscript"/>
        </w:rPr>
        <w:t>4(g)</w:t>
      </w:r>
      <w:r>
        <w:rPr>
          <w:rFonts w:cs="David" w:hint="cs"/>
          <w:rtl/>
        </w:rPr>
        <w:t xml:space="preserve"> מתמוסס ב-</w:t>
      </w:r>
      <w:r>
        <w:rPr>
          <w:rFonts w:cs="David"/>
        </w:rPr>
        <w:t>CCl</w:t>
      </w:r>
      <w:r>
        <w:rPr>
          <w:rFonts w:cs="David"/>
          <w:vertAlign w:val="subscript"/>
        </w:rPr>
        <w:t xml:space="preserve">4(l) </w:t>
      </w:r>
      <w:r>
        <w:rPr>
          <w:rFonts w:cs="David" w:hint="cs"/>
          <w:rtl/>
        </w:rPr>
        <w:t xml:space="preserve"> ואינו מתמוסס במים.</w:t>
      </w:r>
    </w:p>
    <w:p w14:paraId="6800129A" w14:textId="77777777" w:rsidR="00F91018" w:rsidRDefault="00AA05E0" w:rsidP="00AA05E0">
      <w:pPr>
        <w:spacing w:line="360" w:lineRule="auto"/>
        <w:ind w:left="-58"/>
        <w:rPr>
          <w:rFonts w:cs="David"/>
          <w:b/>
          <w:bCs/>
          <w:noProof/>
          <w:color w:val="000080"/>
          <w:sz w:val="20"/>
          <w:rtl/>
          <w:lang w:val="he-IL"/>
        </w:rPr>
      </w:pPr>
      <w:r>
        <w:rPr>
          <w:rFonts w:cs="David" w:hint="cs"/>
          <w:b/>
          <w:bCs/>
          <w:noProof/>
          <w:color w:val="000080"/>
          <w:sz w:val="20"/>
          <w:rtl/>
          <w:lang w:val="he-IL"/>
        </w:rPr>
        <w:t xml:space="preserve"> </w:t>
      </w:r>
      <w:r w:rsidR="00F91018">
        <w:rPr>
          <w:rFonts w:cs="David" w:hint="cs"/>
          <w:b/>
          <w:bCs/>
          <w:noProof/>
          <w:color w:val="000080"/>
          <w:sz w:val="20"/>
          <w:rtl/>
          <w:lang w:val="he-IL"/>
        </w:rPr>
        <w:t>התשובה:</w:t>
      </w:r>
    </w:p>
    <w:p w14:paraId="65D69C46" w14:textId="77777777" w:rsidR="00F91018" w:rsidRDefault="00F91018">
      <w:pPr>
        <w:spacing w:line="360" w:lineRule="auto"/>
        <w:ind w:left="-58" w:right="-426"/>
        <w:rPr>
          <w:rFonts w:cs="David"/>
          <w:color w:val="000080"/>
          <w:rtl/>
        </w:rPr>
      </w:pPr>
      <w:r>
        <w:rPr>
          <w:rFonts w:cs="David" w:hint="cs"/>
          <w:color w:val="000080"/>
          <w:rtl/>
        </w:rPr>
        <w:t xml:space="preserve">בתהליך ההמסה נוצרות אינטראקציות ון-דר-ואלס בין המולקולות של </w:t>
      </w:r>
      <w:r>
        <w:rPr>
          <w:rFonts w:cs="David"/>
          <w:color w:val="000080"/>
        </w:rPr>
        <w:t>CH</w:t>
      </w:r>
      <w:r>
        <w:rPr>
          <w:rFonts w:cs="David"/>
          <w:color w:val="000080"/>
          <w:vertAlign w:val="subscript"/>
        </w:rPr>
        <w:t>4(g)</w:t>
      </w:r>
      <w:r>
        <w:rPr>
          <w:rFonts w:cs="David" w:hint="cs"/>
          <w:color w:val="000080"/>
          <w:rtl/>
        </w:rPr>
        <w:t xml:space="preserve"> ובין המולקולות </w:t>
      </w:r>
    </w:p>
    <w:p w14:paraId="75360CB5" w14:textId="77777777" w:rsidR="00F91018" w:rsidRDefault="00F91018">
      <w:pPr>
        <w:spacing w:line="360" w:lineRule="auto"/>
        <w:ind w:left="-58" w:right="-426"/>
        <w:rPr>
          <w:rFonts w:cs="David"/>
          <w:color w:val="000080"/>
          <w:rtl/>
        </w:rPr>
      </w:pPr>
      <w:r>
        <w:rPr>
          <w:rFonts w:cs="David" w:hint="cs"/>
          <w:color w:val="000080"/>
          <w:rtl/>
        </w:rPr>
        <w:t xml:space="preserve">של </w:t>
      </w:r>
      <w:r>
        <w:rPr>
          <w:rFonts w:cs="David"/>
          <w:color w:val="000080"/>
        </w:rPr>
        <w:t>CCl</w:t>
      </w:r>
      <w:r>
        <w:rPr>
          <w:rFonts w:cs="David"/>
          <w:color w:val="000080"/>
          <w:vertAlign w:val="subscript"/>
        </w:rPr>
        <w:t>4(l)</w:t>
      </w:r>
      <w:r>
        <w:rPr>
          <w:rFonts w:cs="David" w:hint="cs"/>
          <w:color w:val="000080"/>
          <w:rtl/>
        </w:rPr>
        <w:t xml:space="preserve"> . </w:t>
      </w:r>
      <w:r>
        <w:rPr>
          <w:rFonts w:cs="David"/>
          <w:color w:val="000080"/>
        </w:rPr>
        <w:t>CH</w:t>
      </w:r>
      <w:r>
        <w:rPr>
          <w:rFonts w:cs="David"/>
          <w:color w:val="000080"/>
          <w:vertAlign w:val="subscript"/>
        </w:rPr>
        <w:t>4(g)</w:t>
      </w:r>
      <w:r>
        <w:rPr>
          <w:rFonts w:cs="David" w:hint="cs"/>
          <w:color w:val="000080"/>
          <w:rtl/>
        </w:rPr>
        <w:t xml:space="preserve"> אינו מתמוסס במים, כי אין אפשרות ליצירת קשרי מימן בין המולקולות </w:t>
      </w:r>
    </w:p>
    <w:p w14:paraId="35926F72" w14:textId="77777777" w:rsidR="00F91018" w:rsidRDefault="00F91018">
      <w:pPr>
        <w:spacing w:line="360" w:lineRule="auto"/>
        <w:ind w:left="-58" w:right="-426"/>
        <w:rPr>
          <w:rFonts w:cs="David"/>
          <w:color w:val="000080"/>
          <w:rtl/>
        </w:rPr>
      </w:pPr>
      <w:r>
        <w:rPr>
          <w:rFonts w:cs="David" w:hint="cs"/>
          <w:color w:val="000080"/>
          <w:rtl/>
        </w:rPr>
        <w:t xml:space="preserve">של </w:t>
      </w:r>
      <w:r>
        <w:rPr>
          <w:rFonts w:cs="David"/>
          <w:color w:val="000080"/>
        </w:rPr>
        <w:t>CH</w:t>
      </w:r>
      <w:r>
        <w:rPr>
          <w:rFonts w:cs="David"/>
          <w:color w:val="000080"/>
          <w:vertAlign w:val="subscript"/>
        </w:rPr>
        <w:t>4(g)</w:t>
      </w:r>
      <w:r>
        <w:rPr>
          <w:rFonts w:cs="David" w:hint="cs"/>
          <w:color w:val="000080"/>
          <w:rtl/>
        </w:rPr>
        <w:t xml:space="preserve"> לבין מולקולות המים.</w:t>
      </w:r>
    </w:p>
    <w:p w14:paraId="4DCA2D46" w14:textId="77777777" w:rsidR="00F91018" w:rsidRDefault="00F91018">
      <w:pPr>
        <w:spacing w:line="360" w:lineRule="auto"/>
        <w:ind w:left="-58"/>
        <w:rPr>
          <w:rFonts w:cs="David"/>
          <w:rtl/>
        </w:rPr>
      </w:pPr>
    </w:p>
    <w:p w14:paraId="6037AD7F" w14:textId="77777777" w:rsidR="00F91018" w:rsidRDefault="00F91018">
      <w:pPr>
        <w:spacing w:line="360" w:lineRule="auto"/>
        <w:ind w:left="-58"/>
        <w:rPr>
          <w:rFonts w:cs="David"/>
          <w:rtl/>
        </w:rPr>
      </w:pPr>
    </w:p>
    <w:p w14:paraId="5307BD86" w14:textId="77777777" w:rsidR="00F4059C" w:rsidRDefault="00F4059C">
      <w:pPr>
        <w:bidi w:val="0"/>
        <w:rPr>
          <w:rFonts w:cs="David"/>
          <w:b/>
          <w:bCs/>
          <w:color w:val="FF0000"/>
          <w:sz w:val="32"/>
          <w:szCs w:val="32"/>
          <w:rtl/>
        </w:rPr>
      </w:pPr>
      <w:r>
        <w:rPr>
          <w:rFonts w:cs="David"/>
          <w:b/>
          <w:bCs/>
          <w:color w:val="FF0000"/>
          <w:sz w:val="32"/>
          <w:szCs w:val="32"/>
          <w:rtl/>
        </w:rPr>
        <w:br w:type="page"/>
      </w:r>
    </w:p>
    <w:p w14:paraId="6AFE9618" w14:textId="77777777" w:rsidR="00F91018" w:rsidRDefault="00F91018" w:rsidP="00F4059C">
      <w:pPr>
        <w:pStyle w:val="Heading2"/>
        <w:rPr>
          <w:rtl/>
        </w:rPr>
      </w:pPr>
      <w:bookmarkStart w:id="79" w:name="_Toc509314193"/>
      <w:r>
        <w:rPr>
          <w:rFonts w:hint="cs"/>
          <w:rtl/>
        </w:rPr>
        <w:lastRenderedPageBreak/>
        <w:t xml:space="preserve">שאלה </w:t>
      </w:r>
      <w:r>
        <w:t>1</w:t>
      </w:r>
      <w:r>
        <w:rPr>
          <w:rFonts w:hint="cs"/>
          <w:rtl/>
        </w:rPr>
        <w:t>א</w:t>
      </w:r>
      <w:r w:rsidR="00CB02AB">
        <w:rPr>
          <w:rFonts w:hint="cs"/>
          <w:rtl/>
        </w:rPr>
        <w:t>'</w:t>
      </w:r>
      <w:r>
        <w:rPr>
          <w:rFonts w:hint="cs"/>
          <w:rtl/>
        </w:rPr>
        <w:t>, בגרות תשס"ב 2002  שאלון 918651</w:t>
      </w:r>
      <w:bookmarkEnd w:id="79"/>
    </w:p>
    <w:p w14:paraId="43D0FD72" w14:textId="77777777" w:rsidR="00F91018" w:rsidRDefault="00F91018">
      <w:pPr>
        <w:spacing w:line="360" w:lineRule="auto"/>
        <w:ind w:left="-99" w:right="-425"/>
        <w:rPr>
          <w:rFonts w:cs="David"/>
          <w:rtl/>
        </w:rPr>
      </w:pPr>
      <w:r>
        <w:rPr>
          <w:rFonts w:cs="David" w:hint="cs"/>
          <w:rtl/>
        </w:rPr>
        <w:t>מהו המשפט הנכון?</w:t>
      </w:r>
      <w:r>
        <w:rPr>
          <w:rFonts w:cs="David"/>
          <w:rtl/>
        </w:rPr>
        <w:tab/>
      </w:r>
    </w:p>
    <w:p w14:paraId="4397D974" w14:textId="77777777" w:rsidR="00F91018" w:rsidRPr="007C3AC6" w:rsidRDefault="00F91018" w:rsidP="007C3AC6">
      <w:pPr>
        <w:pStyle w:val="ListParagraph"/>
        <w:numPr>
          <w:ilvl w:val="0"/>
          <w:numId w:val="58"/>
        </w:numPr>
        <w:spacing w:after="0" w:line="360" w:lineRule="auto"/>
        <w:ind w:right="-425"/>
        <w:rPr>
          <w:rFonts w:cs="David"/>
          <w:b/>
          <w:bCs/>
          <w:sz w:val="24"/>
          <w:szCs w:val="24"/>
        </w:rPr>
      </w:pPr>
      <w:r w:rsidRPr="007C3AC6">
        <w:rPr>
          <w:rFonts w:cs="David" w:hint="cs"/>
          <w:b/>
          <w:bCs/>
          <w:sz w:val="24"/>
          <w:szCs w:val="24"/>
          <w:highlight w:val="yellow"/>
          <w:rtl/>
        </w:rPr>
        <w:t xml:space="preserve">אנרגיית היינון הראשונה של </w:t>
      </w:r>
      <w:r w:rsidRPr="007C3AC6">
        <w:rPr>
          <w:rFonts w:cs="David"/>
          <w:b/>
          <w:bCs/>
          <w:sz w:val="24"/>
          <w:szCs w:val="24"/>
          <w:highlight w:val="yellow"/>
          <w:vertAlign w:val="subscript"/>
        </w:rPr>
        <w:t>55</w:t>
      </w:r>
      <w:r w:rsidRPr="007C3AC6">
        <w:rPr>
          <w:rFonts w:cs="David"/>
          <w:b/>
          <w:bCs/>
          <w:sz w:val="24"/>
          <w:szCs w:val="24"/>
          <w:highlight w:val="yellow"/>
        </w:rPr>
        <w:t>Cs</w:t>
      </w:r>
      <w:r w:rsidRPr="007C3AC6">
        <w:rPr>
          <w:rFonts w:cs="David" w:hint="cs"/>
          <w:b/>
          <w:bCs/>
          <w:sz w:val="24"/>
          <w:szCs w:val="24"/>
          <w:highlight w:val="yellow"/>
          <w:rtl/>
        </w:rPr>
        <w:t xml:space="preserve"> גבוהה מזו של  </w:t>
      </w:r>
      <w:r w:rsidRPr="007C3AC6">
        <w:rPr>
          <w:rFonts w:cs="David"/>
          <w:b/>
          <w:bCs/>
          <w:sz w:val="24"/>
          <w:szCs w:val="24"/>
          <w:highlight w:val="yellow"/>
          <w:vertAlign w:val="subscript"/>
        </w:rPr>
        <w:t>87</w:t>
      </w:r>
      <w:r w:rsidRPr="007C3AC6">
        <w:rPr>
          <w:rFonts w:cs="David"/>
          <w:b/>
          <w:bCs/>
          <w:sz w:val="24"/>
          <w:szCs w:val="24"/>
          <w:highlight w:val="yellow"/>
        </w:rPr>
        <w:t>Fr</w:t>
      </w:r>
      <w:r w:rsidRPr="007C3AC6">
        <w:rPr>
          <w:rFonts w:cs="David" w:hint="cs"/>
          <w:b/>
          <w:bCs/>
          <w:sz w:val="24"/>
          <w:szCs w:val="24"/>
          <w:highlight w:val="yellow"/>
          <w:rtl/>
        </w:rPr>
        <w:t xml:space="preserve"> .</w:t>
      </w:r>
      <w:r w:rsidR="007C3AC6" w:rsidRPr="007C3AC6">
        <w:rPr>
          <w:rFonts w:cs="David" w:hint="cs"/>
          <w:b/>
          <w:bCs/>
          <w:sz w:val="24"/>
          <w:szCs w:val="24"/>
          <w:highlight w:val="yellow"/>
          <w:rtl/>
        </w:rPr>
        <w:t>(התשובה הנכונה)</w:t>
      </w:r>
    </w:p>
    <w:p w14:paraId="337E0538" w14:textId="77777777" w:rsidR="00F91018" w:rsidRPr="007C3AC6" w:rsidRDefault="00F91018" w:rsidP="007C3AC6">
      <w:pPr>
        <w:pStyle w:val="ListParagraph"/>
        <w:numPr>
          <w:ilvl w:val="0"/>
          <w:numId w:val="58"/>
        </w:numPr>
        <w:spacing w:after="0" w:line="360" w:lineRule="auto"/>
        <w:ind w:right="-425"/>
        <w:rPr>
          <w:rFonts w:cs="David"/>
          <w:sz w:val="24"/>
          <w:szCs w:val="24"/>
          <w:rtl/>
        </w:rPr>
      </w:pPr>
      <w:r w:rsidRPr="007C3AC6">
        <w:rPr>
          <w:rFonts w:cs="David" w:hint="cs"/>
          <w:sz w:val="24"/>
          <w:szCs w:val="24"/>
          <w:rtl/>
        </w:rPr>
        <w:t xml:space="preserve">אנרגיית היינון הראשונה של </w:t>
      </w:r>
      <w:r w:rsidRPr="007C3AC6">
        <w:rPr>
          <w:rFonts w:cs="David"/>
          <w:sz w:val="24"/>
          <w:szCs w:val="24"/>
          <w:vertAlign w:val="subscript"/>
        </w:rPr>
        <w:t>55</w:t>
      </w:r>
      <w:r w:rsidRPr="007C3AC6">
        <w:rPr>
          <w:rFonts w:cs="David"/>
          <w:sz w:val="24"/>
          <w:szCs w:val="24"/>
        </w:rPr>
        <w:t>Cs</w:t>
      </w:r>
      <w:r w:rsidRPr="007C3AC6">
        <w:rPr>
          <w:rFonts w:cs="David" w:hint="cs"/>
          <w:sz w:val="24"/>
          <w:szCs w:val="24"/>
          <w:rtl/>
        </w:rPr>
        <w:t xml:space="preserve"> נמוכה מזו של  </w:t>
      </w:r>
      <w:r w:rsidRPr="007C3AC6">
        <w:rPr>
          <w:rFonts w:cs="David"/>
          <w:sz w:val="24"/>
          <w:szCs w:val="24"/>
          <w:vertAlign w:val="subscript"/>
        </w:rPr>
        <w:t>87</w:t>
      </w:r>
      <w:r w:rsidRPr="007C3AC6">
        <w:rPr>
          <w:rFonts w:cs="David"/>
          <w:sz w:val="24"/>
          <w:szCs w:val="24"/>
        </w:rPr>
        <w:t>Fr</w:t>
      </w:r>
      <w:r w:rsidRPr="007C3AC6">
        <w:rPr>
          <w:rFonts w:cs="David" w:hint="cs"/>
          <w:sz w:val="24"/>
          <w:szCs w:val="24"/>
          <w:rtl/>
        </w:rPr>
        <w:t xml:space="preserve"> .</w:t>
      </w:r>
    </w:p>
    <w:p w14:paraId="049AF32A" w14:textId="77777777" w:rsidR="00F91018" w:rsidRPr="007C3AC6" w:rsidRDefault="00F91018" w:rsidP="007C3AC6">
      <w:pPr>
        <w:pStyle w:val="ListParagraph"/>
        <w:numPr>
          <w:ilvl w:val="0"/>
          <w:numId w:val="58"/>
        </w:numPr>
        <w:spacing w:after="0" w:line="360" w:lineRule="auto"/>
        <w:ind w:right="-425"/>
        <w:rPr>
          <w:rFonts w:cs="David"/>
          <w:sz w:val="24"/>
          <w:szCs w:val="24"/>
          <w:rtl/>
        </w:rPr>
      </w:pPr>
      <w:r w:rsidRPr="007C3AC6">
        <w:rPr>
          <w:rFonts w:cs="David" w:hint="cs"/>
          <w:sz w:val="24"/>
          <w:szCs w:val="24"/>
          <w:rtl/>
        </w:rPr>
        <w:t xml:space="preserve">אנרגיית היינון הראשונה של </w:t>
      </w:r>
      <w:r w:rsidRPr="007C3AC6">
        <w:rPr>
          <w:rFonts w:cs="David"/>
          <w:sz w:val="24"/>
          <w:szCs w:val="24"/>
          <w:vertAlign w:val="subscript"/>
        </w:rPr>
        <w:t>55</w:t>
      </w:r>
      <w:r w:rsidRPr="007C3AC6">
        <w:rPr>
          <w:rFonts w:cs="David"/>
          <w:sz w:val="24"/>
          <w:szCs w:val="24"/>
        </w:rPr>
        <w:t>Cs</w:t>
      </w:r>
      <w:r w:rsidRPr="007C3AC6">
        <w:rPr>
          <w:rFonts w:cs="David" w:hint="cs"/>
          <w:sz w:val="24"/>
          <w:szCs w:val="24"/>
          <w:rtl/>
        </w:rPr>
        <w:t xml:space="preserve"> שווה לזו של  </w:t>
      </w:r>
      <w:r w:rsidRPr="007C3AC6">
        <w:rPr>
          <w:rFonts w:cs="David"/>
          <w:sz w:val="24"/>
          <w:szCs w:val="24"/>
          <w:vertAlign w:val="subscript"/>
        </w:rPr>
        <w:t>87</w:t>
      </w:r>
      <w:r w:rsidRPr="007C3AC6">
        <w:rPr>
          <w:rFonts w:cs="David"/>
          <w:sz w:val="24"/>
          <w:szCs w:val="24"/>
        </w:rPr>
        <w:t>Fr</w:t>
      </w:r>
      <w:r w:rsidRPr="007C3AC6">
        <w:rPr>
          <w:rFonts w:cs="David" w:hint="cs"/>
          <w:sz w:val="24"/>
          <w:szCs w:val="24"/>
          <w:rtl/>
        </w:rPr>
        <w:t xml:space="preserve"> .</w:t>
      </w:r>
    </w:p>
    <w:p w14:paraId="476F401D" w14:textId="77777777" w:rsidR="00AA05E0" w:rsidRPr="00AA05E0" w:rsidRDefault="00F91018" w:rsidP="00AA05E0">
      <w:pPr>
        <w:pStyle w:val="ListParagraph"/>
        <w:numPr>
          <w:ilvl w:val="0"/>
          <w:numId w:val="58"/>
        </w:numPr>
        <w:spacing w:after="0" w:line="360" w:lineRule="auto"/>
        <w:ind w:right="-425"/>
        <w:rPr>
          <w:rFonts w:cs="David"/>
          <w:b/>
          <w:bCs/>
          <w:color w:val="000099"/>
        </w:rPr>
      </w:pPr>
      <w:r w:rsidRPr="007C3AC6">
        <w:rPr>
          <w:rFonts w:cs="David" w:hint="cs"/>
          <w:sz w:val="24"/>
          <w:szCs w:val="24"/>
          <w:rtl/>
        </w:rPr>
        <w:t xml:space="preserve">אי-אפשר לדעת מראש לאיזה מבין שני היסודות יש אנרגיית יינון ראשונה גבוהה יותר, כי </w:t>
      </w:r>
      <w:r w:rsidRPr="007C3AC6">
        <w:rPr>
          <w:rFonts w:cs="David"/>
          <w:sz w:val="24"/>
          <w:szCs w:val="24"/>
          <w:vertAlign w:val="subscript"/>
        </w:rPr>
        <w:t>87</w:t>
      </w:r>
      <w:r w:rsidRPr="007C3AC6">
        <w:rPr>
          <w:rFonts w:cs="David"/>
          <w:sz w:val="24"/>
          <w:szCs w:val="24"/>
        </w:rPr>
        <w:t>Fr</w:t>
      </w:r>
      <w:r w:rsidRPr="007C3AC6">
        <w:rPr>
          <w:rFonts w:cs="David" w:hint="cs"/>
          <w:sz w:val="24"/>
          <w:szCs w:val="24"/>
          <w:rtl/>
        </w:rPr>
        <w:t xml:space="preserve">  הוא רדיואקטיבי.</w:t>
      </w:r>
    </w:p>
    <w:p w14:paraId="11FB78AC" w14:textId="77777777" w:rsidR="00F91018" w:rsidRPr="00AA05E0" w:rsidRDefault="00AA05E0" w:rsidP="00AA05E0">
      <w:pPr>
        <w:spacing w:line="360" w:lineRule="auto"/>
        <w:ind w:right="-425"/>
        <w:rPr>
          <w:rFonts w:cs="David"/>
          <w:b/>
          <w:bCs/>
          <w:color w:val="000099"/>
          <w:rtl/>
        </w:rPr>
      </w:pPr>
      <w:r w:rsidRPr="00AA05E0">
        <w:rPr>
          <w:rFonts w:cs="David" w:hint="cs"/>
          <w:b/>
          <w:bCs/>
          <w:color w:val="000099"/>
          <w:rtl/>
        </w:rPr>
        <w:t xml:space="preserve"> </w:t>
      </w:r>
      <w:r w:rsidR="00F91018" w:rsidRPr="00AA05E0">
        <w:rPr>
          <w:rFonts w:cs="David" w:hint="cs"/>
          <w:b/>
          <w:bCs/>
          <w:color w:val="000099"/>
          <w:rtl/>
        </w:rPr>
        <w:t>הנימוק</w:t>
      </w:r>
    </w:p>
    <w:p w14:paraId="775113AE" w14:textId="77777777" w:rsidR="00F91018" w:rsidRDefault="00F91018">
      <w:pPr>
        <w:spacing w:line="360" w:lineRule="auto"/>
        <w:ind w:left="-58"/>
        <w:rPr>
          <w:rFonts w:cs="David"/>
          <w:color w:val="000080"/>
          <w:rtl/>
        </w:rPr>
      </w:pPr>
      <w:r>
        <w:rPr>
          <w:rFonts w:cs="David" w:hint="cs"/>
          <w:color w:val="000080"/>
          <w:rtl/>
        </w:rPr>
        <w:t xml:space="preserve">התשובה הנכונה היא </w:t>
      </w:r>
      <w:r>
        <w:rPr>
          <w:rFonts w:cs="David"/>
          <w:b/>
          <w:bCs/>
          <w:color w:val="000080"/>
        </w:rPr>
        <w:t>1</w:t>
      </w:r>
      <w:r>
        <w:rPr>
          <w:rFonts w:cs="David" w:hint="cs"/>
          <w:color w:val="000080"/>
          <w:rtl/>
        </w:rPr>
        <w:t>.</w:t>
      </w:r>
    </w:p>
    <w:p w14:paraId="7C6CF910" w14:textId="77777777" w:rsidR="00F91018" w:rsidRDefault="00F91018">
      <w:pPr>
        <w:spacing w:line="360" w:lineRule="auto"/>
        <w:ind w:left="-58"/>
        <w:rPr>
          <w:rFonts w:cs="David"/>
          <w:color w:val="000080"/>
          <w:rtl/>
        </w:rPr>
      </w:pPr>
      <w:r>
        <w:rPr>
          <w:rFonts w:cs="David" w:hint="cs"/>
          <w:color w:val="000080"/>
          <w:rtl/>
        </w:rPr>
        <w:t>גורמים המשפיעים על אנרגיית יינון:</w:t>
      </w:r>
    </w:p>
    <w:p w14:paraId="7B9BC894" w14:textId="77777777" w:rsidR="00F91018" w:rsidRDefault="00F91018" w:rsidP="007C3AC6">
      <w:pPr>
        <w:pStyle w:val="BodyTextIndent3"/>
        <w:numPr>
          <w:ilvl w:val="0"/>
          <w:numId w:val="59"/>
        </w:numPr>
        <w:spacing w:line="360" w:lineRule="auto"/>
        <w:rPr>
          <w:rFonts w:ascii="Times New Roman" w:hAnsi="Times New Roman" w:cs="David"/>
          <w:color w:val="000080"/>
          <w:sz w:val="24"/>
          <w:szCs w:val="24"/>
          <w:rtl/>
        </w:rPr>
      </w:pPr>
      <w:r>
        <w:rPr>
          <w:rFonts w:ascii="Times New Roman" w:hAnsi="Times New Roman" w:cs="David" w:hint="cs"/>
          <w:color w:val="000080"/>
          <w:sz w:val="24"/>
          <w:szCs w:val="24"/>
          <w:rtl/>
        </w:rPr>
        <w:t>המרחק בין גרעין האטום לבין האלקטרון שהאנרגיה שלו היא הגדולה ביותר - הוא נמצא ברמת האנרגיה הגבוהה ביותר. ככל שמרחק זה גדול יותר, אנרגיית האלקטרון גדולה יותר, המשיכה בין האלקטרון היוצא לבין גרעין האטום חלשה יותר, ואנרגיית היינון נמוכה יותר.</w:t>
      </w:r>
    </w:p>
    <w:p w14:paraId="226ADA04" w14:textId="77777777" w:rsidR="00F91018" w:rsidRDefault="00F91018" w:rsidP="007C3AC6">
      <w:pPr>
        <w:pStyle w:val="BodyTextIndent3"/>
        <w:numPr>
          <w:ilvl w:val="0"/>
          <w:numId w:val="59"/>
        </w:numPr>
        <w:spacing w:line="360" w:lineRule="auto"/>
        <w:rPr>
          <w:rFonts w:ascii="Times New Roman" w:hAnsi="Times New Roman" w:cs="David"/>
          <w:color w:val="000080"/>
          <w:sz w:val="24"/>
          <w:szCs w:val="24"/>
          <w:rtl/>
        </w:rPr>
      </w:pPr>
      <w:r>
        <w:rPr>
          <w:rFonts w:ascii="Times New Roman" w:hAnsi="Times New Roman" w:cs="David" w:hint="cs"/>
          <w:color w:val="000080"/>
          <w:sz w:val="24"/>
          <w:szCs w:val="24"/>
          <w:rtl/>
        </w:rPr>
        <w:t>מספר פרוטונים בגרעין האטום. ככל שמספר פרוטונים בגרעין גדול יותר, המשיכה בין האלקטרון היוצא לבין גרעין האטום חזקה יותר, ואנרגיית היינון גבוהה יותר.</w:t>
      </w:r>
    </w:p>
    <w:p w14:paraId="783A95DB" w14:textId="77777777" w:rsidR="00F91018" w:rsidRDefault="00F91018">
      <w:pPr>
        <w:spacing w:line="360" w:lineRule="auto"/>
        <w:ind w:left="-58"/>
        <w:rPr>
          <w:rFonts w:cs="David"/>
          <w:color w:val="000080"/>
          <w:rtl/>
        </w:rPr>
      </w:pPr>
      <w:r>
        <w:rPr>
          <w:rFonts w:cs="David" w:hint="cs"/>
          <w:color w:val="000080"/>
          <w:rtl/>
        </w:rPr>
        <w:t>השפעת הגורם הראשון על אנרגיית יינון גדולה מזו של הגורם השני, שאליו מומלץ להתייחס כשמשווים בין אנרגיות יינון של שני אטומים, שבהם המרחק בין גרעין לאלקטרון שיוצא מן האטום דומה.</w:t>
      </w:r>
    </w:p>
    <w:p w14:paraId="7A93DA8E" w14:textId="77777777" w:rsidR="00F91018" w:rsidRDefault="00F91018">
      <w:pPr>
        <w:spacing w:line="360" w:lineRule="auto"/>
        <w:ind w:left="-58"/>
        <w:rPr>
          <w:rFonts w:cs="David"/>
          <w:color w:val="000080"/>
          <w:rtl/>
        </w:rPr>
      </w:pPr>
      <w:r>
        <w:rPr>
          <w:rFonts w:cs="David" w:hint="cs"/>
          <w:color w:val="000080"/>
          <w:rtl/>
        </w:rPr>
        <w:t xml:space="preserve">אנרגיית היינון של אטום </w:t>
      </w:r>
      <w:r>
        <w:rPr>
          <w:rFonts w:cs="David"/>
          <w:color w:val="000080"/>
        </w:rPr>
        <w:t>Cs</w:t>
      </w:r>
      <w:r>
        <w:rPr>
          <w:rFonts w:cs="David" w:hint="cs"/>
          <w:color w:val="000080"/>
          <w:rtl/>
        </w:rPr>
        <w:t xml:space="preserve"> גבוהה מזו של אטום </w:t>
      </w:r>
      <w:r>
        <w:rPr>
          <w:rFonts w:cs="David"/>
          <w:color w:val="000080"/>
        </w:rPr>
        <w:t>Fr</w:t>
      </w:r>
      <w:r>
        <w:rPr>
          <w:rFonts w:cs="David" w:hint="cs"/>
          <w:color w:val="000080"/>
          <w:rtl/>
        </w:rPr>
        <w:t xml:space="preserve"> , כי באטום </w:t>
      </w:r>
      <w:r>
        <w:rPr>
          <w:rFonts w:cs="David"/>
          <w:color w:val="000080"/>
        </w:rPr>
        <w:t>Cs</w:t>
      </w:r>
      <w:r>
        <w:rPr>
          <w:rFonts w:cs="David" w:hint="cs"/>
          <w:color w:val="000080"/>
          <w:rtl/>
        </w:rPr>
        <w:t xml:space="preserve"> יש פחות רמות אנרגיה מאוכלסות באלקטרונים מאשר באטום </w:t>
      </w:r>
      <w:r>
        <w:rPr>
          <w:rFonts w:cs="David"/>
          <w:color w:val="000080"/>
        </w:rPr>
        <w:t>Fr</w:t>
      </w:r>
      <w:r>
        <w:rPr>
          <w:rFonts w:cs="David" w:hint="cs"/>
          <w:color w:val="000080"/>
          <w:rtl/>
        </w:rPr>
        <w:t xml:space="preserve"> . המרחק בין גרעין של אטום </w:t>
      </w:r>
      <w:r>
        <w:rPr>
          <w:rFonts w:cs="David"/>
          <w:color w:val="000080"/>
        </w:rPr>
        <w:t>Cs</w:t>
      </w:r>
      <w:r>
        <w:rPr>
          <w:rFonts w:cs="David" w:hint="cs"/>
          <w:color w:val="000080"/>
          <w:rtl/>
        </w:rPr>
        <w:t xml:space="preserve"> לבין האלקטרון שיוצא קטן יותר, המשיכה בינו לבין גרעין האטום חזקה יותר, לכן יש להשקיע אנרגיה גדולה יותר כדי להוציא אלקטרון מן אטום </w:t>
      </w:r>
      <w:r>
        <w:rPr>
          <w:rFonts w:cs="David"/>
          <w:color w:val="000080"/>
        </w:rPr>
        <w:t>Cs</w:t>
      </w:r>
      <w:r>
        <w:rPr>
          <w:rFonts w:cs="David" w:hint="cs"/>
          <w:color w:val="000080"/>
          <w:rtl/>
        </w:rPr>
        <w:t xml:space="preserve"> .</w:t>
      </w:r>
    </w:p>
    <w:p w14:paraId="15347E49" w14:textId="77777777" w:rsidR="00F91018" w:rsidRDefault="00F91018" w:rsidP="00AA05E0">
      <w:pPr>
        <w:spacing w:line="360" w:lineRule="auto"/>
        <w:ind w:left="-58"/>
        <w:rPr>
          <w:rFonts w:cs="David"/>
          <w:sz w:val="28"/>
          <w:szCs w:val="28"/>
          <w:rtl/>
        </w:rPr>
      </w:pPr>
      <w:r>
        <w:rPr>
          <w:rFonts w:cs="David" w:hint="cs"/>
          <w:color w:val="000080"/>
          <w:rtl/>
        </w:rPr>
        <w:t>המסיחים אינם נכונים, כי הם תוצאה של חוסר ניתוח הכולל השפעה של שני הגורמים על אנרגיית יינון.</w:t>
      </w:r>
      <w:r w:rsidR="00AA05E0">
        <w:rPr>
          <w:rFonts w:cs="David"/>
          <w:sz w:val="28"/>
          <w:szCs w:val="28"/>
          <w:rtl/>
        </w:rPr>
        <w:t xml:space="preserve"> </w:t>
      </w:r>
    </w:p>
    <w:p w14:paraId="19DD845F" w14:textId="77777777" w:rsidR="00F4059C" w:rsidRDefault="00F4059C">
      <w:pPr>
        <w:bidi w:val="0"/>
        <w:rPr>
          <w:rFonts w:cs="David"/>
          <w:b/>
          <w:bCs/>
          <w:color w:val="FF0000"/>
          <w:sz w:val="32"/>
          <w:szCs w:val="32"/>
          <w:rtl/>
        </w:rPr>
      </w:pPr>
      <w:r>
        <w:rPr>
          <w:rFonts w:cs="David"/>
          <w:b/>
          <w:bCs/>
          <w:color w:val="FF0000"/>
          <w:sz w:val="32"/>
          <w:szCs w:val="32"/>
          <w:rtl/>
        </w:rPr>
        <w:br w:type="page"/>
      </w:r>
    </w:p>
    <w:p w14:paraId="622BFFC9" w14:textId="77777777" w:rsidR="00F91018" w:rsidRDefault="00F91018" w:rsidP="00F4059C">
      <w:pPr>
        <w:pStyle w:val="Heading2"/>
        <w:rPr>
          <w:rtl/>
        </w:rPr>
      </w:pPr>
      <w:bookmarkStart w:id="80" w:name="_Toc509314194"/>
      <w:r>
        <w:rPr>
          <w:rFonts w:hint="cs"/>
          <w:rtl/>
        </w:rPr>
        <w:lastRenderedPageBreak/>
        <w:t xml:space="preserve">שאלה </w:t>
      </w:r>
      <w:r>
        <w:t>1</w:t>
      </w:r>
      <w:r>
        <w:rPr>
          <w:rFonts w:hint="cs"/>
          <w:rtl/>
        </w:rPr>
        <w:t>ב</w:t>
      </w:r>
      <w:r w:rsidR="00CB02AB">
        <w:rPr>
          <w:rFonts w:hint="cs"/>
          <w:rtl/>
        </w:rPr>
        <w:t>'</w:t>
      </w:r>
      <w:r>
        <w:rPr>
          <w:rFonts w:hint="cs"/>
          <w:rtl/>
        </w:rPr>
        <w:t>, בגרות תשס"ב 2002  שאלון 928651</w:t>
      </w:r>
      <w:bookmarkEnd w:id="80"/>
    </w:p>
    <w:p w14:paraId="4D00A29A" w14:textId="77777777" w:rsidR="00AA05E0" w:rsidRDefault="00F91018" w:rsidP="00AA05E0">
      <w:pPr>
        <w:spacing w:line="360" w:lineRule="auto"/>
        <w:ind w:left="-99" w:right="-425"/>
        <w:rPr>
          <w:rFonts w:cs="David"/>
        </w:rPr>
      </w:pPr>
      <w:r>
        <w:rPr>
          <w:rFonts w:cs="David" w:hint="cs"/>
          <w:rtl/>
        </w:rPr>
        <w:t>לפניך נוסחאות של ארבע מולקולות:</w:t>
      </w:r>
    </w:p>
    <w:p w14:paraId="2C6ACCF5" w14:textId="77777777" w:rsidR="00F91018" w:rsidRDefault="00AA05E0" w:rsidP="00AA05E0">
      <w:pPr>
        <w:bidi w:val="0"/>
        <w:spacing w:line="360" w:lineRule="auto"/>
        <w:ind w:left="-99" w:right="-425"/>
        <w:rPr>
          <w:rFonts w:cs="David"/>
        </w:rPr>
      </w:pPr>
      <w:r>
        <w:rPr>
          <w:rFonts w:cs="David"/>
        </w:rPr>
        <w:t xml:space="preserve"> </w:t>
      </w:r>
      <w:r w:rsidR="00F91018">
        <w:rPr>
          <w:rFonts w:cs="David"/>
        </w:rPr>
        <w:t>HOCN</w:t>
      </w:r>
      <w:r>
        <w:rPr>
          <w:rFonts w:cs="David"/>
        </w:rPr>
        <w:t xml:space="preserve">   </w:t>
      </w:r>
      <w:r w:rsidR="00F91018">
        <w:rPr>
          <w:rFonts w:cs="David"/>
        </w:rPr>
        <w:t>HNCO</w:t>
      </w:r>
      <w:r>
        <w:rPr>
          <w:rFonts w:cs="David"/>
        </w:rPr>
        <w:t xml:space="preserve">   </w:t>
      </w:r>
      <w:r w:rsidR="00F91018">
        <w:rPr>
          <w:rFonts w:cs="David"/>
        </w:rPr>
        <w:t>HCN</w:t>
      </w:r>
      <w:r>
        <w:rPr>
          <w:rFonts w:cs="David"/>
        </w:rPr>
        <w:t xml:space="preserve">   </w:t>
      </w:r>
      <w:r w:rsidR="00F91018">
        <w:rPr>
          <w:rFonts w:cs="David"/>
        </w:rPr>
        <w:t>C</w:t>
      </w:r>
      <w:r w:rsidR="00F91018">
        <w:rPr>
          <w:rFonts w:cs="David"/>
          <w:vertAlign w:val="subscript"/>
        </w:rPr>
        <w:t>2</w:t>
      </w:r>
      <w:r w:rsidR="00F91018">
        <w:rPr>
          <w:rFonts w:cs="David"/>
        </w:rPr>
        <w:t>N</w:t>
      </w:r>
      <w:r w:rsidR="00F91018">
        <w:rPr>
          <w:rFonts w:cs="David"/>
          <w:vertAlign w:val="subscript"/>
        </w:rPr>
        <w:t>2</w:t>
      </w:r>
      <w:r w:rsidR="00F91018">
        <w:rPr>
          <w:rFonts w:cs="David"/>
          <w:rtl/>
        </w:rPr>
        <w:tab/>
      </w:r>
    </w:p>
    <w:p w14:paraId="184592C5" w14:textId="77777777" w:rsidR="00F91018" w:rsidRDefault="00F91018">
      <w:pPr>
        <w:spacing w:line="360" w:lineRule="auto"/>
        <w:ind w:left="-99" w:right="-425"/>
        <w:rPr>
          <w:rFonts w:cs="David"/>
        </w:rPr>
      </w:pPr>
      <w:r>
        <w:rPr>
          <w:rFonts w:cs="David" w:hint="cs"/>
          <w:rtl/>
        </w:rPr>
        <w:tab/>
        <w:t>מהו המשפט הנכון?</w:t>
      </w:r>
    </w:p>
    <w:p w14:paraId="401C5925" w14:textId="77777777" w:rsidR="00F91018" w:rsidRPr="008F0BD5" w:rsidRDefault="00F91018" w:rsidP="008F0BD5">
      <w:pPr>
        <w:pStyle w:val="ListParagraph"/>
        <w:numPr>
          <w:ilvl w:val="0"/>
          <w:numId w:val="60"/>
        </w:numPr>
        <w:spacing w:after="0" w:line="360" w:lineRule="auto"/>
        <w:ind w:right="-425"/>
        <w:rPr>
          <w:rFonts w:cs="David"/>
          <w:sz w:val="24"/>
          <w:szCs w:val="24"/>
        </w:rPr>
      </w:pPr>
      <w:r w:rsidRPr="008F0BD5">
        <w:rPr>
          <w:rFonts w:cs="David" w:hint="cs"/>
          <w:sz w:val="24"/>
          <w:szCs w:val="24"/>
          <w:rtl/>
        </w:rPr>
        <w:t xml:space="preserve">במולקולה של  </w:t>
      </w:r>
      <w:r w:rsidRPr="008F0BD5">
        <w:rPr>
          <w:rFonts w:cs="David"/>
          <w:sz w:val="24"/>
          <w:szCs w:val="24"/>
        </w:rPr>
        <w:t>HOCN</w:t>
      </w:r>
      <w:r w:rsidRPr="008F0BD5">
        <w:rPr>
          <w:rFonts w:cs="David" w:hint="cs"/>
          <w:sz w:val="24"/>
          <w:szCs w:val="24"/>
          <w:rtl/>
        </w:rPr>
        <w:t xml:space="preserve">  יש רק זוג אחד של אלקטרונים בלתי קושרים על אטום </w:t>
      </w:r>
      <w:r w:rsidRPr="008F0BD5">
        <w:rPr>
          <w:rFonts w:cs="David" w:hint="cs"/>
          <w:sz w:val="24"/>
          <w:szCs w:val="24"/>
        </w:rPr>
        <w:t>N</w:t>
      </w:r>
      <w:r w:rsidRPr="008F0BD5">
        <w:rPr>
          <w:rFonts w:cs="David" w:hint="cs"/>
          <w:sz w:val="24"/>
          <w:szCs w:val="24"/>
          <w:rtl/>
        </w:rPr>
        <w:t xml:space="preserve"> , ורק זוג אחד של אלקטרונים בלתי קושרים על אטום </w:t>
      </w:r>
      <w:r w:rsidRPr="008F0BD5">
        <w:rPr>
          <w:rFonts w:cs="David" w:hint="cs"/>
          <w:sz w:val="24"/>
          <w:szCs w:val="24"/>
        </w:rPr>
        <w:t>O</w:t>
      </w:r>
      <w:r w:rsidRPr="008F0BD5">
        <w:rPr>
          <w:rFonts w:cs="David" w:hint="cs"/>
          <w:sz w:val="24"/>
          <w:szCs w:val="24"/>
          <w:rtl/>
        </w:rPr>
        <w:t xml:space="preserve"> .</w:t>
      </w:r>
    </w:p>
    <w:p w14:paraId="1A94C885" w14:textId="77777777" w:rsidR="00F91018" w:rsidRPr="008F0BD5" w:rsidRDefault="00F91018" w:rsidP="008F0BD5">
      <w:pPr>
        <w:pStyle w:val="ListParagraph"/>
        <w:numPr>
          <w:ilvl w:val="0"/>
          <w:numId w:val="60"/>
        </w:numPr>
        <w:spacing w:after="0" w:line="360" w:lineRule="auto"/>
        <w:ind w:right="-425"/>
        <w:rPr>
          <w:rFonts w:cs="David"/>
          <w:b/>
          <w:bCs/>
          <w:sz w:val="24"/>
          <w:szCs w:val="24"/>
          <w:highlight w:val="yellow"/>
        </w:rPr>
      </w:pPr>
      <w:r w:rsidRPr="008F0BD5">
        <w:rPr>
          <w:rFonts w:cs="David" w:hint="cs"/>
          <w:b/>
          <w:bCs/>
          <w:sz w:val="24"/>
          <w:szCs w:val="24"/>
          <w:highlight w:val="yellow"/>
          <w:rtl/>
        </w:rPr>
        <w:t xml:space="preserve">במולקולה של  </w:t>
      </w:r>
      <w:r w:rsidRPr="008F0BD5">
        <w:rPr>
          <w:rFonts w:cs="David"/>
          <w:b/>
          <w:bCs/>
          <w:sz w:val="24"/>
          <w:szCs w:val="24"/>
          <w:highlight w:val="yellow"/>
        </w:rPr>
        <w:t>HNCO</w:t>
      </w:r>
      <w:r w:rsidRPr="008F0BD5">
        <w:rPr>
          <w:rFonts w:cs="David" w:hint="cs"/>
          <w:b/>
          <w:bCs/>
          <w:sz w:val="24"/>
          <w:szCs w:val="24"/>
          <w:highlight w:val="yellow"/>
          <w:rtl/>
        </w:rPr>
        <w:t xml:space="preserve">  יש רק זוג אחד של אלקטרונים בלתי קושרים על אטום </w:t>
      </w:r>
      <w:r w:rsidRPr="008F0BD5">
        <w:rPr>
          <w:rFonts w:cs="David" w:hint="cs"/>
          <w:b/>
          <w:bCs/>
          <w:sz w:val="24"/>
          <w:szCs w:val="24"/>
          <w:highlight w:val="yellow"/>
        </w:rPr>
        <w:t>N</w:t>
      </w:r>
      <w:r w:rsidRPr="008F0BD5">
        <w:rPr>
          <w:rFonts w:cs="David" w:hint="cs"/>
          <w:b/>
          <w:bCs/>
          <w:sz w:val="24"/>
          <w:szCs w:val="24"/>
          <w:highlight w:val="yellow"/>
          <w:rtl/>
        </w:rPr>
        <w:t xml:space="preserve"> , ושני זוגות אלקטרונים בלתי קושרים על אטום </w:t>
      </w:r>
      <w:r w:rsidRPr="008F0BD5">
        <w:rPr>
          <w:rFonts w:cs="David" w:hint="cs"/>
          <w:b/>
          <w:bCs/>
          <w:sz w:val="24"/>
          <w:szCs w:val="24"/>
          <w:highlight w:val="yellow"/>
        </w:rPr>
        <w:t>O</w:t>
      </w:r>
      <w:r w:rsidRPr="008F0BD5">
        <w:rPr>
          <w:rFonts w:cs="David" w:hint="cs"/>
          <w:b/>
          <w:bCs/>
          <w:sz w:val="24"/>
          <w:szCs w:val="24"/>
          <w:highlight w:val="yellow"/>
          <w:rtl/>
        </w:rPr>
        <w:t xml:space="preserve"> .</w:t>
      </w:r>
      <w:r w:rsidR="008F0BD5">
        <w:rPr>
          <w:rFonts w:cs="David" w:hint="cs"/>
          <w:b/>
          <w:bCs/>
          <w:sz w:val="24"/>
          <w:szCs w:val="24"/>
          <w:highlight w:val="yellow"/>
          <w:rtl/>
        </w:rPr>
        <w:t>(התשובה הנכונה)</w:t>
      </w:r>
    </w:p>
    <w:p w14:paraId="58DD5541" w14:textId="77777777" w:rsidR="00F91018" w:rsidRPr="008F0BD5" w:rsidRDefault="00F91018" w:rsidP="008F0BD5">
      <w:pPr>
        <w:pStyle w:val="ListParagraph"/>
        <w:numPr>
          <w:ilvl w:val="0"/>
          <w:numId w:val="60"/>
        </w:numPr>
        <w:spacing w:after="0" w:line="360" w:lineRule="auto"/>
        <w:ind w:right="-425"/>
        <w:rPr>
          <w:rFonts w:cs="David"/>
          <w:sz w:val="24"/>
          <w:szCs w:val="24"/>
        </w:rPr>
      </w:pPr>
      <w:r w:rsidRPr="008F0BD5">
        <w:rPr>
          <w:rFonts w:cs="David" w:hint="cs"/>
          <w:sz w:val="24"/>
          <w:szCs w:val="24"/>
          <w:rtl/>
        </w:rPr>
        <w:t xml:space="preserve">במולקולה של  </w:t>
      </w:r>
      <w:r w:rsidRPr="008F0BD5">
        <w:rPr>
          <w:rFonts w:cs="David"/>
          <w:sz w:val="24"/>
          <w:szCs w:val="24"/>
        </w:rPr>
        <w:t>HCN</w:t>
      </w:r>
      <w:r w:rsidRPr="008F0BD5">
        <w:rPr>
          <w:rFonts w:cs="David" w:hint="cs"/>
          <w:sz w:val="24"/>
          <w:szCs w:val="24"/>
          <w:rtl/>
        </w:rPr>
        <w:t xml:space="preserve">  יש שני זוגות אלקטרונים בלתי קושרים על</w:t>
      </w:r>
      <w:r w:rsidR="008F0BD5" w:rsidRPr="008F0BD5">
        <w:rPr>
          <w:rFonts w:cs="David" w:hint="cs"/>
          <w:sz w:val="24"/>
          <w:szCs w:val="24"/>
          <w:rtl/>
        </w:rPr>
        <w:t xml:space="preserve"> </w:t>
      </w:r>
      <w:r w:rsidRPr="008F0BD5">
        <w:rPr>
          <w:rFonts w:cs="David" w:hint="cs"/>
          <w:sz w:val="24"/>
          <w:szCs w:val="24"/>
          <w:rtl/>
        </w:rPr>
        <w:t xml:space="preserve">אטום </w:t>
      </w:r>
      <w:r w:rsidRPr="008F0BD5">
        <w:rPr>
          <w:rFonts w:cs="David" w:hint="cs"/>
          <w:sz w:val="24"/>
          <w:szCs w:val="24"/>
        </w:rPr>
        <w:t>N</w:t>
      </w:r>
      <w:r w:rsidRPr="008F0BD5">
        <w:rPr>
          <w:rFonts w:cs="David" w:hint="cs"/>
          <w:sz w:val="24"/>
          <w:szCs w:val="24"/>
          <w:rtl/>
        </w:rPr>
        <w:t xml:space="preserve"> , ורק זוג אחד של אלקטרונים בלתי קושרים על אטום </w:t>
      </w:r>
      <w:r w:rsidRPr="008F0BD5">
        <w:rPr>
          <w:rFonts w:cs="David"/>
          <w:sz w:val="24"/>
          <w:szCs w:val="24"/>
        </w:rPr>
        <w:t>C</w:t>
      </w:r>
      <w:r w:rsidRPr="008F0BD5">
        <w:rPr>
          <w:rFonts w:cs="David" w:hint="cs"/>
          <w:sz w:val="24"/>
          <w:szCs w:val="24"/>
          <w:rtl/>
        </w:rPr>
        <w:t xml:space="preserve"> .</w:t>
      </w:r>
    </w:p>
    <w:p w14:paraId="3E1C8EA2" w14:textId="77777777" w:rsidR="00F91018" w:rsidRPr="008F0BD5" w:rsidRDefault="00F91018" w:rsidP="008F0BD5">
      <w:pPr>
        <w:pStyle w:val="ListParagraph"/>
        <w:numPr>
          <w:ilvl w:val="0"/>
          <w:numId w:val="60"/>
        </w:numPr>
        <w:spacing w:after="0" w:line="360" w:lineRule="auto"/>
        <w:ind w:right="-425"/>
        <w:rPr>
          <w:rFonts w:cs="David"/>
          <w:sz w:val="24"/>
          <w:szCs w:val="24"/>
        </w:rPr>
      </w:pPr>
      <w:r w:rsidRPr="008F0BD5">
        <w:rPr>
          <w:rFonts w:cs="David" w:hint="cs"/>
          <w:sz w:val="24"/>
          <w:szCs w:val="24"/>
          <w:rtl/>
        </w:rPr>
        <w:t xml:space="preserve">במולקולה של  </w:t>
      </w:r>
      <w:r w:rsidRPr="008F0BD5">
        <w:rPr>
          <w:rFonts w:cs="David"/>
          <w:sz w:val="24"/>
          <w:szCs w:val="24"/>
        </w:rPr>
        <w:t>C</w:t>
      </w:r>
      <w:r w:rsidRPr="008F0BD5">
        <w:rPr>
          <w:rFonts w:cs="David"/>
          <w:sz w:val="24"/>
          <w:szCs w:val="24"/>
          <w:vertAlign w:val="subscript"/>
        </w:rPr>
        <w:t>2</w:t>
      </w:r>
      <w:r w:rsidRPr="008F0BD5">
        <w:rPr>
          <w:rFonts w:cs="David"/>
          <w:sz w:val="24"/>
          <w:szCs w:val="24"/>
        </w:rPr>
        <w:t>N</w:t>
      </w:r>
      <w:r w:rsidRPr="008F0BD5">
        <w:rPr>
          <w:rFonts w:cs="David"/>
          <w:sz w:val="24"/>
          <w:szCs w:val="24"/>
          <w:vertAlign w:val="subscript"/>
        </w:rPr>
        <w:t>2</w:t>
      </w:r>
      <w:r w:rsidRPr="008F0BD5">
        <w:rPr>
          <w:rFonts w:cs="David" w:hint="cs"/>
          <w:sz w:val="24"/>
          <w:szCs w:val="24"/>
          <w:rtl/>
        </w:rPr>
        <w:t xml:space="preserve">  יש רק זוג אחד של אלקטרונים בלתי קושרים על כל אטום </w:t>
      </w:r>
      <w:r w:rsidRPr="008F0BD5">
        <w:rPr>
          <w:rFonts w:cs="David" w:hint="cs"/>
          <w:sz w:val="24"/>
          <w:szCs w:val="24"/>
        </w:rPr>
        <w:t>N</w:t>
      </w:r>
      <w:r w:rsidRPr="008F0BD5">
        <w:rPr>
          <w:rFonts w:cs="David" w:hint="cs"/>
          <w:sz w:val="24"/>
          <w:szCs w:val="24"/>
          <w:rtl/>
        </w:rPr>
        <w:t xml:space="preserve"> , ורק זוג אחד של אלקטרונים בלתי קושרים על כל אטום </w:t>
      </w:r>
      <w:r w:rsidRPr="008F0BD5">
        <w:rPr>
          <w:rFonts w:cs="David" w:hint="cs"/>
          <w:sz w:val="24"/>
          <w:szCs w:val="24"/>
        </w:rPr>
        <w:t>O</w:t>
      </w:r>
      <w:r w:rsidRPr="008F0BD5">
        <w:rPr>
          <w:rFonts w:cs="David" w:hint="cs"/>
          <w:sz w:val="24"/>
          <w:szCs w:val="24"/>
          <w:rtl/>
        </w:rPr>
        <w:t xml:space="preserve"> .</w:t>
      </w:r>
    </w:p>
    <w:p w14:paraId="6898A588" w14:textId="77777777" w:rsidR="00AA05E0" w:rsidRDefault="00F91018" w:rsidP="00AA05E0">
      <w:pPr>
        <w:spacing w:line="360" w:lineRule="auto"/>
        <w:ind w:left="-58"/>
        <w:rPr>
          <w:b/>
          <w:bCs/>
          <w:noProof/>
          <w:color w:val="000080"/>
          <w:sz w:val="20"/>
          <w:szCs w:val="20"/>
          <w:rtl/>
          <w:lang w:val="he-IL"/>
        </w:rPr>
      </w:pPr>
      <w:r>
        <w:rPr>
          <w:rFonts w:cs="David"/>
          <w:b/>
          <w:bCs/>
          <w:noProof/>
          <w:color w:val="000080"/>
          <w:sz w:val="20"/>
          <w:rtl/>
          <w:lang w:val="he-IL"/>
        </w:rPr>
        <w:t>הנימוק:</w:t>
      </w:r>
    </w:p>
    <w:p w14:paraId="43133397" w14:textId="77777777" w:rsidR="00AA05E0" w:rsidRDefault="00AA05E0" w:rsidP="00AA05E0">
      <w:pPr>
        <w:spacing w:line="360" w:lineRule="auto"/>
        <w:ind w:left="-58"/>
        <w:rPr>
          <w:rFonts w:cs="David"/>
          <w:color w:val="000080"/>
        </w:rPr>
      </w:pPr>
      <w:r>
        <w:rPr>
          <w:rFonts w:cs="David"/>
          <w:color w:val="000080"/>
        </w:rPr>
        <w:t xml:space="preserve"> </w:t>
      </w:r>
      <w:r>
        <w:rPr>
          <w:noProof/>
          <w:lang w:eastAsia="en-US"/>
        </w:rPr>
        <w:drawing>
          <wp:inline distT="0" distB="0" distL="0" distR="0" wp14:anchorId="24238F19" wp14:editId="0335797E">
            <wp:extent cx="5086350" cy="733425"/>
            <wp:effectExtent l="0" t="0" r="0" b="9525"/>
            <wp:docPr id="11121" name="Picture 11121" descr="נוסחאות ייצוג אלקטרוניות של ארבעת המולקול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5086350" cy="733425"/>
                    </a:xfrm>
                    <a:prstGeom prst="rect">
                      <a:avLst/>
                    </a:prstGeom>
                  </pic:spPr>
                </pic:pic>
              </a:graphicData>
            </a:graphic>
          </wp:inline>
        </w:drawing>
      </w:r>
    </w:p>
    <w:p w14:paraId="52AEF1E2" w14:textId="77777777" w:rsidR="00F91018" w:rsidRDefault="00F91018">
      <w:pPr>
        <w:spacing w:line="360" w:lineRule="auto"/>
        <w:ind w:left="-99" w:right="-425"/>
        <w:rPr>
          <w:rFonts w:cs="David"/>
          <w:noProof/>
          <w:color w:val="000080"/>
        </w:rPr>
      </w:pPr>
      <w:r>
        <w:rPr>
          <w:rFonts w:cs="David" w:hint="cs"/>
          <w:noProof/>
          <w:color w:val="000080"/>
          <w:rtl/>
        </w:rPr>
        <w:t>על-פי נוסחאות ייצוג אלקטרוניות רק משפט 2 נכון.</w:t>
      </w:r>
    </w:p>
    <w:p w14:paraId="1C8256A0" w14:textId="77777777" w:rsidR="00F91018" w:rsidRDefault="00F91018">
      <w:pPr>
        <w:spacing w:line="360" w:lineRule="auto"/>
        <w:ind w:left="-99" w:right="-425"/>
        <w:rPr>
          <w:rFonts w:cs="David"/>
          <w:noProof/>
        </w:rPr>
      </w:pPr>
    </w:p>
    <w:p w14:paraId="4F4204B3" w14:textId="77777777" w:rsidR="008F0BD5" w:rsidRDefault="008F0BD5">
      <w:pPr>
        <w:bidi w:val="0"/>
        <w:rPr>
          <w:rFonts w:cs="David"/>
          <w:b/>
          <w:bCs/>
          <w:color w:val="FF0000"/>
          <w:sz w:val="28"/>
          <w:szCs w:val="28"/>
          <w:rtl/>
        </w:rPr>
      </w:pPr>
      <w:r>
        <w:rPr>
          <w:rtl/>
        </w:rPr>
        <w:br w:type="page"/>
      </w:r>
    </w:p>
    <w:p w14:paraId="32BB394B" w14:textId="77777777" w:rsidR="00F91018" w:rsidRDefault="00F91018" w:rsidP="00F4059C">
      <w:pPr>
        <w:pStyle w:val="Heading2"/>
        <w:rPr>
          <w:rtl/>
        </w:rPr>
      </w:pPr>
      <w:bookmarkStart w:id="81" w:name="_Toc509314195"/>
      <w:r>
        <w:rPr>
          <w:rFonts w:hint="cs"/>
          <w:rtl/>
        </w:rPr>
        <w:lastRenderedPageBreak/>
        <w:t xml:space="preserve">שאלה </w:t>
      </w:r>
      <w:r>
        <w:t>1</w:t>
      </w:r>
      <w:r>
        <w:rPr>
          <w:rFonts w:hint="cs"/>
          <w:rtl/>
        </w:rPr>
        <w:t>ג</w:t>
      </w:r>
      <w:r w:rsidR="00CB02AB">
        <w:rPr>
          <w:rFonts w:hint="cs"/>
          <w:rtl/>
        </w:rPr>
        <w:t>'</w:t>
      </w:r>
      <w:r>
        <w:rPr>
          <w:rFonts w:hint="cs"/>
          <w:rtl/>
        </w:rPr>
        <w:t>, בגרות תשס"ב 2002  שאלון 928651</w:t>
      </w:r>
      <w:bookmarkEnd w:id="81"/>
    </w:p>
    <w:p w14:paraId="5391CC29" w14:textId="77777777" w:rsidR="00F91018" w:rsidRDefault="00F91018">
      <w:pPr>
        <w:spacing w:line="360" w:lineRule="auto"/>
        <w:ind w:left="-99" w:right="-425"/>
        <w:rPr>
          <w:rFonts w:cs="David"/>
          <w:rtl/>
        </w:rPr>
      </w:pPr>
      <w:r>
        <w:rPr>
          <w:rFonts w:cs="David" w:hint="cs"/>
          <w:rtl/>
        </w:rPr>
        <w:t xml:space="preserve">מהי הקביעה הנכונה לגבי טמפרטורת הרתיחה של </w:t>
      </w:r>
      <w:r>
        <w:rPr>
          <w:rFonts w:cs="David"/>
        </w:rPr>
        <w:t>HF</w:t>
      </w:r>
      <w:r>
        <w:rPr>
          <w:rFonts w:cs="David"/>
          <w:vertAlign w:val="subscript"/>
        </w:rPr>
        <w:t>(l)</w:t>
      </w:r>
      <w:r>
        <w:rPr>
          <w:rFonts w:cs="David" w:hint="cs"/>
          <w:rtl/>
        </w:rPr>
        <w:t xml:space="preserve"> בהשוואה </w:t>
      </w:r>
    </w:p>
    <w:p w14:paraId="1B52198A" w14:textId="77777777" w:rsidR="00F91018" w:rsidRDefault="00F91018">
      <w:pPr>
        <w:spacing w:line="360" w:lineRule="auto"/>
        <w:ind w:left="-99" w:right="-425"/>
        <w:rPr>
          <w:rFonts w:cs="David"/>
          <w:rtl/>
        </w:rPr>
      </w:pPr>
      <w:r>
        <w:rPr>
          <w:rFonts w:cs="David" w:hint="cs"/>
          <w:rtl/>
        </w:rPr>
        <w:t xml:space="preserve">לטמפרטורת הרתיחה של </w:t>
      </w:r>
      <w:r>
        <w:rPr>
          <w:rFonts w:cs="David"/>
        </w:rPr>
        <w:t>HCl</w:t>
      </w:r>
      <w:r>
        <w:rPr>
          <w:rFonts w:cs="David"/>
          <w:vertAlign w:val="subscript"/>
        </w:rPr>
        <w:t>(l)</w:t>
      </w:r>
      <w:r>
        <w:rPr>
          <w:rFonts w:cs="David" w:hint="cs"/>
          <w:rtl/>
        </w:rPr>
        <w:t xml:space="preserve"> ?</w:t>
      </w:r>
      <w:r>
        <w:rPr>
          <w:rFonts w:cs="David"/>
          <w:rtl/>
        </w:rPr>
        <w:tab/>
      </w:r>
    </w:p>
    <w:p w14:paraId="37AA720A" w14:textId="77777777" w:rsidR="00F91018" w:rsidRPr="008F0BD5" w:rsidRDefault="00F91018" w:rsidP="008F0BD5">
      <w:pPr>
        <w:pStyle w:val="ListParagraph"/>
        <w:numPr>
          <w:ilvl w:val="0"/>
          <w:numId w:val="61"/>
        </w:numPr>
        <w:spacing w:after="0" w:line="360" w:lineRule="auto"/>
        <w:ind w:right="-425"/>
        <w:rPr>
          <w:rFonts w:cs="David"/>
          <w:sz w:val="24"/>
          <w:szCs w:val="24"/>
        </w:rPr>
      </w:pPr>
      <w:r w:rsidRPr="008F0BD5">
        <w:rPr>
          <w:rFonts w:cs="David" w:hint="cs"/>
          <w:sz w:val="24"/>
          <w:szCs w:val="24"/>
          <w:rtl/>
        </w:rPr>
        <w:t xml:space="preserve">נמוכה מזו של </w:t>
      </w:r>
      <w:r w:rsidRPr="008F0BD5">
        <w:rPr>
          <w:rFonts w:cs="David"/>
          <w:sz w:val="24"/>
          <w:szCs w:val="24"/>
        </w:rPr>
        <w:t>HCl</w:t>
      </w:r>
      <w:r w:rsidRPr="008F0BD5">
        <w:rPr>
          <w:rFonts w:cs="David"/>
          <w:sz w:val="24"/>
          <w:szCs w:val="24"/>
          <w:vertAlign w:val="subscript"/>
        </w:rPr>
        <w:t>(l)</w:t>
      </w:r>
      <w:r w:rsidRPr="008F0BD5">
        <w:rPr>
          <w:rFonts w:cs="David" w:hint="cs"/>
          <w:sz w:val="24"/>
          <w:szCs w:val="24"/>
          <w:rtl/>
        </w:rPr>
        <w:t xml:space="preserve"> .</w:t>
      </w:r>
    </w:p>
    <w:p w14:paraId="20E5B83C" w14:textId="77777777" w:rsidR="00F91018" w:rsidRPr="008F0BD5" w:rsidRDefault="00F91018" w:rsidP="008F0BD5">
      <w:pPr>
        <w:pStyle w:val="ListParagraph"/>
        <w:numPr>
          <w:ilvl w:val="0"/>
          <w:numId w:val="61"/>
        </w:numPr>
        <w:spacing w:after="0" w:line="360" w:lineRule="auto"/>
        <w:ind w:right="-425"/>
        <w:rPr>
          <w:rFonts w:cs="David"/>
          <w:sz w:val="24"/>
          <w:szCs w:val="24"/>
        </w:rPr>
      </w:pPr>
      <w:r w:rsidRPr="008F0BD5">
        <w:rPr>
          <w:rFonts w:cs="David" w:hint="cs"/>
          <w:sz w:val="24"/>
          <w:szCs w:val="24"/>
          <w:rtl/>
        </w:rPr>
        <w:t xml:space="preserve">שווה לזו של </w:t>
      </w:r>
      <w:r w:rsidRPr="008F0BD5">
        <w:rPr>
          <w:rFonts w:cs="David"/>
          <w:sz w:val="24"/>
          <w:szCs w:val="24"/>
        </w:rPr>
        <w:t>HCl</w:t>
      </w:r>
      <w:r w:rsidRPr="008F0BD5">
        <w:rPr>
          <w:rFonts w:cs="David"/>
          <w:sz w:val="24"/>
          <w:szCs w:val="24"/>
          <w:vertAlign w:val="subscript"/>
        </w:rPr>
        <w:t>(l)</w:t>
      </w:r>
      <w:r w:rsidRPr="008F0BD5">
        <w:rPr>
          <w:rFonts w:cs="David" w:hint="cs"/>
          <w:sz w:val="24"/>
          <w:szCs w:val="24"/>
          <w:rtl/>
        </w:rPr>
        <w:t xml:space="preserve"> .</w:t>
      </w:r>
    </w:p>
    <w:p w14:paraId="27D99E08" w14:textId="77777777" w:rsidR="00F91018" w:rsidRPr="008F0BD5" w:rsidRDefault="00F91018" w:rsidP="008F0BD5">
      <w:pPr>
        <w:pStyle w:val="ListParagraph"/>
        <w:numPr>
          <w:ilvl w:val="0"/>
          <w:numId w:val="61"/>
        </w:numPr>
        <w:spacing w:after="0" w:line="360" w:lineRule="auto"/>
        <w:ind w:right="-425"/>
        <w:rPr>
          <w:rFonts w:cs="David"/>
          <w:b/>
          <w:bCs/>
          <w:sz w:val="24"/>
          <w:szCs w:val="24"/>
        </w:rPr>
      </w:pPr>
      <w:r w:rsidRPr="008F0BD5">
        <w:rPr>
          <w:rFonts w:cs="David" w:hint="cs"/>
          <w:b/>
          <w:bCs/>
          <w:sz w:val="24"/>
          <w:szCs w:val="24"/>
          <w:highlight w:val="yellow"/>
          <w:rtl/>
        </w:rPr>
        <w:t xml:space="preserve">גבוהה מזו של </w:t>
      </w:r>
      <w:r w:rsidRPr="008F0BD5">
        <w:rPr>
          <w:rFonts w:cs="David"/>
          <w:b/>
          <w:bCs/>
          <w:sz w:val="24"/>
          <w:szCs w:val="24"/>
          <w:highlight w:val="yellow"/>
        </w:rPr>
        <w:t>HCl</w:t>
      </w:r>
      <w:r w:rsidRPr="008F0BD5">
        <w:rPr>
          <w:rFonts w:cs="David"/>
          <w:b/>
          <w:bCs/>
          <w:sz w:val="24"/>
          <w:szCs w:val="24"/>
          <w:highlight w:val="yellow"/>
          <w:vertAlign w:val="subscript"/>
        </w:rPr>
        <w:t>(l)</w:t>
      </w:r>
      <w:r w:rsidRPr="008F0BD5">
        <w:rPr>
          <w:rFonts w:cs="David" w:hint="cs"/>
          <w:b/>
          <w:bCs/>
          <w:sz w:val="24"/>
          <w:szCs w:val="24"/>
          <w:highlight w:val="yellow"/>
          <w:rtl/>
        </w:rPr>
        <w:t xml:space="preserve"> .</w:t>
      </w:r>
      <w:r w:rsidR="008F0BD5" w:rsidRPr="008F0BD5">
        <w:rPr>
          <w:rFonts w:cs="David" w:hint="cs"/>
          <w:b/>
          <w:bCs/>
          <w:sz w:val="24"/>
          <w:szCs w:val="24"/>
          <w:highlight w:val="yellow"/>
          <w:rtl/>
        </w:rPr>
        <w:t>(התשובה הנכונה)</w:t>
      </w:r>
    </w:p>
    <w:p w14:paraId="62905047" w14:textId="77777777" w:rsidR="00F91018" w:rsidRPr="008F0BD5" w:rsidRDefault="00F91018" w:rsidP="008F0BD5">
      <w:pPr>
        <w:pStyle w:val="ListParagraph"/>
        <w:numPr>
          <w:ilvl w:val="0"/>
          <w:numId w:val="61"/>
        </w:numPr>
        <w:spacing w:after="0" w:line="360" w:lineRule="auto"/>
        <w:ind w:right="-425"/>
        <w:rPr>
          <w:rFonts w:cs="David"/>
          <w:sz w:val="24"/>
          <w:szCs w:val="24"/>
          <w:rtl/>
        </w:rPr>
      </w:pPr>
      <w:r w:rsidRPr="008F0BD5">
        <w:rPr>
          <w:rFonts w:cs="David" w:hint="cs"/>
          <w:sz w:val="24"/>
          <w:szCs w:val="24"/>
          <w:rtl/>
        </w:rPr>
        <w:t xml:space="preserve">אי-אפשר לקבוע בלי נתונים נוספים. </w:t>
      </w:r>
    </w:p>
    <w:p w14:paraId="5564968C" w14:textId="77777777" w:rsidR="00F91018" w:rsidRDefault="00F91018">
      <w:pPr>
        <w:spacing w:line="360" w:lineRule="auto"/>
        <w:ind w:left="-99" w:right="-425"/>
        <w:rPr>
          <w:rFonts w:cs="David"/>
          <w:rtl/>
        </w:rPr>
      </w:pPr>
    </w:p>
    <w:p w14:paraId="0EF06223" w14:textId="77777777" w:rsidR="00F91018" w:rsidRDefault="00F91018" w:rsidP="00AA05E0">
      <w:pPr>
        <w:spacing w:line="360" w:lineRule="auto"/>
        <w:ind w:left="-58"/>
        <w:rPr>
          <w:rFonts w:cs="David"/>
          <w:b/>
          <w:bCs/>
          <w:noProof/>
          <w:color w:val="000080"/>
          <w:sz w:val="20"/>
          <w:rtl/>
          <w:lang w:val="he-IL"/>
        </w:rPr>
      </w:pPr>
      <w:r>
        <w:rPr>
          <w:rFonts w:cs="David"/>
          <w:b/>
          <w:bCs/>
          <w:noProof/>
          <w:color w:val="000080"/>
          <w:sz w:val="20"/>
          <w:rtl/>
          <w:lang w:val="he-IL"/>
        </w:rPr>
        <w:t xml:space="preserve">הנימוק: </w:t>
      </w:r>
    </w:p>
    <w:p w14:paraId="36F1940F" w14:textId="77777777" w:rsidR="00F91018" w:rsidRDefault="00F91018">
      <w:pPr>
        <w:spacing w:line="360" w:lineRule="auto"/>
        <w:ind w:left="-99" w:right="-425"/>
        <w:rPr>
          <w:rFonts w:cs="David"/>
          <w:color w:val="000080"/>
          <w:rtl/>
        </w:rPr>
      </w:pPr>
      <w:r>
        <w:rPr>
          <w:rFonts w:cs="David" w:hint="cs"/>
          <w:color w:val="000080"/>
          <w:rtl/>
        </w:rPr>
        <w:t xml:space="preserve">בין המולקולות של </w:t>
      </w:r>
      <w:r>
        <w:rPr>
          <w:rFonts w:cs="David"/>
          <w:color w:val="000080"/>
        </w:rPr>
        <w:t>HCl</w:t>
      </w:r>
      <w:r>
        <w:rPr>
          <w:rFonts w:cs="David"/>
          <w:color w:val="000080"/>
          <w:vertAlign w:val="subscript"/>
        </w:rPr>
        <w:t>(l)</w:t>
      </w:r>
      <w:r>
        <w:rPr>
          <w:rFonts w:cs="David" w:hint="cs"/>
          <w:color w:val="000080"/>
          <w:rtl/>
        </w:rPr>
        <w:t xml:space="preserve"> יש אינטראקציות ון-דר-ואלס בלבד. בין המולקולות של </w:t>
      </w:r>
      <w:r>
        <w:rPr>
          <w:rFonts w:cs="David"/>
          <w:color w:val="000080"/>
        </w:rPr>
        <w:t>HF</w:t>
      </w:r>
      <w:r>
        <w:rPr>
          <w:rFonts w:cs="David"/>
          <w:color w:val="000080"/>
          <w:vertAlign w:val="subscript"/>
        </w:rPr>
        <w:t>(l)</w:t>
      </w:r>
      <w:r>
        <w:rPr>
          <w:rFonts w:cs="David" w:hint="cs"/>
          <w:color w:val="000080"/>
          <w:rtl/>
        </w:rPr>
        <w:t xml:space="preserve"> , בנוסף לאינטראקציות ון-דר-ואלס,</w:t>
      </w:r>
      <w:r>
        <w:rPr>
          <w:rFonts w:cs="David"/>
          <w:color w:val="000080"/>
          <w:rtl/>
        </w:rPr>
        <w:t xml:space="preserve"> </w:t>
      </w:r>
      <w:r>
        <w:rPr>
          <w:rFonts w:cs="David" w:hint="cs"/>
          <w:color w:val="000080"/>
          <w:rtl/>
        </w:rPr>
        <w:t xml:space="preserve">יש </w:t>
      </w:r>
      <w:r>
        <w:rPr>
          <w:rFonts w:cs="David"/>
          <w:color w:val="000080"/>
          <w:rtl/>
        </w:rPr>
        <w:t>גם קשרי מימן</w:t>
      </w:r>
      <w:r>
        <w:rPr>
          <w:rFonts w:cs="David" w:hint="cs"/>
          <w:color w:val="000080"/>
          <w:rtl/>
        </w:rPr>
        <w:t xml:space="preserve">: בין אטום המימן החשוף מאלקטרונים במולקולה אחת לבין זוג אלקטרונים לא קושר על אטום הפלואור במולקולה סמוכה. קשרי מימן אלה </w:t>
      </w:r>
      <w:r>
        <w:rPr>
          <w:rFonts w:cs="David"/>
          <w:color w:val="000080"/>
          <w:rtl/>
        </w:rPr>
        <w:t xml:space="preserve">חזקים </w:t>
      </w:r>
      <w:r>
        <w:rPr>
          <w:rFonts w:cs="David" w:hint="cs"/>
          <w:color w:val="000080"/>
          <w:rtl/>
        </w:rPr>
        <w:t>מאינטראקציות</w:t>
      </w:r>
      <w:r>
        <w:rPr>
          <w:rFonts w:cs="David"/>
          <w:color w:val="000080"/>
          <w:rtl/>
        </w:rPr>
        <w:t xml:space="preserve"> ון-דר-ו</w:t>
      </w:r>
      <w:r>
        <w:rPr>
          <w:rFonts w:cs="David" w:hint="cs"/>
          <w:color w:val="000080"/>
          <w:rtl/>
        </w:rPr>
        <w:t>א</w:t>
      </w:r>
      <w:r>
        <w:rPr>
          <w:rFonts w:cs="David"/>
          <w:color w:val="000080"/>
          <w:rtl/>
        </w:rPr>
        <w:t>לס ש</w:t>
      </w:r>
      <w:r>
        <w:rPr>
          <w:rFonts w:cs="David" w:hint="cs"/>
          <w:color w:val="000080"/>
          <w:rtl/>
        </w:rPr>
        <w:t xml:space="preserve">בין המולקולות של </w:t>
      </w:r>
      <w:r>
        <w:rPr>
          <w:rFonts w:cs="David"/>
          <w:color w:val="000080"/>
        </w:rPr>
        <w:t>HCl</w:t>
      </w:r>
      <w:r>
        <w:rPr>
          <w:rFonts w:cs="David"/>
          <w:color w:val="000080"/>
          <w:vertAlign w:val="subscript"/>
        </w:rPr>
        <w:t>(l)</w:t>
      </w:r>
      <w:r>
        <w:rPr>
          <w:rFonts w:cs="David"/>
          <w:color w:val="000080"/>
          <w:rtl/>
        </w:rPr>
        <w:t xml:space="preserve"> </w:t>
      </w:r>
      <w:r>
        <w:rPr>
          <w:rFonts w:cs="David" w:hint="cs"/>
          <w:color w:val="000080"/>
          <w:rtl/>
        </w:rPr>
        <w:t xml:space="preserve">. במקרה הנתון גורם של סוג הכוחות הבין מולקולריים משפיע חזק יותר מאשר ההבדל בגודל העננים האלקטרוניים במולקולות החומרים הנתונים. ככל שכוחות בין מולקולריים חזקים יותר, נדרשת אנרגיה גדולה יותר לפרקם, לכן </w:t>
      </w:r>
      <w:r>
        <w:rPr>
          <w:rFonts w:cs="David"/>
          <w:color w:val="000080"/>
          <w:rtl/>
        </w:rPr>
        <w:t xml:space="preserve">טמפרטורת הרתיחה של </w:t>
      </w:r>
      <w:r>
        <w:rPr>
          <w:rFonts w:cs="David"/>
          <w:color w:val="000080"/>
        </w:rPr>
        <w:t>HF</w:t>
      </w:r>
      <w:r>
        <w:rPr>
          <w:rFonts w:cs="David"/>
          <w:color w:val="000080"/>
          <w:vertAlign w:val="subscript"/>
        </w:rPr>
        <w:t>(l)</w:t>
      </w:r>
      <w:r>
        <w:rPr>
          <w:rFonts w:cs="David" w:hint="cs"/>
          <w:color w:val="000080"/>
          <w:rtl/>
        </w:rPr>
        <w:t xml:space="preserve"> </w:t>
      </w:r>
      <w:r>
        <w:rPr>
          <w:rFonts w:cs="David"/>
          <w:color w:val="000080"/>
          <w:rtl/>
        </w:rPr>
        <w:t>גבוהה מזו של</w:t>
      </w:r>
      <w:r>
        <w:rPr>
          <w:rFonts w:cs="David"/>
          <w:color w:val="000080"/>
        </w:rPr>
        <w:t xml:space="preserve"> HCl</w:t>
      </w:r>
      <w:r>
        <w:rPr>
          <w:rFonts w:cs="David"/>
          <w:color w:val="000080"/>
          <w:vertAlign w:val="subscript"/>
        </w:rPr>
        <w:t>(l)</w:t>
      </w:r>
      <w:r>
        <w:rPr>
          <w:rFonts w:cs="David" w:hint="cs"/>
          <w:color w:val="000080"/>
          <w:rtl/>
        </w:rPr>
        <w:t>.</w:t>
      </w:r>
    </w:p>
    <w:p w14:paraId="6CC9D7E4" w14:textId="77777777" w:rsidR="00F91018" w:rsidRDefault="00F91018">
      <w:pPr>
        <w:spacing w:line="360" w:lineRule="auto"/>
        <w:ind w:left="-99" w:right="-425"/>
        <w:rPr>
          <w:rFonts w:cs="David"/>
        </w:rPr>
      </w:pPr>
    </w:p>
    <w:p w14:paraId="166C3ADE" w14:textId="77777777" w:rsidR="00F91018" w:rsidRDefault="00F91018">
      <w:pPr>
        <w:spacing w:line="360" w:lineRule="auto"/>
        <w:ind w:left="-99" w:right="-425"/>
        <w:rPr>
          <w:rFonts w:cs="David"/>
          <w:rtl/>
        </w:rPr>
      </w:pPr>
    </w:p>
    <w:p w14:paraId="511B25FF" w14:textId="77777777" w:rsidR="00F4059C" w:rsidRDefault="00F4059C">
      <w:pPr>
        <w:bidi w:val="0"/>
        <w:rPr>
          <w:rFonts w:cs="David"/>
          <w:b/>
          <w:bCs/>
          <w:color w:val="FF0000"/>
          <w:sz w:val="32"/>
          <w:szCs w:val="32"/>
          <w:rtl/>
        </w:rPr>
      </w:pPr>
      <w:r>
        <w:rPr>
          <w:rFonts w:cs="David"/>
          <w:b/>
          <w:bCs/>
          <w:color w:val="FF0000"/>
          <w:sz w:val="32"/>
          <w:szCs w:val="32"/>
          <w:rtl/>
        </w:rPr>
        <w:br w:type="page"/>
      </w:r>
    </w:p>
    <w:p w14:paraId="198D8F31" w14:textId="77777777" w:rsidR="00F91018" w:rsidRDefault="00F91018" w:rsidP="00F4059C">
      <w:pPr>
        <w:pStyle w:val="Heading2"/>
        <w:rPr>
          <w:rtl/>
        </w:rPr>
      </w:pPr>
      <w:bookmarkStart w:id="82" w:name="_Toc509314196"/>
      <w:r>
        <w:rPr>
          <w:rFonts w:hint="cs"/>
          <w:rtl/>
        </w:rPr>
        <w:lastRenderedPageBreak/>
        <w:t xml:space="preserve">שאלה </w:t>
      </w:r>
      <w:r>
        <w:t>1</w:t>
      </w:r>
      <w:r>
        <w:rPr>
          <w:rFonts w:hint="cs"/>
          <w:rtl/>
        </w:rPr>
        <w:t>ד</w:t>
      </w:r>
      <w:r w:rsidR="00CB02AB">
        <w:rPr>
          <w:rFonts w:hint="cs"/>
          <w:rtl/>
        </w:rPr>
        <w:t>'</w:t>
      </w:r>
      <w:r>
        <w:rPr>
          <w:rFonts w:hint="cs"/>
          <w:rtl/>
        </w:rPr>
        <w:t>, בגרות תשס"ב 2002  שאלון 928651</w:t>
      </w:r>
      <w:bookmarkEnd w:id="82"/>
    </w:p>
    <w:p w14:paraId="66BAFF53" w14:textId="77777777" w:rsidR="00F91018" w:rsidRDefault="00F91018">
      <w:pPr>
        <w:spacing w:line="360" w:lineRule="auto"/>
        <w:ind w:left="-99" w:right="-425"/>
        <w:rPr>
          <w:rFonts w:cs="David"/>
          <w:rtl/>
        </w:rPr>
      </w:pPr>
      <w:r>
        <w:rPr>
          <w:rFonts w:cs="David" w:hint="cs"/>
          <w:rtl/>
        </w:rPr>
        <w:t xml:space="preserve">נתונה הנוסחה של התרכובת נתרן תת-כלוריתי: </w:t>
      </w:r>
      <w:r>
        <w:rPr>
          <w:rFonts w:cs="David"/>
        </w:rPr>
        <w:t>NaClO</w:t>
      </w:r>
      <w:r>
        <w:rPr>
          <w:rFonts w:cs="David" w:hint="cs"/>
          <w:rtl/>
        </w:rPr>
        <w:t xml:space="preserve"> . </w:t>
      </w:r>
    </w:p>
    <w:p w14:paraId="2EE1F9A8" w14:textId="77777777" w:rsidR="00F91018" w:rsidRDefault="00F91018">
      <w:pPr>
        <w:spacing w:line="360" w:lineRule="auto"/>
        <w:ind w:left="-99" w:right="-425"/>
        <w:rPr>
          <w:rFonts w:cs="David"/>
          <w:rtl/>
        </w:rPr>
      </w:pPr>
      <w:r>
        <w:rPr>
          <w:rFonts w:cs="David" w:hint="cs"/>
          <w:rtl/>
        </w:rPr>
        <w:t xml:space="preserve">מהי הנוסחה הנכונה של התרכובת סידן תת-כלוריתי? </w:t>
      </w:r>
    </w:p>
    <w:p w14:paraId="2E336817" w14:textId="77777777" w:rsidR="00F91018" w:rsidRDefault="00F91018">
      <w:pPr>
        <w:spacing w:line="360" w:lineRule="auto"/>
        <w:ind w:left="-99" w:right="-425"/>
        <w:rPr>
          <w:rFonts w:cs="David"/>
          <w:rtl/>
        </w:rPr>
      </w:pPr>
      <w:r>
        <w:rPr>
          <w:rFonts w:cs="David" w:hint="cs"/>
          <w:rtl/>
        </w:rPr>
        <w:t xml:space="preserve">(המספר האטומי של סידן, </w:t>
      </w:r>
      <w:r>
        <w:rPr>
          <w:rFonts w:cs="David"/>
        </w:rPr>
        <w:t>Ca</w:t>
      </w:r>
      <w:r>
        <w:rPr>
          <w:rFonts w:cs="David" w:hint="cs"/>
          <w:rtl/>
        </w:rPr>
        <w:t xml:space="preserve"> , הוא 20.)</w:t>
      </w:r>
      <w:r>
        <w:rPr>
          <w:rFonts w:cs="David"/>
          <w:rtl/>
        </w:rPr>
        <w:tab/>
      </w:r>
    </w:p>
    <w:p w14:paraId="052D0DD4" w14:textId="77777777" w:rsidR="00F91018" w:rsidRPr="008F0BD5" w:rsidRDefault="00F91018" w:rsidP="008F0BD5">
      <w:pPr>
        <w:pStyle w:val="ListParagraph"/>
        <w:numPr>
          <w:ilvl w:val="0"/>
          <w:numId w:val="62"/>
        </w:numPr>
        <w:spacing w:after="0" w:line="360" w:lineRule="auto"/>
        <w:ind w:right="-425"/>
        <w:rPr>
          <w:rFonts w:cs="David"/>
          <w:sz w:val="24"/>
          <w:szCs w:val="24"/>
        </w:rPr>
      </w:pPr>
      <w:r w:rsidRPr="008F0BD5">
        <w:rPr>
          <w:rFonts w:cs="David"/>
          <w:sz w:val="24"/>
          <w:szCs w:val="24"/>
        </w:rPr>
        <w:t>CaClO</w:t>
      </w:r>
      <w:r w:rsidRPr="008F0BD5">
        <w:rPr>
          <w:rFonts w:cs="David" w:hint="cs"/>
          <w:sz w:val="24"/>
          <w:szCs w:val="24"/>
          <w:rtl/>
        </w:rPr>
        <w:t xml:space="preserve"> </w:t>
      </w:r>
    </w:p>
    <w:p w14:paraId="2C783ED5" w14:textId="77777777" w:rsidR="00F91018" w:rsidRPr="008F0BD5" w:rsidRDefault="00F91018" w:rsidP="008F0BD5">
      <w:pPr>
        <w:pStyle w:val="ListParagraph"/>
        <w:numPr>
          <w:ilvl w:val="0"/>
          <w:numId w:val="62"/>
        </w:numPr>
        <w:spacing w:after="0" w:line="360" w:lineRule="auto"/>
        <w:ind w:right="-425"/>
        <w:rPr>
          <w:rFonts w:cs="David"/>
          <w:sz w:val="24"/>
          <w:szCs w:val="24"/>
        </w:rPr>
      </w:pPr>
      <w:r w:rsidRPr="008F0BD5">
        <w:rPr>
          <w:rFonts w:cs="David"/>
          <w:sz w:val="24"/>
          <w:szCs w:val="24"/>
        </w:rPr>
        <w:t>Ca</w:t>
      </w:r>
      <w:r w:rsidRPr="008F0BD5">
        <w:rPr>
          <w:rFonts w:cs="David"/>
          <w:sz w:val="24"/>
          <w:szCs w:val="24"/>
          <w:vertAlign w:val="subscript"/>
        </w:rPr>
        <w:t>2</w:t>
      </w:r>
      <w:r w:rsidRPr="008F0BD5">
        <w:rPr>
          <w:rFonts w:cs="David"/>
          <w:sz w:val="24"/>
          <w:szCs w:val="24"/>
        </w:rPr>
        <w:t>ClO</w:t>
      </w:r>
    </w:p>
    <w:p w14:paraId="1C0F296E" w14:textId="77777777" w:rsidR="00F91018" w:rsidRPr="008F0BD5" w:rsidRDefault="00F91018" w:rsidP="008F0BD5">
      <w:pPr>
        <w:pStyle w:val="ListParagraph"/>
        <w:numPr>
          <w:ilvl w:val="0"/>
          <w:numId w:val="62"/>
        </w:numPr>
        <w:spacing w:after="0" w:line="360" w:lineRule="auto"/>
        <w:ind w:right="-425"/>
        <w:rPr>
          <w:rFonts w:cs="David"/>
          <w:sz w:val="24"/>
          <w:szCs w:val="24"/>
        </w:rPr>
      </w:pPr>
      <w:r w:rsidRPr="008F0BD5">
        <w:rPr>
          <w:rFonts w:cs="David"/>
          <w:sz w:val="24"/>
          <w:szCs w:val="24"/>
        </w:rPr>
        <w:t>CaCl</w:t>
      </w:r>
      <w:r w:rsidRPr="008F0BD5">
        <w:rPr>
          <w:rFonts w:cs="David"/>
          <w:sz w:val="24"/>
          <w:szCs w:val="24"/>
          <w:vertAlign w:val="subscript"/>
        </w:rPr>
        <w:t>2</w:t>
      </w:r>
      <w:r w:rsidRPr="008F0BD5">
        <w:rPr>
          <w:rFonts w:cs="David"/>
          <w:sz w:val="24"/>
          <w:szCs w:val="24"/>
        </w:rPr>
        <w:t>O</w:t>
      </w:r>
      <w:r w:rsidRPr="008F0BD5">
        <w:rPr>
          <w:rFonts w:cs="David"/>
          <w:sz w:val="24"/>
          <w:szCs w:val="24"/>
          <w:vertAlign w:val="subscript"/>
        </w:rPr>
        <w:t>2</w:t>
      </w:r>
    </w:p>
    <w:p w14:paraId="0CB50F58" w14:textId="77777777" w:rsidR="00F91018" w:rsidRPr="008F0BD5" w:rsidRDefault="00F91018" w:rsidP="008F0BD5">
      <w:pPr>
        <w:pStyle w:val="ListParagraph"/>
        <w:numPr>
          <w:ilvl w:val="0"/>
          <w:numId w:val="62"/>
        </w:numPr>
        <w:spacing w:after="0" w:line="360" w:lineRule="auto"/>
        <w:ind w:right="-425"/>
        <w:rPr>
          <w:rFonts w:cs="David"/>
          <w:b/>
          <w:bCs/>
          <w:sz w:val="24"/>
          <w:szCs w:val="24"/>
          <w:rtl/>
        </w:rPr>
      </w:pPr>
      <w:proofErr w:type="gramStart"/>
      <w:r w:rsidRPr="008F0BD5">
        <w:rPr>
          <w:rFonts w:cs="David"/>
          <w:b/>
          <w:bCs/>
          <w:sz w:val="24"/>
          <w:szCs w:val="24"/>
          <w:highlight w:val="yellow"/>
        </w:rPr>
        <w:t>Ca(</w:t>
      </w:r>
      <w:proofErr w:type="gramEnd"/>
      <w:r w:rsidRPr="008F0BD5">
        <w:rPr>
          <w:rFonts w:cs="David"/>
          <w:b/>
          <w:bCs/>
          <w:sz w:val="24"/>
          <w:szCs w:val="24"/>
          <w:highlight w:val="yellow"/>
        </w:rPr>
        <w:t>ClO)</w:t>
      </w:r>
      <w:r w:rsidRPr="008F0BD5">
        <w:rPr>
          <w:rFonts w:cs="David"/>
          <w:b/>
          <w:bCs/>
          <w:sz w:val="24"/>
          <w:szCs w:val="24"/>
          <w:highlight w:val="yellow"/>
          <w:vertAlign w:val="subscript"/>
        </w:rPr>
        <w:t>2</w:t>
      </w:r>
      <w:r w:rsidRPr="008F0BD5">
        <w:rPr>
          <w:rFonts w:cs="David" w:hint="cs"/>
          <w:b/>
          <w:bCs/>
          <w:sz w:val="24"/>
          <w:szCs w:val="24"/>
          <w:highlight w:val="yellow"/>
          <w:rtl/>
        </w:rPr>
        <w:t xml:space="preserve"> </w:t>
      </w:r>
      <w:r w:rsidR="008F0BD5" w:rsidRPr="008F0BD5">
        <w:rPr>
          <w:rFonts w:cs="David" w:hint="cs"/>
          <w:b/>
          <w:bCs/>
          <w:sz w:val="24"/>
          <w:szCs w:val="24"/>
          <w:highlight w:val="yellow"/>
          <w:rtl/>
        </w:rPr>
        <w:t>(התשובה הנכונה)</w:t>
      </w:r>
    </w:p>
    <w:p w14:paraId="191A6728" w14:textId="77777777" w:rsidR="00F91018" w:rsidRDefault="00F91018">
      <w:pPr>
        <w:spacing w:line="360" w:lineRule="auto"/>
        <w:ind w:left="-99" w:right="-425"/>
        <w:rPr>
          <w:rFonts w:cs="David"/>
          <w:rtl/>
        </w:rPr>
      </w:pPr>
    </w:p>
    <w:p w14:paraId="24F42840" w14:textId="77777777" w:rsidR="00F91018" w:rsidRDefault="00F91018" w:rsidP="00AA05E0">
      <w:pPr>
        <w:spacing w:line="360" w:lineRule="auto"/>
        <w:ind w:left="-58"/>
        <w:rPr>
          <w:rFonts w:cs="David"/>
          <w:b/>
          <w:bCs/>
          <w:noProof/>
          <w:color w:val="000080"/>
          <w:sz w:val="20"/>
          <w:rtl/>
          <w:lang w:val="he-IL"/>
        </w:rPr>
      </w:pPr>
      <w:r>
        <w:rPr>
          <w:rFonts w:cs="David"/>
          <w:b/>
          <w:bCs/>
          <w:noProof/>
          <w:color w:val="000080"/>
          <w:sz w:val="20"/>
          <w:rtl/>
          <w:lang w:val="he-IL"/>
        </w:rPr>
        <w:t xml:space="preserve">הנימוק: </w:t>
      </w:r>
    </w:p>
    <w:p w14:paraId="45B8D400" w14:textId="77777777" w:rsidR="00622C83" w:rsidRDefault="00F91018" w:rsidP="000E20FD">
      <w:pPr>
        <w:spacing w:line="360" w:lineRule="auto"/>
        <w:ind w:left="-99" w:right="-425"/>
        <w:rPr>
          <w:rFonts w:cs="David"/>
        </w:rPr>
      </w:pPr>
      <w:r w:rsidRPr="008F0BD5">
        <w:rPr>
          <w:rFonts w:cs="David" w:hint="cs"/>
          <w:rtl/>
        </w:rPr>
        <w:t xml:space="preserve">על סמך הנתון לגבי </w:t>
      </w:r>
      <w:r w:rsidRPr="008F0BD5">
        <w:rPr>
          <w:rFonts w:cs="David"/>
        </w:rPr>
        <w:t>NaClO</w:t>
      </w:r>
      <w:r w:rsidRPr="008F0BD5">
        <w:rPr>
          <w:rFonts w:cs="David" w:hint="cs"/>
          <w:rtl/>
        </w:rPr>
        <w:t xml:space="preserve"> ובעזרת המערכה המחזורית נקבע את מטעני היונים. נתרן נמצא בטור </w:t>
      </w:r>
      <w:r w:rsidRPr="008F0BD5">
        <w:rPr>
          <w:rFonts w:cs="David" w:hint="cs"/>
        </w:rPr>
        <w:t>I</w:t>
      </w:r>
      <w:r w:rsidRPr="008F0BD5">
        <w:rPr>
          <w:rFonts w:cs="David" w:hint="cs"/>
          <w:rtl/>
        </w:rPr>
        <w:t xml:space="preserve"> ולכן יוצר יון שמטענו </w:t>
      </w:r>
      <w:r w:rsidRPr="008F0BD5">
        <w:rPr>
          <w:rFonts w:cs="David"/>
        </w:rPr>
        <w:t>(1+)</w:t>
      </w:r>
      <w:r w:rsidRPr="008F0BD5">
        <w:rPr>
          <w:rFonts w:cs="David" w:hint="cs"/>
          <w:rtl/>
        </w:rPr>
        <w:t xml:space="preserve">. היון השלילי </w:t>
      </w:r>
      <w:r w:rsidRPr="008F0BD5">
        <w:rPr>
          <w:rFonts w:cs="David"/>
        </w:rPr>
        <w:t>ClO</w:t>
      </w:r>
      <w:r w:rsidRPr="008F0BD5">
        <w:rPr>
          <w:rFonts w:cs="David" w:hint="cs"/>
          <w:rtl/>
        </w:rPr>
        <w:t xml:space="preserve"> יהיה בעל מטען שלילי </w:t>
      </w:r>
      <w:r w:rsidRPr="008F0BD5">
        <w:rPr>
          <w:rFonts w:cs="David"/>
        </w:rPr>
        <w:t>(1</w:t>
      </w:r>
      <w:r w:rsidRPr="008F0BD5">
        <w:rPr>
          <w:rFonts w:cs="David"/>
        </w:rPr>
        <w:sym w:font="Symbol" w:char="F02D"/>
      </w:r>
      <w:r w:rsidRPr="008F0BD5">
        <w:rPr>
          <w:rFonts w:cs="David"/>
        </w:rPr>
        <w:t>)</w:t>
      </w:r>
      <w:r w:rsidRPr="008F0BD5">
        <w:rPr>
          <w:rFonts w:cs="David" w:hint="cs"/>
          <w:rtl/>
        </w:rPr>
        <w:t xml:space="preserve">. סה"כ המטען בתרכובת יונית הוא אפס, ולכן סכום המטען החיובי והמטען השלילי צריך להיות אפס. סידן נמצא בטור </w:t>
      </w:r>
      <w:r w:rsidRPr="008F0BD5">
        <w:rPr>
          <w:rFonts w:cs="David"/>
        </w:rPr>
        <w:t>I</w:t>
      </w:r>
      <w:r w:rsidRPr="008F0BD5">
        <w:rPr>
          <w:rFonts w:cs="David" w:hint="cs"/>
        </w:rPr>
        <w:t>I</w:t>
      </w:r>
      <w:r w:rsidRPr="008F0BD5">
        <w:rPr>
          <w:rFonts w:cs="David" w:hint="cs"/>
          <w:rtl/>
        </w:rPr>
        <w:t xml:space="preserve"> ולכן יוצר יון שמטענו </w:t>
      </w:r>
      <w:r w:rsidRPr="008F0BD5">
        <w:rPr>
          <w:rFonts w:cs="David"/>
        </w:rPr>
        <w:t>(2+)</w:t>
      </w:r>
      <w:r w:rsidRPr="008F0BD5">
        <w:rPr>
          <w:rFonts w:cs="David" w:hint="cs"/>
          <w:rtl/>
        </w:rPr>
        <w:t xml:space="preserve">. על מנת שהמטען בתרכובת יונית יהיה אפס על כל יון </w:t>
      </w:r>
      <w:r w:rsidRPr="008F0BD5">
        <w:rPr>
          <w:rFonts w:cs="David"/>
        </w:rPr>
        <w:t>Ca2+</w:t>
      </w:r>
      <w:r w:rsidRPr="008F0BD5">
        <w:rPr>
          <w:rFonts w:cs="David" w:hint="cs"/>
          <w:rtl/>
        </w:rPr>
        <w:t xml:space="preserve"> יש שני יוני </w:t>
      </w:r>
      <w:r w:rsidRPr="008F0BD5">
        <w:rPr>
          <w:rFonts w:cs="David"/>
        </w:rPr>
        <w:t>ClO</w:t>
      </w:r>
      <w:r w:rsidRPr="008F0BD5">
        <w:rPr>
          <w:rFonts w:cs="David"/>
        </w:rPr>
        <w:sym w:font="Symbol" w:char="F02D"/>
      </w:r>
      <w:r w:rsidRPr="008F0BD5">
        <w:rPr>
          <w:rFonts w:cs="David" w:hint="cs"/>
          <w:rtl/>
        </w:rPr>
        <w:t xml:space="preserve"> .</w:t>
      </w:r>
      <w:r w:rsidR="00AA05E0">
        <w:rPr>
          <w:rFonts w:cs="David"/>
        </w:rPr>
        <w:t xml:space="preserve"> </w:t>
      </w:r>
    </w:p>
    <w:p w14:paraId="5EA9D90B" w14:textId="77777777" w:rsidR="00F4059C" w:rsidRPr="000E20FD" w:rsidRDefault="00F4059C" w:rsidP="000E20FD">
      <w:pPr>
        <w:spacing w:line="360" w:lineRule="auto"/>
        <w:ind w:left="-99" w:right="-425"/>
        <w:rPr>
          <w:rFonts w:cs="David"/>
          <w:rtl/>
        </w:rPr>
      </w:pPr>
      <w:r w:rsidRPr="000E20FD">
        <w:rPr>
          <w:rFonts w:cs="David"/>
          <w:rtl/>
        </w:rPr>
        <w:br w:type="page"/>
      </w:r>
    </w:p>
    <w:p w14:paraId="34F85B0E" w14:textId="77777777" w:rsidR="00F91018" w:rsidRDefault="00F91018" w:rsidP="00F4059C">
      <w:pPr>
        <w:pStyle w:val="Heading2"/>
        <w:rPr>
          <w:rtl/>
        </w:rPr>
      </w:pPr>
      <w:bookmarkStart w:id="83" w:name="_Toc509314197"/>
      <w:r>
        <w:rPr>
          <w:rFonts w:hint="cs"/>
          <w:rtl/>
        </w:rPr>
        <w:lastRenderedPageBreak/>
        <w:t xml:space="preserve">שאלה </w:t>
      </w:r>
      <w:r>
        <w:t>1</w:t>
      </w:r>
      <w:r>
        <w:rPr>
          <w:rFonts w:hint="cs"/>
          <w:rtl/>
        </w:rPr>
        <w:t>ה</w:t>
      </w:r>
      <w:r w:rsidR="00CB02AB">
        <w:rPr>
          <w:rFonts w:hint="cs"/>
          <w:rtl/>
        </w:rPr>
        <w:t>'</w:t>
      </w:r>
      <w:r>
        <w:rPr>
          <w:rFonts w:hint="cs"/>
          <w:rtl/>
        </w:rPr>
        <w:t>, בגרות תשס"ב 2002  שאלון 928651</w:t>
      </w:r>
      <w:bookmarkEnd w:id="83"/>
    </w:p>
    <w:p w14:paraId="36C9FCAE" w14:textId="77777777" w:rsidR="00F91018" w:rsidRDefault="00F91018">
      <w:pPr>
        <w:spacing w:line="360" w:lineRule="auto"/>
        <w:ind w:left="-99" w:right="-425"/>
        <w:rPr>
          <w:rFonts w:cs="David"/>
          <w:rtl/>
        </w:rPr>
      </w:pPr>
      <w:r>
        <w:rPr>
          <w:rFonts w:cs="David" w:hint="cs"/>
          <w:rtl/>
        </w:rPr>
        <w:t xml:space="preserve">האותיות  </w:t>
      </w:r>
      <w:r>
        <w:rPr>
          <w:rFonts w:cs="David" w:hint="cs"/>
        </w:rPr>
        <w:t>Z</w:t>
      </w:r>
      <w:r>
        <w:rPr>
          <w:rFonts w:cs="David" w:hint="cs"/>
          <w:rtl/>
        </w:rPr>
        <w:t xml:space="preserve"> ,  </w:t>
      </w:r>
      <w:r>
        <w:rPr>
          <w:rFonts w:cs="David" w:hint="cs"/>
        </w:rPr>
        <w:t>Y</w:t>
      </w:r>
      <w:r>
        <w:rPr>
          <w:rFonts w:cs="David" w:hint="cs"/>
          <w:rtl/>
        </w:rPr>
        <w:t xml:space="preserve"> ,  </w:t>
      </w:r>
      <w:r>
        <w:rPr>
          <w:rFonts w:cs="David" w:hint="cs"/>
        </w:rPr>
        <w:t>X</w:t>
      </w:r>
      <w:r>
        <w:rPr>
          <w:rFonts w:cs="David" w:hint="cs"/>
          <w:rtl/>
        </w:rPr>
        <w:t xml:space="preserve"> ,  </w:t>
      </w:r>
      <w:r>
        <w:rPr>
          <w:rFonts w:cs="David" w:hint="cs"/>
        </w:rPr>
        <w:t>W</w:t>
      </w:r>
      <w:r>
        <w:rPr>
          <w:rFonts w:cs="David" w:hint="cs"/>
          <w:rtl/>
        </w:rPr>
        <w:t xml:space="preserve">  הן סימולים שרירותיים, המייצגים ארבעה יסודות בעלי מספרים אטומיים עוקבים (המספר האטומי של </w:t>
      </w:r>
      <w:r>
        <w:rPr>
          <w:rFonts w:cs="David" w:hint="cs"/>
        </w:rPr>
        <w:t>W</w:t>
      </w:r>
      <w:r>
        <w:rPr>
          <w:rFonts w:cs="David" w:hint="cs"/>
          <w:rtl/>
        </w:rPr>
        <w:t xml:space="preserve"> הוא הנמוך ביותר). לאטום שסימולו </w:t>
      </w:r>
      <w:r>
        <w:rPr>
          <w:rFonts w:cs="David" w:hint="cs"/>
        </w:rPr>
        <w:t>Y</w:t>
      </w:r>
      <w:r>
        <w:rPr>
          <w:rFonts w:cs="David" w:hint="cs"/>
          <w:rtl/>
        </w:rPr>
        <w:t xml:space="preserve"> יש </w:t>
      </w:r>
      <w:r>
        <w:rPr>
          <w:rFonts w:hint="cs"/>
          <w:rtl/>
        </w:rPr>
        <w:t>8</w:t>
      </w:r>
      <w:r>
        <w:rPr>
          <w:rFonts w:cs="David" w:hint="cs"/>
          <w:rtl/>
        </w:rPr>
        <w:t xml:space="preserve"> אלקטרוני ערכיות.</w:t>
      </w:r>
    </w:p>
    <w:p w14:paraId="7DEF7BD2" w14:textId="77777777" w:rsidR="00F91018" w:rsidRDefault="00F91018">
      <w:pPr>
        <w:spacing w:line="360" w:lineRule="auto"/>
        <w:ind w:left="-99" w:right="-425"/>
        <w:rPr>
          <w:rFonts w:cs="David"/>
          <w:rtl/>
        </w:rPr>
      </w:pPr>
      <w:r>
        <w:rPr>
          <w:rFonts w:cs="David" w:hint="cs"/>
          <w:rtl/>
        </w:rPr>
        <w:t xml:space="preserve">הנוסחאות של הכלורידים של שלושה מיסודות אלה הן: </w:t>
      </w:r>
      <w:r>
        <w:rPr>
          <w:rFonts w:cs="David"/>
        </w:rPr>
        <w:t>ZCl</w:t>
      </w:r>
      <w:r>
        <w:rPr>
          <w:rFonts w:cs="David" w:hint="cs"/>
          <w:rtl/>
        </w:rPr>
        <w:t xml:space="preserve"> , </w:t>
      </w:r>
      <w:r>
        <w:rPr>
          <w:rFonts w:cs="David"/>
        </w:rPr>
        <w:t>XCl</w:t>
      </w:r>
      <w:r>
        <w:rPr>
          <w:rFonts w:cs="David" w:hint="cs"/>
          <w:rtl/>
        </w:rPr>
        <w:t xml:space="preserve"> , </w:t>
      </w:r>
      <w:r>
        <w:rPr>
          <w:rFonts w:cs="David"/>
        </w:rPr>
        <w:t>WCl</w:t>
      </w:r>
      <w:r>
        <w:rPr>
          <w:rFonts w:cs="David"/>
          <w:vertAlign w:val="subscript"/>
        </w:rPr>
        <w:t>2</w:t>
      </w:r>
      <w:r>
        <w:rPr>
          <w:rFonts w:cs="David" w:hint="cs"/>
          <w:rtl/>
        </w:rPr>
        <w:t xml:space="preserve"> .</w:t>
      </w:r>
    </w:p>
    <w:p w14:paraId="676E149B" w14:textId="77777777" w:rsidR="00F91018" w:rsidRDefault="00F91018">
      <w:pPr>
        <w:spacing w:line="360" w:lineRule="auto"/>
        <w:ind w:left="-99" w:right="-425"/>
        <w:rPr>
          <w:rFonts w:cs="David"/>
          <w:rtl/>
        </w:rPr>
      </w:pPr>
      <w:r>
        <w:rPr>
          <w:rFonts w:cs="David" w:hint="cs"/>
          <w:rtl/>
        </w:rPr>
        <w:t xml:space="preserve">מהו המשפט הנכון? </w:t>
      </w:r>
    </w:p>
    <w:p w14:paraId="05197F1D" w14:textId="77777777" w:rsidR="00F91018" w:rsidRPr="00705634" w:rsidRDefault="00F91018" w:rsidP="00705634">
      <w:pPr>
        <w:pStyle w:val="ListParagraph"/>
        <w:numPr>
          <w:ilvl w:val="0"/>
          <w:numId w:val="63"/>
        </w:numPr>
        <w:spacing w:after="0" w:line="360" w:lineRule="auto"/>
        <w:ind w:right="-425"/>
        <w:rPr>
          <w:rFonts w:cs="David"/>
          <w:sz w:val="24"/>
          <w:szCs w:val="24"/>
        </w:rPr>
      </w:pPr>
      <w:r w:rsidRPr="00705634">
        <w:rPr>
          <w:rFonts w:cs="David" w:hint="cs"/>
          <w:sz w:val="24"/>
          <w:szCs w:val="24"/>
          <w:rtl/>
        </w:rPr>
        <w:t xml:space="preserve">כל הכלורידים שנוסחאותיהם נתונות הם חומרים יוניים. </w:t>
      </w:r>
    </w:p>
    <w:p w14:paraId="3E2E383A" w14:textId="77777777" w:rsidR="00F91018" w:rsidRPr="00705634" w:rsidRDefault="00F91018" w:rsidP="00705634">
      <w:pPr>
        <w:pStyle w:val="ListParagraph"/>
        <w:numPr>
          <w:ilvl w:val="0"/>
          <w:numId w:val="63"/>
        </w:numPr>
        <w:spacing w:after="0" w:line="360" w:lineRule="auto"/>
        <w:ind w:right="-425"/>
        <w:rPr>
          <w:rFonts w:cs="David"/>
          <w:sz w:val="24"/>
          <w:szCs w:val="24"/>
          <w:rtl/>
        </w:rPr>
      </w:pPr>
      <w:r w:rsidRPr="00705634">
        <w:rPr>
          <w:rFonts w:cs="David" w:hint="cs"/>
          <w:sz w:val="24"/>
          <w:szCs w:val="24"/>
          <w:rtl/>
        </w:rPr>
        <w:t xml:space="preserve">רק הכלוריד </w:t>
      </w:r>
      <w:r w:rsidRPr="00705634">
        <w:rPr>
          <w:rFonts w:cs="David"/>
          <w:sz w:val="24"/>
          <w:szCs w:val="24"/>
        </w:rPr>
        <w:t>WCl</w:t>
      </w:r>
      <w:r w:rsidRPr="00705634">
        <w:rPr>
          <w:rFonts w:cs="David"/>
          <w:sz w:val="24"/>
          <w:szCs w:val="24"/>
          <w:vertAlign w:val="subscript"/>
        </w:rPr>
        <w:t>2</w:t>
      </w:r>
      <w:r w:rsidRPr="00705634">
        <w:rPr>
          <w:rFonts w:cs="David" w:hint="cs"/>
          <w:sz w:val="24"/>
          <w:szCs w:val="24"/>
          <w:rtl/>
        </w:rPr>
        <w:t xml:space="preserve">  הוא חומר יוני.</w:t>
      </w:r>
    </w:p>
    <w:p w14:paraId="0E2FE7DC" w14:textId="77777777" w:rsidR="00F91018" w:rsidRPr="00705634" w:rsidRDefault="00F91018" w:rsidP="00705634">
      <w:pPr>
        <w:pStyle w:val="ListParagraph"/>
        <w:numPr>
          <w:ilvl w:val="0"/>
          <w:numId w:val="63"/>
        </w:numPr>
        <w:spacing w:after="0" w:line="360" w:lineRule="auto"/>
        <w:ind w:right="-425"/>
        <w:rPr>
          <w:rFonts w:cs="David"/>
          <w:sz w:val="24"/>
          <w:szCs w:val="24"/>
        </w:rPr>
      </w:pPr>
      <w:r w:rsidRPr="00705634">
        <w:rPr>
          <w:rFonts w:cs="David" w:hint="cs"/>
          <w:sz w:val="24"/>
          <w:szCs w:val="24"/>
          <w:rtl/>
        </w:rPr>
        <w:t xml:space="preserve">רק הכלוריד </w:t>
      </w:r>
      <w:r w:rsidRPr="00705634">
        <w:rPr>
          <w:rFonts w:cs="David"/>
          <w:sz w:val="24"/>
          <w:szCs w:val="24"/>
        </w:rPr>
        <w:t>XCl</w:t>
      </w:r>
      <w:r w:rsidRPr="00705634">
        <w:rPr>
          <w:rFonts w:cs="David" w:hint="cs"/>
          <w:sz w:val="24"/>
          <w:szCs w:val="24"/>
          <w:rtl/>
        </w:rPr>
        <w:t xml:space="preserve">  הוא חומר יוני.</w:t>
      </w:r>
    </w:p>
    <w:p w14:paraId="5EDE8DC8" w14:textId="77777777" w:rsidR="00F91018" w:rsidRPr="00705634" w:rsidRDefault="00F91018" w:rsidP="00705634">
      <w:pPr>
        <w:pStyle w:val="ListParagraph"/>
        <w:numPr>
          <w:ilvl w:val="0"/>
          <w:numId w:val="63"/>
        </w:numPr>
        <w:spacing w:after="0" w:line="360" w:lineRule="auto"/>
        <w:ind w:right="-425"/>
        <w:rPr>
          <w:rFonts w:cs="David"/>
          <w:b/>
          <w:bCs/>
          <w:sz w:val="24"/>
          <w:szCs w:val="24"/>
          <w:rtl/>
        </w:rPr>
      </w:pPr>
      <w:r w:rsidRPr="00705634">
        <w:rPr>
          <w:rFonts w:cs="David" w:hint="cs"/>
          <w:b/>
          <w:bCs/>
          <w:sz w:val="24"/>
          <w:szCs w:val="24"/>
          <w:highlight w:val="yellow"/>
          <w:rtl/>
        </w:rPr>
        <w:t xml:space="preserve">רק הכלוריד </w:t>
      </w:r>
      <w:r w:rsidRPr="00705634">
        <w:rPr>
          <w:rFonts w:cs="David"/>
          <w:b/>
          <w:bCs/>
          <w:sz w:val="24"/>
          <w:szCs w:val="24"/>
          <w:highlight w:val="yellow"/>
        </w:rPr>
        <w:t>ZCl</w:t>
      </w:r>
      <w:r w:rsidRPr="00705634">
        <w:rPr>
          <w:rFonts w:cs="David" w:hint="cs"/>
          <w:b/>
          <w:bCs/>
          <w:sz w:val="24"/>
          <w:szCs w:val="24"/>
          <w:highlight w:val="yellow"/>
          <w:rtl/>
        </w:rPr>
        <w:t xml:space="preserve">  הוא חומר יוני.</w:t>
      </w:r>
      <w:r w:rsidR="00705634" w:rsidRPr="00705634">
        <w:rPr>
          <w:rFonts w:cs="David" w:hint="cs"/>
          <w:b/>
          <w:bCs/>
          <w:sz w:val="24"/>
          <w:szCs w:val="24"/>
          <w:highlight w:val="yellow"/>
          <w:rtl/>
        </w:rPr>
        <w:t>(התשובה הנכונה)</w:t>
      </w:r>
      <w:r w:rsidRPr="00705634">
        <w:rPr>
          <w:rFonts w:cs="David" w:hint="cs"/>
          <w:b/>
          <w:bCs/>
          <w:sz w:val="24"/>
          <w:szCs w:val="24"/>
          <w:rtl/>
        </w:rPr>
        <w:t xml:space="preserve"> </w:t>
      </w:r>
    </w:p>
    <w:p w14:paraId="1AF2079A" w14:textId="77777777" w:rsidR="00F91018" w:rsidRDefault="00F91018">
      <w:pPr>
        <w:spacing w:line="360" w:lineRule="auto"/>
        <w:ind w:left="-58"/>
        <w:rPr>
          <w:rFonts w:cs="David"/>
          <w:b/>
          <w:bCs/>
          <w:noProof/>
          <w:color w:val="000080"/>
          <w:sz w:val="20"/>
          <w:rtl/>
          <w:lang w:val="he-IL"/>
        </w:rPr>
      </w:pPr>
    </w:p>
    <w:p w14:paraId="521A5F88" w14:textId="77777777" w:rsidR="00F91018" w:rsidRDefault="00F91018" w:rsidP="00AA05E0">
      <w:pPr>
        <w:spacing w:line="360" w:lineRule="auto"/>
        <w:ind w:left="-58"/>
        <w:rPr>
          <w:rFonts w:cs="David"/>
          <w:b/>
          <w:bCs/>
          <w:noProof/>
          <w:color w:val="000080"/>
          <w:sz w:val="20"/>
          <w:rtl/>
          <w:lang w:val="he-IL"/>
        </w:rPr>
      </w:pPr>
      <w:r>
        <w:rPr>
          <w:rFonts w:cs="David"/>
          <w:b/>
          <w:bCs/>
          <w:noProof/>
          <w:color w:val="000080"/>
          <w:sz w:val="20"/>
          <w:rtl/>
          <w:lang w:val="he-IL"/>
        </w:rPr>
        <w:t xml:space="preserve">הנימוק: </w:t>
      </w:r>
    </w:p>
    <w:p w14:paraId="58CFD446" w14:textId="77777777" w:rsidR="00AA05E0" w:rsidRDefault="00F91018">
      <w:pPr>
        <w:spacing w:line="360" w:lineRule="auto"/>
        <w:ind w:left="-340" w:right="-425" w:firstLine="241"/>
        <w:rPr>
          <w:rFonts w:cs="David"/>
          <w:color w:val="000080"/>
          <w:rtl/>
        </w:rPr>
      </w:pPr>
      <w:r>
        <w:rPr>
          <w:rFonts w:cs="David" w:hint="cs"/>
          <w:color w:val="000080"/>
          <w:rtl/>
        </w:rPr>
        <w:t xml:space="preserve">על סמך הנתון של- </w:t>
      </w:r>
      <w:r>
        <w:rPr>
          <w:rFonts w:cs="David" w:hint="cs"/>
          <w:color w:val="000080"/>
        </w:rPr>
        <w:t>Y</w:t>
      </w:r>
      <w:r>
        <w:rPr>
          <w:rFonts w:cs="David" w:hint="cs"/>
          <w:color w:val="000080"/>
          <w:rtl/>
        </w:rPr>
        <w:t xml:space="preserve"> יש </w:t>
      </w:r>
      <w:r>
        <w:rPr>
          <w:rFonts w:hint="cs"/>
          <w:color w:val="000080"/>
          <w:rtl/>
        </w:rPr>
        <w:t>8</w:t>
      </w:r>
      <w:r>
        <w:rPr>
          <w:rFonts w:cs="David" w:hint="cs"/>
          <w:color w:val="000080"/>
          <w:rtl/>
        </w:rPr>
        <w:t xml:space="preserve"> אלקטרוני ערכיות, נסיק שהוא נמצא בטור </w:t>
      </w:r>
      <w:r>
        <w:rPr>
          <w:rFonts w:hint="cs"/>
          <w:color w:val="000080"/>
          <w:rtl/>
        </w:rPr>
        <w:t>8</w:t>
      </w:r>
      <w:r>
        <w:rPr>
          <w:rFonts w:cs="David" w:hint="cs"/>
          <w:color w:val="000080"/>
          <w:rtl/>
        </w:rPr>
        <w:t xml:space="preserve"> במערכה המחזורית.</w:t>
      </w:r>
    </w:p>
    <w:p w14:paraId="380F628A" w14:textId="77777777" w:rsidR="00F91018" w:rsidRDefault="00F91018">
      <w:pPr>
        <w:spacing w:line="360" w:lineRule="auto"/>
        <w:ind w:left="-340" w:right="-425" w:firstLine="241"/>
        <w:rPr>
          <w:rFonts w:cs="David"/>
          <w:color w:val="000080"/>
          <w:sz w:val="16"/>
          <w:szCs w:val="16"/>
          <w:rtl/>
        </w:rPr>
      </w:pPr>
      <w:r>
        <w:rPr>
          <w:rFonts w:cs="David" w:hint="cs"/>
          <w:color w:val="000080"/>
          <w:sz w:val="16"/>
          <w:szCs w:val="16"/>
          <w:rtl/>
        </w:rPr>
        <w:t xml:space="preserve"> </w:t>
      </w:r>
    </w:p>
    <w:tbl>
      <w:tblPr>
        <w:bidiVisual/>
        <w:tblW w:w="0" w:type="auto"/>
        <w:tblInd w:w="1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נימוק לתשובה"/>
      </w:tblPr>
      <w:tblGrid>
        <w:gridCol w:w="1277"/>
        <w:gridCol w:w="2130"/>
        <w:gridCol w:w="2131"/>
      </w:tblGrid>
      <w:tr w:rsidR="00787767" w14:paraId="073F79D0" w14:textId="77777777" w:rsidTr="00AA05E0">
        <w:trPr>
          <w:tblHeader/>
        </w:trPr>
        <w:tc>
          <w:tcPr>
            <w:tcW w:w="1277" w:type="dxa"/>
            <w:vAlign w:val="center"/>
          </w:tcPr>
          <w:p w14:paraId="41440B32" w14:textId="77777777" w:rsidR="00787767" w:rsidRDefault="00787767" w:rsidP="00AA05E0">
            <w:pPr>
              <w:pStyle w:val="Heading4"/>
              <w:bidi w:val="0"/>
              <w:spacing w:line="240" w:lineRule="auto"/>
              <w:ind w:left="76" w:right="0" w:firstLine="0"/>
              <w:jc w:val="center"/>
              <w:rPr>
                <w:b w:val="0"/>
                <w:bCs w:val="0"/>
                <w:color w:val="000080"/>
                <w:sz w:val="24"/>
                <w:szCs w:val="24"/>
              </w:rPr>
            </w:pPr>
            <w:r>
              <w:rPr>
                <w:rFonts w:hint="cs"/>
                <w:b w:val="0"/>
                <w:bCs w:val="0"/>
                <w:color w:val="000080"/>
                <w:sz w:val="24"/>
                <w:szCs w:val="24"/>
                <w:rtl/>
              </w:rPr>
              <w:t>יסוד</w:t>
            </w:r>
          </w:p>
        </w:tc>
        <w:tc>
          <w:tcPr>
            <w:tcW w:w="2130" w:type="dxa"/>
            <w:vAlign w:val="center"/>
          </w:tcPr>
          <w:p w14:paraId="6A6E4671" w14:textId="77777777" w:rsidR="00787767" w:rsidRDefault="00787767" w:rsidP="00AA05E0">
            <w:pPr>
              <w:jc w:val="center"/>
              <w:rPr>
                <w:rFonts w:cs="David"/>
                <w:color w:val="000080"/>
                <w:rtl/>
              </w:rPr>
            </w:pPr>
            <w:r>
              <w:rPr>
                <w:rFonts w:cs="David" w:hint="cs"/>
                <w:color w:val="000080"/>
                <w:rtl/>
              </w:rPr>
              <w:t>מספר טור</w:t>
            </w:r>
          </w:p>
          <w:p w14:paraId="23914F9E" w14:textId="77777777" w:rsidR="00787767" w:rsidRDefault="00787767" w:rsidP="00AA05E0">
            <w:pPr>
              <w:jc w:val="center"/>
              <w:rPr>
                <w:rFonts w:cs="David"/>
                <w:color w:val="000080"/>
              </w:rPr>
            </w:pPr>
            <w:r>
              <w:rPr>
                <w:rFonts w:cs="David" w:hint="cs"/>
                <w:color w:val="000080"/>
                <w:rtl/>
              </w:rPr>
              <w:t>במערכה המחזורית</w:t>
            </w:r>
          </w:p>
        </w:tc>
        <w:tc>
          <w:tcPr>
            <w:tcW w:w="2131" w:type="dxa"/>
            <w:vAlign w:val="center"/>
          </w:tcPr>
          <w:p w14:paraId="18A82FD3" w14:textId="77777777" w:rsidR="00787767" w:rsidRDefault="00787767" w:rsidP="00AA05E0">
            <w:pPr>
              <w:ind w:right="-425" w:firstLine="241"/>
              <w:jc w:val="center"/>
              <w:rPr>
                <w:rFonts w:cs="David"/>
                <w:color w:val="000080"/>
              </w:rPr>
            </w:pPr>
            <w:r>
              <w:rPr>
                <w:rFonts w:cs="David" w:hint="cs"/>
                <w:color w:val="000080"/>
                <w:rtl/>
              </w:rPr>
              <w:t>אופי הכלוריד</w:t>
            </w:r>
          </w:p>
        </w:tc>
      </w:tr>
      <w:tr w:rsidR="00787767" w14:paraId="7ECE577B" w14:textId="77777777" w:rsidTr="00AA05E0">
        <w:tc>
          <w:tcPr>
            <w:tcW w:w="1277" w:type="dxa"/>
            <w:vAlign w:val="center"/>
          </w:tcPr>
          <w:p w14:paraId="2930D0F8" w14:textId="77777777" w:rsidR="00787767" w:rsidRDefault="00787767" w:rsidP="00AA05E0">
            <w:pPr>
              <w:spacing w:line="360" w:lineRule="auto"/>
              <w:ind w:left="76"/>
              <w:jc w:val="center"/>
              <w:rPr>
                <w:rFonts w:cs="David"/>
                <w:color w:val="000080"/>
              </w:rPr>
            </w:pPr>
            <w:r>
              <w:rPr>
                <w:rFonts w:cs="David" w:hint="cs"/>
                <w:color w:val="000080"/>
              </w:rPr>
              <w:t>W</w:t>
            </w:r>
          </w:p>
        </w:tc>
        <w:tc>
          <w:tcPr>
            <w:tcW w:w="2130" w:type="dxa"/>
            <w:vAlign w:val="center"/>
          </w:tcPr>
          <w:p w14:paraId="50CD7A9B" w14:textId="77777777" w:rsidR="00787767" w:rsidRDefault="00787767" w:rsidP="00AA05E0">
            <w:pPr>
              <w:pStyle w:val="Heading4"/>
              <w:bidi w:val="0"/>
              <w:ind w:left="0" w:right="0" w:firstLine="0"/>
              <w:jc w:val="center"/>
              <w:rPr>
                <w:rFonts w:cs="Times New Roman"/>
                <w:b w:val="0"/>
                <w:bCs w:val="0"/>
                <w:color w:val="000080"/>
                <w:sz w:val="24"/>
                <w:szCs w:val="24"/>
              </w:rPr>
            </w:pPr>
            <w:r>
              <w:rPr>
                <w:rFonts w:cs="Times New Roman" w:hint="cs"/>
                <w:b w:val="0"/>
                <w:bCs w:val="0"/>
                <w:color w:val="000080"/>
                <w:sz w:val="24"/>
                <w:szCs w:val="24"/>
                <w:rtl/>
              </w:rPr>
              <w:t>6</w:t>
            </w:r>
          </w:p>
        </w:tc>
        <w:tc>
          <w:tcPr>
            <w:tcW w:w="2131" w:type="dxa"/>
            <w:vAlign w:val="center"/>
          </w:tcPr>
          <w:p w14:paraId="75E57535" w14:textId="77777777" w:rsidR="00787767" w:rsidRDefault="00787767" w:rsidP="00AA05E0">
            <w:pPr>
              <w:spacing w:line="360" w:lineRule="auto"/>
              <w:ind w:right="-425" w:firstLine="241"/>
              <w:jc w:val="center"/>
              <w:rPr>
                <w:rFonts w:cs="David"/>
                <w:color w:val="000080"/>
              </w:rPr>
            </w:pPr>
            <w:r>
              <w:rPr>
                <w:rFonts w:cs="David" w:hint="cs"/>
                <w:color w:val="000080"/>
                <w:rtl/>
              </w:rPr>
              <w:t>מולקולרי</w:t>
            </w:r>
          </w:p>
        </w:tc>
      </w:tr>
      <w:tr w:rsidR="00787767" w14:paraId="5770B09F" w14:textId="77777777" w:rsidTr="00AA05E0">
        <w:tc>
          <w:tcPr>
            <w:tcW w:w="1277" w:type="dxa"/>
            <w:vAlign w:val="center"/>
          </w:tcPr>
          <w:p w14:paraId="4CFEF2CF" w14:textId="77777777" w:rsidR="00787767" w:rsidRDefault="00787767" w:rsidP="00AA05E0">
            <w:pPr>
              <w:spacing w:line="360" w:lineRule="auto"/>
              <w:ind w:left="76"/>
              <w:jc w:val="center"/>
              <w:rPr>
                <w:rFonts w:cs="David"/>
                <w:color w:val="000080"/>
                <w:lang w:val="fr-FR"/>
              </w:rPr>
            </w:pPr>
            <w:r>
              <w:rPr>
                <w:rFonts w:cs="David" w:hint="cs"/>
                <w:color w:val="000080"/>
                <w:lang w:val="fr-FR"/>
              </w:rPr>
              <w:t>X</w:t>
            </w:r>
          </w:p>
        </w:tc>
        <w:tc>
          <w:tcPr>
            <w:tcW w:w="2130" w:type="dxa"/>
            <w:vAlign w:val="center"/>
          </w:tcPr>
          <w:p w14:paraId="6BB5C30B" w14:textId="77777777" w:rsidR="00787767" w:rsidRDefault="00787767" w:rsidP="00AA05E0">
            <w:pPr>
              <w:bidi w:val="0"/>
              <w:spacing w:line="360" w:lineRule="auto"/>
              <w:jc w:val="center"/>
              <w:rPr>
                <w:color w:val="000080"/>
              </w:rPr>
            </w:pPr>
            <w:r>
              <w:rPr>
                <w:rFonts w:hint="cs"/>
                <w:color w:val="000080"/>
                <w:rtl/>
              </w:rPr>
              <w:t>7</w:t>
            </w:r>
          </w:p>
        </w:tc>
        <w:tc>
          <w:tcPr>
            <w:tcW w:w="2131" w:type="dxa"/>
            <w:vAlign w:val="center"/>
          </w:tcPr>
          <w:p w14:paraId="370860A7" w14:textId="77777777" w:rsidR="00787767" w:rsidRDefault="00787767" w:rsidP="00AA05E0">
            <w:pPr>
              <w:spacing w:line="360" w:lineRule="auto"/>
              <w:ind w:right="-425" w:firstLine="241"/>
              <w:jc w:val="center"/>
              <w:rPr>
                <w:rFonts w:cs="David"/>
                <w:color w:val="000080"/>
              </w:rPr>
            </w:pPr>
            <w:r>
              <w:rPr>
                <w:rFonts w:cs="David" w:hint="cs"/>
                <w:color w:val="000080"/>
                <w:rtl/>
              </w:rPr>
              <w:t>מולקולרי</w:t>
            </w:r>
          </w:p>
        </w:tc>
      </w:tr>
      <w:tr w:rsidR="00787767" w14:paraId="64E36C9A" w14:textId="77777777" w:rsidTr="00AA05E0">
        <w:tc>
          <w:tcPr>
            <w:tcW w:w="1277" w:type="dxa"/>
            <w:vAlign w:val="center"/>
          </w:tcPr>
          <w:p w14:paraId="1934A851" w14:textId="77777777" w:rsidR="00787767" w:rsidRDefault="00787767" w:rsidP="00AA05E0">
            <w:pPr>
              <w:spacing w:line="360" w:lineRule="auto"/>
              <w:ind w:left="76"/>
              <w:jc w:val="center"/>
              <w:rPr>
                <w:rFonts w:cs="David"/>
                <w:color w:val="000080"/>
                <w:lang w:val="fr-FR"/>
              </w:rPr>
            </w:pPr>
            <w:r>
              <w:rPr>
                <w:rFonts w:cs="David" w:hint="cs"/>
                <w:color w:val="000080"/>
                <w:lang w:val="fr-FR"/>
              </w:rPr>
              <w:t>Y</w:t>
            </w:r>
          </w:p>
        </w:tc>
        <w:tc>
          <w:tcPr>
            <w:tcW w:w="2130" w:type="dxa"/>
            <w:vAlign w:val="center"/>
          </w:tcPr>
          <w:p w14:paraId="1429FC20" w14:textId="77777777" w:rsidR="00787767" w:rsidRDefault="00787767" w:rsidP="00AA05E0">
            <w:pPr>
              <w:bidi w:val="0"/>
              <w:spacing w:line="360" w:lineRule="auto"/>
              <w:jc w:val="center"/>
              <w:rPr>
                <w:color w:val="000080"/>
                <w:lang w:val="fr-FR"/>
              </w:rPr>
            </w:pPr>
            <w:r>
              <w:rPr>
                <w:rFonts w:hint="cs"/>
                <w:color w:val="000080"/>
                <w:rtl/>
                <w:lang w:val="fr-FR"/>
              </w:rPr>
              <w:t>8</w:t>
            </w:r>
          </w:p>
        </w:tc>
        <w:tc>
          <w:tcPr>
            <w:tcW w:w="2131" w:type="dxa"/>
            <w:vAlign w:val="center"/>
          </w:tcPr>
          <w:p w14:paraId="29BA2328" w14:textId="77777777" w:rsidR="00787767" w:rsidRDefault="00787767" w:rsidP="00AA05E0">
            <w:pPr>
              <w:spacing w:line="360" w:lineRule="auto"/>
              <w:ind w:right="-425" w:firstLine="241"/>
              <w:jc w:val="center"/>
              <w:rPr>
                <w:rFonts w:cs="David"/>
                <w:color w:val="000080"/>
                <w:lang w:val="fr-FR"/>
              </w:rPr>
            </w:pPr>
            <w:r>
              <w:rPr>
                <w:rFonts w:cs="David" w:hint="cs"/>
                <w:color w:val="000080"/>
                <w:rtl/>
                <w:lang w:val="fr-FR"/>
              </w:rPr>
              <w:t>-</w:t>
            </w:r>
          </w:p>
        </w:tc>
      </w:tr>
      <w:tr w:rsidR="00787767" w14:paraId="0CA5390C" w14:textId="77777777" w:rsidTr="00AA05E0">
        <w:tc>
          <w:tcPr>
            <w:tcW w:w="1277" w:type="dxa"/>
            <w:vAlign w:val="center"/>
          </w:tcPr>
          <w:p w14:paraId="03CA3D32" w14:textId="77777777" w:rsidR="00787767" w:rsidRDefault="00787767" w:rsidP="00AA05E0">
            <w:pPr>
              <w:spacing w:line="360" w:lineRule="auto"/>
              <w:ind w:left="76"/>
              <w:jc w:val="center"/>
              <w:rPr>
                <w:rFonts w:cs="David"/>
                <w:color w:val="000080"/>
                <w:lang w:val="fr-FR"/>
              </w:rPr>
            </w:pPr>
            <w:r>
              <w:rPr>
                <w:rFonts w:cs="David" w:hint="cs"/>
                <w:color w:val="000080"/>
                <w:lang w:val="fr-FR"/>
              </w:rPr>
              <w:t>Z</w:t>
            </w:r>
          </w:p>
        </w:tc>
        <w:tc>
          <w:tcPr>
            <w:tcW w:w="2130" w:type="dxa"/>
            <w:vAlign w:val="center"/>
          </w:tcPr>
          <w:p w14:paraId="009A5433" w14:textId="77777777" w:rsidR="00787767" w:rsidRDefault="00787767" w:rsidP="00AA05E0">
            <w:pPr>
              <w:bidi w:val="0"/>
              <w:spacing w:line="360" w:lineRule="auto"/>
              <w:jc w:val="center"/>
              <w:rPr>
                <w:color w:val="000080"/>
                <w:lang w:val="fr-FR"/>
              </w:rPr>
            </w:pPr>
            <w:r>
              <w:rPr>
                <w:rFonts w:hint="cs"/>
                <w:color w:val="000080"/>
                <w:rtl/>
                <w:lang w:val="fr-FR"/>
              </w:rPr>
              <w:t>1</w:t>
            </w:r>
          </w:p>
        </w:tc>
        <w:tc>
          <w:tcPr>
            <w:tcW w:w="2131" w:type="dxa"/>
            <w:vAlign w:val="center"/>
          </w:tcPr>
          <w:p w14:paraId="3B9CE25F" w14:textId="77777777" w:rsidR="00787767" w:rsidRDefault="00787767" w:rsidP="00AA05E0">
            <w:pPr>
              <w:spacing w:line="360" w:lineRule="auto"/>
              <w:ind w:right="-425" w:firstLine="241"/>
              <w:jc w:val="center"/>
              <w:rPr>
                <w:rFonts w:cs="David"/>
                <w:color w:val="000080"/>
                <w:lang w:val="fr-FR"/>
              </w:rPr>
            </w:pPr>
            <w:r>
              <w:rPr>
                <w:rFonts w:cs="David" w:hint="cs"/>
                <w:color w:val="000080"/>
                <w:rtl/>
                <w:lang w:val="fr-FR"/>
              </w:rPr>
              <w:t>יוני</w:t>
            </w:r>
          </w:p>
        </w:tc>
      </w:tr>
    </w:tbl>
    <w:p w14:paraId="398A3AD5" w14:textId="77777777" w:rsidR="009372A9" w:rsidRDefault="009372A9" w:rsidP="00705634">
      <w:pPr>
        <w:spacing w:line="360" w:lineRule="auto"/>
        <w:ind w:right="-425"/>
        <w:rPr>
          <w:rFonts w:cs="David"/>
          <w:rtl/>
          <w:lang w:val="fr-FR"/>
        </w:rPr>
      </w:pPr>
    </w:p>
    <w:p w14:paraId="06FFBD12" w14:textId="77777777" w:rsidR="009372A9" w:rsidRDefault="009372A9">
      <w:pPr>
        <w:spacing w:line="360" w:lineRule="auto"/>
        <w:ind w:left="-340" w:right="-425" w:firstLine="241"/>
        <w:rPr>
          <w:rFonts w:cs="David"/>
          <w:rtl/>
          <w:lang w:val="fr-FR"/>
        </w:rPr>
      </w:pPr>
    </w:p>
    <w:p w14:paraId="1C051E27" w14:textId="77777777" w:rsidR="00F4059C" w:rsidRDefault="00F4059C">
      <w:pPr>
        <w:bidi w:val="0"/>
        <w:rPr>
          <w:rFonts w:cs="David"/>
          <w:b/>
          <w:bCs/>
          <w:color w:val="FF0000"/>
          <w:sz w:val="32"/>
          <w:szCs w:val="32"/>
          <w:rtl/>
        </w:rPr>
      </w:pPr>
      <w:r>
        <w:rPr>
          <w:rFonts w:cs="David"/>
          <w:b/>
          <w:bCs/>
          <w:color w:val="FF0000"/>
          <w:sz w:val="32"/>
          <w:szCs w:val="32"/>
          <w:rtl/>
        </w:rPr>
        <w:br w:type="page"/>
      </w:r>
    </w:p>
    <w:p w14:paraId="0B628401" w14:textId="77777777" w:rsidR="00F91018" w:rsidRDefault="00F91018" w:rsidP="00F4059C">
      <w:pPr>
        <w:pStyle w:val="Heading2"/>
        <w:rPr>
          <w:rtl/>
        </w:rPr>
      </w:pPr>
      <w:bookmarkStart w:id="84" w:name="_Toc509314198"/>
      <w:r>
        <w:rPr>
          <w:rFonts w:hint="cs"/>
          <w:rtl/>
        </w:rPr>
        <w:lastRenderedPageBreak/>
        <w:t xml:space="preserve">שאלה </w:t>
      </w:r>
      <w:r>
        <w:t>1</w:t>
      </w:r>
      <w:r>
        <w:rPr>
          <w:rFonts w:hint="cs"/>
          <w:rtl/>
        </w:rPr>
        <w:t>ו</w:t>
      </w:r>
      <w:r w:rsidR="00CB02AB">
        <w:rPr>
          <w:rFonts w:hint="cs"/>
          <w:rtl/>
        </w:rPr>
        <w:t>'</w:t>
      </w:r>
      <w:r>
        <w:rPr>
          <w:rFonts w:hint="cs"/>
          <w:rtl/>
        </w:rPr>
        <w:t>, בגרות תשס"ב 2002  שאלון 928651</w:t>
      </w:r>
      <w:bookmarkEnd w:id="84"/>
    </w:p>
    <w:p w14:paraId="5D6ED8ED" w14:textId="77777777" w:rsidR="00F91018" w:rsidRDefault="00F91018">
      <w:pPr>
        <w:spacing w:line="360" w:lineRule="auto"/>
        <w:ind w:left="468" w:right="-425" w:hanging="567"/>
        <w:rPr>
          <w:rFonts w:cs="David"/>
          <w:rtl/>
        </w:rPr>
      </w:pPr>
      <w:r>
        <w:rPr>
          <w:rFonts w:cs="David"/>
        </w:rPr>
        <w:t>CH</w:t>
      </w:r>
      <w:r>
        <w:rPr>
          <w:rFonts w:cs="David"/>
          <w:vertAlign w:val="subscript"/>
        </w:rPr>
        <w:t>2</w:t>
      </w:r>
      <w:r>
        <w:rPr>
          <w:rFonts w:cs="David"/>
        </w:rPr>
        <w:t>O</w:t>
      </w:r>
      <w:r>
        <w:rPr>
          <w:rFonts w:cs="David"/>
          <w:vertAlign w:val="subscript"/>
        </w:rPr>
        <w:t>(l</w:t>
      </w:r>
      <w:proofErr w:type="gramStart"/>
      <w:r>
        <w:rPr>
          <w:rFonts w:cs="David"/>
          <w:vertAlign w:val="subscript"/>
        </w:rPr>
        <w:t>)</w:t>
      </w:r>
      <w:r>
        <w:rPr>
          <w:rFonts w:cs="David" w:hint="cs"/>
          <w:rtl/>
        </w:rPr>
        <w:t xml:space="preserve">  נמס</w:t>
      </w:r>
      <w:proofErr w:type="gramEnd"/>
      <w:r>
        <w:rPr>
          <w:rFonts w:cs="David" w:hint="cs"/>
          <w:rtl/>
        </w:rPr>
        <w:t xml:space="preserve"> היטב ב- </w:t>
      </w:r>
      <w:r>
        <w:rPr>
          <w:rFonts w:cs="David"/>
        </w:rPr>
        <w:t>CCl</w:t>
      </w:r>
      <w:r>
        <w:rPr>
          <w:rFonts w:cs="David"/>
          <w:vertAlign w:val="subscript"/>
        </w:rPr>
        <w:t>4(l)</w:t>
      </w:r>
      <w:r>
        <w:rPr>
          <w:rFonts w:cs="David" w:hint="cs"/>
          <w:rtl/>
        </w:rPr>
        <w:t xml:space="preserve"> . מהו ההסבר המתאים ביותר לעובדה זו?</w:t>
      </w:r>
    </w:p>
    <w:p w14:paraId="0084EFA4" w14:textId="77777777" w:rsidR="00F91018" w:rsidRPr="00705634" w:rsidRDefault="00F91018" w:rsidP="00705634">
      <w:pPr>
        <w:pStyle w:val="ListParagraph"/>
        <w:numPr>
          <w:ilvl w:val="0"/>
          <w:numId w:val="64"/>
        </w:numPr>
        <w:spacing w:after="0" w:line="360" w:lineRule="auto"/>
        <w:ind w:right="-425"/>
        <w:rPr>
          <w:rFonts w:cs="David"/>
          <w:sz w:val="24"/>
          <w:szCs w:val="24"/>
        </w:rPr>
      </w:pPr>
      <w:r w:rsidRPr="00705634">
        <w:rPr>
          <w:rFonts w:cs="David" w:hint="cs"/>
          <w:sz w:val="24"/>
          <w:szCs w:val="24"/>
          <w:rtl/>
        </w:rPr>
        <w:t xml:space="preserve">קשרי המימן שבין מולקולות </w:t>
      </w:r>
      <w:r w:rsidRPr="00705634">
        <w:rPr>
          <w:rFonts w:cs="David"/>
          <w:sz w:val="24"/>
          <w:szCs w:val="24"/>
        </w:rPr>
        <w:t>CH</w:t>
      </w:r>
      <w:r w:rsidRPr="00705634">
        <w:rPr>
          <w:rFonts w:cs="David"/>
          <w:sz w:val="24"/>
          <w:szCs w:val="24"/>
          <w:vertAlign w:val="subscript"/>
        </w:rPr>
        <w:t>2</w:t>
      </w:r>
      <w:r w:rsidRPr="00705634">
        <w:rPr>
          <w:rFonts w:cs="David"/>
          <w:sz w:val="24"/>
          <w:szCs w:val="24"/>
        </w:rPr>
        <w:t>O</w:t>
      </w:r>
      <w:r w:rsidRPr="00705634">
        <w:rPr>
          <w:rFonts w:cs="David"/>
          <w:sz w:val="24"/>
          <w:szCs w:val="24"/>
          <w:vertAlign w:val="subscript"/>
        </w:rPr>
        <w:t>(l)</w:t>
      </w:r>
      <w:r w:rsidRPr="00705634">
        <w:rPr>
          <w:rFonts w:cs="David" w:hint="cs"/>
          <w:sz w:val="24"/>
          <w:szCs w:val="24"/>
          <w:rtl/>
        </w:rPr>
        <w:t xml:space="preserve">  משתלבים באינטראקציות ון-דר-ואלס שבין</w:t>
      </w:r>
      <w:r w:rsidR="00705634">
        <w:rPr>
          <w:rFonts w:cs="David" w:hint="cs"/>
          <w:sz w:val="24"/>
          <w:szCs w:val="24"/>
          <w:rtl/>
        </w:rPr>
        <w:t xml:space="preserve"> </w:t>
      </w:r>
      <w:r w:rsidRPr="00705634">
        <w:rPr>
          <w:rFonts w:cs="David" w:hint="cs"/>
          <w:sz w:val="24"/>
          <w:szCs w:val="24"/>
          <w:rtl/>
        </w:rPr>
        <w:t xml:space="preserve">מולקולות </w:t>
      </w:r>
      <w:r w:rsidRPr="00705634">
        <w:rPr>
          <w:rFonts w:cs="David"/>
          <w:sz w:val="24"/>
          <w:szCs w:val="24"/>
        </w:rPr>
        <w:t>CCl</w:t>
      </w:r>
      <w:r w:rsidRPr="00705634">
        <w:rPr>
          <w:rFonts w:cs="David"/>
          <w:sz w:val="24"/>
          <w:szCs w:val="24"/>
          <w:vertAlign w:val="subscript"/>
        </w:rPr>
        <w:t>4(l)</w:t>
      </w:r>
      <w:r w:rsidRPr="00705634">
        <w:rPr>
          <w:rFonts w:cs="David" w:hint="cs"/>
          <w:sz w:val="24"/>
          <w:szCs w:val="24"/>
          <w:rtl/>
        </w:rPr>
        <w:t xml:space="preserve"> .</w:t>
      </w:r>
      <w:r w:rsidRPr="00705634">
        <w:rPr>
          <w:rFonts w:cs="David"/>
          <w:sz w:val="24"/>
          <w:szCs w:val="24"/>
          <w:rtl/>
        </w:rPr>
        <w:tab/>
      </w:r>
      <w:r w:rsidRPr="00705634">
        <w:rPr>
          <w:rFonts w:cs="David" w:hint="cs"/>
          <w:sz w:val="24"/>
          <w:szCs w:val="24"/>
          <w:rtl/>
        </w:rPr>
        <w:t xml:space="preserve"> </w:t>
      </w:r>
    </w:p>
    <w:p w14:paraId="06EA1D81" w14:textId="77777777" w:rsidR="00F91018" w:rsidRPr="00705634" w:rsidRDefault="00F91018" w:rsidP="00705634">
      <w:pPr>
        <w:pStyle w:val="ListParagraph"/>
        <w:numPr>
          <w:ilvl w:val="0"/>
          <w:numId w:val="64"/>
        </w:numPr>
        <w:spacing w:after="0" w:line="360" w:lineRule="auto"/>
        <w:ind w:right="-425"/>
        <w:rPr>
          <w:rFonts w:cs="David"/>
          <w:b/>
          <w:bCs/>
          <w:sz w:val="24"/>
          <w:szCs w:val="24"/>
        </w:rPr>
      </w:pPr>
      <w:r w:rsidRPr="00705634">
        <w:rPr>
          <w:rFonts w:cs="David" w:hint="cs"/>
          <w:b/>
          <w:bCs/>
          <w:sz w:val="24"/>
          <w:szCs w:val="24"/>
          <w:highlight w:val="yellow"/>
          <w:rtl/>
        </w:rPr>
        <w:t xml:space="preserve">נוצרות אינטראקציות ון-דר-ואלס בין מולקולות </w:t>
      </w:r>
      <w:r w:rsidRPr="00705634">
        <w:rPr>
          <w:rFonts w:cs="David"/>
          <w:b/>
          <w:bCs/>
          <w:sz w:val="24"/>
          <w:szCs w:val="24"/>
          <w:highlight w:val="yellow"/>
        </w:rPr>
        <w:t>CH</w:t>
      </w:r>
      <w:r w:rsidRPr="00705634">
        <w:rPr>
          <w:rFonts w:cs="David"/>
          <w:b/>
          <w:bCs/>
          <w:sz w:val="24"/>
          <w:szCs w:val="24"/>
          <w:highlight w:val="yellow"/>
          <w:vertAlign w:val="subscript"/>
        </w:rPr>
        <w:t>2</w:t>
      </w:r>
      <w:r w:rsidRPr="00705634">
        <w:rPr>
          <w:rFonts w:cs="David"/>
          <w:b/>
          <w:bCs/>
          <w:sz w:val="24"/>
          <w:szCs w:val="24"/>
          <w:highlight w:val="yellow"/>
        </w:rPr>
        <w:t>O</w:t>
      </w:r>
      <w:r w:rsidRPr="00705634">
        <w:rPr>
          <w:rFonts w:cs="David"/>
          <w:b/>
          <w:bCs/>
          <w:sz w:val="24"/>
          <w:szCs w:val="24"/>
          <w:highlight w:val="yellow"/>
          <w:vertAlign w:val="subscript"/>
        </w:rPr>
        <w:t>(l)</w:t>
      </w:r>
      <w:r w:rsidRPr="00705634">
        <w:rPr>
          <w:rFonts w:cs="David" w:hint="cs"/>
          <w:b/>
          <w:bCs/>
          <w:sz w:val="24"/>
          <w:szCs w:val="24"/>
          <w:highlight w:val="yellow"/>
          <w:rtl/>
        </w:rPr>
        <w:t xml:space="preserve"> לבין מולקולות </w:t>
      </w:r>
      <w:r w:rsidRPr="00705634">
        <w:rPr>
          <w:rFonts w:cs="David"/>
          <w:b/>
          <w:bCs/>
          <w:sz w:val="24"/>
          <w:szCs w:val="24"/>
          <w:highlight w:val="yellow"/>
        </w:rPr>
        <w:t>CCl</w:t>
      </w:r>
      <w:r w:rsidRPr="00705634">
        <w:rPr>
          <w:rFonts w:cs="David"/>
          <w:b/>
          <w:bCs/>
          <w:sz w:val="24"/>
          <w:szCs w:val="24"/>
          <w:highlight w:val="yellow"/>
          <w:vertAlign w:val="subscript"/>
        </w:rPr>
        <w:t>4(l)</w:t>
      </w:r>
      <w:r w:rsidRPr="00705634">
        <w:rPr>
          <w:rFonts w:cs="David" w:hint="cs"/>
          <w:b/>
          <w:bCs/>
          <w:sz w:val="24"/>
          <w:szCs w:val="24"/>
          <w:highlight w:val="yellow"/>
          <w:rtl/>
        </w:rPr>
        <w:t xml:space="preserve"> .</w:t>
      </w:r>
      <w:r w:rsidR="00705634" w:rsidRPr="00705634">
        <w:rPr>
          <w:rFonts w:cs="David" w:hint="cs"/>
          <w:b/>
          <w:bCs/>
          <w:sz w:val="24"/>
          <w:szCs w:val="24"/>
          <w:highlight w:val="yellow"/>
          <w:rtl/>
        </w:rPr>
        <w:t>(התשובה הנכונה)</w:t>
      </w:r>
    </w:p>
    <w:p w14:paraId="5E7A96CF" w14:textId="77777777" w:rsidR="00F91018" w:rsidRPr="00705634" w:rsidRDefault="00F91018" w:rsidP="00705634">
      <w:pPr>
        <w:pStyle w:val="ListParagraph"/>
        <w:numPr>
          <w:ilvl w:val="0"/>
          <w:numId w:val="64"/>
        </w:numPr>
        <w:spacing w:after="0" w:line="360" w:lineRule="auto"/>
        <w:ind w:right="-425"/>
        <w:rPr>
          <w:rFonts w:cs="David"/>
          <w:sz w:val="24"/>
          <w:szCs w:val="24"/>
        </w:rPr>
      </w:pPr>
      <w:r w:rsidRPr="00705634">
        <w:rPr>
          <w:rFonts w:cs="David" w:hint="cs"/>
          <w:sz w:val="24"/>
          <w:szCs w:val="24"/>
          <w:rtl/>
        </w:rPr>
        <w:t xml:space="preserve">נוצרים קשרי מימן בין מולקולות </w:t>
      </w:r>
      <w:r w:rsidRPr="00705634">
        <w:rPr>
          <w:rFonts w:cs="David"/>
          <w:sz w:val="24"/>
          <w:szCs w:val="24"/>
        </w:rPr>
        <w:t>CH</w:t>
      </w:r>
      <w:r w:rsidRPr="00705634">
        <w:rPr>
          <w:rFonts w:cs="David"/>
          <w:sz w:val="24"/>
          <w:szCs w:val="24"/>
          <w:vertAlign w:val="subscript"/>
        </w:rPr>
        <w:t>2</w:t>
      </w:r>
      <w:r w:rsidRPr="00705634">
        <w:rPr>
          <w:rFonts w:cs="David"/>
          <w:sz w:val="24"/>
          <w:szCs w:val="24"/>
        </w:rPr>
        <w:t>O</w:t>
      </w:r>
      <w:r w:rsidRPr="00705634">
        <w:rPr>
          <w:rFonts w:cs="David"/>
          <w:sz w:val="24"/>
          <w:szCs w:val="24"/>
          <w:vertAlign w:val="subscript"/>
        </w:rPr>
        <w:t>(l)</w:t>
      </w:r>
      <w:r w:rsidRPr="00705634">
        <w:rPr>
          <w:rFonts w:cs="David" w:hint="cs"/>
          <w:sz w:val="24"/>
          <w:szCs w:val="24"/>
          <w:rtl/>
        </w:rPr>
        <w:t xml:space="preserve">  לבין מולקולות </w:t>
      </w:r>
      <w:r w:rsidRPr="00705634">
        <w:rPr>
          <w:rFonts w:cs="David"/>
          <w:sz w:val="24"/>
          <w:szCs w:val="24"/>
        </w:rPr>
        <w:t>CCl</w:t>
      </w:r>
      <w:r w:rsidRPr="00705634">
        <w:rPr>
          <w:rFonts w:cs="David"/>
          <w:sz w:val="24"/>
          <w:szCs w:val="24"/>
          <w:vertAlign w:val="subscript"/>
        </w:rPr>
        <w:t>4(l)</w:t>
      </w:r>
      <w:r w:rsidRPr="00705634">
        <w:rPr>
          <w:rFonts w:cs="David" w:hint="cs"/>
          <w:sz w:val="24"/>
          <w:szCs w:val="24"/>
          <w:rtl/>
        </w:rPr>
        <w:t xml:space="preserve"> .</w:t>
      </w:r>
      <w:r w:rsidRPr="00705634">
        <w:rPr>
          <w:rFonts w:cs="David"/>
          <w:sz w:val="24"/>
          <w:szCs w:val="24"/>
          <w:rtl/>
        </w:rPr>
        <w:tab/>
      </w:r>
      <w:r w:rsidRPr="00705634">
        <w:rPr>
          <w:rFonts w:cs="David" w:hint="cs"/>
          <w:sz w:val="24"/>
          <w:szCs w:val="24"/>
          <w:rtl/>
        </w:rPr>
        <w:t xml:space="preserve"> </w:t>
      </w:r>
    </w:p>
    <w:p w14:paraId="1FF86A57" w14:textId="77777777" w:rsidR="00F91018" w:rsidRPr="00705634" w:rsidRDefault="00F91018" w:rsidP="00705634">
      <w:pPr>
        <w:pStyle w:val="ListParagraph"/>
        <w:numPr>
          <w:ilvl w:val="0"/>
          <w:numId w:val="64"/>
        </w:numPr>
        <w:spacing w:after="0" w:line="360" w:lineRule="auto"/>
        <w:ind w:right="-425"/>
        <w:rPr>
          <w:rFonts w:cs="David"/>
          <w:sz w:val="24"/>
          <w:szCs w:val="24"/>
          <w:rtl/>
        </w:rPr>
      </w:pPr>
      <w:r w:rsidRPr="00705634">
        <w:rPr>
          <w:rFonts w:cs="David" w:hint="cs"/>
          <w:sz w:val="24"/>
          <w:szCs w:val="24"/>
          <w:rtl/>
        </w:rPr>
        <w:t xml:space="preserve">לכל אחת מהמולקולות </w:t>
      </w:r>
      <w:r w:rsidRPr="00705634">
        <w:rPr>
          <w:rFonts w:cs="David"/>
          <w:sz w:val="24"/>
          <w:szCs w:val="24"/>
        </w:rPr>
        <w:t>CH</w:t>
      </w:r>
      <w:r w:rsidRPr="00705634">
        <w:rPr>
          <w:rFonts w:cs="David"/>
          <w:sz w:val="24"/>
          <w:szCs w:val="24"/>
          <w:vertAlign w:val="subscript"/>
        </w:rPr>
        <w:t>2</w:t>
      </w:r>
      <w:r w:rsidRPr="00705634">
        <w:rPr>
          <w:rFonts w:cs="David"/>
          <w:sz w:val="24"/>
          <w:szCs w:val="24"/>
        </w:rPr>
        <w:t>O</w:t>
      </w:r>
      <w:r w:rsidRPr="00705634">
        <w:rPr>
          <w:rFonts w:cs="David" w:hint="cs"/>
          <w:sz w:val="24"/>
          <w:szCs w:val="24"/>
          <w:rtl/>
        </w:rPr>
        <w:t xml:space="preserve">  ו- </w:t>
      </w:r>
      <w:r w:rsidRPr="00705634">
        <w:rPr>
          <w:rFonts w:cs="David"/>
          <w:sz w:val="24"/>
          <w:szCs w:val="24"/>
        </w:rPr>
        <w:t>CCl</w:t>
      </w:r>
      <w:r w:rsidRPr="00705634">
        <w:rPr>
          <w:rFonts w:cs="David"/>
          <w:sz w:val="24"/>
          <w:szCs w:val="24"/>
          <w:vertAlign w:val="subscript"/>
        </w:rPr>
        <w:t>4</w:t>
      </w:r>
      <w:r w:rsidRPr="00705634">
        <w:rPr>
          <w:rFonts w:cs="David" w:hint="cs"/>
          <w:sz w:val="24"/>
          <w:szCs w:val="24"/>
          <w:rtl/>
        </w:rPr>
        <w:t xml:space="preserve">  יש דו-קוטב קבוע.</w:t>
      </w:r>
    </w:p>
    <w:p w14:paraId="18145364" w14:textId="77777777" w:rsidR="00F91018" w:rsidRDefault="00F91018">
      <w:pPr>
        <w:spacing w:line="360" w:lineRule="auto"/>
        <w:ind w:left="468" w:right="-425" w:hanging="567"/>
        <w:rPr>
          <w:rFonts w:cs="David"/>
          <w:rtl/>
        </w:rPr>
      </w:pPr>
    </w:p>
    <w:p w14:paraId="5ECFD740" w14:textId="77777777" w:rsidR="00F91018" w:rsidRDefault="00F91018" w:rsidP="00AA05E0">
      <w:pPr>
        <w:spacing w:line="360" w:lineRule="auto"/>
        <w:ind w:left="-58"/>
        <w:rPr>
          <w:rFonts w:cs="David"/>
          <w:b/>
          <w:bCs/>
          <w:noProof/>
          <w:color w:val="000080"/>
          <w:sz w:val="20"/>
          <w:rtl/>
          <w:lang w:val="he-IL"/>
        </w:rPr>
      </w:pPr>
      <w:r>
        <w:rPr>
          <w:rFonts w:cs="David"/>
          <w:b/>
          <w:bCs/>
          <w:noProof/>
          <w:color w:val="000080"/>
          <w:sz w:val="20"/>
          <w:rtl/>
          <w:lang w:val="he-IL"/>
        </w:rPr>
        <w:t xml:space="preserve">הנימוק: </w:t>
      </w:r>
    </w:p>
    <w:p w14:paraId="6681ADBB" w14:textId="77777777" w:rsidR="00F91018" w:rsidRDefault="00F91018">
      <w:pPr>
        <w:spacing w:line="360" w:lineRule="auto"/>
        <w:ind w:left="-340" w:right="-425" w:firstLine="241"/>
        <w:rPr>
          <w:rFonts w:cs="David"/>
          <w:color w:val="000080"/>
          <w:rtl/>
        </w:rPr>
      </w:pPr>
      <w:r>
        <w:rPr>
          <w:rFonts w:cs="David" w:hint="cs"/>
          <w:color w:val="000080"/>
          <w:rtl/>
        </w:rPr>
        <w:t xml:space="preserve">הממס, </w:t>
      </w:r>
      <w:r>
        <w:rPr>
          <w:rFonts w:cs="David"/>
          <w:color w:val="000080"/>
        </w:rPr>
        <w:t>CCl</w:t>
      </w:r>
      <w:r>
        <w:rPr>
          <w:rFonts w:cs="David"/>
          <w:color w:val="000080"/>
          <w:vertAlign w:val="subscript"/>
        </w:rPr>
        <w:t>4(l)</w:t>
      </w:r>
      <w:r>
        <w:rPr>
          <w:rFonts w:cs="David" w:hint="cs"/>
          <w:color w:val="000080"/>
          <w:rtl/>
        </w:rPr>
        <w:t xml:space="preserve"> , הוא חומר מולקולרי, בין המולקולות שלו יש אינטראקציות ון-דר-ואלס.</w:t>
      </w:r>
    </w:p>
    <w:p w14:paraId="17F2C5F6" w14:textId="77777777" w:rsidR="00F91018" w:rsidRDefault="00F91018">
      <w:pPr>
        <w:spacing w:line="360" w:lineRule="auto"/>
        <w:ind w:left="-340" w:right="-425" w:firstLine="241"/>
        <w:rPr>
          <w:rFonts w:cs="David"/>
          <w:color w:val="000080"/>
          <w:rtl/>
        </w:rPr>
      </w:pPr>
      <w:r>
        <w:rPr>
          <w:rFonts w:cs="David" w:hint="cs"/>
          <w:color w:val="000080"/>
          <w:rtl/>
        </w:rPr>
        <w:t xml:space="preserve">המומס </w:t>
      </w:r>
      <w:r>
        <w:rPr>
          <w:rFonts w:cs="David"/>
          <w:color w:val="000080"/>
        </w:rPr>
        <w:t>CH</w:t>
      </w:r>
      <w:r>
        <w:rPr>
          <w:rFonts w:cs="David"/>
          <w:color w:val="000080"/>
          <w:vertAlign w:val="subscript"/>
        </w:rPr>
        <w:t>2</w:t>
      </w:r>
      <w:r>
        <w:rPr>
          <w:rFonts w:cs="David"/>
          <w:color w:val="000080"/>
        </w:rPr>
        <w:t>O</w:t>
      </w:r>
      <w:r>
        <w:rPr>
          <w:rFonts w:cs="David"/>
          <w:color w:val="000080"/>
          <w:vertAlign w:val="subscript"/>
        </w:rPr>
        <w:t>(l)</w:t>
      </w:r>
      <w:r>
        <w:rPr>
          <w:rFonts w:cs="David" w:hint="cs"/>
          <w:color w:val="000080"/>
          <w:rtl/>
        </w:rPr>
        <w:t xml:space="preserve"> גם הוא חומר מולקולרי, בין המולקולות שלו יש אינטראקציות ון-דר-ואלס.</w:t>
      </w:r>
    </w:p>
    <w:p w14:paraId="57A13ED7" w14:textId="77777777" w:rsidR="00F91018" w:rsidRDefault="00F91018">
      <w:pPr>
        <w:spacing w:line="360" w:lineRule="auto"/>
        <w:ind w:left="-99" w:right="-425"/>
        <w:rPr>
          <w:rFonts w:cs="David"/>
          <w:color w:val="000080"/>
          <w:rtl/>
        </w:rPr>
      </w:pPr>
      <w:r>
        <w:rPr>
          <w:rFonts w:cs="David" w:hint="cs"/>
          <w:color w:val="000080"/>
          <w:rtl/>
        </w:rPr>
        <w:t>בעת הערבוב בין המולקולות של שני החומרים נוצרות אינטראקציות ון-דר-ואלס, ולכן מתרחשת המסיסות.</w:t>
      </w:r>
    </w:p>
    <w:p w14:paraId="5FF49B17" w14:textId="77777777" w:rsidR="00F91018" w:rsidRDefault="00F91018">
      <w:pPr>
        <w:spacing w:line="360" w:lineRule="auto"/>
        <w:ind w:left="-340" w:right="-425" w:firstLine="241"/>
        <w:rPr>
          <w:rFonts w:cs="David"/>
          <w:rtl/>
        </w:rPr>
      </w:pPr>
    </w:p>
    <w:p w14:paraId="45EEAB27" w14:textId="77777777" w:rsidR="00F91018" w:rsidRDefault="00F91018">
      <w:pPr>
        <w:spacing w:line="360" w:lineRule="auto"/>
        <w:ind w:left="368" w:firstLine="241"/>
        <w:rPr>
          <w:rFonts w:cs="David"/>
          <w:rtl/>
        </w:rPr>
      </w:pPr>
    </w:p>
    <w:p w14:paraId="7028E349" w14:textId="77777777" w:rsidR="00F4059C" w:rsidRDefault="00F4059C">
      <w:pPr>
        <w:bidi w:val="0"/>
        <w:rPr>
          <w:rFonts w:cs="David"/>
          <w:b/>
          <w:bCs/>
          <w:color w:val="FF0000"/>
          <w:sz w:val="32"/>
          <w:szCs w:val="32"/>
          <w:rtl/>
        </w:rPr>
      </w:pPr>
      <w:r>
        <w:rPr>
          <w:rFonts w:cs="David"/>
          <w:b/>
          <w:bCs/>
          <w:color w:val="FF0000"/>
          <w:sz w:val="32"/>
          <w:szCs w:val="32"/>
          <w:rtl/>
        </w:rPr>
        <w:br w:type="page"/>
      </w:r>
    </w:p>
    <w:p w14:paraId="6BA46BD7" w14:textId="77777777" w:rsidR="00F91018" w:rsidRDefault="00F91018" w:rsidP="00F4059C">
      <w:pPr>
        <w:pStyle w:val="Heading2"/>
        <w:rPr>
          <w:rtl/>
        </w:rPr>
      </w:pPr>
      <w:bookmarkStart w:id="85" w:name="_Toc509314199"/>
      <w:r>
        <w:rPr>
          <w:rFonts w:hint="cs"/>
          <w:rtl/>
        </w:rPr>
        <w:lastRenderedPageBreak/>
        <w:t>שאלה 2, בגרות תשס"ב 2002, שאלון 918651</w:t>
      </w:r>
      <w:bookmarkEnd w:id="85"/>
    </w:p>
    <w:p w14:paraId="1DCA0EEB" w14:textId="77777777" w:rsidR="00F91018" w:rsidRPr="002C51DD" w:rsidRDefault="00F91018">
      <w:pPr>
        <w:spacing w:line="360" w:lineRule="auto"/>
        <w:ind w:left="-341" w:right="-426" w:firstLine="241"/>
        <w:rPr>
          <w:rFonts w:cs="David"/>
          <w:b/>
          <w:bCs/>
          <w:color w:val="ED0000"/>
          <w:rtl/>
        </w:rPr>
      </w:pPr>
      <w:r w:rsidRPr="002C51DD">
        <w:rPr>
          <w:rFonts w:cs="David" w:hint="cs"/>
          <w:b/>
          <w:bCs/>
          <w:color w:val="ED0000"/>
          <w:rtl/>
        </w:rPr>
        <w:t xml:space="preserve">סעיף א' </w:t>
      </w:r>
    </w:p>
    <w:p w14:paraId="6BAB11EE" w14:textId="77777777" w:rsidR="00F91018" w:rsidRDefault="00F91018" w:rsidP="00AA05E0">
      <w:pPr>
        <w:spacing w:line="360" w:lineRule="auto"/>
        <w:ind w:left="-341" w:right="-426" w:firstLine="241"/>
        <w:rPr>
          <w:rFonts w:cs="David"/>
          <w:rtl/>
        </w:rPr>
      </w:pPr>
      <w:r>
        <w:rPr>
          <w:rFonts w:cs="David" w:hint="cs"/>
          <w:rtl/>
        </w:rPr>
        <w:t xml:space="preserve">לפניך נוסחאות של ארבע מולקולות: </w:t>
      </w:r>
      <w:r>
        <w:rPr>
          <w:rFonts w:cs="David"/>
        </w:rPr>
        <w:t>CH</w:t>
      </w:r>
      <w:r>
        <w:rPr>
          <w:rFonts w:cs="David"/>
          <w:vertAlign w:val="subscript"/>
        </w:rPr>
        <w:t>2</w:t>
      </w:r>
      <w:r>
        <w:rPr>
          <w:rFonts w:cs="David"/>
        </w:rPr>
        <w:t>O   ,   CO</w:t>
      </w:r>
      <w:r>
        <w:rPr>
          <w:rFonts w:cs="David"/>
          <w:vertAlign w:val="subscript"/>
        </w:rPr>
        <w:t>2</w:t>
      </w:r>
      <w:r>
        <w:rPr>
          <w:rFonts w:cs="David"/>
        </w:rPr>
        <w:t xml:space="preserve">   ,   ClNO   ,   OF</w:t>
      </w:r>
      <w:r>
        <w:rPr>
          <w:rFonts w:cs="David"/>
          <w:vertAlign w:val="subscript"/>
        </w:rPr>
        <w:t>2</w:t>
      </w:r>
      <w:r>
        <w:rPr>
          <w:rFonts w:cs="David" w:hint="cs"/>
          <w:rtl/>
        </w:rPr>
        <w:t>.</w:t>
      </w:r>
    </w:p>
    <w:p w14:paraId="1CDBB905" w14:textId="77777777" w:rsidR="00F91018" w:rsidRDefault="00F91018">
      <w:pPr>
        <w:spacing w:line="360" w:lineRule="auto"/>
        <w:ind w:left="-341" w:right="-426" w:firstLine="241"/>
        <w:rPr>
          <w:rFonts w:cs="David"/>
          <w:rtl/>
        </w:rPr>
      </w:pPr>
      <w:r>
        <w:rPr>
          <w:rFonts w:cs="David" w:hint="cs"/>
          <w:rtl/>
        </w:rPr>
        <w:t xml:space="preserve">רשום נוסחת ייצוג אלקטרונית </w:t>
      </w:r>
      <w:r w:rsidRPr="00705634">
        <w:rPr>
          <w:rFonts w:cs="David" w:hint="cs"/>
          <w:b/>
          <w:bCs/>
          <w:rtl/>
        </w:rPr>
        <w:t>לכל אחת</w:t>
      </w:r>
      <w:r>
        <w:rPr>
          <w:rFonts w:cs="David" w:hint="cs"/>
          <w:rtl/>
        </w:rPr>
        <w:t xml:space="preserve"> מהמולקולות.</w:t>
      </w:r>
    </w:p>
    <w:p w14:paraId="3455BB7A" w14:textId="77777777" w:rsidR="00F91018" w:rsidRDefault="00F91018">
      <w:pPr>
        <w:spacing w:line="360" w:lineRule="auto"/>
        <w:ind w:left="-341" w:right="-426" w:firstLine="241"/>
        <w:rPr>
          <w:rFonts w:cs="David"/>
          <w:rtl/>
        </w:rPr>
      </w:pPr>
    </w:p>
    <w:p w14:paraId="5805F5CF" w14:textId="77777777" w:rsidR="00F91018" w:rsidRDefault="00F91018">
      <w:pPr>
        <w:spacing w:line="360" w:lineRule="auto"/>
        <w:ind w:left="-58"/>
        <w:rPr>
          <w:rFonts w:cs="David"/>
          <w:b/>
          <w:bCs/>
          <w:noProof/>
          <w:color w:val="000080"/>
          <w:sz w:val="20"/>
          <w:rtl/>
          <w:lang w:val="he-IL"/>
        </w:rPr>
      </w:pPr>
      <w:r>
        <w:rPr>
          <w:rFonts w:cs="David" w:hint="cs"/>
          <w:b/>
          <w:bCs/>
          <w:noProof/>
          <w:color w:val="000080"/>
          <w:sz w:val="20"/>
          <w:rtl/>
          <w:lang w:val="he-IL"/>
        </w:rPr>
        <w:t>התשובה:</w:t>
      </w:r>
    </w:p>
    <w:p w14:paraId="77B3F2C4" w14:textId="77777777" w:rsidR="00F91018" w:rsidRDefault="00705634">
      <w:pPr>
        <w:spacing w:line="360" w:lineRule="auto"/>
        <w:ind w:left="-341" w:right="-426" w:firstLine="241"/>
        <w:rPr>
          <w:rFonts w:cs="David"/>
          <w:rtl/>
        </w:rPr>
      </w:pPr>
      <w:r>
        <w:rPr>
          <w:noProof/>
          <w:lang w:eastAsia="en-US"/>
        </w:rPr>
        <w:drawing>
          <wp:inline distT="0" distB="0" distL="0" distR="0" wp14:anchorId="35828E39" wp14:editId="6C96E411">
            <wp:extent cx="4830613" cy="741813"/>
            <wp:effectExtent l="0" t="0" r="8255" b="1270"/>
            <wp:docPr id="11119" name="Picture 11119" descr="נוסחת ייצוג אלקטרונית לכל אחת מהמולקול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902218" cy="752809"/>
                    </a:xfrm>
                    <a:prstGeom prst="rect">
                      <a:avLst/>
                    </a:prstGeom>
                  </pic:spPr>
                </pic:pic>
              </a:graphicData>
            </a:graphic>
          </wp:inline>
        </w:drawing>
      </w:r>
    </w:p>
    <w:p w14:paraId="4D7550F9" w14:textId="77777777" w:rsidR="00F91018" w:rsidRPr="002C51DD" w:rsidRDefault="00F91018">
      <w:pPr>
        <w:spacing w:line="360" w:lineRule="auto"/>
        <w:ind w:left="-341" w:right="-426" w:firstLine="241"/>
        <w:rPr>
          <w:rFonts w:cs="David"/>
          <w:b/>
          <w:bCs/>
          <w:color w:val="ED0000"/>
          <w:rtl/>
        </w:rPr>
      </w:pPr>
      <w:r w:rsidRPr="002C51DD">
        <w:rPr>
          <w:rFonts w:cs="David" w:hint="cs"/>
          <w:b/>
          <w:bCs/>
          <w:color w:val="ED0000"/>
          <w:rtl/>
        </w:rPr>
        <w:t xml:space="preserve">סעיף ב' </w:t>
      </w:r>
    </w:p>
    <w:p w14:paraId="28B03F65" w14:textId="77777777" w:rsidR="00F91018" w:rsidRDefault="00F91018">
      <w:pPr>
        <w:spacing w:line="360" w:lineRule="auto"/>
        <w:ind w:left="-341" w:right="-426" w:firstLine="241"/>
        <w:rPr>
          <w:rFonts w:cs="David"/>
          <w:rtl/>
        </w:rPr>
      </w:pPr>
      <w:r>
        <w:rPr>
          <w:rFonts w:cs="David" w:hint="cs"/>
          <w:rtl/>
        </w:rPr>
        <w:t xml:space="preserve">המבנה של מולקולת </w:t>
      </w:r>
      <w:r>
        <w:rPr>
          <w:rFonts w:cs="David"/>
        </w:rPr>
        <w:t>CO</w:t>
      </w:r>
      <w:r>
        <w:rPr>
          <w:rFonts w:cs="David"/>
          <w:vertAlign w:val="subscript"/>
        </w:rPr>
        <w:t>2</w:t>
      </w:r>
      <w:r>
        <w:rPr>
          <w:rFonts w:cs="David" w:hint="cs"/>
          <w:rtl/>
        </w:rPr>
        <w:t xml:space="preserve">  הוא קווי.</w:t>
      </w:r>
    </w:p>
    <w:p w14:paraId="0C7CBE7E" w14:textId="77777777" w:rsidR="00F91018" w:rsidRDefault="00F91018">
      <w:pPr>
        <w:spacing w:line="360" w:lineRule="auto"/>
        <w:ind w:left="-341" w:right="-426" w:firstLine="241"/>
        <w:rPr>
          <w:rFonts w:cs="David"/>
          <w:rtl/>
        </w:rPr>
      </w:pPr>
      <w:r>
        <w:rPr>
          <w:rFonts w:cs="David" w:hint="cs"/>
          <w:rtl/>
        </w:rPr>
        <w:t xml:space="preserve">המבנה של מולקולות  </w:t>
      </w:r>
      <w:r>
        <w:rPr>
          <w:rFonts w:cs="David"/>
        </w:rPr>
        <w:t xml:space="preserve"> OF</w:t>
      </w:r>
      <w:r>
        <w:rPr>
          <w:rFonts w:cs="David"/>
          <w:vertAlign w:val="subscript"/>
        </w:rPr>
        <w:t>2</w:t>
      </w:r>
      <w:r>
        <w:rPr>
          <w:rFonts w:cs="David" w:hint="cs"/>
          <w:rtl/>
        </w:rPr>
        <w:t xml:space="preserve">ו- </w:t>
      </w:r>
      <w:r>
        <w:rPr>
          <w:rFonts w:cs="David"/>
        </w:rPr>
        <w:t>ClNO</w:t>
      </w:r>
      <w:r>
        <w:rPr>
          <w:rFonts w:cs="David" w:hint="cs"/>
          <w:rtl/>
        </w:rPr>
        <w:t xml:space="preserve">  הוא זוויתי (צורה כפופה, צורת </w:t>
      </w:r>
      <w:r>
        <w:rPr>
          <w:rFonts w:cs="David" w:hint="cs"/>
        </w:rPr>
        <w:t>V</w:t>
      </w:r>
      <w:r>
        <w:rPr>
          <w:rFonts w:cs="David" w:hint="cs"/>
          <w:rtl/>
        </w:rPr>
        <w:t>).</w:t>
      </w:r>
    </w:p>
    <w:p w14:paraId="28A48F1D" w14:textId="77777777" w:rsidR="00F91018" w:rsidRDefault="00F91018">
      <w:pPr>
        <w:spacing w:line="360" w:lineRule="auto"/>
        <w:ind w:left="-341" w:right="-426" w:firstLine="241"/>
        <w:rPr>
          <w:rFonts w:cs="David"/>
          <w:rtl/>
        </w:rPr>
      </w:pPr>
      <w:r>
        <w:rPr>
          <w:rFonts w:cs="David" w:hint="cs"/>
          <w:rtl/>
        </w:rPr>
        <w:t xml:space="preserve">המבנה של מולקולת </w:t>
      </w:r>
      <w:r>
        <w:rPr>
          <w:rFonts w:cs="David"/>
        </w:rPr>
        <w:t>CH</w:t>
      </w:r>
      <w:r>
        <w:rPr>
          <w:rFonts w:cs="David"/>
          <w:vertAlign w:val="subscript"/>
        </w:rPr>
        <w:t>2</w:t>
      </w:r>
      <w:r>
        <w:rPr>
          <w:rFonts w:cs="David"/>
        </w:rPr>
        <w:t>O</w:t>
      </w:r>
      <w:r>
        <w:rPr>
          <w:rFonts w:cs="David" w:hint="cs"/>
          <w:rtl/>
        </w:rPr>
        <w:t xml:space="preserve">  הוא מישורי (משולש).</w:t>
      </w:r>
    </w:p>
    <w:p w14:paraId="4C130CDF" w14:textId="77777777" w:rsidR="00F91018" w:rsidRDefault="00F91018">
      <w:pPr>
        <w:spacing w:line="360" w:lineRule="auto"/>
        <w:ind w:left="-341" w:right="-426" w:firstLine="241"/>
        <w:rPr>
          <w:rFonts w:cs="David"/>
          <w:rtl/>
        </w:rPr>
      </w:pPr>
      <w:r>
        <w:rPr>
          <w:rFonts w:cs="David" w:hint="cs"/>
          <w:rtl/>
        </w:rPr>
        <w:t xml:space="preserve">ציין לגבי </w:t>
      </w:r>
      <w:r w:rsidRPr="00705634">
        <w:rPr>
          <w:rFonts w:cs="David" w:hint="cs"/>
          <w:b/>
          <w:bCs/>
          <w:rtl/>
        </w:rPr>
        <w:t>כל אחת</w:t>
      </w:r>
      <w:r>
        <w:rPr>
          <w:rFonts w:cs="David" w:hint="cs"/>
          <w:rtl/>
        </w:rPr>
        <w:t xml:space="preserve"> מהמולקולות אם יש בה דו-קוטב קבוע.</w:t>
      </w:r>
    </w:p>
    <w:p w14:paraId="11E1AFD7" w14:textId="77777777" w:rsidR="00F91018" w:rsidRDefault="00F91018">
      <w:pPr>
        <w:spacing w:line="360" w:lineRule="auto"/>
        <w:ind w:left="-341" w:right="-426" w:firstLine="241"/>
        <w:rPr>
          <w:rFonts w:cs="David"/>
          <w:rtl/>
        </w:rPr>
      </w:pPr>
    </w:p>
    <w:p w14:paraId="1A238301" w14:textId="77777777" w:rsidR="00F91018" w:rsidRDefault="00F91018">
      <w:pPr>
        <w:spacing w:line="360" w:lineRule="auto"/>
        <w:ind w:left="-58"/>
        <w:rPr>
          <w:rFonts w:cs="David"/>
          <w:b/>
          <w:bCs/>
          <w:noProof/>
          <w:color w:val="000080"/>
          <w:sz w:val="20"/>
          <w:rtl/>
          <w:lang w:val="he-IL"/>
        </w:rPr>
      </w:pPr>
      <w:r>
        <w:rPr>
          <w:rFonts w:cs="David" w:hint="cs"/>
          <w:b/>
          <w:bCs/>
          <w:noProof/>
          <w:color w:val="000080"/>
          <w:sz w:val="20"/>
          <w:rtl/>
          <w:lang w:val="he-IL"/>
        </w:rPr>
        <w:t>התשובה:</w:t>
      </w:r>
    </w:p>
    <w:p w14:paraId="5F65842B" w14:textId="77777777" w:rsidR="00AA05E0" w:rsidRDefault="00F91018" w:rsidP="00AA05E0">
      <w:pPr>
        <w:tabs>
          <w:tab w:val="left" w:pos="651"/>
          <w:tab w:val="left" w:pos="1076"/>
        </w:tabs>
        <w:spacing w:line="360" w:lineRule="auto"/>
        <w:ind w:left="-341" w:right="-426" w:firstLine="241"/>
        <w:rPr>
          <w:rFonts w:cs="David"/>
          <w:color w:val="000080"/>
          <w:rtl/>
        </w:rPr>
      </w:pPr>
      <w:r>
        <w:rPr>
          <w:rFonts w:cs="David"/>
          <w:color w:val="000080"/>
        </w:rPr>
        <w:t>OF</w:t>
      </w:r>
      <w:r>
        <w:rPr>
          <w:rFonts w:cs="David"/>
          <w:color w:val="000080"/>
          <w:vertAlign w:val="subscript"/>
        </w:rPr>
        <w:t>2</w:t>
      </w:r>
      <w:r w:rsidR="00AA05E0">
        <w:rPr>
          <w:rFonts w:cs="David" w:hint="cs"/>
          <w:color w:val="000080"/>
          <w:rtl/>
        </w:rPr>
        <w:t xml:space="preserve"> </w:t>
      </w:r>
      <w:r>
        <w:rPr>
          <w:rFonts w:cs="David" w:hint="cs"/>
          <w:color w:val="000080"/>
          <w:rtl/>
        </w:rPr>
        <w:t>- יש דו-קוטב קבוע.</w:t>
      </w:r>
    </w:p>
    <w:p w14:paraId="548C5869" w14:textId="77777777" w:rsidR="00F91018" w:rsidRDefault="00F91018" w:rsidP="00AA05E0">
      <w:pPr>
        <w:tabs>
          <w:tab w:val="left" w:pos="651"/>
          <w:tab w:val="left" w:pos="1076"/>
        </w:tabs>
        <w:spacing w:line="360" w:lineRule="auto"/>
        <w:ind w:left="-341" w:right="-426" w:firstLine="241"/>
        <w:rPr>
          <w:rFonts w:cs="David"/>
          <w:color w:val="000080"/>
          <w:rtl/>
        </w:rPr>
      </w:pPr>
      <w:r>
        <w:rPr>
          <w:rFonts w:cs="David" w:hint="cs"/>
          <w:color w:val="000080"/>
          <w:rtl/>
        </w:rPr>
        <w:t xml:space="preserve"> </w:t>
      </w:r>
      <w:r>
        <w:rPr>
          <w:rFonts w:cs="David"/>
          <w:color w:val="000080"/>
        </w:rPr>
        <w:t>CO</w:t>
      </w:r>
      <w:r>
        <w:rPr>
          <w:rFonts w:cs="David"/>
          <w:color w:val="000080"/>
          <w:vertAlign w:val="subscript"/>
        </w:rPr>
        <w:t>2</w:t>
      </w:r>
      <w:proofErr w:type="gramStart"/>
      <w:r>
        <w:rPr>
          <w:rFonts w:cs="David" w:hint="cs"/>
          <w:color w:val="000080"/>
          <w:rtl/>
        </w:rPr>
        <w:t>-</w:t>
      </w:r>
      <w:r w:rsidR="00AA05E0">
        <w:rPr>
          <w:rFonts w:cs="David" w:hint="cs"/>
          <w:color w:val="000080"/>
          <w:rtl/>
        </w:rPr>
        <w:t xml:space="preserve">  </w:t>
      </w:r>
      <w:r>
        <w:rPr>
          <w:rFonts w:cs="David" w:hint="cs"/>
          <w:color w:val="000080"/>
          <w:rtl/>
        </w:rPr>
        <w:t>אין</w:t>
      </w:r>
      <w:proofErr w:type="gramEnd"/>
      <w:r>
        <w:rPr>
          <w:rFonts w:cs="David" w:hint="cs"/>
          <w:color w:val="000080"/>
          <w:rtl/>
        </w:rPr>
        <w:t xml:space="preserve"> דו-קוטב קבוע.</w:t>
      </w:r>
    </w:p>
    <w:p w14:paraId="2728987A" w14:textId="77777777" w:rsidR="00AA05E0" w:rsidRDefault="00F91018" w:rsidP="00AA05E0">
      <w:pPr>
        <w:tabs>
          <w:tab w:val="left" w:pos="651"/>
          <w:tab w:val="left" w:pos="1076"/>
        </w:tabs>
        <w:spacing w:line="360" w:lineRule="auto"/>
        <w:ind w:left="-341" w:right="-426" w:firstLine="241"/>
        <w:rPr>
          <w:rFonts w:cs="David"/>
          <w:color w:val="000080"/>
        </w:rPr>
      </w:pPr>
      <w:r>
        <w:rPr>
          <w:rFonts w:cs="David"/>
          <w:color w:val="000080"/>
        </w:rPr>
        <w:t>ClNO</w:t>
      </w:r>
      <w:proofErr w:type="gramStart"/>
      <w:r>
        <w:rPr>
          <w:rFonts w:cs="David" w:hint="cs"/>
          <w:color w:val="000080"/>
          <w:rtl/>
        </w:rPr>
        <w:t>-</w:t>
      </w:r>
      <w:r w:rsidR="00AA05E0">
        <w:rPr>
          <w:rFonts w:cs="David" w:hint="cs"/>
          <w:color w:val="000080"/>
          <w:rtl/>
        </w:rPr>
        <w:t xml:space="preserve">  </w:t>
      </w:r>
      <w:r>
        <w:rPr>
          <w:rFonts w:cs="David" w:hint="cs"/>
          <w:color w:val="000080"/>
          <w:rtl/>
        </w:rPr>
        <w:t>יש</w:t>
      </w:r>
      <w:proofErr w:type="gramEnd"/>
      <w:r>
        <w:rPr>
          <w:rFonts w:cs="David" w:hint="cs"/>
          <w:color w:val="000080"/>
          <w:rtl/>
        </w:rPr>
        <w:t xml:space="preserve"> דו-קוטב קבוע.</w:t>
      </w:r>
    </w:p>
    <w:p w14:paraId="5B6E3C1D" w14:textId="77777777" w:rsidR="00F91018" w:rsidRDefault="00AA05E0" w:rsidP="00AA05E0">
      <w:pPr>
        <w:tabs>
          <w:tab w:val="left" w:pos="651"/>
          <w:tab w:val="left" w:pos="1076"/>
        </w:tabs>
        <w:spacing w:line="360" w:lineRule="auto"/>
        <w:ind w:left="-341" w:right="-426" w:firstLine="241"/>
        <w:rPr>
          <w:rFonts w:cs="David"/>
          <w:color w:val="000080"/>
          <w:rtl/>
        </w:rPr>
      </w:pPr>
      <w:r>
        <w:rPr>
          <w:rFonts w:cs="David"/>
          <w:color w:val="000080"/>
        </w:rPr>
        <w:t xml:space="preserve"> </w:t>
      </w:r>
      <w:r w:rsidR="00F91018">
        <w:rPr>
          <w:rFonts w:cs="David"/>
          <w:color w:val="000080"/>
        </w:rPr>
        <w:t>CH</w:t>
      </w:r>
      <w:r w:rsidR="00F91018">
        <w:rPr>
          <w:rFonts w:cs="David"/>
          <w:color w:val="000080"/>
          <w:vertAlign w:val="subscript"/>
        </w:rPr>
        <w:t>2</w:t>
      </w:r>
      <w:r w:rsidR="00F91018">
        <w:rPr>
          <w:rFonts w:cs="David"/>
          <w:color w:val="000080"/>
        </w:rPr>
        <w:t>O</w:t>
      </w:r>
      <w:proofErr w:type="gramStart"/>
      <w:r w:rsidR="00F91018">
        <w:rPr>
          <w:rFonts w:cs="David" w:hint="cs"/>
          <w:color w:val="000080"/>
          <w:rtl/>
        </w:rPr>
        <w:t>-</w:t>
      </w:r>
      <w:r>
        <w:rPr>
          <w:rFonts w:cs="David" w:hint="cs"/>
          <w:color w:val="000080"/>
          <w:rtl/>
        </w:rPr>
        <w:t xml:space="preserve">  </w:t>
      </w:r>
      <w:r w:rsidR="00F91018">
        <w:rPr>
          <w:rFonts w:cs="David" w:hint="cs"/>
          <w:color w:val="000080"/>
          <w:rtl/>
        </w:rPr>
        <w:t>יש</w:t>
      </w:r>
      <w:proofErr w:type="gramEnd"/>
      <w:r w:rsidR="00F91018">
        <w:rPr>
          <w:rFonts w:cs="David" w:hint="cs"/>
          <w:color w:val="000080"/>
          <w:rtl/>
        </w:rPr>
        <w:t xml:space="preserve"> דו-קוטב קבוע.</w:t>
      </w:r>
    </w:p>
    <w:p w14:paraId="2F04FC6D" w14:textId="77777777" w:rsidR="00F91018" w:rsidRDefault="00F91018">
      <w:pPr>
        <w:tabs>
          <w:tab w:val="left" w:pos="651"/>
          <w:tab w:val="left" w:pos="1076"/>
        </w:tabs>
        <w:spacing w:line="360" w:lineRule="auto"/>
        <w:ind w:left="-341" w:right="-426" w:firstLine="241"/>
        <w:rPr>
          <w:rFonts w:cs="David"/>
          <w:rtl/>
        </w:rPr>
      </w:pPr>
    </w:p>
    <w:p w14:paraId="6D54BDE8" w14:textId="77777777" w:rsidR="00F91018" w:rsidRPr="002C51DD" w:rsidRDefault="00F91018">
      <w:pPr>
        <w:spacing w:line="360" w:lineRule="auto"/>
        <w:ind w:left="-341" w:right="-426" w:firstLine="241"/>
        <w:rPr>
          <w:rFonts w:cs="David"/>
          <w:b/>
          <w:bCs/>
          <w:color w:val="ED0000"/>
          <w:rtl/>
        </w:rPr>
      </w:pPr>
      <w:r w:rsidRPr="002C51DD">
        <w:rPr>
          <w:rFonts w:cs="David" w:hint="cs"/>
          <w:b/>
          <w:bCs/>
          <w:color w:val="ED0000"/>
          <w:rtl/>
        </w:rPr>
        <w:t xml:space="preserve">סעיף ג' </w:t>
      </w:r>
    </w:p>
    <w:p w14:paraId="67066517" w14:textId="77777777" w:rsidR="00F91018" w:rsidRDefault="00F91018">
      <w:pPr>
        <w:spacing w:line="360" w:lineRule="auto"/>
        <w:ind w:left="-341" w:right="-426" w:firstLine="241"/>
        <w:rPr>
          <w:rFonts w:cs="David"/>
          <w:rtl/>
        </w:rPr>
      </w:pPr>
      <w:r>
        <w:rPr>
          <w:rFonts w:cs="David" w:hint="cs"/>
          <w:rtl/>
        </w:rPr>
        <w:t xml:space="preserve">בטמפרטורת החדר </w:t>
      </w:r>
      <w:r>
        <w:rPr>
          <w:rFonts w:cs="David"/>
        </w:rPr>
        <w:t>CO</w:t>
      </w:r>
      <w:r>
        <w:rPr>
          <w:rFonts w:cs="David"/>
          <w:vertAlign w:val="subscript"/>
        </w:rPr>
        <w:t>2(g)</w:t>
      </w:r>
      <w:r>
        <w:rPr>
          <w:rFonts w:cs="David" w:hint="cs"/>
          <w:rtl/>
        </w:rPr>
        <w:t xml:space="preserve">  הוא גז, ואילו </w:t>
      </w:r>
      <w:r>
        <w:rPr>
          <w:rFonts w:cs="David"/>
        </w:rPr>
        <w:t>SiO</w:t>
      </w:r>
      <w:r>
        <w:rPr>
          <w:rFonts w:cs="David"/>
          <w:vertAlign w:val="subscript"/>
        </w:rPr>
        <w:t>2(s)</w:t>
      </w:r>
      <w:r>
        <w:rPr>
          <w:rFonts w:cs="David" w:hint="cs"/>
          <w:rtl/>
        </w:rPr>
        <w:t xml:space="preserve"> הוא מוצק בעל נקודת היתוך גבוהה ביותר. </w:t>
      </w:r>
      <w:r w:rsidRPr="006A67DE">
        <w:rPr>
          <w:rFonts w:cs="David" w:hint="cs"/>
          <w:b/>
          <w:bCs/>
          <w:rtl/>
        </w:rPr>
        <w:t>הסבר</w:t>
      </w:r>
      <w:r>
        <w:rPr>
          <w:rFonts w:cs="David" w:hint="cs"/>
          <w:rtl/>
        </w:rPr>
        <w:t xml:space="preserve"> </w:t>
      </w:r>
    </w:p>
    <w:p w14:paraId="7B610E46" w14:textId="77777777" w:rsidR="00F91018" w:rsidRDefault="00F91018">
      <w:pPr>
        <w:spacing w:line="360" w:lineRule="auto"/>
        <w:ind w:left="-341" w:right="-426" w:firstLine="241"/>
        <w:rPr>
          <w:rFonts w:cs="David"/>
          <w:rtl/>
        </w:rPr>
      </w:pPr>
      <w:r>
        <w:rPr>
          <w:rFonts w:cs="David" w:hint="cs"/>
          <w:rtl/>
        </w:rPr>
        <w:t>עובדות אלה.</w:t>
      </w:r>
    </w:p>
    <w:p w14:paraId="556D9B59" w14:textId="77777777" w:rsidR="00F91018" w:rsidRDefault="00F91018">
      <w:pPr>
        <w:spacing w:line="360" w:lineRule="auto"/>
        <w:ind w:left="-341" w:right="-426" w:firstLine="241"/>
        <w:rPr>
          <w:rFonts w:cs="David"/>
          <w:rtl/>
        </w:rPr>
      </w:pPr>
    </w:p>
    <w:p w14:paraId="68ED925A" w14:textId="77777777" w:rsidR="00F91018" w:rsidRDefault="00F91018">
      <w:pPr>
        <w:spacing w:line="360" w:lineRule="auto"/>
        <w:ind w:left="-58"/>
        <w:rPr>
          <w:rFonts w:cs="David"/>
          <w:b/>
          <w:bCs/>
          <w:noProof/>
          <w:color w:val="000080"/>
          <w:sz w:val="20"/>
          <w:rtl/>
          <w:lang w:val="he-IL"/>
        </w:rPr>
      </w:pPr>
      <w:r>
        <w:rPr>
          <w:rFonts w:cs="David" w:hint="cs"/>
          <w:b/>
          <w:bCs/>
          <w:noProof/>
          <w:color w:val="000080"/>
          <w:sz w:val="20"/>
          <w:rtl/>
          <w:lang w:val="he-IL"/>
        </w:rPr>
        <w:t>התשובה:</w:t>
      </w:r>
    </w:p>
    <w:p w14:paraId="7D146B8C" w14:textId="77777777" w:rsidR="00F91018" w:rsidRDefault="00F91018">
      <w:pPr>
        <w:spacing w:line="360" w:lineRule="auto"/>
        <w:ind w:left="-99" w:right="-426" w:hanging="1"/>
        <w:rPr>
          <w:rFonts w:cs="David"/>
          <w:color w:val="000080"/>
          <w:rtl/>
        </w:rPr>
      </w:pPr>
      <w:r>
        <w:rPr>
          <w:rFonts w:cs="David"/>
          <w:color w:val="000080"/>
        </w:rPr>
        <w:t>CO</w:t>
      </w:r>
      <w:r>
        <w:rPr>
          <w:rFonts w:cs="David"/>
          <w:color w:val="000080"/>
          <w:vertAlign w:val="subscript"/>
        </w:rPr>
        <w:t>2(g)</w:t>
      </w:r>
      <w:r>
        <w:rPr>
          <w:rFonts w:cs="David" w:hint="cs"/>
          <w:color w:val="000080"/>
          <w:rtl/>
        </w:rPr>
        <w:t xml:space="preserve"> הוא חומר מולקולרי, ענני האלקטרונים במולקולות שלו קטנים יחסית. למולקולות שלו אין</w:t>
      </w:r>
    </w:p>
    <w:p w14:paraId="136EC66F" w14:textId="77777777" w:rsidR="00F91018" w:rsidRDefault="00F91018">
      <w:pPr>
        <w:spacing w:line="360" w:lineRule="auto"/>
        <w:ind w:left="-99" w:right="-426" w:hanging="1"/>
        <w:rPr>
          <w:rFonts w:cs="David"/>
          <w:color w:val="000080"/>
          <w:rtl/>
        </w:rPr>
      </w:pPr>
      <w:r>
        <w:rPr>
          <w:rFonts w:cs="David" w:hint="cs"/>
          <w:color w:val="000080"/>
          <w:rtl/>
        </w:rPr>
        <w:t xml:space="preserve">דו-קוטב. במצב נוזל בין המולקולות יש אינטראקציות ון-דר-ואלס חלשות. לכן טמפרטורת הרתיחה של </w:t>
      </w:r>
      <w:r>
        <w:rPr>
          <w:rFonts w:cs="David"/>
          <w:color w:val="000080"/>
        </w:rPr>
        <w:t>CO</w:t>
      </w:r>
      <w:r>
        <w:rPr>
          <w:rFonts w:cs="David"/>
          <w:color w:val="000080"/>
          <w:vertAlign w:val="subscript"/>
        </w:rPr>
        <w:t>2(l)</w:t>
      </w:r>
      <w:r>
        <w:rPr>
          <w:rFonts w:cs="David" w:hint="cs"/>
          <w:color w:val="000080"/>
          <w:rtl/>
        </w:rPr>
        <w:t xml:space="preserve"> היא נמוכה מטמפרטורת החדר. לכן החומר הוא גז בטמפרטורת החדר.</w:t>
      </w:r>
      <w:r>
        <w:rPr>
          <w:rFonts w:cs="David" w:hint="cs"/>
          <w:color w:val="000080"/>
          <w:rtl/>
        </w:rPr>
        <w:tab/>
      </w:r>
    </w:p>
    <w:p w14:paraId="1BBF4B72" w14:textId="77777777" w:rsidR="00F91018" w:rsidRDefault="00F91018" w:rsidP="004D4A05">
      <w:pPr>
        <w:spacing w:line="360" w:lineRule="auto"/>
        <w:ind w:left="-99" w:right="-426" w:hanging="1"/>
        <w:rPr>
          <w:rFonts w:cs="David"/>
          <w:color w:val="000080"/>
          <w:rtl/>
        </w:rPr>
      </w:pPr>
      <w:r>
        <w:rPr>
          <w:rFonts w:cs="David"/>
          <w:color w:val="000080"/>
        </w:rPr>
        <w:t>SiO</w:t>
      </w:r>
      <w:r>
        <w:rPr>
          <w:rFonts w:cs="David"/>
          <w:color w:val="000080"/>
          <w:vertAlign w:val="subscript"/>
        </w:rPr>
        <w:t>2</w:t>
      </w:r>
      <w:r>
        <w:rPr>
          <w:rFonts w:cs="David" w:hint="cs"/>
          <w:color w:val="000080"/>
          <w:rtl/>
        </w:rPr>
        <w:t xml:space="preserve"> הוא חומר אטומרי. בין האטומים יש קשרים קוולנטיים חזקים. </w:t>
      </w:r>
      <w:r w:rsidR="004D4A05">
        <w:rPr>
          <w:rFonts w:cs="David" w:hint="cs"/>
          <w:color w:val="000080"/>
          <w:rtl/>
        </w:rPr>
        <w:t xml:space="preserve">בתהליך ההיתוך נשברים הקשרים הקוולנטיים, </w:t>
      </w:r>
      <w:r>
        <w:rPr>
          <w:rFonts w:cs="David" w:hint="cs"/>
          <w:color w:val="000080"/>
          <w:rtl/>
        </w:rPr>
        <w:t xml:space="preserve">לכן טמפרטורת ההיתוך של </w:t>
      </w:r>
      <w:r>
        <w:rPr>
          <w:rFonts w:cs="David"/>
          <w:color w:val="000080"/>
        </w:rPr>
        <w:t>SiO</w:t>
      </w:r>
      <w:r>
        <w:rPr>
          <w:rFonts w:cs="David"/>
          <w:color w:val="000080"/>
          <w:vertAlign w:val="subscript"/>
        </w:rPr>
        <w:t>2(l)</w:t>
      </w:r>
      <w:r>
        <w:rPr>
          <w:rFonts w:cs="David" w:hint="cs"/>
          <w:color w:val="000080"/>
          <w:rtl/>
        </w:rPr>
        <w:t xml:space="preserve"> היא גבוהה בהרבה מטמפרטורת החדר. לכן החומר הוא מוצק בטמפרטורת החדר.</w:t>
      </w:r>
      <w:r>
        <w:rPr>
          <w:rFonts w:cs="David" w:hint="cs"/>
          <w:color w:val="000080"/>
          <w:rtl/>
        </w:rPr>
        <w:tab/>
      </w:r>
    </w:p>
    <w:p w14:paraId="14BE13F5" w14:textId="77777777" w:rsidR="004D4A05" w:rsidRPr="006A67DE" w:rsidRDefault="004D4A05" w:rsidP="00AA05E0">
      <w:pPr>
        <w:spacing w:line="360" w:lineRule="auto"/>
        <w:ind w:left="-99" w:right="-851"/>
        <w:rPr>
          <w:rFonts w:cs="David"/>
          <w:b/>
          <w:bCs/>
          <w:rtl/>
        </w:rPr>
      </w:pPr>
      <w:r w:rsidRPr="006A67DE">
        <w:rPr>
          <w:rFonts w:cs="David" w:hint="cs"/>
          <w:b/>
          <w:bCs/>
          <w:rtl/>
        </w:rPr>
        <w:t>*  על פי תוכנית הרפורמה, התלמיד לא נדרש לערוך השוואה בין חומרים מולקולריים לחומרים אטומריים. נא להתייחס לשאלה זו כאל העמקה.</w:t>
      </w:r>
    </w:p>
    <w:p w14:paraId="5B1052AD" w14:textId="77777777" w:rsidR="004D4A05" w:rsidRDefault="004D4A05" w:rsidP="004D4A05">
      <w:pPr>
        <w:spacing w:line="360" w:lineRule="auto"/>
        <w:ind w:left="-99" w:right="-426" w:hanging="1"/>
        <w:rPr>
          <w:rFonts w:cs="David"/>
          <w:color w:val="000080"/>
          <w:rtl/>
        </w:rPr>
      </w:pPr>
    </w:p>
    <w:p w14:paraId="1C40AB4A" w14:textId="77777777" w:rsidR="00F91018" w:rsidRDefault="00F91018">
      <w:pPr>
        <w:spacing w:line="360" w:lineRule="auto"/>
        <w:ind w:left="368" w:right="-426" w:firstLine="241"/>
        <w:rPr>
          <w:rFonts w:cs="David"/>
          <w:rtl/>
        </w:rPr>
      </w:pPr>
    </w:p>
    <w:p w14:paraId="77F7F3B2" w14:textId="77777777" w:rsidR="00F91018" w:rsidRPr="002C51DD" w:rsidRDefault="00F91018">
      <w:pPr>
        <w:spacing w:line="360" w:lineRule="auto"/>
        <w:ind w:left="-341" w:right="-426" w:firstLine="241"/>
        <w:rPr>
          <w:rFonts w:cs="David"/>
          <w:b/>
          <w:bCs/>
          <w:color w:val="ED0000"/>
          <w:rtl/>
        </w:rPr>
      </w:pPr>
      <w:r w:rsidRPr="002C51DD">
        <w:rPr>
          <w:rFonts w:cs="David" w:hint="cs"/>
          <w:b/>
          <w:bCs/>
          <w:color w:val="ED0000"/>
          <w:rtl/>
        </w:rPr>
        <w:lastRenderedPageBreak/>
        <w:t xml:space="preserve">סעיף ד' </w:t>
      </w:r>
    </w:p>
    <w:p w14:paraId="7E4CEE3E" w14:textId="77777777" w:rsidR="00F91018" w:rsidRDefault="00F91018">
      <w:pPr>
        <w:spacing w:line="360" w:lineRule="auto"/>
        <w:ind w:left="-99" w:right="-426" w:hanging="1"/>
        <w:rPr>
          <w:rFonts w:cs="David"/>
          <w:rtl/>
        </w:rPr>
      </w:pPr>
      <w:r>
        <w:rPr>
          <w:rFonts w:cs="David" w:hint="cs"/>
          <w:rtl/>
        </w:rPr>
        <w:t xml:space="preserve">טמפרטורת הרתיחה של  </w:t>
      </w:r>
      <w:r>
        <w:rPr>
          <w:rFonts w:cs="David"/>
        </w:rPr>
        <w:t>Cl</w:t>
      </w:r>
      <w:r>
        <w:rPr>
          <w:rFonts w:cs="David"/>
          <w:vertAlign w:val="subscript"/>
        </w:rPr>
        <w:t>2</w:t>
      </w:r>
      <w:r>
        <w:rPr>
          <w:rFonts w:cs="David"/>
        </w:rPr>
        <w:t>O</w:t>
      </w:r>
      <w:r>
        <w:rPr>
          <w:rFonts w:cs="David"/>
          <w:vertAlign w:val="subscript"/>
        </w:rPr>
        <w:t>(l)</w:t>
      </w:r>
      <w:r>
        <w:rPr>
          <w:rFonts w:cs="David" w:hint="cs"/>
          <w:rtl/>
        </w:rPr>
        <w:t xml:space="preserve">  גבוהה מטמפרטורת הרתיחה של  </w:t>
      </w:r>
      <w:r>
        <w:rPr>
          <w:rFonts w:cs="David"/>
        </w:rPr>
        <w:t>OF</w:t>
      </w:r>
      <w:r>
        <w:rPr>
          <w:rFonts w:cs="David"/>
          <w:vertAlign w:val="subscript"/>
        </w:rPr>
        <w:t>2(l)</w:t>
      </w:r>
      <w:r>
        <w:rPr>
          <w:rFonts w:cs="David" w:hint="cs"/>
          <w:rtl/>
        </w:rPr>
        <w:t xml:space="preserve"> , אך נמוכה מטמפרטורת הרתיחה של  </w:t>
      </w:r>
      <w:r>
        <w:rPr>
          <w:rFonts w:cs="David"/>
        </w:rPr>
        <w:t>H</w:t>
      </w:r>
      <w:r>
        <w:rPr>
          <w:rFonts w:cs="David"/>
          <w:vertAlign w:val="subscript"/>
        </w:rPr>
        <w:t>2</w:t>
      </w:r>
      <w:r>
        <w:rPr>
          <w:rFonts w:cs="David"/>
        </w:rPr>
        <w:t>O</w:t>
      </w:r>
      <w:r>
        <w:rPr>
          <w:rFonts w:cs="David"/>
          <w:vertAlign w:val="subscript"/>
        </w:rPr>
        <w:t>2(l)</w:t>
      </w:r>
      <w:r>
        <w:rPr>
          <w:rFonts w:cs="David" w:hint="cs"/>
          <w:rtl/>
        </w:rPr>
        <w:t xml:space="preserve"> . </w:t>
      </w:r>
      <w:r w:rsidRPr="006A67DE">
        <w:rPr>
          <w:rFonts w:cs="David" w:hint="cs"/>
          <w:b/>
          <w:bCs/>
          <w:rtl/>
        </w:rPr>
        <w:t>הסבר</w:t>
      </w:r>
      <w:r>
        <w:rPr>
          <w:rFonts w:cs="David" w:hint="cs"/>
          <w:rtl/>
        </w:rPr>
        <w:t xml:space="preserve"> עובדות אלה. </w:t>
      </w:r>
    </w:p>
    <w:p w14:paraId="685CC705" w14:textId="77777777" w:rsidR="00F91018" w:rsidRDefault="00F91018">
      <w:pPr>
        <w:spacing w:line="360" w:lineRule="auto"/>
        <w:ind w:left="-341" w:right="-426" w:firstLine="241"/>
        <w:rPr>
          <w:rFonts w:cs="David"/>
          <w:rtl/>
        </w:rPr>
      </w:pPr>
    </w:p>
    <w:p w14:paraId="4A4BE674" w14:textId="77777777" w:rsidR="00F91018" w:rsidRDefault="00F91018">
      <w:pPr>
        <w:spacing w:line="360" w:lineRule="auto"/>
        <w:ind w:left="-58"/>
        <w:rPr>
          <w:rFonts w:cs="David"/>
          <w:b/>
          <w:bCs/>
          <w:noProof/>
          <w:color w:val="000080"/>
          <w:sz w:val="20"/>
          <w:rtl/>
          <w:lang w:val="he-IL"/>
        </w:rPr>
      </w:pPr>
      <w:r>
        <w:rPr>
          <w:rFonts w:cs="David" w:hint="cs"/>
          <w:b/>
          <w:bCs/>
          <w:noProof/>
          <w:color w:val="000080"/>
          <w:sz w:val="20"/>
          <w:rtl/>
          <w:lang w:val="he-IL"/>
        </w:rPr>
        <w:t>התשובה:</w:t>
      </w:r>
    </w:p>
    <w:p w14:paraId="5CD4CF99" w14:textId="77777777" w:rsidR="00F91018" w:rsidRDefault="00F91018">
      <w:pPr>
        <w:spacing w:line="360" w:lineRule="auto"/>
        <w:ind w:left="-99" w:right="-426" w:hanging="1"/>
        <w:rPr>
          <w:rFonts w:cs="David"/>
          <w:color w:val="000080"/>
          <w:rtl/>
        </w:rPr>
      </w:pPr>
      <w:r>
        <w:rPr>
          <w:rFonts w:cs="David" w:hint="cs"/>
          <w:color w:val="000080"/>
          <w:rtl/>
        </w:rPr>
        <w:t xml:space="preserve">שלושת החומרים הם מולקולריים. ענני האלקטרונים במולקולות של </w:t>
      </w:r>
      <w:r>
        <w:rPr>
          <w:rFonts w:cs="David"/>
          <w:color w:val="000080"/>
        </w:rPr>
        <w:t>Cl</w:t>
      </w:r>
      <w:r>
        <w:rPr>
          <w:rFonts w:cs="David"/>
          <w:color w:val="000080"/>
          <w:vertAlign w:val="subscript"/>
        </w:rPr>
        <w:t>2</w:t>
      </w:r>
      <w:r>
        <w:rPr>
          <w:rFonts w:cs="David"/>
          <w:color w:val="000080"/>
        </w:rPr>
        <w:t>O</w:t>
      </w:r>
      <w:r>
        <w:rPr>
          <w:rFonts w:cs="David"/>
          <w:color w:val="000080"/>
          <w:vertAlign w:val="subscript"/>
        </w:rPr>
        <w:t>(l)</w:t>
      </w:r>
      <w:r>
        <w:rPr>
          <w:rFonts w:cs="David" w:hint="cs"/>
          <w:color w:val="000080"/>
          <w:rtl/>
        </w:rPr>
        <w:t xml:space="preserve"> גדולים מאלה שבמולקולות של </w:t>
      </w:r>
      <w:r>
        <w:rPr>
          <w:rFonts w:cs="David"/>
          <w:color w:val="000080"/>
        </w:rPr>
        <w:t>OF</w:t>
      </w:r>
      <w:r>
        <w:rPr>
          <w:rFonts w:cs="David"/>
          <w:color w:val="000080"/>
          <w:vertAlign w:val="subscript"/>
        </w:rPr>
        <w:t>2(l)</w:t>
      </w:r>
      <w:r>
        <w:rPr>
          <w:rFonts w:cs="David" w:hint="cs"/>
          <w:color w:val="000080"/>
          <w:rtl/>
        </w:rPr>
        <w:t xml:space="preserve"> . לכן אינטראקציות ון-דר-ואלס בין המולקולות של </w:t>
      </w:r>
      <w:r>
        <w:rPr>
          <w:rFonts w:cs="David"/>
          <w:color w:val="000080"/>
        </w:rPr>
        <w:t>Cl</w:t>
      </w:r>
      <w:r>
        <w:rPr>
          <w:rFonts w:cs="David"/>
          <w:color w:val="000080"/>
          <w:vertAlign w:val="subscript"/>
        </w:rPr>
        <w:t>2</w:t>
      </w:r>
      <w:r>
        <w:rPr>
          <w:rFonts w:cs="David"/>
          <w:color w:val="000080"/>
        </w:rPr>
        <w:t>O</w:t>
      </w:r>
      <w:r>
        <w:rPr>
          <w:rFonts w:cs="David"/>
          <w:color w:val="000080"/>
          <w:vertAlign w:val="subscript"/>
        </w:rPr>
        <w:t>(l)</w:t>
      </w:r>
      <w:r>
        <w:rPr>
          <w:rFonts w:cs="David" w:hint="cs"/>
          <w:color w:val="000080"/>
          <w:rtl/>
        </w:rPr>
        <w:t xml:space="preserve"> חזקות מאלה שבין המולקולות של </w:t>
      </w:r>
      <w:r>
        <w:rPr>
          <w:rFonts w:cs="David"/>
          <w:color w:val="000080"/>
        </w:rPr>
        <w:t>OF</w:t>
      </w:r>
      <w:r>
        <w:rPr>
          <w:rFonts w:cs="David"/>
          <w:color w:val="000080"/>
          <w:vertAlign w:val="subscript"/>
        </w:rPr>
        <w:t>2(l)</w:t>
      </w:r>
      <w:r>
        <w:rPr>
          <w:rFonts w:cs="David" w:hint="cs"/>
          <w:color w:val="000080"/>
          <w:rtl/>
        </w:rPr>
        <w:t xml:space="preserve"> . בין מולקולות </w:t>
      </w:r>
      <w:r>
        <w:rPr>
          <w:rFonts w:cs="David"/>
          <w:color w:val="000080"/>
        </w:rPr>
        <w:t>H</w:t>
      </w:r>
      <w:r>
        <w:rPr>
          <w:rFonts w:cs="David"/>
          <w:color w:val="000080"/>
          <w:vertAlign w:val="subscript"/>
        </w:rPr>
        <w:t>2</w:t>
      </w:r>
      <w:r>
        <w:rPr>
          <w:rFonts w:cs="David"/>
          <w:color w:val="000080"/>
        </w:rPr>
        <w:t>O</w:t>
      </w:r>
      <w:r>
        <w:rPr>
          <w:rFonts w:cs="David"/>
          <w:color w:val="000080"/>
          <w:vertAlign w:val="subscript"/>
        </w:rPr>
        <w:t>2(l)</w:t>
      </w:r>
      <w:r>
        <w:rPr>
          <w:rFonts w:cs="David" w:hint="cs"/>
          <w:color w:val="000080"/>
          <w:rtl/>
        </w:rPr>
        <w:t xml:space="preserve"> יש קשרי מימן: בין אטום המימן החשוף מאלקטרונים במולקולה אחת לבין זוג אלקטרונים לא קושר על אטום החמצן במולקולה סמוכה. קשרי מימן אלה חזקים יותר מאינטראקציות ון-דר-ואלס שבין המולקולות של שני החומרים האחרים (אף-על-פי שענני האלקטרונים במולקולות </w:t>
      </w:r>
      <w:r>
        <w:rPr>
          <w:rFonts w:cs="David"/>
          <w:color w:val="000080"/>
        </w:rPr>
        <w:t>H</w:t>
      </w:r>
      <w:r>
        <w:rPr>
          <w:rFonts w:cs="David"/>
          <w:color w:val="000080"/>
          <w:vertAlign w:val="subscript"/>
        </w:rPr>
        <w:t>2</w:t>
      </w:r>
      <w:r>
        <w:rPr>
          <w:rFonts w:cs="David"/>
          <w:color w:val="000080"/>
        </w:rPr>
        <w:t>O</w:t>
      </w:r>
      <w:r>
        <w:rPr>
          <w:rFonts w:cs="David"/>
          <w:color w:val="000080"/>
          <w:vertAlign w:val="subscript"/>
        </w:rPr>
        <w:t>2(l)</w:t>
      </w:r>
      <w:r>
        <w:rPr>
          <w:rFonts w:cs="David" w:hint="cs"/>
          <w:color w:val="000080"/>
          <w:rtl/>
        </w:rPr>
        <w:t xml:space="preserve"> קטנים יותר מאלה שבמולקולות של שני החומרים האחרים).</w:t>
      </w:r>
    </w:p>
    <w:p w14:paraId="6B2D0A27" w14:textId="77777777" w:rsidR="00F91018" w:rsidRDefault="00F91018">
      <w:pPr>
        <w:spacing w:line="360" w:lineRule="auto"/>
        <w:ind w:left="-99" w:right="-426" w:hanging="1"/>
        <w:rPr>
          <w:rFonts w:cs="David"/>
          <w:color w:val="000080"/>
          <w:rtl/>
        </w:rPr>
      </w:pPr>
      <w:r>
        <w:rPr>
          <w:rFonts w:cs="David" w:hint="cs"/>
          <w:color w:val="000080"/>
          <w:rtl/>
        </w:rPr>
        <w:t xml:space="preserve">ככל הכוחות בין מולקולריים חזקים יותר, נדרשת אנרגיה גדולה יותר לפרקם, לכן </w:t>
      </w:r>
      <w:r>
        <w:rPr>
          <w:rFonts w:cs="David"/>
          <w:color w:val="000080"/>
          <w:rtl/>
        </w:rPr>
        <w:t>טמפרטורת הרתיחה של</w:t>
      </w:r>
      <w:r>
        <w:rPr>
          <w:rFonts w:cs="David" w:hint="cs"/>
          <w:color w:val="000080"/>
          <w:rtl/>
        </w:rPr>
        <w:t xml:space="preserve"> </w:t>
      </w:r>
      <w:r>
        <w:rPr>
          <w:rFonts w:cs="David"/>
          <w:color w:val="000080"/>
        </w:rPr>
        <w:t>Cl</w:t>
      </w:r>
      <w:r>
        <w:rPr>
          <w:rFonts w:cs="David"/>
          <w:color w:val="000080"/>
          <w:vertAlign w:val="subscript"/>
        </w:rPr>
        <w:t>2</w:t>
      </w:r>
      <w:r>
        <w:rPr>
          <w:rFonts w:cs="David"/>
          <w:color w:val="000080"/>
        </w:rPr>
        <w:t>O</w:t>
      </w:r>
      <w:r>
        <w:rPr>
          <w:rFonts w:cs="David"/>
          <w:color w:val="000080"/>
          <w:vertAlign w:val="subscript"/>
        </w:rPr>
        <w:t>(l)</w:t>
      </w:r>
      <w:r>
        <w:rPr>
          <w:rFonts w:cs="David" w:hint="cs"/>
          <w:color w:val="000080"/>
          <w:rtl/>
        </w:rPr>
        <w:t xml:space="preserve">  גבוהה מטמפרטורת הרתיחה של  </w:t>
      </w:r>
      <w:r>
        <w:rPr>
          <w:rFonts w:cs="David"/>
          <w:color w:val="000080"/>
        </w:rPr>
        <w:t>OF</w:t>
      </w:r>
      <w:r>
        <w:rPr>
          <w:rFonts w:cs="David"/>
          <w:color w:val="000080"/>
          <w:vertAlign w:val="subscript"/>
        </w:rPr>
        <w:t>2(l)</w:t>
      </w:r>
      <w:r>
        <w:rPr>
          <w:rFonts w:cs="David" w:hint="cs"/>
          <w:color w:val="000080"/>
          <w:rtl/>
        </w:rPr>
        <w:t xml:space="preserve"> , אך נמוכה מטמפרטורת הרתיחה של  </w:t>
      </w:r>
      <w:r>
        <w:rPr>
          <w:rFonts w:cs="David"/>
          <w:color w:val="000080"/>
        </w:rPr>
        <w:t>H</w:t>
      </w:r>
      <w:r>
        <w:rPr>
          <w:rFonts w:cs="David"/>
          <w:color w:val="000080"/>
          <w:vertAlign w:val="subscript"/>
        </w:rPr>
        <w:t>2</w:t>
      </w:r>
      <w:r>
        <w:rPr>
          <w:rFonts w:cs="David"/>
          <w:color w:val="000080"/>
        </w:rPr>
        <w:t>O</w:t>
      </w:r>
      <w:r>
        <w:rPr>
          <w:rFonts w:cs="David"/>
          <w:color w:val="000080"/>
          <w:vertAlign w:val="subscript"/>
        </w:rPr>
        <w:t>2(l)</w:t>
      </w:r>
      <w:r>
        <w:rPr>
          <w:rFonts w:cs="David" w:hint="cs"/>
          <w:color w:val="000080"/>
          <w:rtl/>
        </w:rPr>
        <w:t xml:space="preserve"> .</w:t>
      </w:r>
    </w:p>
    <w:p w14:paraId="39EB77C0" w14:textId="77777777" w:rsidR="00F91018" w:rsidRDefault="00F91018">
      <w:pPr>
        <w:spacing w:line="360" w:lineRule="auto"/>
        <w:ind w:left="-99" w:right="-426" w:hanging="1"/>
        <w:rPr>
          <w:rFonts w:cs="David"/>
          <w:rtl/>
        </w:rPr>
      </w:pPr>
    </w:p>
    <w:p w14:paraId="195DC4B6" w14:textId="77777777" w:rsidR="00F91018" w:rsidRPr="002C51DD" w:rsidRDefault="00F91018">
      <w:pPr>
        <w:spacing w:line="360" w:lineRule="auto"/>
        <w:ind w:left="-341" w:right="-426" w:firstLine="241"/>
        <w:rPr>
          <w:rFonts w:cs="David"/>
          <w:b/>
          <w:bCs/>
          <w:color w:val="ED0000"/>
          <w:rtl/>
        </w:rPr>
      </w:pPr>
      <w:r w:rsidRPr="002C51DD">
        <w:rPr>
          <w:rFonts w:cs="David" w:hint="cs"/>
          <w:b/>
          <w:bCs/>
          <w:color w:val="ED0000"/>
          <w:rtl/>
        </w:rPr>
        <w:t xml:space="preserve">סעיף ה' </w:t>
      </w:r>
    </w:p>
    <w:p w14:paraId="3D504A4A" w14:textId="77777777" w:rsidR="00F91018" w:rsidRDefault="00F91018">
      <w:pPr>
        <w:spacing w:line="360" w:lineRule="auto"/>
        <w:ind w:left="-341" w:right="-567" w:firstLine="241"/>
        <w:rPr>
          <w:rFonts w:cs="David"/>
          <w:rtl/>
        </w:rPr>
      </w:pPr>
      <w:r>
        <w:rPr>
          <w:rFonts w:cs="David" w:hint="cs"/>
          <w:rtl/>
        </w:rPr>
        <w:t xml:space="preserve">טמפרטורת הרתיחה של  </w:t>
      </w:r>
      <w:r>
        <w:rPr>
          <w:rFonts w:cs="David"/>
        </w:rPr>
        <w:t>CH</w:t>
      </w:r>
      <w:r>
        <w:rPr>
          <w:rFonts w:cs="David"/>
          <w:vertAlign w:val="subscript"/>
        </w:rPr>
        <w:t>2</w:t>
      </w:r>
      <w:r>
        <w:rPr>
          <w:rFonts w:cs="David"/>
        </w:rPr>
        <w:t>O</w:t>
      </w:r>
      <w:r>
        <w:rPr>
          <w:rFonts w:cs="David"/>
          <w:vertAlign w:val="subscript"/>
        </w:rPr>
        <w:t>(l)</w:t>
      </w:r>
      <w:r>
        <w:rPr>
          <w:rFonts w:cs="David" w:hint="cs"/>
          <w:rtl/>
        </w:rPr>
        <w:t xml:space="preserve">  גבוהה מטמפרטורת הרתיחה של </w:t>
      </w:r>
      <w:r>
        <w:rPr>
          <w:rFonts w:cs="David"/>
        </w:rPr>
        <w:t>C</w:t>
      </w:r>
      <w:r>
        <w:rPr>
          <w:rFonts w:cs="David"/>
          <w:vertAlign w:val="subscript"/>
        </w:rPr>
        <w:t>2</w:t>
      </w:r>
      <w:r>
        <w:rPr>
          <w:rFonts w:cs="David"/>
        </w:rPr>
        <w:t>H</w:t>
      </w:r>
      <w:r>
        <w:rPr>
          <w:rFonts w:cs="David"/>
          <w:vertAlign w:val="subscript"/>
        </w:rPr>
        <w:t>6(l)</w:t>
      </w:r>
      <w:r>
        <w:rPr>
          <w:rFonts w:cs="David" w:hint="cs"/>
          <w:rtl/>
        </w:rPr>
        <w:t xml:space="preserve"> .  </w:t>
      </w:r>
      <w:r w:rsidRPr="006A67DE">
        <w:rPr>
          <w:rFonts w:cs="David" w:hint="cs"/>
          <w:b/>
          <w:bCs/>
          <w:rtl/>
        </w:rPr>
        <w:t>הסבר</w:t>
      </w:r>
      <w:r>
        <w:rPr>
          <w:rFonts w:cs="David" w:hint="cs"/>
          <w:rtl/>
        </w:rPr>
        <w:t xml:space="preserve"> עובדה זו.</w:t>
      </w:r>
    </w:p>
    <w:p w14:paraId="4C3EE05C" w14:textId="77777777" w:rsidR="00F91018" w:rsidRDefault="00F91018">
      <w:pPr>
        <w:spacing w:line="360" w:lineRule="auto"/>
        <w:ind w:left="-341" w:right="-426" w:firstLine="241"/>
        <w:rPr>
          <w:rFonts w:cs="David"/>
          <w:rtl/>
        </w:rPr>
      </w:pPr>
    </w:p>
    <w:p w14:paraId="2331FD58" w14:textId="77777777" w:rsidR="00F91018" w:rsidRDefault="00F91018">
      <w:pPr>
        <w:spacing w:line="360" w:lineRule="auto"/>
        <w:ind w:left="-58"/>
        <w:rPr>
          <w:rFonts w:cs="David"/>
          <w:b/>
          <w:bCs/>
          <w:noProof/>
          <w:color w:val="000080"/>
          <w:sz w:val="20"/>
          <w:rtl/>
          <w:lang w:val="he-IL"/>
        </w:rPr>
      </w:pPr>
      <w:r>
        <w:rPr>
          <w:rFonts w:cs="David" w:hint="cs"/>
          <w:b/>
          <w:bCs/>
          <w:noProof/>
          <w:color w:val="000080"/>
          <w:sz w:val="20"/>
          <w:rtl/>
          <w:lang w:val="he-IL"/>
        </w:rPr>
        <w:t>התשובה:</w:t>
      </w:r>
    </w:p>
    <w:p w14:paraId="4FD0DD3A" w14:textId="77777777" w:rsidR="00F91018" w:rsidRDefault="00F91018" w:rsidP="00AA05E0">
      <w:pPr>
        <w:spacing w:line="360" w:lineRule="auto"/>
        <w:ind w:left="-99" w:right="-426"/>
        <w:rPr>
          <w:rFonts w:cs="David"/>
          <w:rtl/>
        </w:rPr>
      </w:pPr>
      <w:r>
        <w:rPr>
          <w:rFonts w:cs="David"/>
          <w:color w:val="000080"/>
        </w:rPr>
        <w:t>CH</w:t>
      </w:r>
      <w:r>
        <w:rPr>
          <w:rFonts w:cs="David"/>
          <w:color w:val="000080"/>
          <w:vertAlign w:val="subscript"/>
        </w:rPr>
        <w:t>2</w:t>
      </w:r>
      <w:r>
        <w:rPr>
          <w:rFonts w:cs="David"/>
          <w:color w:val="000080"/>
        </w:rPr>
        <w:t>O</w:t>
      </w:r>
      <w:r>
        <w:rPr>
          <w:rFonts w:cs="David"/>
          <w:color w:val="000080"/>
          <w:vertAlign w:val="subscript"/>
        </w:rPr>
        <w:t>(l</w:t>
      </w:r>
      <w:proofErr w:type="gramStart"/>
      <w:r>
        <w:rPr>
          <w:rFonts w:cs="David"/>
          <w:color w:val="000080"/>
          <w:vertAlign w:val="subscript"/>
        </w:rPr>
        <w:t>)</w:t>
      </w:r>
      <w:r>
        <w:rPr>
          <w:rFonts w:cs="David" w:hint="cs"/>
          <w:color w:val="000080"/>
          <w:rtl/>
        </w:rPr>
        <w:t xml:space="preserve">  ו</w:t>
      </w:r>
      <w:proofErr w:type="gramEnd"/>
      <w:r>
        <w:rPr>
          <w:rFonts w:cs="David" w:hint="cs"/>
          <w:color w:val="000080"/>
          <w:rtl/>
        </w:rPr>
        <w:t xml:space="preserve">- </w:t>
      </w:r>
      <w:r>
        <w:rPr>
          <w:rFonts w:cs="David"/>
          <w:color w:val="000080"/>
        </w:rPr>
        <w:t>C</w:t>
      </w:r>
      <w:r>
        <w:rPr>
          <w:rFonts w:cs="David"/>
          <w:color w:val="000080"/>
          <w:vertAlign w:val="subscript"/>
        </w:rPr>
        <w:t>2</w:t>
      </w:r>
      <w:r>
        <w:rPr>
          <w:rFonts w:cs="David"/>
          <w:color w:val="000080"/>
        </w:rPr>
        <w:t>H</w:t>
      </w:r>
      <w:r>
        <w:rPr>
          <w:rFonts w:cs="David"/>
          <w:color w:val="000080"/>
          <w:vertAlign w:val="subscript"/>
        </w:rPr>
        <w:t>6(l)</w:t>
      </w:r>
      <w:r>
        <w:rPr>
          <w:rFonts w:cs="David" w:hint="cs"/>
          <w:color w:val="000080"/>
          <w:rtl/>
        </w:rPr>
        <w:t xml:space="preserve">  הם חומרים מולקולריים. גודל ענני האלקטרונים במולקולות של שני החומרים דומה. אינטראקציות ון-דר-ואלס בין המולקולות של </w:t>
      </w:r>
      <w:r>
        <w:rPr>
          <w:rFonts w:cs="David"/>
          <w:color w:val="000080"/>
        </w:rPr>
        <w:t>CH</w:t>
      </w:r>
      <w:r>
        <w:rPr>
          <w:rFonts w:cs="David"/>
          <w:color w:val="000080"/>
          <w:vertAlign w:val="subscript"/>
        </w:rPr>
        <w:t>2</w:t>
      </w:r>
      <w:r>
        <w:rPr>
          <w:rFonts w:cs="David"/>
          <w:color w:val="000080"/>
        </w:rPr>
        <w:t>O</w:t>
      </w:r>
      <w:r>
        <w:rPr>
          <w:rFonts w:cs="David"/>
          <w:color w:val="000080"/>
          <w:vertAlign w:val="subscript"/>
        </w:rPr>
        <w:t>(l)</w:t>
      </w:r>
      <w:r>
        <w:rPr>
          <w:rFonts w:cs="David" w:hint="cs"/>
          <w:color w:val="000080"/>
          <w:rtl/>
        </w:rPr>
        <w:t xml:space="preserve"> חזקות יותר מאינטראקציות ון-דר-ואלס שבין המולקולות של</w:t>
      </w:r>
      <w:r>
        <w:rPr>
          <w:rFonts w:cs="David" w:hint="cs"/>
          <w:color w:val="000080"/>
          <w:sz w:val="28"/>
          <w:szCs w:val="28"/>
          <w:rtl/>
        </w:rPr>
        <w:t xml:space="preserve"> </w:t>
      </w:r>
      <w:r>
        <w:rPr>
          <w:rFonts w:cs="David"/>
          <w:color w:val="000080"/>
        </w:rPr>
        <w:t>C</w:t>
      </w:r>
      <w:r>
        <w:rPr>
          <w:rFonts w:cs="David"/>
          <w:color w:val="000080"/>
          <w:vertAlign w:val="subscript"/>
        </w:rPr>
        <w:t>2</w:t>
      </w:r>
      <w:r>
        <w:rPr>
          <w:rFonts w:cs="David"/>
          <w:color w:val="000080"/>
        </w:rPr>
        <w:t>H</w:t>
      </w:r>
      <w:r>
        <w:rPr>
          <w:rFonts w:cs="David"/>
          <w:color w:val="000080"/>
          <w:vertAlign w:val="subscript"/>
        </w:rPr>
        <w:t>6(l)</w:t>
      </w:r>
      <w:r>
        <w:rPr>
          <w:rFonts w:cs="David" w:hint="cs"/>
          <w:color w:val="000080"/>
          <w:rtl/>
        </w:rPr>
        <w:t xml:space="preserve"> , כי במולקולות של </w:t>
      </w:r>
      <w:r>
        <w:rPr>
          <w:rFonts w:cs="David"/>
          <w:color w:val="000080"/>
        </w:rPr>
        <w:t>CH</w:t>
      </w:r>
      <w:r>
        <w:rPr>
          <w:rFonts w:cs="David"/>
          <w:color w:val="000080"/>
          <w:vertAlign w:val="subscript"/>
        </w:rPr>
        <w:t>2</w:t>
      </w:r>
      <w:r>
        <w:rPr>
          <w:rFonts w:cs="David"/>
          <w:color w:val="000080"/>
        </w:rPr>
        <w:t>O</w:t>
      </w:r>
      <w:r>
        <w:rPr>
          <w:rFonts w:cs="David"/>
          <w:color w:val="000080"/>
          <w:vertAlign w:val="subscript"/>
        </w:rPr>
        <w:t>(l)</w:t>
      </w:r>
      <w:r>
        <w:rPr>
          <w:rFonts w:cs="David" w:hint="cs"/>
          <w:color w:val="000080"/>
          <w:rtl/>
        </w:rPr>
        <w:t xml:space="preserve"> יש דו-קוטב קבוע. ככל שכוחות בין מולקולריים חזקים יותר, נדרשת אנרגיה גדולה יותר לפרקם, לכן </w:t>
      </w:r>
      <w:r>
        <w:rPr>
          <w:rFonts w:cs="David"/>
          <w:color w:val="000080"/>
          <w:rtl/>
        </w:rPr>
        <w:t>טמפרטורת הרתיחה</w:t>
      </w:r>
      <w:r>
        <w:rPr>
          <w:rFonts w:cs="David" w:hint="cs"/>
          <w:color w:val="000080"/>
          <w:rtl/>
        </w:rPr>
        <w:t xml:space="preserve"> של </w:t>
      </w:r>
      <w:r>
        <w:rPr>
          <w:rFonts w:cs="David"/>
          <w:color w:val="000080"/>
        </w:rPr>
        <w:t>CH</w:t>
      </w:r>
      <w:r>
        <w:rPr>
          <w:rFonts w:cs="David"/>
          <w:color w:val="000080"/>
          <w:vertAlign w:val="subscript"/>
        </w:rPr>
        <w:t>2</w:t>
      </w:r>
      <w:r>
        <w:rPr>
          <w:rFonts w:cs="David"/>
          <w:color w:val="000080"/>
        </w:rPr>
        <w:t>O</w:t>
      </w:r>
      <w:r>
        <w:rPr>
          <w:rFonts w:cs="David"/>
          <w:color w:val="000080"/>
          <w:vertAlign w:val="subscript"/>
        </w:rPr>
        <w:t>(l)</w:t>
      </w:r>
      <w:r>
        <w:rPr>
          <w:rFonts w:cs="David" w:hint="cs"/>
          <w:color w:val="000080"/>
          <w:rtl/>
        </w:rPr>
        <w:t xml:space="preserve"> גבוהה מזו של </w:t>
      </w:r>
      <w:r>
        <w:rPr>
          <w:rFonts w:cs="David"/>
          <w:color w:val="000080"/>
        </w:rPr>
        <w:t>C</w:t>
      </w:r>
      <w:r>
        <w:rPr>
          <w:rFonts w:cs="David"/>
          <w:color w:val="000080"/>
          <w:vertAlign w:val="subscript"/>
        </w:rPr>
        <w:t>2</w:t>
      </w:r>
      <w:r>
        <w:rPr>
          <w:rFonts w:cs="David"/>
          <w:color w:val="000080"/>
        </w:rPr>
        <w:t>H</w:t>
      </w:r>
      <w:r>
        <w:rPr>
          <w:rFonts w:cs="David"/>
          <w:color w:val="000080"/>
          <w:vertAlign w:val="subscript"/>
        </w:rPr>
        <w:t>6(l)</w:t>
      </w:r>
      <w:r>
        <w:rPr>
          <w:rFonts w:cs="David" w:hint="cs"/>
          <w:color w:val="000080"/>
          <w:vertAlign w:val="subscript"/>
          <w:rtl/>
        </w:rPr>
        <w:t xml:space="preserve"> </w:t>
      </w:r>
      <w:r w:rsidR="00AA05E0">
        <w:rPr>
          <w:rFonts w:cs="David" w:hint="cs"/>
          <w:color w:val="000080"/>
          <w:rtl/>
        </w:rPr>
        <w:t>.</w:t>
      </w:r>
      <w:r w:rsidR="00AA05E0">
        <w:rPr>
          <w:rFonts w:cs="David"/>
          <w:rtl/>
        </w:rPr>
        <w:t xml:space="preserve"> </w:t>
      </w:r>
    </w:p>
    <w:p w14:paraId="1AC3E61F" w14:textId="77777777" w:rsidR="00F4059C" w:rsidRDefault="00F4059C">
      <w:pPr>
        <w:bidi w:val="0"/>
        <w:rPr>
          <w:rFonts w:cs="David"/>
          <w:b/>
          <w:bCs/>
          <w:color w:val="FF0000"/>
          <w:sz w:val="32"/>
          <w:szCs w:val="32"/>
          <w:rtl/>
        </w:rPr>
      </w:pPr>
      <w:r>
        <w:rPr>
          <w:rFonts w:cs="David"/>
          <w:b/>
          <w:bCs/>
          <w:color w:val="FF0000"/>
          <w:sz w:val="32"/>
          <w:szCs w:val="32"/>
          <w:rtl/>
        </w:rPr>
        <w:br w:type="page"/>
      </w:r>
    </w:p>
    <w:p w14:paraId="685FE3E3" w14:textId="77777777" w:rsidR="00F91018" w:rsidRDefault="00F91018" w:rsidP="00F4059C">
      <w:pPr>
        <w:pStyle w:val="Heading2"/>
        <w:rPr>
          <w:rtl/>
        </w:rPr>
      </w:pPr>
      <w:bookmarkStart w:id="86" w:name="_Toc509314200"/>
      <w:r>
        <w:rPr>
          <w:rFonts w:hint="cs"/>
          <w:rtl/>
        </w:rPr>
        <w:lastRenderedPageBreak/>
        <w:t>שאלה 1א, בגרות תשס"א 2001, שאלון 918651</w:t>
      </w:r>
      <w:bookmarkEnd w:id="86"/>
    </w:p>
    <w:p w14:paraId="41B6773F" w14:textId="77777777" w:rsidR="00F91018" w:rsidRDefault="00F91018" w:rsidP="00D75BBD">
      <w:pPr>
        <w:spacing w:line="360" w:lineRule="auto"/>
        <w:ind w:left="-99" w:right="-851"/>
        <w:rPr>
          <w:rFonts w:cs="David"/>
          <w:rtl/>
        </w:rPr>
      </w:pPr>
      <w:r>
        <w:rPr>
          <w:rFonts w:cs="David"/>
          <w:rtl/>
        </w:rPr>
        <w:t xml:space="preserve">הכינו את התחמוצת </w:t>
      </w:r>
      <w:r>
        <w:rPr>
          <w:rFonts w:cs="David"/>
        </w:rPr>
        <w:t>Na</w:t>
      </w:r>
      <w:r>
        <w:rPr>
          <w:rFonts w:cs="David"/>
          <w:vertAlign w:val="subscript"/>
        </w:rPr>
        <w:t>2</w:t>
      </w:r>
      <w:r>
        <w:rPr>
          <w:rFonts w:cs="David"/>
        </w:rPr>
        <w:t>O</w:t>
      </w:r>
      <w:r>
        <w:rPr>
          <w:rFonts w:cs="David"/>
          <w:rtl/>
        </w:rPr>
        <w:t xml:space="preserve"> מהאיזוטופ </w:t>
      </w:r>
      <w:r w:rsidR="00D75BBD" w:rsidRPr="00D8522E">
        <w:rPr>
          <w:position w:val="-12"/>
        </w:rPr>
        <w:object w:dxaOrig="440" w:dyaOrig="420" w14:anchorId="73B85C54">
          <v:shape id="_x0000_i1099" type="#_x0000_t75" alt="_{8}^{18}O" style="width:21.6pt;height:21pt" o:ole="">
            <v:imagedata r:id="rId291" o:title=""/>
          </v:shape>
          <o:OLEObject Type="Embed" ProgID="Equation.DSMT4" ShapeID="_x0000_i1099" DrawAspect="Content" ObjectID="_1803298741" r:id="rId292"/>
        </w:object>
      </w:r>
      <w:r>
        <w:rPr>
          <w:rFonts w:cs="David"/>
          <w:rtl/>
        </w:rPr>
        <w:t xml:space="preserve"> .</w:t>
      </w:r>
      <w:r>
        <w:rPr>
          <w:rFonts w:cs="David"/>
          <w:rtl/>
        </w:rPr>
        <w:tab/>
      </w:r>
    </w:p>
    <w:p w14:paraId="1009886D" w14:textId="77777777" w:rsidR="00F91018" w:rsidRDefault="00F91018">
      <w:pPr>
        <w:tabs>
          <w:tab w:val="left" w:pos="368"/>
        </w:tabs>
        <w:spacing w:line="360" w:lineRule="auto"/>
        <w:ind w:left="-99" w:right="-851"/>
        <w:rPr>
          <w:rFonts w:cs="David"/>
          <w:rtl/>
        </w:rPr>
      </w:pPr>
      <w:r>
        <w:rPr>
          <w:rFonts w:cs="David"/>
          <w:rtl/>
        </w:rPr>
        <w:t>כמה פרוטונים, כמה נויטרונים וכמה אלקטרונים יש ליוני החמצן בתרכובת זו?</w:t>
      </w:r>
    </w:p>
    <w:p w14:paraId="58C37D96" w14:textId="77777777" w:rsidR="00F91018" w:rsidRPr="006A67DE" w:rsidRDefault="00F91018" w:rsidP="006A67DE">
      <w:pPr>
        <w:pStyle w:val="ListParagraph"/>
        <w:numPr>
          <w:ilvl w:val="0"/>
          <w:numId w:val="65"/>
        </w:numPr>
        <w:spacing w:after="0" w:line="360" w:lineRule="auto"/>
        <w:ind w:right="-851"/>
        <w:rPr>
          <w:rFonts w:cs="David"/>
          <w:sz w:val="24"/>
          <w:szCs w:val="24"/>
          <w:rtl/>
        </w:rPr>
      </w:pPr>
      <w:r w:rsidRPr="006A67DE">
        <w:rPr>
          <w:rFonts w:cs="David"/>
          <w:sz w:val="24"/>
          <w:szCs w:val="24"/>
          <w:rtl/>
        </w:rPr>
        <w:t>8 פרוטונים, 8 נויטרונים, 10 אלקטרונים.</w:t>
      </w:r>
    </w:p>
    <w:p w14:paraId="5EB5C1FA" w14:textId="77777777" w:rsidR="00F91018" w:rsidRPr="006A67DE" w:rsidRDefault="00F91018" w:rsidP="006A67DE">
      <w:pPr>
        <w:pStyle w:val="ListParagraph"/>
        <w:numPr>
          <w:ilvl w:val="0"/>
          <w:numId w:val="65"/>
        </w:numPr>
        <w:spacing w:after="0" w:line="360" w:lineRule="auto"/>
        <w:ind w:right="-851"/>
        <w:rPr>
          <w:rFonts w:cs="David"/>
          <w:sz w:val="24"/>
          <w:szCs w:val="24"/>
          <w:rtl/>
        </w:rPr>
      </w:pPr>
      <w:r w:rsidRPr="006A67DE">
        <w:rPr>
          <w:rFonts w:cs="David"/>
          <w:sz w:val="24"/>
          <w:szCs w:val="24"/>
          <w:rtl/>
        </w:rPr>
        <w:t>8 פרוטונים, 10 נויטרונים, 6 אלקטרונים.</w:t>
      </w:r>
    </w:p>
    <w:p w14:paraId="7DDF6F87" w14:textId="77777777" w:rsidR="00F91018" w:rsidRPr="006A67DE" w:rsidRDefault="00F91018" w:rsidP="006A67DE">
      <w:pPr>
        <w:pStyle w:val="ListParagraph"/>
        <w:numPr>
          <w:ilvl w:val="0"/>
          <w:numId w:val="65"/>
        </w:numPr>
        <w:spacing w:after="0" w:line="360" w:lineRule="auto"/>
        <w:ind w:right="-851"/>
        <w:rPr>
          <w:rFonts w:cs="David"/>
          <w:b/>
          <w:bCs/>
          <w:sz w:val="24"/>
          <w:szCs w:val="24"/>
          <w:rtl/>
        </w:rPr>
      </w:pPr>
      <w:r w:rsidRPr="006A67DE">
        <w:rPr>
          <w:rFonts w:cs="David"/>
          <w:b/>
          <w:bCs/>
          <w:sz w:val="24"/>
          <w:szCs w:val="24"/>
          <w:highlight w:val="yellow"/>
          <w:rtl/>
        </w:rPr>
        <w:t>8 פרוטונים, 10 נויטרונים, 8 אלקטרונים.</w:t>
      </w:r>
      <w:r w:rsidR="006A67DE" w:rsidRPr="006A67DE">
        <w:rPr>
          <w:rFonts w:cs="David" w:hint="cs"/>
          <w:b/>
          <w:bCs/>
          <w:sz w:val="24"/>
          <w:szCs w:val="24"/>
          <w:highlight w:val="yellow"/>
          <w:rtl/>
        </w:rPr>
        <w:t>(התשובה הנכונה)</w:t>
      </w:r>
    </w:p>
    <w:p w14:paraId="7FC69AD4" w14:textId="77777777" w:rsidR="00AA05E0" w:rsidRPr="00AA05E0" w:rsidRDefault="00F91018" w:rsidP="00AA05E0">
      <w:pPr>
        <w:pStyle w:val="ListParagraph"/>
        <w:numPr>
          <w:ilvl w:val="0"/>
          <w:numId w:val="65"/>
        </w:numPr>
        <w:spacing w:after="0" w:line="360" w:lineRule="auto"/>
        <w:ind w:right="-851"/>
        <w:rPr>
          <w:rFonts w:cs="Calibri"/>
          <w:b/>
          <w:bCs/>
          <w:noProof/>
          <w:color w:val="000080"/>
          <w:sz w:val="20"/>
          <w:szCs w:val="20"/>
          <w:rtl/>
          <w:lang w:val="he-IL"/>
        </w:rPr>
      </w:pPr>
      <w:r w:rsidRPr="006A67DE">
        <w:rPr>
          <w:rFonts w:cs="David"/>
          <w:sz w:val="24"/>
          <w:szCs w:val="24"/>
          <w:rtl/>
        </w:rPr>
        <w:t>8 פרוטונים, 10 נויטרונים, 10 אלקטרונים.</w:t>
      </w:r>
    </w:p>
    <w:p w14:paraId="012EC2E9" w14:textId="77777777" w:rsidR="00AA05E0" w:rsidRDefault="00AA05E0" w:rsidP="00AA05E0">
      <w:pPr>
        <w:spacing w:line="360" w:lineRule="auto"/>
        <w:ind w:right="-851"/>
        <w:rPr>
          <w:rFonts w:cs="David"/>
          <w:b/>
          <w:bCs/>
          <w:noProof/>
          <w:color w:val="000080"/>
          <w:sz w:val="20"/>
          <w:rtl/>
          <w:lang w:val="he-IL"/>
        </w:rPr>
      </w:pPr>
    </w:p>
    <w:p w14:paraId="79F81CEA" w14:textId="77777777" w:rsidR="00F91018" w:rsidRPr="00AA05E0" w:rsidRDefault="00AA05E0" w:rsidP="00AA05E0">
      <w:pPr>
        <w:spacing w:line="360" w:lineRule="auto"/>
        <w:ind w:right="-851"/>
        <w:rPr>
          <w:rFonts w:cs="David"/>
          <w:b/>
          <w:bCs/>
          <w:noProof/>
          <w:color w:val="000080"/>
          <w:sz w:val="20"/>
          <w:rtl/>
          <w:lang w:val="he-IL"/>
        </w:rPr>
      </w:pPr>
      <w:r w:rsidRPr="00AA05E0">
        <w:rPr>
          <w:rFonts w:cs="David"/>
          <w:b/>
          <w:bCs/>
          <w:noProof/>
          <w:color w:val="000080"/>
          <w:sz w:val="20"/>
          <w:rtl/>
          <w:lang w:val="he-IL"/>
        </w:rPr>
        <w:t xml:space="preserve"> </w:t>
      </w:r>
      <w:r w:rsidR="00F91018" w:rsidRPr="00AA05E0">
        <w:rPr>
          <w:rFonts w:cs="David"/>
          <w:b/>
          <w:bCs/>
          <w:noProof/>
          <w:color w:val="000080"/>
          <w:sz w:val="20"/>
          <w:rtl/>
          <w:lang w:val="he-IL"/>
        </w:rPr>
        <w:t xml:space="preserve">הנימוק: </w:t>
      </w:r>
    </w:p>
    <w:p w14:paraId="3E7A26A9" w14:textId="77777777" w:rsidR="00F91018" w:rsidRDefault="00F91018">
      <w:pPr>
        <w:spacing w:line="360" w:lineRule="auto"/>
        <w:ind w:left="-99" w:right="-142"/>
        <w:rPr>
          <w:rFonts w:cs="David"/>
          <w:color w:val="000080"/>
          <w:rtl/>
        </w:rPr>
      </w:pPr>
      <w:r>
        <w:rPr>
          <w:rFonts w:cs="David" w:hint="cs"/>
          <w:color w:val="000080"/>
          <w:rtl/>
        </w:rPr>
        <w:t>על פי</w:t>
      </w:r>
      <w:r>
        <w:rPr>
          <w:rFonts w:cs="David"/>
          <w:color w:val="000080"/>
          <w:rtl/>
        </w:rPr>
        <w:t xml:space="preserve"> המספר האטומי אנו מסיקים כי לחלקיק הנדון </w:t>
      </w:r>
      <w:r>
        <w:rPr>
          <w:color w:val="000080"/>
          <w:rtl/>
        </w:rPr>
        <w:t>8</w:t>
      </w:r>
      <w:r>
        <w:rPr>
          <w:rFonts w:cs="David"/>
          <w:color w:val="000080"/>
          <w:rtl/>
        </w:rPr>
        <w:t xml:space="preserve"> פרוטונים.</w:t>
      </w:r>
    </w:p>
    <w:p w14:paraId="6F29E4C1" w14:textId="77777777" w:rsidR="00F91018" w:rsidRDefault="00F91018">
      <w:pPr>
        <w:spacing w:line="360" w:lineRule="auto"/>
        <w:ind w:left="-99" w:right="-284"/>
        <w:rPr>
          <w:rFonts w:cs="David"/>
          <w:color w:val="000080"/>
          <w:rtl/>
        </w:rPr>
      </w:pPr>
      <w:r>
        <w:rPr>
          <w:rFonts w:cs="David"/>
          <w:color w:val="000080"/>
          <w:rtl/>
        </w:rPr>
        <w:t xml:space="preserve">מספר המסה </w:t>
      </w:r>
      <w:r>
        <w:rPr>
          <w:color w:val="000080"/>
          <w:rtl/>
        </w:rPr>
        <w:t>18</w:t>
      </w:r>
      <w:r>
        <w:rPr>
          <w:rFonts w:cs="David"/>
          <w:color w:val="000080"/>
          <w:rtl/>
        </w:rPr>
        <w:t xml:space="preserve"> הנו המספר הכולל של פרוטונים ונויטרונים בגרעין, לפיכך מספר הנויטרונים הוא </w:t>
      </w:r>
      <w:r>
        <w:rPr>
          <w:color w:val="000080"/>
          <w:rtl/>
        </w:rPr>
        <w:t>10</w:t>
      </w:r>
      <w:r>
        <w:rPr>
          <w:rFonts w:cs="David"/>
          <w:color w:val="000080"/>
          <w:rtl/>
        </w:rPr>
        <w:t>.</w:t>
      </w:r>
    </w:p>
    <w:p w14:paraId="3539A544" w14:textId="77777777" w:rsidR="00F91018" w:rsidRDefault="00F91018">
      <w:pPr>
        <w:spacing w:line="360" w:lineRule="auto"/>
        <w:ind w:left="-99" w:right="-142"/>
        <w:rPr>
          <w:rFonts w:cs="David"/>
          <w:color w:val="000080"/>
          <w:rtl/>
        </w:rPr>
      </w:pPr>
      <w:r>
        <w:rPr>
          <w:rFonts w:cs="David"/>
          <w:color w:val="000080"/>
          <w:rtl/>
        </w:rPr>
        <w:t xml:space="preserve">נתון כי התרכובת מכילה </w:t>
      </w:r>
      <w:r>
        <w:rPr>
          <w:rFonts w:cs="David"/>
          <w:color w:val="000080"/>
          <w:u w:val="single"/>
          <w:rtl/>
        </w:rPr>
        <w:t>יוני</w:t>
      </w:r>
      <w:r>
        <w:rPr>
          <w:rFonts w:cs="David"/>
          <w:b/>
          <w:bCs/>
          <w:color w:val="000080"/>
          <w:rtl/>
        </w:rPr>
        <w:t xml:space="preserve"> </w:t>
      </w:r>
      <w:r>
        <w:rPr>
          <w:rFonts w:cs="David"/>
          <w:color w:val="000080"/>
          <w:rtl/>
        </w:rPr>
        <w:t xml:space="preserve">חמצן. החמצן יוצר יונים שליליים בעלי מטען </w:t>
      </w:r>
      <w:r>
        <w:rPr>
          <w:rFonts w:cs="David"/>
          <w:b/>
          <w:bCs/>
          <w:color w:val="000080"/>
        </w:rPr>
        <w:t>–</w:t>
      </w:r>
      <w:r>
        <w:rPr>
          <w:rFonts w:cs="David"/>
          <w:color w:val="000080"/>
          <w:rtl/>
        </w:rPr>
        <w:t xml:space="preserve">2, (היערכות האלקטרונים הדומה לזו של הגז האציל הקרוב ביותר), כלומר ליוני החמצן שני אלקטרונים יותר ממספר הפרוטונים בגרעין - </w:t>
      </w:r>
      <w:r>
        <w:rPr>
          <w:color w:val="000080"/>
          <w:rtl/>
        </w:rPr>
        <w:t>10</w:t>
      </w:r>
      <w:r>
        <w:rPr>
          <w:rFonts w:cs="David"/>
          <w:color w:val="000080"/>
          <w:rtl/>
        </w:rPr>
        <w:t xml:space="preserve"> אלקטרונים.</w:t>
      </w:r>
    </w:p>
    <w:p w14:paraId="7F8603EE" w14:textId="77777777" w:rsidR="00F91018" w:rsidRDefault="00F91018">
      <w:pPr>
        <w:spacing w:line="360" w:lineRule="auto"/>
        <w:ind w:left="-99" w:right="-142"/>
        <w:rPr>
          <w:rFonts w:cs="David"/>
          <w:rtl/>
        </w:rPr>
      </w:pPr>
    </w:p>
    <w:p w14:paraId="5351C6AF" w14:textId="77777777" w:rsidR="00F91018" w:rsidRDefault="00F91018">
      <w:pPr>
        <w:spacing w:line="360" w:lineRule="auto"/>
        <w:ind w:left="-99" w:right="-851"/>
        <w:rPr>
          <w:rFonts w:cs="David"/>
          <w:rtl/>
        </w:rPr>
      </w:pPr>
    </w:p>
    <w:p w14:paraId="033FFFEB" w14:textId="77777777" w:rsidR="00F4059C" w:rsidRDefault="00F4059C">
      <w:pPr>
        <w:bidi w:val="0"/>
        <w:rPr>
          <w:rFonts w:cs="David"/>
          <w:b/>
          <w:bCs/>
          <w:color w:val="FF0000"/>
          <w:sz w:val="32"/>
          <w:szCs w:val="32"/>
          <w:rtl/>
        </w:rPr>
      </w:pPr>
      <w:r>
        <w:rPr>
          <w:rFonts w:cs="David"/>
          <w:b/>
          <w:bCs/>
          <w:color w:val="FF0000"/>
          <w:sz w:val="32"/>
          <w:szCs w:val="32"/>
          <w:rtl/>
        </w:rPr>
        <w:br w:type="page"/>
      </w:r>
    </w:p>
    <w:p w14:paraId="494993C4" w14:textId="77777777" w:rsidR="00F91018" w:rsidRDefault="00F91018" w:rsidP="00F4059C">
      <w:pPr>
        <w:pStyle w:val="Heading2"/>
        <w:rPr>
          <w:rtl/>
        </w:rPr>
      </w:pPr>
      <w:bookmarkStart w:id="87" w:name="_Toc509314201"/>
      <w:r>
        <w:rPr>
          <w:rFonts w:hint="cs"/>
          <w:rtl/>
        </w:rPr>
        <w:lastRenderedPageBreak/>
        <w:t>שאלה 1ב, בגרות תשס"א 2001, שאלון 918651</w:t>
      </w:r>
      <w:bookmarkEnd w:id="87"/>
    </w:p>
    <w:p w14:paraId="26B6A54B" w14:textId="77777777" w:rsidR="00F91018" w:rsidRDefault="00F91018">
      <w:pPr>
        <w:spacing w:line="360" w:lineRule="auto"/>
        <w:ind w:left="-99" w:right="-851"/>
        <w:rPr>
          <w:rFonts w:cs="David"/>
          <w:rtl/>
        </w:rPr>
      </w:pPr>
      <w:r>
        <w:rPr>
          <w:rFonts w:cs="David"/>
          <w:rtl/>
        </w:rPr>
        <w:t xml:space="preserve">המספר האטומי של חלקיק מסוים הוא </w:t>
      </w:r>
      <w:r>
        <w:rPr>
          <w:rtl/>
        </w:rPr>
        <w:t>20</w:t>
      </w:r>
      <w:r>
        <w:rPr>
          <w:rFonts w:cs="David"/>
          <w:rtl/>
        </w:rPr>
        <w:t>.</w:t>
      </w:r>
    </w:p>
    <w:p w14:paraId="47EFE59E" w14:textId="77777777" w:rsidR="00F91018" w:rsidRDefault="00F91018">
      <w:pPr>
        <w:tabs>
          <w:tab w:val="left" w:pos="368"/>
        </w:tabs>
        <w:spacing w:line="360" w:lineRule="auto"/>
        <w:ind w:left="-99" w:right="-851"/>
        <w:rPr>
          <w:rFonts w:cs="David"/>
          <w:rtl/>
        </w:rPr>
      </w:pPr>
      <w:r>
        <w:rPr>
          <w:rFonts w:cs="David"/>
          <w:rtl/>
        </w:rPr>
        <w:t xml:space="preserve">היערכות האלקטרונים בחלקיק זה היא </w:t>
      </w:r>
      <w:r>
        <w:rPr>
          <w:rtl/>
        </w:rPr>
        <w:t>8</w:t>
      </w:r>
      <w:r>
        <w:rPr>
          <w:rFonts w:cs="David"/>
          <w:rtl/>
        </w:rPr>
        <w:t xml:space="preserve"> , </w:t>
      </w:r>
      <w:r>
        <w:rPr>
          <w:rtl/>
        </w:rPr>
        <w:t>8</w:t>
      </w:r>
      <w:r>
        <w:rPr>
          <w:rFonts w:cs="David"/>
          <w:rtl/>
        </w:rPr>
        <w:t xml:space="preserve"> , </w:t>
      </w:r>
      <w:r>
        <w:rPr>
          <w:rtl/>
        </w:rPr>
        <w:t>2</w:t>
      </w:r>
      <w:r>
        <w:rPr>
          <w:rFonts w:cs="David"/>
          <w:rtl/>
        </w:rPr>
        <w:t xml:space="preserve"> . מהו החלקיק?</w:t>
      </w:r>
      <w:r>
        <w:rPr>
          <w:rFonts w:cs="David"/>
          <w:rtl/>
        </w:rPr>
        <w:tab/>
      </w:r>
      <w:r>
        <w:rPr>
          <w:rFonts w:cs="David"/>
          <w:rtl/>
        </w:rPr>
        <w:tab/>
      </w:r>
    </w:p>
    <w:p w14:paraId="5948C127" w14:textId="77777777" w:rsidR="00AA05E0" w:rsidRDefault="00F91018" w:rsidP="00D03CEC">
      <w:pPr>
        <w:pStyle w:val="ListParagraph"/>
        <w:numPr>
          <w:ilvl w:val="0"/>
          <w:numId w:val="66"/>
        </w:numPr>
        <w:spacing w:after="0" w:line="360" w:lineRule="auto"/>
        <w:ind w:right="-851"/>
        <w:rPr>
          <w:rFonts w:cs="David"/>
          <w:sz w:val="24"/>
          <w:szCs w:val="24"/>
        </w:rPr>
      </w:pPr>
      <w:r w:rsidRPr="00AA05E0">
        <w:rPr>
          <w:rFonts w:cs="David"/>
          <w:sz w:val="24"/>
          <w:szCs w:val="24"/>
        </w:rPr>
        <w:t>Ca</w:t>
      </w:r>
    </w:p>
    <w:p w14:paraId="5726DE71" w14:textId="77777777" w:rsidR="00F91018" w:rsidRPr="00AA05E0" w:rsidRDefault="00F91018" w:rsidP="00AA05E0">
      <w:pPr>
        <w:pStyle w:val="ListParagraph"/>
        <w:numPr>
          <w:ilvl w:val="0"/>
          <w:numId w:val="66"/>
        </w:numPr>
        <w:spacing w:after="0" w:line="360" w:lineRule="auto"/>
        <w:ind w:right="-851"/>
        <w:rPr>
          <w:rFonts w:cs="David"/>
          <w:sz w:val="24"/>
          <w:szCs w:val="24"/>
          <w:rtl/>
        </w:rPr>
      </w:pPr>
      <w:r w:rsidRPr="00AA05E0">
        <w:rPr>
          <w:rFonts w:cs="David"/>
          <w:sz w:val="24"/>
          <w:szCs w:val="24"/>
        </w:rPr>
        <w:t>Ar</w:t>
      </w:r>
      <w:r w:rsidR="00AA05E0">
        <w:rPr>
          <w:rFonts w:cs="David"/>
          <w:sz w:val="24"/>
          <w:szCs w:val="24"/>
          <w:rtl/>
        </w:rPr>
        <w:t xml:space="preserve"> </w:t>
      </w:r>
    </w:p>
    <w:p w14:paraId="093076C3" w14:textId="77777777" w:rsidR="00F91018" w:rsidRPr="00B8152F" w:rsidRDefault="000F294C" w:rsidP="000F294C">
      <w:pPr>
        <w:pStyle w:val="ListParagraph"/>
        <w:numPr>
          <w:ilvl w:val="0"/>
          <w:numId w:val="66"/>
        </w:numPr>
        <w:spacing w:after="0" w:line="360" w:lineRule="auto"/>
        <w:ind w:right="-851"/>
        <w:rPr>
          <w:rFonts w:cs="David"/>
          <w:b/>
          <w:bCs/>
          <w:sz w:val="24"/>
          <w:szCs w:val="24"/>
          <w:highlight w:val="yellow"/>
          <w:vertAlign w:val="superscript"/>
          <w:rtl/>
        </w:rPr>
      </w:pPr>
      <w:proofErr w:type="gramStart"/>
      <w:r w:rsidRPr="00B8152F">
        <w:rPr>
          <w:rFonts w:cs="David"/>
          <w:b/>
          <w:bCs/>
          <w:sz w:val="24"/>
          <w:szCs w:val="24"/>
          <w:highlight w:val="yellow"/>
        </w:rPr>
        <w:t>)</w:t>
      </w:r>
      <w:r w:rsidR="00F91018" w:rsidRPr="00B8152F">
        <w:rPr>
          <w:rFonts w:cs="David"/>
          <w:b/>
          <w:bCs/>
          <w:sz w:val="24"/>
          <w:szCs w:val="24"/>
          <w:highlight w:val="yellow"/>
        </w:rPr>
        <w:t>Ca</w:t>
      </w:r>
      <w:proofErr w:type="gramEnd"/>
      <w:r w:rsidR="00F91018" w:rsidRPr="00B8152F">
        <w:rPr>
          <w:rFonts w:cs="David"/>
          <w:b/>
          <w:bCs/>
          <w:sz w:val="24"/>
          <w:szCs w:val="24"/>
          <w:highlight w:val="yellow"/>
          <w:vertAlign w:val="superscript"/>
        </w:rPr>
        <w:t>2+</w:t>
      </w:r>
      <w:r w:rsidR="00B8152F" w:rsidRPr="00B8152F">
        <w:rPr>
          <w:rFonts w:cs="David" w:hint="cs"/>
          <w:b/>
          <w:bCs/>
          <w:sz w:val="24"/>
          <w:szCs w:val="24"/>
          <w:highlight w:val="yellow"/>
          <w:rtl/>
        </w:rPr>
        <w:t>התשובה הנכונה)</w:t>
      </w:r>
    </w:p>
    <w:p w14:paraId="2348C4EC" w14:textId="77777777" w:rsidR="00AA05E0" w:rsidRPr="00AA05E0" w:rsidRDefault="00F91018" w:rsidP="00AA05E0">
      <w:pPr>
        <w:pStyle w:val="ListParagraph"/>
        <w:numPr>
          <w:ilvl w:val="0"/>
          <w:numId w:val="66"/>
        </w:numPr>
        <w:spacing w:after="0" w:line="360" w:lineRule="auto"/>
        <w:ind w:right="-851"/>
        <w:rPr>
          <w:rFonts w:cs="Calibri"/>
          <w:b/>
          <w:bCs/>
          <w:noProof/>
          <w:color w:val="000080"/>
          <w:sz w:val="20"/>
          <w:szCs w:val="20"/>
          <w:rtl/>
          <w:lang w:val="he-IL"/>
        </w:rPr>
      </w:pPr>
      <w:r w:rsidRPr="000F294C">
        <w:rPr>
          <w:rFonts w:cs="David"/>
          <w:sz w:val="24"/>
          <w:szCs w:val="24"/>
        </w:rPr>
        <w:t>S</w:t>
      </w:r>
      <w:r w:rsidRPr="000F294C">
        <w:rPr>
          <w:rFonts w:cs="David"/>
          <w:sz w:val="24"/>
          <w:szCs w:val="24"/>
          <w:vertAlign w:val="superscript"/>
        </w:rPr>
        <w:t>2</w:t>
      </w:r>
      <w:r w:rsidRPr="000F294C">
        <w:rPr>
          <w:sz w:val="24"/>
          <w:szCs w:val="24"/>
          <w:vertAlign w:val="superscript"/>
        </w:rPr>
        <w:sym w:font="Symbol" w:char="F02D"/>
      </w:r>
    </w:p>
    <w:p w14:paraId="39B76069" w14:textId="77777777" w:rsidR="00F91018" w:rsidRPr="00AA05E0" w:rsidRDefault="00F91018" w:rsidP="00AA05E0">
      <w:pPr>
        <w:spacing w:line="360" w:lineRule="auto"/>
        <w:ind w:right="-851"/>
        <w:rPr>
          <w:rFonts w:cs="David"/>
          <w:b/>
          <w:bCs/>
          <w:noProof/>
          <w:color w:val="000080"/>
          <w:sz w:val="20"/>
          <w:rtl/>
          <w:lang w:val="he-IL"/>
        </w:rPr>
      </w:pPr>
      <w:r w:rsidRPr="00AA05E0">
        <w:rPr>
          <w:rFonts w:cs="David"/>
          <w:b/>
          <w:bCs/>
          <w:noProof/>
          <w:color w:val="000080"/>
          <w:sz w:val="20"/>
          <w:rtl/>
          <w:lang w:val="he-IL"/>
        </w:rPr>
        <w:t xml:space="preserve">הנימוק: </w:t>
      </w:r>
    </w:p>
    <w:p w14:paraId="4AFA6B58" w14:textId="77777777" w:rsidR="003C53C4" w:rsidRDefault="00F91018" w:rsidP="00AA05E0">
      <w:pPr>
        <w:spacing w:line="360" w:lineRule="auto"/>
        <w:ind w:left="-99" w:right="-142"/>
        <w:rPr>
          <w:rFonts w:cs="David"/>
          <w:rtl/>
        </w:rPr>
      </w:pPr>
      <w:r>
        <w:rPr>
          <w:rFonts w:cs="David" w:hint="cs"/>
          <w:color w:val="000080"/>
          <w:rtl/>
        </w:rPr>
        <w:t>על פי</w:t>
      </w:r>
      <w:r>
        <w:rPr>
          <w:rFonts w:cs="David"/>
          <w:color w:val="000080"/>
          <w:rtl/>
        </w:rPr>
        <w:t xml:space="preserve"> המספר האטומי ניתן להסיק שמדובר ביסוד סידן. לחלקיק הנדון בשאלה</w:t>
      </w:r>
      <w:r>
        <w:rPr>
          <w:rFonts w:cs="David" w:hint="cs"/>
          <w:color w:val="000080"/>
          <w:rtl/>
        </w:rPr>
        <w:t xml:space="preserve"> </w:t>
      </w:r>
      <w:r>
        <w:rPr>
          <w:color w:val="000080"/>
          <w:rtl/>
        </w:rPr>
        <w:t>20</w:t>
      </w:r>
      <w:r>
        <w:rPr>
          <w:rFonts w:cs="David"/>
          <w:color w:val="000080"/>
          <w:rtl/>
        </w:rPr>
        <w:t xml:space="preserve"> פרוטונים ועפ"י היערכות האלקטרונים - </w:t>
      </w:r>
      <w:r>
        <w:rPr>
          <w:color w:val="000080"/>
          <w:rtl/>
        </w:rPr>
        <w:t>18</w:t>
      </w:r>
      <w:r>
        <w:rPr>
          <w:rFonts w:cs="David"/>
          <w:color w:val="000080"/>
          <w:rtl/>
        </w:rPr>
        <w:t xml:space="preserve"> אלקטרונים. כלומר, החלקיק מכיל שני פרוטונים יותר ממספר האלקטרונים ומטענו יהיה  </w:t>
      </w:r>
      <w:r>
        <w:rPr>
          <w:color w:val="000080"/>
          <w:rtl/>
        </w:rPr>
        <w:t>2+.</w:t>
      </w:r>
    </w:p>
    <w:p w14:paraId="03F4E896" w14:textId="77777777" w:rsidR="00F4059C" w:rsidRDefault="00F4059C">
      <w:pPr>
        <w:bidi w:val="0"/>
        <w:rPr>
          <w:rFonts w:cs="David"/>
          <w:b/>
          <w:bCs/>
          <w:color w:val="FF0000"/>
          <w:sz w:val="32"/>
          <w:szCs w:val="32"/>
          <w:rtl/>
        </w:rPr>
      </w:pPr>
      <w:r>
        <w:rPr>
          <w:rFonts w:cs="David"/>
          <w:b/>
          <w:bCs/>
          <w:color w:val="FF0000"/>
          <w:sz w:val="32"/>
          <w:szCs w:val="32"/>
          <w:rtl/>
        </w:rPr>
        <w:br w:type="page"/>
      </w:r>
    </w:p>
    <w:p w14:paraId="658B7F42" w14:textId="77777777" w:rsidR="00F91018" w:rsidRDefault="00F91018" w:rsidP="00F4059C">
      <w:pPr>
        <w:pStyle w:val="Heading2"/>
        <w:rPr>
          <w:rtl/>
        </w:rPr>
      </w:pPr>
      <w:bookmarkStart w:id="88" w:name="_Toc509314202"/>
      <w:r>
        <w:rPr>
          <w:rFonts w:hint="cs"/>
          <w:rtl/>
        </w:rPr>
        <w:lastRenderedPageBreak/>
        <w:t>שאלה 1ג, בגרות תשס"א 2001, שאלון 918651</w:t>
      </w:r>
      <w:bookmarkEnd w:id="88"/>
    </w:p>
    <w:p w14:paraId="339DECBB" w14:textId="77777777" w:rsidR="00F91018" w:rsidRDefault="00F91018" w:rsidP="00AA05E0">
      <w:pPr>
        <w:spacing w:line="360" w:lineRule="auto"/>
        <w:ind w:left="-99" w:right="-567"/>
        <w:rPr>
          <w:rFonts w:cs="David"/>
          <w:rtl/>
        </w:rPr>
      </w:pPr>
      <w:r>
        <w:rPr>
          <w:rFonts w:cs="David"/>
          <w:rtl/>
        </w:rPr>
        <w:t xml:space="preserve">לפניך נוסחאות ייצוג אלקטרוניות של חמישה חלקיקים, </w:t>
      </w:r>
      <w:r>
        <w:rPr>
          <w:rFonts w:cs="David"/>
        </w:rPr>
        <w:t>I</w:t>
      </w:r>
      <w:r>
        <w:rPr>
          <w:rFonts w:cs="David"/>
          <w:rtl/>
        </w:rPr>
        <w:t xml:space="preserve"> </w:t>
      </w:r>
      <w:r>
        <w:rPr>
          <w:rFonts w:cs="David"/>
        </w:rPr>
        <w:t>–</w:t>
      </w:r>
      <w:r>
        <w:rPr>
          <w:rFonts w:cs="David"/>
          <w:rtl/>
        </w:rPr>
        <w:t xml:space="preserve"> </w:t>
      </w:r>
      <w:r>
        <w:rPr>
          <w:rFonts w:cs="David"/>
        </w:rPr>
        <w:t>V</w:t>
      </w:r>
      <w:r>
        <w:rPr>
          <w:rFonts w:cs="David"/>
          <w:rtl/>
        </w:rPr>
        <w:t xml:space="preserve"> .</w:t>
      </w:r>
    </w:p>
    <w:p w14:paraId="4C8F8F09" w14:textId="77777777" w:rsidR="00AA05E0" w:rsidRDefault="001B59B3" w:rsidP="00AA05E0">
      <w:pPr>
        <w:spacing w:line="360" w:lineRule="auto"/>
        <w:ind w:left="-341" w:right="-851" w:firstLine="241"/>
        <w:rPr>
          <w:rFonts w:cs="David"/>
        </w:rPr>
      </w:pPr>
      <w:r>
        <w:rPr>
          <w:noProof/>
          <w:lang w:eastAsia="en-US"/>
        </w:rPr>
        <w:drawing>
          <wp:inline distT="0" distB="0" distL="0" distR="0" wp14:anchorId="02BB01F9" wp14:editId="5B475FE2">
            <wp:extent cx="4356519" cy="847339"/>
            <wp:effectExtent l="0" t="0" r="6350" b="0"/>
            <wp:docPr id="11120" name="Picture 11120" descr="נוסחאות ייצוגד אלקטרוניות של חמישה חלקי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4367782" cy="849530"/>
                    </a:xfrm>
                    <a:prstGeom prst="rect">
                      <a:avLst/>
                    </a:prstGeom>
                  </pic:spPr>
                </pic:pic>
              </a:graphicData>
            </a:graphic>
          </wp:inline>
        </w:drawing>
      </w:r>
    </w:p>
    <w:p w14:paraId="3A6F2296" w14:textId="77777777" w:rsidR="00F91018" w:rsidRDefault="00F91018">
      <w:pPr>
        <w:spacing w:line="360" w:lineRule="auto"/>
        <w:ind w:left="-99" w:right="-567"/>
        <w:rPr>
          <w:rFonts w:cs="David"/>
          <w:rtl/>
        </w:rPr>
      </w:pPr>
      <w:r>
        <w:rPr>
          <w:rFonts w:cs="David"/>
          <w:rtl/>
        </w:rPr>
        <w:t>אילו מהנוסחאות מייצגות יונים שליליים?</w:t>
      </w:r>
    </w:p>
    <w:p w14:paraId="548EB7EC" w14:textId="77777777" w:rsidR="00AA05E0" w:rsidRDefault="00F91018" w:rsidP="00AA05E0">
      <w:pPr>
        <w:pStyle w:val="ListParagraph"/>
        <w:numPr>
          <w:ilvl w:val="0"/>
          <w:numId w:val="67"/>
        </w:numPr>
        <w:spacing w:after="0" w:line="360" w:lineRule="auto"/>
        <w:ind w:right="-851"/>
        <w:rPr>
          <w:rFonts w:cs="David"/>
          <w:sz w:val="24"/>
          <w:szCs w:val="24"/>
        </w:rPr>
      </w:pPr>
      <w:proofErr w:type="gramStart"/>
      <w:r w:rsidRPr="00CB1B10">
        <w:rPr>
          <w:rFonts w:cs="David"/>
          <w:sz w:val="24"/>
          <w:szCs w:val="24"/>
        </w:rPr>
        <w:t>V</w:t>
      </w:r>
      <w:r w:rsidRPr="00CB1B10">
        <w:rPr>
          <w:rFonts w:cs="David"/>
          <w:sz w:val="24"/>
          <w:szCs w:val="24"/>
          <w:rtl/>
        </w:rPr>
        <w:t xml:space="preserve">  בלבד</w:t>
      </w:r>
      <w:proofErr w:type="gramEnd"/>
      <w:r w:rsidRPr="00CB1B10">
        <w:rPr>
          <w:rFonts w:cs="David"/>
          <w:sz w:val="24"/>
          <w:szCs w:val="24"/>
          <w:rtl/>
        </w:rPr>
        <w:t>.</w:t>
      </w:r>
    </w:p>
    <w:p w14:paraId="0232B400" w14:textId="77777777" w:rsidR="00F91018" w:rsidRPr="00CB1B10" w:rsidRDefault="00AA05E0" w:rsidP="00AA05E0">
      <w:pPr>
        <w:pStyle w:val="ListParagraph"/>
        <w:numPr>
          <w:ilvl w:val="0"/>
          <w:numId w:val="67"/>
        </w:numPr>
        <w:spacing w:after="0" w:line="360" w:lineRule="auto"/>
        <w:ind w:right="-851"/>
        <w:rPr>
          <w:rFonts w:cs="David"/>
          <w:sz w:val="24"/>
          <w:szCs w:val="24"/>
          <w:rtl/>
        </w:rPr>
      </w:pPr>
      <w:r w:rsidRPr="00CB1B10">
        <w:rPr>
          <w:rFonts w:cs="David"/>
          <w:sz w:val="24"/>
          <w:szCs w:val="24"/>
        </w:rPr>
        <w:t xml:space="preserve"> </w:t>
      </w:r>
      <w:proofErr w:type="gramStart"/>
      <w:r w:rsidR="00F91018" w:rsidRPr="00CB1B10">
        <w:rPr>
          <w:rFonts w:cs="David"/>
          <w:sz w:val="24"/>
          <w:szCs w:val="24"/>
        </w:rPr>
        <w:t>I</w:t>
      </w:r>
      <w:r w:rsidR="00F91018" w:rsidRPr="00CB1B10">
        <w:rPr>
          <w:rFonts w:cs="David"/>
          <w:sz w:val="24"/>
          <w:szCs w:val="24"/>
          <w:rtl/>
        </w:rPr>
        <w:t xml:space="preserve">  ו</w:t>
      </w:r>
      <w:proofErr w:type="gramEnd"/>
      <w:r w:rsidR="00F91018" w:rsidRPr="00CB1B10">
        <w:rPr>
          <w:rFonts w:cs="David"/>
          <w:sz w:val="24"/>
          <w:szCs w:val="24"/>
          <w:rtl/>
        </w:rPr>
        <w:t xml:space="preserve">- </w:t>
      </w:r>
      <w:r w:rsidR="00F91018" w:rsidRPr="00CB1B10">
        <w:rPr>
          <w:rFonts w:cs="David"/>
          <w:sz w:val="24"/>
          <w:szCs w:val="24"/>
        </w:rPr>
        <w:t>II</w:t>
      </w:r>
      <w:r w:rsidR="00F91018" w:rsidRPr="00CB1B10">
        <w:rPr>
          <w:rFonts w:cs="David"/>
          <w:sz w:val="24"/>
          <w:szCs w:val="24"/>
          <w:rtl/>
        </w:rPr>
        <w:t xml:space="preserve">  בלבד.</w:t>
      </w:r>
    </w:p>
    <w:p w14:paraId="6E30209D" w14:textId="77777777" w:rsidR="00F91018" w:rsidRPr="00CB1B10" w:rsidRDefault="00F91018" w:rsidP="00CB1B10">
      <w:pPr>
        <w:pStyle w:val="ListParagraph"/>
        <w:numPr>
          <w:ilvl w:val="0"/>
          <w:numId w:val="67"/>
        </w:numPr>
        <w:spacing w:after="0" w:line="360" w:lineRule="auto"/>
        <w:ind w:right="-851"/>
        <w:rPr>
          <w:rFonts w:cs="David"/>
          <w:sz w:val="24"/>
          <w:szCs w:val="24"/>
          <w:rtl/>
        </w:rPr>
      </w:pPr>
      <w:proofErr w:type="gramStart"/>
      <w:r w:rsidRPr="00CB1B10">
        <w:rPr>
          <w:rFonts w:cs="David"/>
          <w:sz w:val="24"/>
          <w:szCs w:val="24"/>
        </w:rPr>
        <w:t>III</w:t>
      </w:r>
      <w:r w:rsidRPr="00CB1B10">
        <w:rPr>
          <w:rFonts w:cs="David"/>
          <w:sz w:val="24"/>
          <w:szCs w:val="24"/>
          <w:rtl/>
        </w:rPr>
        <w:t xml:space="preserve">  ו</w:t>
      </w:r>
      <w:proofErr w:type="gramEnd"/>
      <w:r w:rsidRPr="00CB1B10">
        <w:rPr>
          <w:rFonts w:cs="David"/>
          <w:sz w:val="24"/>
          <w:szCs w:val="24"/>
          <w:rtl/>
        </w:rPr>
        <w:t xml:space="preserve">- </w:t>
      </w:r>
      <w:r w:rsidRPr="00CB1B10">
        <w:rPr>
          <w:rFonts w:cs="David"/>
          <w:sz w:val="24"/>
          <w:szCs w:val="24"/>
        </w:rPr>
        <w:t>IV</w:t>
      </w:r>
      <w:r w:rsidRPr="00CB1B10">
        <w:rPr>
          <w:rFonts w:cs="David"/>
          <w:sz w:val="24"/>
          <w:szCs w:val="24"/>
          <w:rtl/>
        </w:rPr>
        <w:t xml:space="preserve">  בלבד</w:t>
      </w:r>
    </w:p>
    <w:p w14:paraId="47602537" w14:textId="77777777" w:rsidR="00F91018" w:rsidRPr="00CB1B10" w:rsidRDefault="00F91018" w:rsidP="00CB1B10">
      <w:pPr>
        <w:pStyle w:val="ListParagraph"/>
        <w:numPr>
          <w:ilvl w:val="0"/>
          <w:numId w:val="67"/>
        </w:numPr>
        <w:spacing w:after="0" w:line="360" w:lineRule="auto"/>
        <w:ind w:right="-851"/>
        <w:rPr>
          <w:rFonts w:cs="David"/>
          <w:b/>
          <w:bCs/>
          <w:sz w:val="24"/>
          <w:szCs w:val="24"/>
          <w:highlight w:val="yellow"/>
          <w:rtl/>
        </w:rPr>
      </w:pPr>
      <w:proofErr w:type="gramStart"/>
      <w:r w:rsidRPr="00CB1B10">
        <w:rPr>
          <w:rFonts w:cs="David"/>
          <w:b/>
          <w:bCs/>
          <w:sz w:val="24"/>
          <w:szCs w:val="24"/>
          <w:highlight w:val="yellow"/>
        </w:rPr>
        <w:t>III</w:t>
      </w:r>
      <w:r w:rsidRPr="00CB1B10">
        <w:rPr>
          <w:rFonts w:cs="David"/>
          <w:b/>
          <w:bCs/>
          <w:sz w:val="24"/>
          <w:szCs w:val="24"/>
          <w:highlight w:val="yellow"/>
          <w:rtl/>
        </w:rPr>
        <w:t xml:space="preserve">  ו</w:t>
      </w:r>
      <w:proofErr w:type="gramEnd"/>
      <w:r w:rsidRPr="00CB1B10">
        <w:rPr>
          <w:rFonts w:cs="David"/>
          <w:b/>
          <w:bCs/>
          <w:sz w:val="24"/>
          <w:szCs w:val="24"/>
          <w:highlight w:val="yellow"/>
          <w:rtl/>
        </w:rPr>
        <w:t xml:space="preserve">- </w:t>
      </w:r>
      <w:r w:rsidRPr="00CB1B10">
        <w:rPr>
          <w:rFonts w:cs="David"/>
          <w:b/>
          <w:bCs/>
          <w:sz w:val="24"/>
          <w:szCs w:val="24"/>
          <w:highlight w:val="yellow"/>
        </w:rPr>
        <w:t>V</w:t>
      </w:r>
      <w:r w:rsidRPr="00CB1B10">
        <w:rPr>
          <w:rFonts w:cs="David"/>
          <w:b/>
          <w:bCs/>
          <w:sz w:val="24"/>
          <w:szCs w:val="24"/>
          <w:highlight w:val="yellow"/>
          <w:rtl/>
        </w:rPr>
        <w:t xml:space="preserve">  בלבד.</w:t>
      </w:r>
      <w:r w:rsidR="00CB1B10" w:rsidRPr="00CB1B10">
        <w:rPr>
          <w:rFonts w:cs="David" w:hint="cs"/>
          <w:b/>
          <w:bCs/>
          <w:sz w:val="24"/>
          <w:szCs w:val="24"/>
          <w:highlight w:val="yellow"/>
          <w:rtl/>
        </w:rPr>
        <w:t>(התשובה הנכונה)</w:t>
      </w:r>
    </w:p>
    <w:p w14:paraId="4E809B67" w14:textId="77777777" w:rsidR="00F91018" w:rsidRDefault="00F91018">
      <w:pPr>
        <w:spacing w:line="360" w:lineRule="auto"/>
        <w:ind w:left="-341" w:right="-851" w:firstLine="241"/>
        <w:rPr>
          <w:rFonts w:cs="David"/>
          <w:rtl/>
        </w:rPr>
      </w:pPr>
    </w:p>
    <w:p w14:paraId="36D691E4" w14:textId="77777777" w:rsidR="00F91018" w:rsidRDefault="00F91018">
      <w:pPr>
        <w:spacing w:line="360" w:lineRule="auto"/>
        <w:ind w:left="-58"/>
        <w:rPr>
          <w:rFonts w:cs="David"/>
          <w:b/>
          <w:bCs/>
          <w:noProof/>
          <w:color w:val="000080"/>
          <w:sz w:val="20"/>
          <w:rtl/>
          <w:lang w:val="he-IL"/>
        </w:rPr>
      </w:pPr>
      <w:r>
        <w:rPr>
          <w:rFonts w:cs="David"/>
          <w:b/>
          <w:bCs/>
          <w:noProof/>
          <w:color w:val="000080"/>
          <w:sz w:val="20"/>
          <w:rtl/>
          <w:lang w:val="he-IL"/>
        </w:rPr>
        <w:t>הנימוק:</w:t>
      </w:r>
    </w:p>
    <w:p w14:paraId="60A798A4" w14:textId="77777777" w:rsidR="00F91018" w:rsidRDefault="00F91018">
      <w:pPr>
        <w:spacing w:line="360" w:lineRule="auto"/>
        <w:ind w:left="-58"/>
        <w:rPr>
          <w:rFonts w:cs="David"/>
          <w:b/>
          <w:bCs/>
          <w:noProof/>
          <w:color w:val="000080"/>
          <w:sz w:val="16"/>
          <w:szCs w:val="16"/>
          <w:rtl/>
          <w:lang w:val="he-IL"/>
        </w:rPr>
      </w:pPr>
    </w:p>
    <w:tbl>
      <w:tblPr>
        <w:bidiVisual/>
        <w:tblW w:w="86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נימוק"/>
      </w:tblPr>
      <w:tblGrid>
        <w:gridCol w:w="4636"/>
        <w:gridCol w:w="803"/>
        <w:gridCol w:w="802"/>
        <w:gridCol w:w="802"/>
        <w:gridCol w:w="802"/>
        <w:gridCol w:w="802"/>
      </w:tblGrid>
      <w:tr w:rsidR="00787767" w14:paraId="5191E91E" w14:textId="77777777" w:rsidTr="00CB1B10">
        <w:trPr>
          <w:tblHeader/>
        </w:trPr>
        <w:tc>
          <w:tcPr>
            <w:tcW w:w="4636" w:type="dxa"/>
          </w:tcPr>
          <w:p w14:paraId="1897A9FE" w14:textId="77777777" w:rsidR="00787767" w:rsidRDefault="00787767">
            <w:pPr>
              <w:spacing w:line="360" w:lineRule="auto"/>
              <w:rPr>
                <w:rFonts w:cs="David"/>
                <w:b/>
                <w:bCs/>
                <w:color w:val="000080"/>
                <w:rtl/>
              </w:rPr>
            </w:pPr>
            <w:r>
              <w:rPr>
                <w:rFonts w:cs="David"/>
                <w:b/>
                <w:bCs/>
                <w:color w:val="000080"/>
                <w:rtl/>
              </w:rPr>
              <w:t>חלקיק מס'</w:t>
            </w:r>
          </w:p>
        </w:tc>
        <w:tc>
          <w:tcPr>
            <w:tcW w:w="803" w:type="dxa"/>
          </w:tcPr>
          <w:p w14:paraId="0D6123A8" w14:textId="77777777" w:rsidR="00787767" w:rsidRDefault="00787767">
            <w:pPr>
              <w:pStyle w:val="Heading6"/>
              <w:spacing w:line="360" w:lineRule="auto"/>
              <w:rPr>
                <w:color w:val="000080"/>
                <w:rtl/>
              </w:rPr>
            </w:pPr>
            <w:r>
              <w:rPr>
                <w:color w:val="000080"/>
              </w:rPr>
              <w:t>V</w:t>
            </w:r>
          </w:p>
        </w:tc>
        <w:tc>
          <w:tcPr>
            <w:tcW w:w="802" w:type="dxa"/>
          </w:tcPr>
          <w:p w14:paraId="62A1A837" w14:textId="77777777" w:rsidR="00787767" w:rsidRDefault="00787767">
            <w:pPr>
              <w:pStyle w:val="Heading6"/>
              <w:spacing w:line="360" w:lineRule="auto"/>
              <w:rPr>
                <w:color w:val="000080"/>
                <w:rtl/>
              </w:rPr>
            </w:pPr>
            <w:r>
              <w:rPr>
                <w:color w:val="000080"/>
              </w:rPr>
              <w:t>IV</w:t>
            </w:r>
          </w:p>
        </w:tc>
        <w:tc>
          <w:tcPr>
            <w:tcW w:w="802" w:type="dxa"/>
          </w:tcPr>
          <w:p w14:paraId="6EBF2B0E" w14:textId="77777777" w:rsidR="00787767" w:rsidRDefault="00787767">
            <w:pPr>
              <w:pStyle w:val="Heading6"/>
              <w:spacing w:line="360" w:lineRule="auto"/>
              <w:rPr>
                <w:color w:val="000080"/>
                <w:rtl/>
              </w:rPr>
            </w:pPr>
            <w:r>
              <w:rPr>
                <w:color w:val="000080"/>
              </w:rPr>
              <w:t>III</w:t>
            </w:r>
          </w:p>
        </w:tc>
        <w:tc>
          <w:tcPr>
            <w:tcW w:w="802" w:type="dxa"/>
          </w:tcPr>
          <w:p w14:paraId="36E3B990" w14:textId="77777777" w:rsidR="00787767" w:rsidRDefault="00787767">
            <w:pPr>
              <w:pStyle w:val="Heading6"/>
              <w:spacing w:line="360" w:lineRule="auto"/>
              <w:rPr>
                <w:color w:val="000080"/>
                <w:rtl/>
              </w:rPr>
            </w:pPr>
            <w:r>
              <w:rPr>
                <w:color w:val="000080"/>
              </w:rPr>
              <w:t>II</w:t>
            </w:r>
          </w:p>
        </w:tc>
        <w:tc>
          <w:tcPr>
            <w:tcW w:w="802" w:type="dxa"/>
          </w:tcPr>
          <w:p w14:paraId="59529E5B" w14:textId="77777777" w:rsidR="00787767" w:rsidRDefault="00787767">
            <w:pPr>
              <w:pStyle w:val="Heading6"/>
              <w:spacing w:line="360" w:lineRule="auto"/>
              <w:rPr>
                <w:color w:val="000080"/>
                <w:rtl/>
              </w:rPr>
            </w:pPr>
            <w:r>
              <w:rPr>
                <w:color w:val="000080"/>
              </w:rPr>
              <w:t>I</w:t>
            </w:r>
          </w:p>
        </w:tc>
      </w:tr>
      <w:tr w:rsidR="00787767" w14:paraId="2F04B4C3" w14:textId="77777777" w:rsidTr="00787767">
        <w:tc>
          <w:tcPr>
            <w:tcW w:w="4636" w:type="dxa"/>
          </w:tcPr>
          <w:p w14:paraId="65A8F87E" w14:textId="77777777" w:rsidR="00787767" w:rsidRDefault="00787767">
            <w:pPr>
              <w:spacing w:line="360" w:lineRule="auto"/>
              <w:rPr>
                <w:rFonts w:cs="David"/>
                <w:color w:val="000080"/>
                <w:rtl/>
              </w:rPr>
            </w:pPr>
            <w:r>
              <w:rPr>
                <w:rFonts w:cs="David"/>
                <w:color w:val="000080"/>
                <w:rtl/>
              </w:rPr>
              <w:t>סה"כ מספר האלקטרונים בחלקיק</w:t>
            </w:r>
          </w:p>
        </w:tc>
        <w:tc>
          <w:tcPr>
            <w:tcW w:w="803" w:type="dxa"/>
          </w:tcPr>
          <w:p w14:paraId="1E51D663" w14:textId="77777777" w:rsidR="00787767" w:rsidRDefault="00787767">
            <w:pPr>
              <w:spacing w:line="360" w:lineRule="auto"/>
              <w:jc w:val="center"/>
              <w:rPr>
                <w:color w:val="000080"/>
                <w:rtl/>
              </w:rPr>
            </w:pPr>
            <w:r>
              <w:rPr>
                <w:color w:val="000080"/>
                <w:rtl/>
              </w:rPr>
              <w:t>8</w:t>
            </w:r>
          </w:p>
        </w:tc>
        <w:tc>
          <w:tcPr>
            <w:tcW w:w="802" w:type="dxa"/>
          </w:tcPr>
          <w:p w14:paraId="449A5AEC" w14:textId="77777777" w:rsidR="00787767" w:rsidRDefault="00787767">
            <w:pPr>
              <w:spacing w:line="360" w:lineRule="auto"/>
              <w:jc w:val="center"/>
              <w:rPr>
                <w:color w:val="000080"/>
                <w:rtl/>
              </w:rPr>
            </w:pPr>
            <w:r>
              <w:rPr>
                <w:color w:val="000080"/>
                <w:rtl/>
              </w:rPr>
              <w:t>8</w:t>
            </w:r>
          </w:p>
        </w:tc>
        <w:tc>
          <w:tcPr>
            <w:tcW w:w="802" w:type="dxa"/>
          </w:tcPr>
          <w:p w14:paraId="709EEA18" w14:textId="77777777" w:rsidR="00787767" w:rsidRDefault="00787767">
            <w:pPr>
              <w:spacing w:line="360" w:lineRule="auto"/>
              <w:jc w:val="center"/>
              <w:rPr>
                <w:color w:val="000080"/>
                <w:rtl/>
              </w:rPr>
            </w:pPr>
            <w:r>
              <w:rPr>
                <w:color w:val="000080"/>
                <w:rtl/>
              </w:rPr>
              <w:t>14</w:t>
            </w:r>
          </w:p>
        </w:tc>
        <w:tc>
          <w:tcPr>
            <w:tcW w:w="802" w:type="dxa"/>
          </w:tcPr>
          <w:p w14:paraId="1B879D2C" w14:textId="77777777" w:rsidR="00787767" w:rsidRDefault="00787767">
            <w:pPr>
              <w:spacing w:line="360" w:lineRule="auto"/>
              <w:jc w:val="center"/>
              <w:rPr>
                <w:color w:val="000080"/>
                <w:rtl/>
              </w:rPr>
            </w:pPr>
            <w:r>
              <w:rPr>
                <w:color w:val="000080"/>
                <w:rtl/>
              </w:rPr>
              <w:t>20</w:t>
            </w:r>
          </w:p>
        </w:tc>
        <w:tc>
          <w:tcPr>
            <w:tcW w:w="802" w:type="dxa"/>
          </w:tcPr>
          <w:p w14:paraId="3CA55D9A" w14:textId="77777777" w:rsidR="00787767" w:rsidRDefault="00787767">
            <w:pPr>
              <w:spacing w:line="360" w:lineRule="auto"/>
              <w:jc w:val="center"/>
              <w:rPr>
                <w:color w:val="000080"/>
                <w:rtl/>
              </w:rPr>
            </w:pPr>
            <w:r>
              <w:rPr>
                <w:color w:val="000080"/>
                <w:rtl/>
              </w:rPr>
              <w:t>8</w:t>
            </w:r>
          </w:p>
        </w:tc>
      </w:tr>
      <w:tr w:rsidR="00787767" w14:paraId="5493F61F" w14:textId="77777777" w:rsidTr="00787767">
        <w:tc>
          <w:tcPr>
            <w:tcW w:w="4636" w:type="dxa"/>
          </w:tcPr>
          <w:p w14:paraId="6297722E" w14:textId="77777777" w:rsidR="00787767" w:rsidRDefault="00787767">
            <w:pPr>
              <w:spacing w:line="360" w:lineRule="auto"/>
              <w:rPr>
                <w:rFonts w:cs="David"/>
                <w:color w:val="000080"/>
                <w:rtl/>
              </w:rPr>
            </w:pPr>
            <w:r>
              <w:rPr>
                <w:rFonts w:cs="David"/>
                <w:color w:val="000080"/>
                <w:rtl/>
              </w:rPr>
              <w:t xml:space="preserve">סה"כ מספר אלקטרוני ערכיות לאטומים בחלקיק </w:t>
            </w:r>
          </w:p>
        </w:tc>
        <w:tc>
          <w:tcPr>
            <w:tcW w:w="803" w:type="dxa"/>
          </w:tcPr>
          <w:p w14:paraId="67044AA4" w14:textId="77777777" w:rsidR="00787767" w:rsidRDefault="00787767">
            <w:pPr>
              <w:spacing w:line="360" w:lineRule="auto"/>
              <w:jc w:val="center"/>
              <w:rPr>
                <w:color w:val="000080"/>
                <w:rtl/>
              </w:rPr>
            </w:pPr>
            <w:r>
              <w:rPr>
                <w:color w:val="000080"/>
                <w:rtl/>
              </w:rPr>
              <w:t>9</w:t>
            </w:r>
          </w:p>
        </w:tc>
        <w:tc>
          <w:tcPr>
            <w:tcW w:w="802" w:type="dxa"/>
          </w:tcPr>
          <w:p w14:paraId="2AB0600E" w14:textId="77777777" w:rsidR="00787767" w:rsidRDefault="00787767">
            <w:pPr>
              <w:spacing w:line="360" w:lineRule="auto"/>
              <w:jc w:val="center"/>
              <w:rPr>
                <w:color w:val="000080"/>
                <w:rtl/>
              </w:rPr>
            </w:pPr>
            <w:r>
              <w:rPr>
                <w:color w:val="000080"/>
                <w:rtl/>
              </w:rPr>
              <w:t>8</w:t>
            </w:r>
          </w:p>
        </w:tc>
        <w:tc>
          <w:tcPr>
            <w:tcW w:w="802" w:type="dxa"/>
          </w:tcPr>
          <w:p w14:paraId="4B61B0D5" w14:textId="77777777" w:rsidR="00787767" w:rsidRDefault="00787767">
            <w:pPr>
              <w:spacing w:line="360" w:lineRule="auto"/>
              <w:jc w:val="center"/>
              <w:rPr>
                <w:color w:val="000080"/>
                <w:rtl/>
              </w:rPr>
            </w:pPr>
            <w:r>
              <w:rPr>
                <w:color w:val="000080"/>
                <w:rtl/>
              </w:rPr>
              <w:t>13</w:t>
            </w:r>
          </w:p>
        </w:tc>
        <w:tc>
          <w:tcPr>
            <w:tcW w:w="802" w:type="dxa"/>
          </w:tcPr>
          <w:p w14:paraId="7DC9BA9C" w14:textId="77777777" w:rsidR="00787767" w:rsidRDefault="00787767">
            <w:pPr>
              <w:spacing w:line="360" w:lineRule="auto"/>
              <w:jc w:val="center"/>
              <w:rPr>
                <w:color w:val="000080"/>
                <w:rtl/>
              </w:rPr>
            </w:pPr>
            <w:r>
              <w:rPr>
                <w:color w:val="000080"/>
                <w:rtl/>
              </w:rPr>
              <w:t>20</w:t>
            </w:r>
          </w:p>
        </w:tc>
        <w:tc>
          <w:tcPr>
            <w:tcW w:w="802" w:type="dxa"/>
          </w:tcPr>
          <w:p w14:paraId="3F08EDB4" w14:textId="77777777" w:rsidR="00787767" w:rsidRDefault="00787767">
            <w:pPr>
              <w:spacing w:line="360" w:lineRule="auto"/>
              <w:jc w:val="center"/>
              <w:rPr>
                <w:color w:val="000080"/>
                <w:rtl/>
              </w:rPr>
            </w:pPr>
            <w:r>
              <w:rPr>
                <w:color w:val="000080"/>
                <w:rtl/>
              </w:rPr>
              <w:t>7</w:t>
            </w:r>
          </w:p>
        </w:tc>
      </w:tr>
      <w:tr w:rsidR="00787767" w14:paraId="348DED19" w14:textId="77777777" w:rsidTr="00787767">
        <w:tc>
          <w:tcPr>
            <w:tcW w:w="4636" w:type="dxa"/>
          </w:tcPr>
          <w:p w14:paraId="4B55D409" w14:textId="77777777" w:rsidR="00787767" w:rsidRDefault="00787767">
            <w:pPr>
              <w:spacing w:line="360" w:lineRule="auto"/>
              <w:rPr>
                <w:rFonts w:cs="David"/>
                <w:color w:val="000080"/>
                <w:rtl/>
              </w:rPr>
            </w:pPr>
            <w:r>
              <w:rPr>
                <w:rFonts w:cs="David"/>
                <w:color w:val="000080"/>
                <w:rtl/>
              </w:rPr>
              <w:t>מטען החלקיק</w:t>
            </w:r>
          </w:p>
        </w:tc>
        <w:tc>
          <w:tcPr>
            <w:tcW w:w="803" w:type="dxa"/>
          </w:tcPr>
          <w:p w14:paraId="36B42FC4" w14:textId="77777777" w:rsidR="00787767" w:rsidRDefault="00787767">
            <w:pPr>
              <w:spacing w:line="360" w:lineRule="auto"/>
              <w:jc w:val="center"/>
              <w:rPr>
                <w:color w:val="000080"/>
                <w:rtl/>
              </w:rPr>
            </w:pPr>
            <w:r>
              <w:rPr>
                <w:color w:val="000080"/>
              </w:rPr>
              <w:t>1</w:t>
            </w:r>
            <w:r>
              <w:rPr>
                <w:color w:val="000080"/>
              </w:rPr>
              <w:sym w:font="Symbol" w:char="F02D"/>
            </w:r>
          </w:p>
        </w:tc>
        <w:tc>
          <w:tcPr>
            <w:tcW w:w="802" w:type="dxa"/>
          </w:tcPr>
          <w:p w14:paraId="39994B85" w14:textId="77777777" w:rsidR="00787767" w:rsidRDefault="00787767">
            <w:pPr>
              <w:spacing w:line="360" w:lineRule="auto"/>
              <w:jc w:val="center"/>
              <w:rPr>
                <w:color w:val="000080"/>
                <w:rtl/>
              </w:rPr>
            </w:pPr>
            <w:r>
              <w:rPr>
                <w:color w:val="000080"/>
                <w:rtl/>
              </w:rPr>
              <w:t>0</w:t>
            </w:r>
          </w:p>
        </w:tc>
        <w:tc>
          <w:tcPr>
            <w:tcW w:w="802" w:type="dxa"/>
          </w:tcPr>
          <w:p w14:paraId="48F2F493" w14:textId="77777777" w:rsidR="00787767" w:rsidRDefault="00787767">
            <w:pPr>
              <w:spacing w:line="360" w:lineRule="auto"/>
              <w:jc w:val="center"/>
              <w:rPr>
                <w:color w:val="000080"/>
                <w:lang w:val="ru-RU"/>
              </w:rPr>
            </w:pPr>
            <w:r>
              <w:rPr>
                <w:color w:val="000080"/>
              </w:rPr>
              <w:t>1</w:t>
            </w:r>
            <w:r>
              <w:rPr>
                <w:color w:val="000080"/>
              </w:rPr>
              <w:sym w:font="Symbol" w:char="F02D"/>
            </w:r>
          </w:p>
        </w:tc>
        <w:tc>
          <w:tcPr>
            <w:tcW w:w="802" w:type="dxa"/>
          </w:tcPr>
          <w:p w14:paraId="2B9D7B47" w14:textId="77777777" w:rsidR="00787767" w:rsidRDefault="00787767">
            <w:pPr>
              <w:spacing w:line="360" w:lineRule="auto"/>
              <w:jc w:val="center"/>
              <w:rPr>
                <w:color w:val="000080"/>
                <w:rtl/>
              </w:rPr>
            </w:pPr>
            <w:r>
              <w:rPr>
                <w:color w:val="000080"/>
                <w:rtl/>
              </w:rPr>
              <w:t>0</w:t>
            </w:r>
          </w:p>
        </w:tc>
        <w:tc>
          <w:tcPr>
            <w:tcW w:w="802" w:type="dxa"/>
          </w:tcPr>
          <w:p w14:paraId="538F1E65" w14:textId="77777777" w:rsidR="00787767" w:rsidRDefault="00787767">
            <w:pPr>
              <w:spacing w:line="360" w:lineRule="auto"/>
              <w:jc w:val="center"/>
              <w:rPr>
                <w:color w:val="000080"/>
                <w:rtl/>
              </w:rPr>
            </w:pPr>
            <w:r>
              <w:rPr>
                <w:color w:val="000080"/>
                <w:rtl/>
              </w:rPr>
              <w:t>+1</w:t>
            </w:r>
          </w:p>
        </w:tc>
      </w:tr>
    </w:tbl>
    <w:p w14:paraId="43CD9AD8" w14:textId="77777777" w:rsidR="00F91018" w:rsidRDefault="00F91018">
      <w:pPr>
        <w:spacing w:line="360" w:lineRule="auto"/>
        <w:ind w:firstLine="241"/>
        <w:rPr>
          <w:rFonts w:cs="David"/>
          <w:rtl/>
        </w:rPr>
      </w:pPr>
    </w:p>
    <w:p w14:paraId="41BA243D" w14:textId="77777777" w:rsidR="00F91018" w:rsidRDefault="00F91018">
      <w:pPr>
        <w:pStyle w:val="BodyText"/>
        <w:spacing w:line="360" w:lineRule="auto"/>
        <w:ind w:firstLine="241"/>
        <w:rPr>
          <w:rFonts w:ascii="Times New Roman" w:hAnsi="Times New Roman" w:cs="David"/>
          <w:sz w:val="24"/>
          <w:szCs w:val="24"/>
          <w:rtl/>
        </w:rPr>
      </w:pPr>
    </w:p>
    <w:p w14:paraId="1D0D14D9" w14:textId="77777777" w:rsidR="00F91018" w:rsidRDefault="00F91018">
      <w:pPr>
        <w:pStyle w:val="BodyText"/>
        <w:spacing w:line="360" w:lineRule="auto"/>
        <w:ind w:firstLine="241"/>
        <w:rPr>
          <w:rFonts w:ascii="Times New Roman" w:hAnsi="Times New Roman" w:cs="David"/>
          <w:sz w:val="24"/>
          <w:szCs w:val="24"/>
          <w:rtl/>
        </w:rPr>
      </w:pPr>
    </w:p>
    <w:p w14:paraId="19E596C3" w14:textId="77777777" w:rsidR="00F4059C" w:rsidRDefault="00F4059C">
      <w:pPr>
        <w:bidi w:val="0"/>
        <w:rPr>
          <w:rFonts w:cs="David"/>
          <w:b/>
          <w:bCs/>
          <w:color w:val="FF0000"/>
          <w:sz w:val="32"/>
          <w:szCs w:val="32"/>
          <w:rtl/>
        </w:rPr>
      </w:pPr>
      <w:r>
        <w:rPr>
          <w:rFonts w:cs="David"/>
          <w:b/>
          <w:bCs/>
          <w:color w:val="FF0000"/>
          <w:sz w:val="32"/>
          <w:szCs w:val="32"/>
          <w:rtl/>
        </w:rPr>
        <w:br w:type="page"/>
      </w:r>
    </w:p>
    <w:p w14:paraId="17D566B9" w14:textId="77777777" w:rsidR="00F91018" w:rsidRDefault="00F91018" w:rsidP="00F4059C">
      <w:pPr>
        <w:pStyle w:val="Heading2"/>
        <w:rPr>
          <w:rtl/>
        </w:rPr>
      </w:pPr>
      <w:bookmarkStart w:id="89" w:name="_Toc509314203"/>
      <w:r>
        <w:rPr>
          <w:rFonts w:hint="cs"/>
          <w:rtl/>
        </w:rPr>
        <w:lastRenderedPageBreak/>
        <w:t>שאלה 1ד, בגרות תשס"א 2001, שאלון 918651</w:t>
      </w:r>
      <w:bookmarkEnd w:id="89"/>
    </w:p>
    <w:p w14:paraId="70D27D4D" w14:textId="77777777" w:rsidR="00F91018" w:rsidRDefault="00F91018">
      <w:pPr>
        <w:tabs>
          <w:tab w:val="left" w:pos="368"/>
        </w:tabs>
        <w:spacing w:line="360" w:lineRule="auto"/>
        <w:ind w:left="-341" w:right="-851" w:firstLine="241"/>
        <w:rPr>
          <w:rFonts w:cs="David"/>
          <w:rtl/>
        </w:rPr>
      </w:pPr>
      <w:r>
        <w:rPr>
          <w:rFonts w:cs="David"/>
          <w:rtl/>
        </w:rPr>
        <w:t>איזו תופעה מבין התופעות שלהלן מוסברת על-ידי קיום קשרי מימן?</w:t>
      </w:r>
      <w:r>
        <w:rPr>
          <w:rFonts w:cs="David"/>
          <w:vertAlign w:val="subscript"/>
        </w:rPr>
        <w:t xml:space="preserve"> </w:t>
      </w:r>
      <w:r>
        <w:rPr>
          <w:rFonts w:cs="David"/>
          <w:rtl/>
        </w:rPr>
        <w:t xml:space="preserve"> </w:t>
      </w:r>
    </w:p>
    <w:p w14:paraId="561DF8B8" w14:textId="77777777" w:rsidR="00F91018" w:rsidRPr="00CB1B10" w:rsidRDefault="00F91018" w:rsidP="00CB1B10">
      <w:pPr>
        <w:pStyle w:val="ListParagraph"/>
        <w:numPr>
          <w:ilvl w:val="0"/>
          <w:numId w:val="68"/>
        </w:numPr>
        <w:spacing w:after="0" w:line="360" w:lineRule="auto"/>
        <w:ind w:right="-851"/>
        <w:rPr>
          <w:rFonts w:cs="David"/>
          <w:sz w:val="24"/>
          <w:szCs w:val="24"/>
          <w:rtl/>
        </w:rPr>
      </w:pPr>
      <w:r w:rsidRPr="00CB1B10">
        <w:rPr>
          <w:rFonts w:cs="David"/>
          <w:sz w:val="24"/>
          <w:szCs w:val="24"/>
          <w:rtl/>
        </w:rPr>
        <w:t xml:space="preserve">טמפרטורת הרתיחה של  </w:t>
      </w:r>
      <w:r w:rsidRPr="00CB1B10">
        <w:rPr>
          <w:rFonts w:cs="David"/>
          <w:sz w:val="24"/>
          <w:szCs w:val="24"/>
        </w:rPr>
        <w:t>C</w:t>
      </w:r>
      <w:r w:rsidRPr="00CB1B10">
        <w:rPr>
          <w:rFonts w:cs="David"/>
          <w:sz w:val="24"/>
          <w:szCs w:val="24"/>
          <w:vertAlign w:val="subscript"/>
        </w:rPr>
        <w:t>5</w:t>
      </w:r>
      <w:r w:rsidRPr="00CB1B10">
        <w:rPr>
          <w:rFonts w:cs="David"/>
          <w:sz w:val="24"/>
          <w:szCs w:val="24"/>
        </w:rPr>
        <w:t>H</w:t>
      </w:r>
      <w:r w:rsidRPr="00CB1B10">
        <w:rPr>
          <w:rFonts w:cs="David"/>
          <w:sz w:val="24"/>
          <w:szCs w:val="24"/>
          <w:vertAlign w:val="subscript"/>
        </w:rPr>
        <w:t>11</w:t>
      </w:r>
      <w:r w:rsidRPr="00CB1B10">
        <w:rPr>
          <w:rFonts w:cs="David"/>
          <w:sz w:val="24"/>
          <w:szCs w:val="24"/>
        </w:rPr>
        <w:t>OH</w:t>
      </w:r>
      <w:r w:rsidRPr="00CB1B10">
        <w:rPr>
          <w:rFonts w:cs="David"/>
          <w:sz w:val="24"/>
          <w:szCs w:val="24"/>
          <w:vertAlign w:val="subscript"/>
        </w:rPr>
        <w:t>(l)</w:t>
      </w:r>
      <w:r w:rsidRPr="00CB1B10">
        <w:rPr>
          <w:rFonts w:cs="David"/>
          <w:sz w:val="24"/>
          <w:szCs w:val="24"/>
          <w:rtl/>
        </w:rPr>
        <w:t xml:space="preserve">  גבוהה מזו של  </w:t>
      </w:r>
      <w:r w:rsidRPr="00CB1B10">
        <w:rPr>
          <w:rFonts w:cs="David"/>
          <w:sz w:val="24"/>
          <w:szCs w:val="24"/>
        </w:rPr>
        <w:t>C</w:t>
      </w:r>
      <w:r w:rsidRPr="00CB1B10">
        <w:rPr>
          <w:rFonts w:cs="David"/>
          <w:sz w:val="24"/>
          <w:szCs w:val="24"/>
          <w:vertAlign w:val="subscript"/>
        </w:rPr>
        <w:t>4</w:t>
      </w:r>
      <w:r w:rsidRPr="00CB1B10">
        <w:rPr>
          <w:rFonts w:cs="David"/>
          <w:sz w:val="24"/>
          <w:szCs w:val="24"/>
        </w:rPr>
        <w:t>H</w:t>
      </w:r>
      <w:r w:rsidRPr="00CB1B10">
        <w:rPr>
          <w:rFonts w:cs="David"/>
          <w:sz w:val="24"/>
          <w:szCs w:val="24"/>
          <w:vertAlign w:val="subscript"/>
        </w:rPr>
        <w:t>9</w:t>
      </w:r>
      <w:r w:rsidRPr="00CB1B10">
        <w:rPr>
          <w:rFonts w:cs="David"/>
          <w:sz w:val="24"/>
          <w:szCs w:val="24"/>
        </w:rPr>
        <w:t>OH</w:t>
      </w:r>
      <w:r w:rsidRPr="00CB1B10">
        <w:rPr>
          <w:rFonts w:cs="David"/>
          <w:sz w:val="24"/>
          <w:szCs w:val="24"/>
          <w:vertAlign w:val="subscript"/>
        </w:rPr>
        <w:t>(l)</w:t>
      </w:r>
      <w:r w:rsidRPr="00CB1B10">
        <w:rPr>
          <w:rFonts w:cs="David"/>
          <w:sz w:val="24"/>
          <w:szCs w:val="24"/>
          <w:rtl/>
        </w:rPr>
        <w:t xml:space="preserve"> .</w:t>
      </w:r>
    </w:p>
    <w:p w14:paraId="56DB8D86" w14:textId="77777777" w:rsidR="00F91018" w:rsidRPr="00CB1B10" w:rsidRDefault="00F91018" w:rsidP="00CB1B10">
      <w:pPr>
        <w:pStyle w:val="ListParagraph"/>
        <w:numPr>
          <w:ilvl w:val="0"/>
          <w:numId w:val="68"/>
        </w:numPr>
        <w:spacing w:after="0" w:line="360" w:lineRule="auto"/>
        <w:ind w:right="-851"/>
        <w:rPr>
          <w:rFonts w:cs="David"/>
          <w:b/>
          <w:bCs/>
          <w:sz w:val="24"/>
          <w:szCs w:val="24"/>
          <w:highlight w:val="yellow"/>
          <w:rtl/>
        </w:rPr>
      </w:pPr>
      <w:r w:rsidRPr="00CB1B10">
        <w:rPr>
          <w:rFonts w:cs="David"/>
          <w:b/>
          <w:bCs/>
          <w:sz w:val="24"/>
          <w:szCs w:val="24"/>
          <w:highlight w:val="yellow"/>
          <w:rtl/>
        </w:rPr>
        <w:t xml:space="preserve">טמפרטורת הרתיחה של  </w:t>
      </w:r>
      <w:r w:rsidRPr="00CB1B10">
        <w:rPr>
          <w:rFonts w:cs="David"/>
          <w:b/>
          <w:bCs/>
          <w:sz w:val="24"/>
          <w:szCs w:val="24"/>
          <w:highlight w:val="yellow"/>
        </w:rPr>
        <w:t>C</w:t>
      </w:r>
      <w:r w:rsidRPr="00CB1B10">
        <w:rPr>
          <w:rFonts w:cs="David"/>
          <w:b/>
          <w:bCs/>
          <w:sz w:val="24"/>
          <w:szCs w:val="24"/>
          <w:highlight w:val="yellow"/>
          <w:vertAlign w:val="subscript"/>
        </w:rPr>
        <w:t>2</w:t>
      </w:r>
      <w:r w:rsidRPr="00CB1B10">
        <w:rPr>
          <w:rFonts w:cs="David"/>
          <w:b/>
          <w:bCs/>
          <w:sz w:val="24"/>
          <w:szCs w:val="24"/>
          <w:highlight w:val="yellow"/>
        </w:rPr>
        <w:t>H</w:t>
      </w:r>
      <w:r w:rsidRPr="00CB1B10">
        <w:rPr>
          <w:rFonts w:cs="David"/>
          <w:b/>
          <w:bCs/>
          <w:sz w:val="24"/>
          <w:szCs w:val="24"/>
          <w:highlight w:val="yellow"/>
          <w:vertAlign w:val="subscript"/>
        </w:rPr>
        <w:t>5</w:t>
      </w:r>
      <w:r w:rsidRPr="00CB1B10">
        <w:rPr>
          <w:rFonts w:cs="David"/>
          <w:b/>
          <w:bCs/>
          <w:sz w:val="24"/>
          <w:szCs w:val="24"/>
          <w:highlight w:val="yellow"/>
        </w:rPr>
        <w:t>OH</w:t>
      </w:r>
      <w:r w:rsidRPr="00CB1B10">
        <w:rPr>
          <w:rFonts w:cs="David"/>
          <w:b/>
          <w:bCs/>
          <w:sz w:val="24"/>
          <w:szCs w:val="24"/>
          <w:highlight w:val="yellow"/>
          <w:vertAlign w:val="subscript"/>
        </w:rPr>
        <w:t>(l)</w:t>
      </w:r>
      <w:r w:rsidRPr="00CB1B10">
        <w:rPr>
          <w:rFonts w:cs="David"/>
          <w:b/>
          <w:bCs/>
          <w:sz w:val="24"/>
          <w:szCs w:val="24"/>
          <w:highlight w:val="yellow"/>
          <w:rtl/>
        </w:rPr>
        <w:t xml:space="preserve">  גבוהה מזו של  </w:t>
      </w:r>
      <w:r w:rsidRPr="00CB1B10">
        <w:rPr>
          <w:rFonts w:cs="David"/>
          <w:b/>
          <w:bCs/>
          <w:sz w:val="24"/>
          <w:szCs w:val="24"/>
          <w:highlight w:val="yellow"/>
        </w:rPr>
        <w:t>CH</w:t>
      </w:r>
      <w:r w:rsidRPr="00CB1B10">
        <w:rPr>
          <w:rFonts w:cs="David"/>
          <w:b/>
          <w:bCs/>
          <w:sz w:val="24"/>
          <w:szCs w:val="24"/>
          <w:highlight w:val="yellow"/>
          <w:vertAlign w:val="subscript"/>
        </w:rPr>
        <w:t>3</w:t>
      </w:r>
      <w:r w:rsidRPr="00CB1B10">
        <w:rPr>
          <w:rFonts w:cs="David"/>
          <w:b/>
          <w:bCs/>
          <w:sz w:val="24"/>
          <w:szCs w:val="24"/>
          <w:highlight w:val="yellow"/>
        </w:rPr>
        <w:t>OCH</w:t>
      </w:r>
      <w:r w:rsidRPr="00CB1B10">
        <w:rPr>
          <w:rFonts w:cs="David"/>
          <w:b/>
          <w:bCs/>
          <w:sz w:val="24"/>
          <w:szCs w:val="24"/>
          <w:highlight w:val="yellow"/>
          <w:vertAlign w:val="subscript"/>
        </w:rPr>
        <w:t>3(l)</w:t>
      </w:r>
      <w:r w:rsidR="00CB1B10" w:rsidRPr="00CB1B10">
        <w:rPr>
          <w:rFonts w:cs="David" w:hint="cs"/>
          <w:b/>
          <w:bCs/>
          <w:sz w:val="24"/>
          <w:szCs w:val="24"/>
          <w:highlight w:val="yellow"/>
          <w:rtl/>
        </w:rPr>
        <w:t>.(התשובה הנכונה)</w:t>
      </w:r>
    </w:p>
    <w:p w14:paraId="3FD12FFC" w14:textId="77777777" w:rsidR="00F91018" w:rsidRPr="00CB1B10" w:rsidRDefault="00F91018" w:rsidP="00CB1B10">
      <w:pPr>
        <w:pStyle w:val="ListParagraph"/>
        <w:numPr>
          <w:ilvl w:val="0"/>
          <w:numId w:val="68"/>
        </w:numPr>
        <w:spacing w:after="0" w:line="360" w:lineRule="auto"/>
        <w:ind w:right="-851"/>
        <w:rPr>
          <w:rFonts w:cs="David"/>
          <w:sz w:val="24"/>
          <w:szCs w:val="24"/>
          <w:rtl/>
        </w:rPr>
      </w:pPr>
      <w:r w:rsidRPr="00CB1B10">
        <w:rPr>
          <w:rFonts w:cs="David"/>
          <w:sz w:val="24"/>
          <w:szCs w:val="24"/>
        </w:rPr>
        <w:t>C</w:t>
      </w:r>
      <w:r w:rsidRPr="00CB1B10">
        <w:rPr>
          <w:rFonts w:cs="David"/>
          <w:sz w:val="24"/>
          <w:szCs w:val="24"/>
          <w:vertAlign w:val="subscript"/>
        </w:rPr>
        <w:t>6</w:t>
      </w:r>
      <w:r w:rsidRPr="00CB1B10">
        <w:rPr>
          <w:rFonts w:cs="David"/>
          <w:sz w:val="24"/>
          <w:szCs w:val="24"/>
        </w:rPr>
        <w:t>H</w:t>
      </w:r>
      <w:r w:rsidRPr="00CB1B10">
        <w:rPr>
          <w:rFonts w:cs="David"/>
          <w:sz w:val="24"/>
          <w:szCs w:val="24"/>
          <w:vertAlign w:val="subscript"/>
        </w:rPr>
        <w:t>14(l</w:t>
      </w:r>
      <w:proofErr w:type="gramStart"/>
      <w:r w:rsidRPr="00CB1B10">
        <w:rPr>
          <w:rFonts w:cs="David"/>
          <w:sz w:val="24"/>
          <w:szCs w:val="24"/>
          <w:vertAlign w:val="subscript"/>
        </w:rPr>
        <w:t>)</w:t>
      </w:r>
      <w:r w:rsidRPr="00CB1B10">
        <w:rPr>
          <w:rFonts w:cs="David"/>
          <w:sz w:val="24"/>
          <w:szCs w:val="24"/>
          <w:rtl/>
        </w:rPr>
        <w:t xml:space="preserve">  מתמוסס</w:t>
      </w:r>
      <w:proofErr w:type="gramEnd"/>
      <w:r w:rsidRPr="00CB1B10">
        <w:rPr>
          <w:rFonts w:cs="David"/>
          <w:sz w:val="24"/>
          <w:szCs w:val="24"/>
          <w:rtl/>
        </w:rPr>
        <w:t xml:space="preserve"> ב-</w:t>
      </w:r>
      <w:r w:rsidRPr="00CB1B10">
        <w:rPr>
          <w:rFonts w:cs="David"/>
          <w:sz w:val="24"/>
          <w:szCs w:val="24"/>
        </w:rPr>
        <w:t>C</w:t>
      </w:r>
      <w:r w:rsidRPr="00CB1B10">
        <w:rPr>
          <w:rFonts w:cs="David"/>
          <w:sz w:val="24"/>
          <w:szCs w:val="24"/>
          <w:vertAlign w:val="subscript"/>
        </w:rPr>
        <w:t>2</w:t>
      </w:r>
      <w:r w:rsidRPr="00CB1B10">
        <w:rPr>
          <w:rFonts w:cs="David"/>
          <w:sz w:val="24"/>
          <w:szCs w:val="24"/>
        </w:rPr>
        <w:t>H</w:t>
      </w:r>
      <w:r w:rsidRPr="00CB1B10">
        <w:rPr>
          <w:rFonts w:cs="David"/>
          <w:sz w:val="24"/>
          <w:szCs w:val="24"/>
          <w:vertAlign w:val="subscript"/>
        </w:rPr>
        <w:t>5</w:t>
      </w:r>
      <w:r w:rsidRPr="00CB1B10">
        <w:rPr>
          <w:rFonts w:cs="David"/>
          <w:sz w:val="24"/>
          <w:szCs w:val="24"/>
        </w:rPr>
        <w:t>OH</w:t>
      </w:r>
      <w:r w:rsidRPr="00CB1B10">
        <w:rPr>
          <w:rFonts w:cs="David"/>
          <w:sz w:val="24"/>
          <w:szCs w:val="24"/>
          <w:vertAlign w:val="subscript"/>
        </w:rPr>
        <w:t>(l)</w:t>
      </w:r>
      <w:r w:rsidRPr="00CB1B10">
        <w:rPr>
          <w:rFonts w:cs="David"/>
          <w:sz w:val="24"/>
          <w:szCs w:val="24"/>
          <w:rtl/>
        </w:rPr>
        <w:t xml:space="preserve"> .</w:t>
      </w:r>
    </w:p>
    <w:p w14:paraId="572ABC60" w14:textId="77777777" w:rsidR="00AA05E0" w:rsidRPr="00AA05E0" w:rsidRDefault="00F91018" w:rsidP="00AA05E0">
      <w:pPr>
        <w:pStyle w:val="ListParagraph"/>
        <w:numPr>
          <w:ilvl w:val="0"/>
          <w:numId w:val="68"/>
        </w:numPr>
        <w:spacing w:after="0" w:line="360" w:lineRule="auto"/>
        <w:ind w:right="-851"/>
        <w:rPr>
          <w:rFonts w:cs="Calibri"/>
          <w:b/>
          <w:bCs/>
          <w:noProof/>
          <w:color w:val="000080"/>
          <w:sz w:val="20"/>
          <w:szCs w:val="20"/>
          <w:rtl/>
          <w:lang w:val="he-IL"/>
        </w:rPr>
      </w:pPr>
      <w:r w:rsidRPr="00CB1B10">
        <w:rPr>
          <w:rFonts w:cs="David"/>
          <w:sz w:val="24"/>
          <w:szCs w:val="24"/>
        </w:rPr>
        <w:t>CH</w:t>
      </w:r>
      <w:r w:rsidRPr="00CB1B10">
        <w:rPr>
          <w:rFonts w:cs="David"/>
          <w:sz w:val="24"/>
          <w:szCs w:val="24"/>
          <w:vertAlign w:val="subscript"/>
        </w:rPr>
        <w:t>3</w:t>
      </w:r>
      <w:r w:rsidRPr="00CB1B10">
        <w:rPr>
          <w:rFonts w:cs="David"/>
          <w:sz w:val="24"/>
          <w:szCs w:val="24"/>
        </w:rPr>
        <w:t>OCH</w:t>
      </w:r>
      <w:r w:rsidRPr="00CB1B10">
        <w:rPr>
          <w:rFonts w:cs="David"/>
          <w:sz w:val="24"/>
          <w:szCs w:val="24"/>
          <w:vertAlign w:val="subscript"/>
        </w:rPr>
        <w:t>3(g)</w:t>
      </w:r>
      <w:r w:rsidRPr="00CB1B10">
        <w:rPr>
          <w:rFonts w:cs="David"/>
          <w:sz w:val="24"/>
          <w:szCs w:val="24"/>
          <w:rtl/>
        </w:rPr>
        <w:t xml:space="preserve"> מתמוסס ב- </w:t>
      </w:r>
      <w:r w:rsidRPr="00CB1B10">
        <w:rPr>
          <w:rFonts w:cs="David"/>
          <w:sz w:val="24"/>
          <w:szCs w:val="24"/>
        </w:rPr>
        <w:t>C</w:t>
      </w:r>
      <w:r w:rsidRPr="00CB1B10">
        <w:rPr>
          <w:rFonts w:cs="David"/>
          <w:sz w:val="24"/>
          <w:szCs w:val="24"/>
          <w:vertAlign w:val="subscript"/>
        </w:rPr>
        <w:t>6</w:t>
      </w:r>
      <w:r w:rsidRPr="00CB1B10">
        <w:rPr>
          <w:rFonts w:cs="David"/>
          <w:sz w:val="24"/>
          <w:szCs w:val="24"/>
        </w:rPr>
        <w:t>H</w:t>
      </w:r>
      <w:r w:rsidRPr="00CB1B10">
        <w:rPr>
          <w:rFonts w:cs="David"/>
          <w:sz w:val="24"/>
          <w:szCs w:val="24"/>
          <w:vertAlign w:val="subscript"/>
        </w:rPr>
        <w:t>14(l)</w:t>
      </w:r>
    </w:p>
    <w:p w14:paraId="1D8982F2" w14:textId="77777777" w:rsidR="00AA05E0" w:rsidRDefault="00AA05E0" w:rsidP="00AA05E0">
      <w:pPr>
        <w:spacing w:line="360" w:lineRule="auto"/>
        <w:ind w:right="-851"/>
        <w:rPr>
          <w:rFonts w:cs="David"/>
          <w:b/>
          <w:bCs/>
          <w:noProof/>
          <w:color w:val="000080"/>
          <w:sz w:val="20"/>
          <w:rtl/>
          <w:lang w:val="he-IL"/>
        </w:rPr>
      </w:pPr>
    </w:p>
    <w:p w14:paraId="3F71501C" w14:textId="77777777" w:rsidR="00F91018" w:rsidRPr="00AA05E0" w:rsidRDefault="00AA05E0" w:rsidP="00AA05E0">
      <w:pPr>
        <w:spacing w:line="360" w:lineRule="auto"/>
        <w:ind w:right="-851"/>
        <w:rPr>
          <w:rFonts w:cs="David"/>
          <w:b/>
          <w:bCs/>
          <w:noProof/>
          <w:color w:val="000080"/>
          <w:sz w:val="20"/>
          <w:rtl/>
          <w:lang w:val="he-IL"/>
        </w:rPr>
      </w:pPr>
      <w:r w:rsidRPr="00AA05E0">
        <w:rPr>
          <w:rFonts w:cs="David"/>
          <w:b/>
          <w:bCs/>
          <w:noProof/>
          <w:color w:val="000080"/>
          <w:sz w:val="20"/>
          <w:rtl/>
          <w:lang w:val="he-IL"/>
        </w:rPr>
        <w:t xml:space="preserve"> </w:t>
      </w:r>
      <w:r w:rsidR="00F91018" w:rsidRPr="00AA05E0">
        <w:rPr>
          <w:rFonts w:cs="David"/>
          <w:b/>
          <w:bCs/>
          <w:noProof/>
          <w:color w:val="000080"/>
          <w:sz w:val="20"/>
          <w:rtl/>
          <w:lang w:val="he-IL"/>
        </w:rPr>
        <w:t xml:space="preserve">הנימוק: </w:t>
      </w:r>
    </w:p>
    <w:p w14:paraId="791B25F9" w14:textId="77777777" w:rsidR="00F91018" w:rsidRDefault="00F91018">
      <w:pPr>
        <w:spacing w:line="360" w:lineRule="auto"/>
        <w:ind w:left="-99" w:right="-142" w:hanging="1"/>
        <w:rPr>
          <w:rFonts w:cs="David"/>
          <w:color w:val="000080"/>
          <w:rtl/>
        </w:rPr>
      </w:pPr>
      <w:r>
        <w:rPr>
          <w:rFonts w:cs="David"/>
          <w:color w:val="000080"/>
          <w:rtl/>
        </w:rPr>
        <w:t xml:space="preserve">בין המולקולות של האתר הנוזלי </w:t>
      </w:r>
      <w:r>
        <w:rPr>
          <w:rFonts w:cs="David"/>
          <w:color w:val="000080"/>
        </w:rPr>
        <w:t>CH</w:t>
      </w:r>
      <w:r>
        <w:rPr>
          <w:rFonts w:cs="David"/>
          <w:color w:val="000080"/>
          <w:vertAlign w:val="subscript"/>
        </w:rPr>
        <w:t>3</w:t>
      </w:r>
      <w:r>
        <w:rPr>
          <w:rFonts w:cs="David"/>
          <w:color w:val="000080"/>
        </w:rPr>
        <w:t>OCH</w:t>
      </w:r>
      <w:r>
        <w:rPr>
          <w:rFonts w:cs="David"/>
          <w:color w:val="000080"/>
          <w:vertAlign w:val="subscript"/>
        </w:rPr>
        <w:t>3(l)</w:t>
      </w:r>
      <w:r>
        <w:rPr>
          <w:rFonts w:cs="David"/>
          <w:color w:val="000080"/>
          <w:vertAlign w:val="subscript"/>
          <w:rtl/>
        </w:rPr>
        <w:t xml:space="preserve"> </w:t>
      </w:r>
      <w:r>
        <w:rPr>
          <w:rFonts w:cs="David"/>
          <w:color w:val="000080"/>
          <w:rtl/>
        </w:rPr>
        <w:t>פועל</w:t>
      </w:r>
      <w:r>
        <w:rPr>
          <w:rFonts w:cs="David" w:hint="cs"/>
          <w:color w:val="000080"/>
          <w:rtl/>
        </w:rPr>
        <w:t>ות אינטראקציות</w:t>
      </w:r>
      <w:r>
        <w:rPr>
          <w:rFonts w:cs="David"/>
          <w:color w:val="000080"/>
          <w:rtl/>
        </w:rPr>
        <w:t xml:space="preserve"> ון-דר-ו</w:t>
      </w:r>
      <w:r>
        <w:rPr>
          <w:rFonts w:cs="David" w:hint="cs"/>
          <w:color w:val="000080"/>
          <w:rtl/>
        </w:rPr>
        <w:t>א</w:t>
      </w:r>
      <w:r>
        <w:rPr>
          <w:rFonts w:cs="David"/>
          <w:color w:val="000080"/>
          <w:rtl/>
        </w:rPr>
        <w:t>לס.</w:t>
      </w:r>
    </w:p>
    <w:p w14:paraId="218CBF90" w14:textId="77777777" w:rsidR="00F91018" w:rsidRDefault="00F91018">
      <w:pPr>
        <w:spacing w:line="360" w:lineRule="auto"/>
        <w:ind w:left="-99" w:right="-142" w:hanging="1"/>
        <w:rPr>
          <w:rFonts w:cs="David"/>
          <w:color w:val="000080"/>
          <w:rtl/>
        </w:rPr>
      </w:pPr>
      <w:r>
        <w:rPr>
          <w:rFonts w:cs="David"/>
          <w:color w:val="000080"/>
          <w:rtl/>
        </w:rPr>
        <w:t xml:space="preserve">בין המולקולות של הכוהל הנוזלי </w:t>
      </w:r>
      <w:r>
        <w:rPr>
          <w:rFonts w:cs="David"/>
          <w:color w:val="000080"/>
        </w:rPr>
        <w:t>C</w:t>
      </w:r>
      <w:r>
        <w:rPr>
          <w:rFonts w:cs="David"/>
          <w:color w:val="000080"/>
          <w:vertAlign w:val="subscript"/>
        </w:rPr>
        <w:t>2</w:t>
      </w:r>
      <w:r>
        <w:rPr>
          <w:rFonts w:cs="David"/>
          <w:color w:val="000080"/>
        </w:rPr>
        <w:t>H</w:t>
      </w:r>
      <w:r>
        <w:rPr>
          <w:rFonts w:cs="David"/>
          <w:color w:val="000080"/>
          <w:vertAlign w:val="subscript"/>
        </w:rPr>
        <w:t>5</w:t>
      </w:r>
      <w:r>
        <w:rPr>
          <w:rFonts w:cs="David"/>
          <w:color w:val="000080"/>
        </w:rPr>
        <w:t>OH</w:t>
      </w:r>
      <w:r>
        <w:rPr>
          <w:rFonts w:cs="David"/>
          <w:color w:val="000080"/>
          <w:vertAlign w:val="subscript"/>
        </w:rPr>
        <w:t>(l)</w:t>
      </w:r>
      <w:r>
        <w:rPr>
          <w:rFonts w:cs="David"/>
          <w:color w:val="000080"/>
          <w:vertAlign w:val="subscript"/>
          <w:rtl/>
        </w:rPr>
        <w:t xml:space="preserve"> </w:t>
      </w:r>
      <w:r>
        <w:rPr>
          <w:rFonts w:cs="David" w:hint="cs"/>
          <w:color w:val="000080"/>
          <w:rtl/>
        </w:rPr>
        <w:t>יש</w:t>
      </w:r>
      <w:r>
        <w:rPr>
          <w:rFonts w:cs="David"/>
          <w:color w:val="000080"/>
          <w:rtl/>
        </w:rPr>
        <w:t xml:space="preserve"> </w:t>
      </w:r>
      <w:r>
        <w:rPr>
          <w:rFonts w:cs="David" w:hint="cs"/>
          <w:color w:val="000080"/>
          <w:rtl/>
        </w:rPr>
        <w:t>אינטראקציות</w:t>
      </w:r>
      <w:r>
        <w:rPr>
          <w:rFonts w:cs="David"/>
          <w:color w:val="000080"/>
          <w:rtl/>
        </w:rPr>
        <w:t xml:space="preserve"> ון-דר-ו</w:t>
      </w:r>
      <w:r>
        <w:rPr>
          <w:rFonts w:cs="David" w:hint="cs"/>
          <w:color w:val="000080"/>
          <w:rtl/>
        </w:rPr>
        <w:t>א</w:t>
      </w:r>
      <w:r>
        <w:rPr>
          <w:rFonts w:cs="David"/>
          <w:color w:val="000080"/>
          <w:rtl/>
        </w:rPr>
        <w:t>לס (בחלק הפחמימני) וגם קשרי מימן</w:t>
      </w:r>
      <w:r>
        <w:rPr>
          <w:rFonts w:cs="David" w:hint="cs"/>
          <w:color w:val="000080"/>
          <w:rtl/>
        </w:rPr>
        <w:t>,</w:t>
      </w:r>
      <w:r>
        <w:rPr>
          <w:rFonts w:cs="David"/>
          <w:color w:val="000080"/>
          <w:rtl/>
        </w:rPr>
        <w:t xml:space="preserve"> </w:t>
      </w:r>
      <w:r>
        <w:rPr>
          <w:rFonts w:cs="David" w:hint="cs"/>
          <w:color w:val="000080"/>
          <w:rtl/>
        </w:rPr>
        <w:t xml:space="preserve">הנוצרים בין </w:t>
      </w:r>
      <w:r>
        <w:rPr>
          <w:rFonts w:cs="David"/>
          <w:color w:val="000080"/>
          <w:rtl/>
        </w:rPr>
        <w:t>אטום</w:t>
      </w:r>
      <w:r>
        <w:rPr>
          <w:rFonts w:cs="David" w:hint="cs"/>
          <w:color w:val="000080"/>
          <w:rtl/>
        </w:rPr>
        <w:t xml:space="preserve"> המימן </w:t>
      </w:r>
      <w:r>
        <w:rPr>
          <w:rFonts w:cs="David"/>
          <w:color w:val="000080"/>
          <w:rtl/>
        </w:rPr>
        <w:t xml:space="preserve">מקבוצת </w:t>
      </w:r>
      <w:r>
        <w:rPr>
          <w:rFonts w:cs="David"/>
          <w:color w:val="000080"/>
        </w:rPr>
        <w:t>-OH</w:t>
      </w:r>
      <w:r>
        <w:rPr>
          <w:rFonts w:cs="David" w:hint="cs"/>
          <w:color w:val="000080"/>
          <w:rtl/>
        </w:rPr>
        <w:t xml:space="preserve"> החשוף מאלקטרונים במולקולה אחת</w:t>
      </w:r>
      <w:r>
        <w:rPr>
          <w:rFonts w:cs="David"/>
          <w:color w:val="000080"/>
          <w:rtl/>
        </w:rPr>
        <w:t xml:space="preserve"> </w:t>
      </w:r>
      <w:r>
        <w:rPr>
          <w:rFonts w:cs="David" w:hint="cs"/>
          <w:color w:val="000080"/>
          <w:rtl/>
        </w:rPr>
        <w:t>לבין זוג אלקטרונים לא קושר על אטום החמצן במולקולה סמוכה.</w:t>
      </w:r>
      <w:r>
        <w:rPr>
          <w:rFonts w:cs="David"/>
          <w:color w:val="000080"/>
          <w:rtl/>
        </w:rPr>
        <w:t xml:space="preserve"> של מולקולת כוהל סמוכה.</w:t>
      </w:r>
    </w:p>
    <w:p w14:paraId="2F9DC5C4" w14:textId="77777777" w:rsidR="00F91018" w:rsidRDefault="00F91018">
      <w:pPr>
        <w:spacing w:line="360" w:lineRule="auto"/>
        <w:ind w:left="-99" w:right="-142" w:hanging="1"/>
        <w:rPr>
          <w:rFonts w:cs="David"/>
          <w:color w:val="000080"/>
          <w:rtl/>
        </w:rPr>
      </w:pPr>
      <w:r>
        <w:rPr>
          <w:rFonts w:cs="David" w:hint="cs"/>
          <w:color w:val="000080"/>
          <w:rtl/>
        </w:rPr>
        <w:t xml:space="preserve">ככל שכוחות בין מולקולריים חזקים יותר, נדרשת אנרגיה גדולה יותר לפרקם, לכן </w:t>
      </w:r>
      <w:r>
        <w:rPr>
          <w:rFonts w:cs="David"/>
          <w:color w:val="000080"/>
          <w:rtl/>
        </w:rPr>
        <w:t>טמפרטורת הרתיחה</w:t>
      </w:r>
      <w:r>
        <w:rPr>
          <w:rFonts w:cs="David" w:hint="cs"/>
          <w:color w:val="000080"/>
          <w:rtl/>
        </w:rPr>
        <w:t xml:space="preserve"> של </w:t>
      </w:r>
      <w:r>
        <w:rPr>
          <w:rFonts w:cs="David"/>
          <w:color w:val="000080"/>
        </w:rPr>
        <w:t>C</w:t>
      </w:r>
      <w:r>
        <w:rPr>
          <w:rFonts w:cs="David"/>
          <w:color w:val="000080"/>
          <w:vertAlign w:val="subscript"/>
        </w:rPr>
        <w:t>2</w:t>
      </w:r>
      <w:r>
        <w:rPr>
          <w:rFonts w:cs="David"/>
          <w:color w:val="000080"/>
        </w:rPr>
        <w:t>H</w:t>
      </w:r>
      <w:r>
        <w:rPr>
          <w:rFonts w:cs="David"/>
          <w:color w:val="000080"/>
          <w:vertAlign w:val="subscript"/>
        </w:rPr>
        <w:t>5</w:t>
      </w:r>
      <w:r>
        <w:rPr>
          <w:rFonts w:cs="David"/>
          <w:color w:val="000080"/>
        </w:rPr>
        <w:t>OH</w:t>
      </w:r>
      <w:r>
        <w:rPr>
          <w:rFonts w:cs="David"/>
          <w:color w:val="000080"/>
          <w:vertAlign w:val="subscript"/>
        </w:rPr>
        <w:t>(l)</w:t>
      </w:r>
      <w:r>
        <w:rPr>
          <w:rFonts w:cs="David" w:hint="cs"/>
          <w:color w:val="000080"/>
          <w:rtl/>
        </w:rPr>
        <w:t xml:space="preserve"> גבוהה יותר.</w:t>
      </w:r>
    </w:p>
    <w:p w14:paraId="52B8AA7F" w14:textId="77777777" w:rsidR="00F91018" w:rsidRDefault="00F91018">
      <w:pPr>
        <w:spacing w:line="360" w:lineRule="auto"/>
        <w:ind w:left="-341" w:right="-142" w:firstLine="241"/>
        <w:rPr>
          <w:rFonts w:cs="David"/>
          <w:rtl/>
        </w:rPr>
      </w:pPr>
    </w:p>
    <w:p w14:paraId="1171B01E" w14:textId="77777777" w:rsidR="00F91018" w:rsidRDefault="00F91018">
      <w:pPr>
        <w:spacing w:line="360" w:lineRule="auto"/>
        <w:ind w:left="-341" w:right="-142" w:firstLine="241"/>
        <w:rPr>
          <w:rFonts w:cs="David"/>
          <w:rtl/>
        </w:rPr>
      </w:pPr>
    </w:p>
    <w:p w14:paraId="517E2A8A" w14:textId="77777777" w:rsidR="00F4059C" w:rsidRDefault="00F4059C">
      <w:pPr>
        <w:bidi w:val="0"/>
        <w:rPr>
          <w:rFonts w:cs="David"/>
          <w:b/>
          <w:bCs/>
          <w:color w:val="FF0000"/>
          <w:sz w:val="32"/>
          <w:szCs w:val="32"/>
          <w:rtl/>
        </w:rPr>
      </w:pPr>
      <w:r>
        <w:rPr>
          <w:rFonts w:cs="David"/>
          <w:b/>
          <w:bCs/>
          <w:color w:val="FF0000"/>
          <w:sz w:val="32"/>
          <w:szCs w:val="32"/>
          <w:rtl/>
        </w:rPr>
        <w:br w:type="page"/>
      </w:r>
    </w:p>
    <w:p w14:paraId="7032E073" w14:textId="77777777" w:rsidR="00F91018" w:rsidRDefault="00F91018" w:rsidP="00F4059C">
      <w:pPr>
        <w:pStyle w:val="Heading2"/>
        <w:rPr>
          <w:rtl/>
        </w:rPr>
      </w:pPr>
      <w:bookmarkStart w:id="90" w:name="_Toc509314204"/>
      <w:r>
        <w:rPr>
          <w:rFonts w:hint="cs"/>
          <w:rtl/>
        </w:rPr>
        <w:lastRenderedPageBreak/>
        <w:t>שאלה 1ה, בגרות תשס"א 2001, שאלון 918651</w:t>
      </w:r>
      <w:bookmarkEnd w:id="90"/>
    </w:p>
    <w:p w14:paraId="6AD98054" w14:textId="77777777" w:rsidR="00F91018" w:rsidRDefault="00F91018">
      <w:pPr>
        <w:spacing w:line="360" w:lineRule="auto"/>
        <w:ind w:left="-99" w:right="-851" w:hanging="1"/>
        <w:rPr>
          <w:rFonts w:cs="David"/>
          <w:rtl/>
        </w:rPr>
      </w:pPr>
      <w:r>
        <w:rPr>
          <w:rFonts w:cs="David"/>
          <w:rtl/>
        </w:rPr>
        <w:t>לפניך ארבעה משפטים המציינים מצבי צבירה של חומרים מסוימים.</w:t>
      </w:r>
      <w:r>
        <w:rPr>
          <w:rFonts w:cs="David"/>
          <w:rtl/>
        </w:rPr>
        <w:tab/>
      </w:r>
    </w:p>
    <w:p w14:paraId="351D0DBA" w14:textId="77777777" w:rsidR="00F91018" w:rsidRDefault="00F91018">
      <w:pPr>
        <w:spacing w:line="360" w:lineRule="auto"/>
        <w:ind w:left="-99" w:right="-851" w:hanging="1"/>
        <w:rPr>
          <w:rFonts w:cs="David"/>
          <w:rtl/>
        </w:rPr>
      </w:pPr>
      <w:r>
        <w:rPr>
          <w:rFonts w:cs="David"/>
          <w:rtl/>
        </w:rPr>
        <w:tab/>
        <w:t>מהו המשפט הנכון?</w:t>
      </w:r>
    </w:p>
    <w:p w14:paraId="36A4721C" w14:textId="77777777" w:rsidR="00F91018" w:rsidRPr="00D11CDC" w:rsidRDefault="00F91018" w:rsidP="00D11CDC">
      <w:pPr>
        <w:pStyle w:val="ListParagraph"/>
        <w:numPr>
          <w:ilvl w:val="0"/>
          <w:numId w:val="70"/>
        </w:numPr>
        <w:spacing w:after="0" w:line="360" w:lineRule="auto"/>
        <w:ind w:right="-851"/>
        <w:rPr>
          <w:rFonts w:cs="David"/>
          <w:sz w:val="24"/>
          <w:szCs w:val="24"/>
          <w:rtl/>
        </w:rPr>
      </w:pPr>
      <w:proofErr w:type="gramStart"/>
      <w:r w:rsidRPr="00D11CDC">
        <w:rPr>
          <w:rFonts w:cs="David"/>
          <w:sz w:val="24"/>
          <w:szCs w:val="24"/>
        </w:rPr>
        <w:t>HCl</w:t>
      </w:r>
      <w:r w:rsidRPr="00D11CDC">
        <w:rPr>
          <w:rFonts w:cs="David"/>
          <w:sz w:val="24"/>
          <w:szCs w:val="24"/>
          <w:rtl/>
        </w:rPr>
        <w:t xml:space="preserve">  ו</w:t>
      </w:r>
      <w:proofErr w:type="gramEnd"/>
      <w:r w:rsidRPr="00D11CDC">
        <w:rPr>
          <w:rFonts w:cs="David"/>
          <w:sz w:val="24"/>
          <w:szCs w:val="24"/>
          <w:rtl/>
        </w:rPr>
        <w:t xml:space="preserve">- </w:t>
      </w:r>
      <w:r w:rsidRPr="00D11CDC">
        <w:rPr>
          <w:rFonts w:cs="David"/>
          <w:sz w:val="24"/>
          <w:szCs w:val="24"/>
        </w:rPr>
        <w:t>LiH</w:t>
      </w:r>
      <w:r w:rsidRPr="00D11CDC">
        <w:rPr>
          <w:rFonts w:cs="David"/>
          <w:sz w:val="24"/>
          <w:szCs w:val="24"/>
          <w:rtl/>
        </w:rPr>
        <w:t xml:space="preserve">  הם גזים בטמפרטורת החדר.</w:t>
      </w:r>
    </w:p>
    <w:p w14:paraId="5DBA7855" w14:textId="77777777" w:rsidR="00F91018" w:rsidRPr="00D11CDC" w:rsidRDefault="00F91018" w:rsidP="00D11CDC">
      <w:pPr>
        <w:pStyle w:val="ListParagraph"/>
        <w:numPr>
          <w:ilvl w:val="0"/>
          <w:numId w:val="70"/>
        </w:numPr>
        <w:spacing w:after="0" w:line="360" w:lineRule="auto"/>
        <w:ind w:right="-851"/>
        <w:rPr>
          <w:rFonts w:cs="David"/>
          <w:sz w:val="24"/>
          <w:szCs w:val="24"/>
          <w:rtl/>
        </w:rPr>
      </w:pPr>
      <w:r w:rsidRPr="00D11CDC">
        <w:rPr>
          <w:rFonts w:cs="David"/>
          <w:sz w:val="24"/>
          <w:szCs w:val="24"/>
        </w:rPr>
        <w:t>CHCl</w:t>
      </w:r>
      <w:proofErr w:type="gramStart"/>
      <w:r w:rsidRPr="00D11CDC">
        <w:rPr>
          <w:rFonts w:cs="David"/>
          <w:sz w:val="24"/>
          <w:szCs w:val="24"/>
          <w:vertAlign w:val="subscript"/>
        </w:rPr>
        <w:t>3</w:t>
      </w:r>
      <w:r w:rsidRPr="00D11CDC">
        <w:rPr>
          <w:rFonts w:cs="David"/>
          <w:sz w:val="24"/>
          <w:szCs w:val="24"/>
          <w:rtl/>
        </w:rPr>
        <w:t xml:space="preserve">  ו</w:t>
      </w:r>
      <w:proofErr w:type="gramEnd"/>
      <w:r w:rsidRPr="00D11CDC">
        <w:rPr>
          <w:rFonts w:cs="David"/>
          <w:sz w:val="24"/>
          <w:szCs w:val="24"/>
          <w:rtl/>
        </w:rPr>
        <w:t xml:space="preserve">- </w:t>
      </w:r>
      <w:r w:rsidRPr="00D11CDC">
        <w:rPr>
          <w:rFonts w:cs="David"/>
          <w:sz w:val="24"/>
          <w:szCs w:val="24"/>
        </w:rPr>
        <w:t>AlCl</w:t>
      </w:r>
      <w:r w:rsidRPr="00D11CDC">
        <w:rPr>
          <w:rFonts w:cs="David"/>
          <w:sz w:val="24"/>
          <w:szCs w:val="24"/>
          <w:vertAlign w:val="subscript"/>
        </w:rPr>
        <w:t>3</w:t>
      </w:r>
      <w:r w:rsidRPr="00D11CDC">
        <w:rPr>
          <w:rFonts w:cs="David"/>
          <w:sz w:val="24"/>
          <w:szCs w:val="24"/>
          <w:rtl/>
        </w:rPr>
        <w:t xml:space="preserve">  הם נוזלים בטמפרטורת החדר.</w:t>
      </w:r>
    </w:p>
    <w:p w14:paraId="55A73EC0" w14:textId="77777777" w:rsidR="00F91018" w:rsidRPr="00D11CDC" w:rsidRDefault="00F91018" w:rsidP="00D11CDC">
      <w:pPr>
        <w:pStyle w:val="ListParagraph"/>
        <w:numPr>
          <w:ilvl w:val="0"/>
          <w:numId w:val="70"/>
        </w:numPr>
        <w:spacing w:after="0" w:line="360" w:lineRule="auto"/>
        <w:ind w:right="-851"/>
        <w:rPr>
          <w:rFonts w:cs="David"/>
          <w:sz w:val="24"/>
          <w:szCs w:val="24"/>
          <w:rtl/>
        </w:rPr>
      </w:pPr>
      <w:proofErr w:type="gramStart"/>
      <w:r w:rsidRPr="00D11CDC">
        <w:rPr>
          <w:rFonts w:cs="David"/>
          <w:sz w:val="24"/>
          <w:szCs w:val="24"/>
        </w:rPr>
        <w:t>H</w:t>
      </w:r>
      <w:r w:rsidRPr="00D11CDC">
        <w:rPr>
          <w:rFonts w:cs="David"/>
          <w:sz w:val="24"/>
          <w:szCs w:val="24"/>
          <w:vertAlign w:val="subscript"/>
        </w:rPr>
        <w:t>2</w:t>
      </w:r>
      <w:r w:rsidRPr="00D11CDC">
        <w:rPr>
          <w:rFonts w:cs="David"/>
          <w:sz w:val="24"/>
          <w:szCs w:val="24"/>
        </w:rPr>
        <w:t>O</w:t>
      </w:r>
      <w:r w:rsidRPr="00D11CDC">
        <w:rPr>
          <w:rFonts w:cs="David"/>
          <w:sz w:val="24"/>
          <w:szCs w:val="24"/>
          <w:rtl/>
        </w:rPr>
        <w:t xml:space="preserve">  ו</w:t>
      </w:r>
      <w:proofErr w:type="gramEnd"/>
      <w:r w:rsidRPr="00D11CDC">
        <w:rPr>
          <w:rFonts w:cs="David"/>
          <w:sz w:val="24"/>
          <w:szCs w:val="24"/>
          <w:rtl/>
        </w:rPr>
        <w:t xml:space="preserve">- </w:t>
      </w:r>
      <w:r w:rsidRPr="00D11CDC">
        <w:rPr>
          <w:rFonts w:cs="David"/>
          <w:sz w:val="24"/>
          <w:szCs w:val="24"/>
        </w:rPr>
        <w:t>Li</w:t>
      </w:r>
      <w:r w:rsidRPr="00D11CDC">
        <w:rPr>
          <w:rFonts w:cs="David"/>
          <w:sz w:val="24"/>
          <w:szCs w:val="24"/>
          <w:vertAlign w:val="subscript"/>
        </w:rPr>
        <w:t>2</w:t>
      </w:r>
      <w:r w:rsidRPr="00D11CDC">
        <w:rPr>
          <w:rFonts w:cs="David"/>
          <w:sz w:val="24"/>
          <w:szCs w:val="24"/>
        </w:rPr>
        <w:t>O</w:t>
      </w:r>
      <w:r w:rsidRPr="00D11CDC">
        <w:rPr>
          <w:rFonts w:cs="David"/>
          <w:sz w:val="24"/>
          <w:szCs w:val="24"/>
          <w:rtl/>
        </w:rPr>
        <w:t xml:space="preserve">  הם נוזלים בטמפרטורת החדר.</w:t>
      </w:r>
    </w:p>
    <w:p w14:paraId="0C1F3ED8" w14:textId="77777777" w:rsidR="00F91018" w:rsidRPr="000E20FD" w:rsidRDefault="00F91018" w:rsidP="000E20FD">
      <w:pPr>
        <w:pStyle w:val="ListParagraph"/>
        <w:numPr>
          <w:ilvl w:val="0"/>
          <w:numId w:val="70"/>
        </w:numPr>
        <w:spacing w:line="360" w:lineRule="auto"/>
        <w:ind w:right="-851"/>
        <w:rPr>
          <w:rFonts w:cs="David"/>
          <w:b/>
          <w:bCs/>
          <w:sz w:val="24"/>
          <w:szCs w:val="24"/>
          <w:rtl/>
        </w:rPr>
      </w:pPr>
      <w:r w:rsidRPr="000E20FD">
        <w:rPr>
          <w:rFonts w:cs="David"/>
          <w:b/>
          <w:bCs/>
          <w:sz w:val="24"/>
          <w:szCs w:val="24"/>
          <w:highlight w:val="yellow"/>
        </w:rPr>
        <w:t>(NH</w:t>
      </w:r>
      <w:r w:rsidRPr="000E20FD">
        <w:rPr>
          <w:rFonts w:cs="David"/>
          <w:b/>
          <w:bCs/>
          <w:sz w:val="24"/>
          <w:szCs w:val="24"/>
          <w:highlight w:val="yellow"/>
          <w:vertAlign w:val="subscript"/>
        </w:rPr>
        <w:t>4</w:t>
      </w:r>
      <w:r w:rsidRPr="000E20FD">
        <w:rPr>
          <w:rFonts w:cs="David"/>
          <w:b/>
          <w:bCs/>
          <w:sz w:val="24"/>
          <w:szCs w:val="24"/>
          <w:highlight w:val="yellow"/>
        </w:rPr>
        <w:t>)</w:t>
      </w:r>
      <w:r w:rsidRPr="000E20FD">
        <w:rPr>
          <w:rFonts w:cs="David"/>
          <w:b/>
          <w:bCs/>
          <w:sz w:val="24"/>
          <w:szCs w:val="24"/>
          <w:highlight w:val="yellow"/>
          <w:vertAlign w:val="subscript"/>
        </w:rPr>
        <w:t>2</w:t>
      </w:r>
      <w:r w:rsidRPr="000E20FD">
        <w:rPr>
          <w:rFonts w:cs="David"/>
          <w:b/>
          <w:bCs/>
          <w:sz w:val="24"/>
          <w:szCs w:val="24"/>
          <w:highlight w:val="yellow"/>
        </w:rPr>
        <w:t>SO</w:t>
      </w:r>
      <w:proofErr w:type="gramStart"/>
      <w:r w:rsidRPr="000E20FD">
        <w:rPr>
          <w:rFonts w:cs="David"/>
          <w:b/>
          <w:bCs/>
          <w:sz w:val="24"/>
          <w:szCs w:val="24"/>
          <w:highlight w:val="yellow"/>
          <w:vertAlign w:val="subscript"/>
        </w:rPr>
        <w:t>4</w:t>
      </w:r>
      <w:r w:rsidRPr="000E20FD">
        <w:rPr>
          <w:rFonts w:cs="David"/>
          <w:b/>
          <w:bCs/>
          <w:sz w:val="24"/>
          <w:szCs w:val="24"/>
          <w:highlight w:val="yellow"/>
          <w:rtl/>
        </w:rPr>
        <w:t xml:space="preserve">  ו</w:t>
      </w:r>
      <w:proofErr w:type="gramEnd"/>
      <w:r w:rsidRPr="000E20FD">
        <w:rPr>
          <w:rFonts w:cs="David"/>
          <w:b/>
          <w:bCs/>
          <w:sz w:val="24"/>
          <w:szCs w:val="24"/>
          <w:highlight w:val="yellow"/>
          <w:rtl/>
        </w:rPr>
        <w:t xml:space="preserve">- </w:t>
      </w:r>
      <w:r w:rsidRPr="000E20FD">
        <w:rPr>
          <w:rFonts w:cs="David"/>
          <w:b/>
          <w:bCs/>
          <w:sz w:val="24"/>
          <w:szCs w:val="24"/>
          <w:highlight w:val="yellow"/>
        </w:rPr>
        <w:t>NH</w:t>
      </w:r>
      <w:r w:rsidRPr="000E20FD">
        <w:rPr>
          <w:rFonts w:cs="David"/>
          <w:b/>
          <w:bCs/>
          <w:sz w:val="24"/>
          <w:szCs w:val="24"/>
          <w:highlight w:val="yellow"/>
          <w:vertAlign w:val="subscript"/>
        </w:rPr>
        <w:t>4</w:t>
      </w:r>
      <w:r w:rsidRPr="000E20FD">
        <w:rPr>
          <w:rFonts w:cs="David"/>
          <w:b/>
          <w:bCs/>
          <w:sz w:val="24"/>
          <w:szCs w:val="24"/>
          <w:highlight w:val="yellow"/>
        </w:rPr>
        <w:t>NO</w:t>
      </w:r>
      <w:r w:rsidRPr="000E20FD">
        <w:rPr>
          <w:rFonts w:cs="David"/>
          <w:b/>
          <w:bCs/>
          <w:sz w:val="24"/>
          <w:szCs w:val="24"/>
          <w:highlight w:val="yellow"/>
          <w:vertAlign w:val="subscript"/>
        </w:rPr>
        <w:t>3</w:t>
      </w:r>
      <w:r w:rsidRPr="000E20FD">
        <w:rPr>
          <w:rFonts w:cs="David"/>
          <w:b/>
          <w:bCs/>
          <w:sz w:val="24"/>
          <w:szCs w:val="24"/>
          <w:highlight w:val="yellow"/>
          <w:rtl/>
        </w:rPr>
        <w:t xml:space="preserve">  הם מוצקים בטמפרטורת החדר.</w:t>
      </w:r>
      <w:r w:rsidR="00D11CDC" w:rsidRPr="000E20FD">
        <w:rPr>
          <w:rFonts w:cs="David" w:hint="cs"/>
          <w:b/>
          <w:bCs/>
          <w:sz w:val="24"/>
          <w:szCs w:val="24"/>
          <w:highlight w:val="yellow"/>
          <w:rtl/>
        </w:rPr>
        <w:t>(התשובה הנכונה)</w:t>
      </w:r>
    </w:p>
    <w:p w14:paraId="25BA97F2" w14:textId="77777777" w:rsidR="00F91018" w:rsidRDefault="00F91018">
      <w:pPr>
        <w:spacing w:line="360" w:lineRule="auto"/>
        <w:ind w:left="-340" w:right="-851" w:firstLine="241"/>
        <w:rPr>
          <w:rFonts w:cs="David"/>
          <w:rtl/>
        </w:rPr>
      </w:pPr>
    </w:p>
    <w:p w14:paraId="0263F097" w14:textId="77777777" w:rsidR="00F91018" w:rsidRDefault="00F91018">
      <w:pPr>
        <w:spacing w:line="360" w:lineRule="auto"/>
        <w:ind w:left="-58"/>
        <w:rPr>
          <w:rFonts w:cs="David"/>
          <w:b/>
          <w:bCs/>
          <w:noProof/>
          <w:color w:val="000080"/>
          <w:sz w:val="20"/>
          <w:rtl/>
          <w:lang w:val="he-IL"/>
        </w:rPr>
      </w:pPr>
      <w:r>
        <w:rPr>
          <w:rFonts w:cs="David"/>
          <w:b/>
          <w:bCs/>
          <w:noProof/>
          <w:color w:val="000080"/>
          <w:sz w:val="20"/>
          <w:rtl/>
          <w:lang w:val="he-IL"/>
        </w:rPr>
        <w:t>הנימוק:</w:t>
      </w:r>
    </w:p>
    <w:p w14:paraId="4F1183E2" w14:textId="77777777" w:rsidR="00F91018" w:rsidRDefault="00F91018">
      <w:pPr>
        <w:spacing w:line="360" w:lineRule="auto"/>
        <w:ind w:left="-99" w:right="-284" w:hanging="1"/>
        <w:rPr>
          <w:rFonts w:cs="David"/>
          <w:color w:val="000080"/>
          <w:rtl/>
        </w:rPr>
      </w:pPr>
      <w:r>
        <w:rPr>
          <w:rFonts w:cs="David"/>
          <w:color w:val="000080"/>
          <w:rtl/>
        </w:rPr>
        <w:t xml:space="preserve">התרכובת </w:t>
      </w:r>
      <w:r>
        <w:rPr>
          <w:rFonts w:cs="David"/>
          <w:color w:val="000080"/>
        </w:rPr>
        <w:t>NH</w:t>
      </w:r>
      <w:r>
        <w:rPr>
          <w:rFonts w:cs="David"/>
          <w:color w:val="000080"/>
          <w:vertAlign w:val="subscript"/>
        </w:rPr>
        <w:t>4</w:t>
      </w:r>
      <w:r>
        <w:rPr>
          <w:rFonts w:cs="David"/>
          <w:color w:val="000080"/>
        </w:rPr>
        <w:t>NO</w:t>
      </w:r>
      <w:r>
        <w:rPr>
          <w:rFonts w:cs="David"/>
          <w:color w:val="000080"/>
          <w:vertAlign w:val="subscript"/>
        </w:rPr>
        <w:t>3</w:t>
      </w:r>
      <w:r>
        <w:rPr>
          <w:rFonts w:cs="David"/>
          <w:color w:val="000080"/>
          <w:rtl/>
        </w:rPr>
        <w:t xml:space="preserve"> היא סריג יוני הבנוי מיוני </w:t>
      </w:r>
      <w:r>
        <w:rPr>
          <w:rFonts w:cs="David"/>
          <w:color w:val="000080"/>
        </w:rPr>
        <w:t>NH</w:t>
      </w:r>
      <w:r>
        <w:rPr>
          <w:rFonts w:cs="David"/>
          <w:color w:val="000080"/>
          <w:vertAlign w:val="subscript"/>
        </w:rPr>
        <w:t>4</w:t>
      </w:r>
      <w:r>
        <w:rPr>
          <w:rFonts w:cs="David"/>
          <w:color w:val="000080"/>
          <w:vertAlign w:val="superscript"/>
        </w:rPr>
        <w:t>+</w:t>
      </w:r>
      <w:r>
        <w:rPr>
          <w:rFonts w:cs="David"/>
          <w:color w:val="000080"/>
          <w:rtl/>
        </w:rPr>
        <w:t xml:space="preserve"> ויוני </w:t>
      </w:r>
      <w:r>
        <w:rPr>
          <w:rFonts w:cs="David"/>
          <w:color w:val="000080"/>
        </w:rPr>
        <w:t>NO</w:t>
      </w:r>
      <w:r>
        <w:rPr>
          <w:rFonts w:cs="David"/>
          <w:color w:val="000080"/>
          <w:vertAlign w:val="subscript"/>
        </w:rPr>
        <w:t>3</w:t>
      </w:r>
      <w:r>
        <w:rPr>
          <w:rFonts w:cs="David"/>
          <w:color w:val="000080"/>
          <w:vertAlign w:val="superscript"/>
        </w:rPr>
        <w:sym w:font="Symbol" w:char="F02D"/>
      </w:r>
      <w:r>
        <w:rPr>
          <w:rFonts w:cs="David"/>
          <w:color w:val="000080"/>
          <w:vertAlign w:val="superscript"/>
          <w:rtl/>
        </w:rPr>
        <w:t xml:space="preserve"> </w:t>
      </w:r>
      <w:r>
        <w:rPr>
          <w:rFonts w:cs="David"/>
          <w:color w:val="000080"/>
          <w:vertAlign w:val="subscript"/>
          <w:rtl/>
        </w:rPr>
        <w:t xml:space="preserve"> </w:t>
      </w:r>
      <w:r>
        <w:rPr>
          <w:rFonts w:cs="David"/>
          <w:color w:val="000080"/>
          <w:rtl/>
        </w:rPr>
        <w:t xml:space="preserve">(ביחס </w:t>
      </w:r>
      <w:r>
        <w:rPr>
          <w:color w:val="000080"/>
          <w:rtl/>
        </w:rPr>
        <w:t>1:1</w:t>
      </w:r>
      <w:r>
        <w:rPr>
          <w:rFonts w:cs="David"/>
          <w:color w:val="000080"/>
          <w:rtl/>
        </w:rPr>
        <w:t xml:space="preserve"> בהתאמה). </w:t>
      </w:r>
    </w:p>
    <w:p w14:paraId="6DFD4354" w14:textId="77777777" w:rsidR="00F91018" w:rsidRDefault="00F91018">
      <w:pPr>
        <w:spacing w:line="360" w:lineRule="auto"/>
        <w:ind w:left="-99" w:right="-284" w:hanging="1"/>
        <w:rPr>
          <w:rFonts w:cs="David"/>
          <w:color w:val="000080"/>
          <w:rtl/>
        </w:rPr>
      </w:pPr>
      <w:r>
        <w:rPr>
          <w:rFonts w:cs="David"/>
          <w:color w:val="000080"/>
          <w:rtl/>
        </w:rPr>
        <w:t xml:space="preserve">התרכובת </w:t>
      </w:r>
      <w:r>
        <w:rPr>
          <w:rFonts w:cs="David"/>
          <w:color w:val="000080"/>
        </w:rPr>
        <w:t>(NH</w:t>
      </w:r>
      <w:r>
        <w:rPr>
          <w:rFonts w:cs="David"/>
          <w:color w:val="000080"/>
          <w:vertAlign w:val="subscript"/>
        </w:rPr>
        <w:t>4</w:t>
      </w:r>
      <w:r>
        <w:rPr>
          <w:rFonts w:cs="David"/>
          <w:color w:val="000080"/>
        </w:rPr>
        <w:t>)</w:t>
      </w:r>
      <w:r>
        <w:rPr>
          <w:rFonts w:cs="David"/>
          <w:color w:val="000080"/>
          <w:vertAlign w:val="subscript"/>
        </w:rPr>
        <w:t>2</w:t>
      </w:r>
      <w:r>
        <w:rPr>
          <w:rFonts w:cs="David"/>
          <w:color w:val="000080"/>
        </w:rPr>
        <w:t>SO</w:t>
      </w:r>
      <w:r>
        <w:rPr>
          <w:rFonts w:cs="David"/>
          <w:color w:val="000080"/>
          <w:vertAlign w:val="subscript"/>
        </w:rPr>
        <w:t>4</w:t>
      </w:r>
      <w:r>
        <w:rPr>
          <w:rFonts w:cs="David"/>
          <w:color w:val="000080"/>
          <w:rtl/>
        </w:rPr>
        <w:t xml:space="preserve"> היא סריג יוני הבנוי מיוני  </w:t>
      </w:r>
      <w:r>
        <w:rPr>
          <w:rFonts w:cs="David"/>
          <w:color w:val="000080"/>
        </w:rPr>
        <w:t>NH</w:t>
      </w:r>
      <w:r>
        <w:rPr>
          <w:rFonts w:cs="David"/>
          <w:color w:val="000080"/>
          <w:vertAlign w:val="subscript"/>
        </w:rPr>
        <w:t>4</w:t>
      </w:r>
      <w:r>
        <w:rPr>
          <w:rFonts w:cs="David"/>
          <w:color w:val="000080"/>
          <w:vertAlign w:val="superscript"/>
        </w:rPr>
        <w:t>+</w:t>
      </w:r>
      <w:r>
        <w:rPr>
          <w:rFonts w:cs="David"/>
          <w:color w:val="000080"/>
          <w:vertAlign w:val="subscript"/>
          <w:rtl/>
        </w:rPr>
        <w:t xml:space="preserve"> </w:t>
      </w:r>
      <w:r>
        <w:rPr>
          <w:rFonts w:cs="David"/>
          <w:color w:val="000080"/>
          <w:rtl/>
        </w:rPr>
        <w:t xml:space="preserve"> ויוני </w:t>
      </w:r>
      <w:r>
        <w:rPr>
          <w:rFonts w:cs="David"/>
          <w:color w:val="000080"/>
        </w:rPr>
        <w:t>SO</w:t>
      </w:r>
      <w:r>
        <w:rPr>
          <w:rFonts w:cs="David"/>
          <w:color w:val="000080"/>
          <w:vertAlign w:val="subscript"/>
        </w:rPr>
        <w:t>4</w:t>
      </w:r>
      <w:r>
        <w:rPr>
          <w:rFonts w:cs="David"/>
          <w:color w:val="000080"/>
          <w:vertAlign w:val="superscript"/>
        </w:rPr>
        <w:t>2</w:t>
      </w:r>
      <w:r>
        <w:rPr>
          <w:rFonts w:cs="David"/>
          <w:color w:val="000080"/>
          <w:vertAlign w:val="superscript"/>
        </w:rPr>
        <w:sym w:font="Symbol" w:char="F02D"/>
      </w:r>
      <w:r>
        <w:rPr>
          <w:rFonts w:cs="David"/>
          <w:color w:val="000080"/>
          <w:vertAlign w:val="superscript"/>
          <w:rtl/>
        </w:rPr>
        <w:t xml:space="preserve"> </w:t>
      </w:r>
      <w:r>
        <w:rPr>
          <w:rFonts w:cs="David"/>
          <w:color w:val="000080"/>
          <w:rtl/>
        </w:rPr>
        <w:t xml:space="preserve">(ביחס </w:t>
      </w:r>
      <w:r>
        <w:rPr>
          <w:color w:val="000080"/>
          <w:rtl/>
        </w:rPr>
        <w:t xml:space="preserve">1:2 </w:t>
      </w:r>
      <w:r>
        <w:rPr>
          <w:rFonts w:cs="David"/>
          <w:color w:val="000080"/>
          <w:rtl/>
        </w:rPr>
        <w:t>בהתאמה).</w:t>
      </w:r>
    </w:p>
    <w:p w14:paraId="280CD046" w14:textId="77777777" w:rsidR="00F91018" w:rsidRDefault="00F91018">
      <w:pPr>
        <w:spacing w:line="360" w:lineRule="auto"/>
        <w:ind w:left="-99" w:right="-284" w:hanging="1"/>
        <w:rPr>
          <w:rFonts w:cs="David"/>
          <w:color w:val="000080"/>
          <w:rtl/>
        </w:rPr>
      </w:pPr>
      <w:r>
        <w:rPr>
          <w:rFonts w:cs="David"/>
          <w:color w:val="000080"/>
          <w:rtl/>
        </w:rPr>
        <w:t>המשיכה החשמלית החזקה בין היונים בעלי מטענים מנוגדים גורמת ליצירת מבנה תלת ממדי מסודר בו יכולת התנועה של היונים מוגבלת,</w:t>
      </w:r>
      <w:r>
        <w:rPr>
          <w:rFonts w:cs="David" w:hint="cs"/>
          <w:color w:val="000080"/>
          <w:rtl/>
        </w:rPr>
        <w:t xml:space="preserve"> לכן טמפרטורות ההיתוך של חומרים יוניים אלה גבוהות מטמפרטורת החדר,</w:t>
      </w:r>
      <w:r>
        <w:rPr>
          <w:rFonts w:cs="David"/>
          <w:color w:val="000080"/>
          <w:rtl/>
        </w:rPr>
        <w:t xml:space="preserve"> לכן חומרים יוניים הם מוצקים ב</w:t>
      </w:r>
      <w:r>
        <w:rPr>
          <w:rFonts w:cs="David" w:hint="cs"/>
          <w:color w:val="000080"/>
          <w:rtl/>
        </w:rPr>
        <w:t>טמפרטורת</w:t>
      </w:r>
      <w:r>
        <w:rPr>
          <w:rFonts w:cs="David"/>
          <w:color w:val="000080"/>
          <w:rtl/>
        </w:rPr>
        <w:t xml:space="preserve"> חדר. </w:t>
      </w:r>
    </w:p>
    <w:p w14:paraId="0E9ED07E" w14:textId="77777777" w:rsidR="00F91018" w:rsidRDefault="00F91018">
      <w:pPr>
        <w:spacing w:line="360" w:lineRule="auto"/>
        <w:ind w:left="-99" w:right="-284" w:hanging="1"/>
        <w:rPr>
          <w:rFonts w:cs="David"/>
          <w:color w:val="000080"/>
          <w:rtl/>
        </w:rPr>
      </w:pPr>
      <w:r>
        <w:rPr>
          <w:rFonts w:cs="David"/>
          <w:color w:val="000080"/>
          <w:rtl/>
        </w:rPr>
        <w:t xml:space="preserve">מסיחים </w:t>
      </w:r>
      <w:r>
        <w:rPr>
          <w:rFonts w:hint="cs"/>
          <w:color w:val="000080"/>
          <w:rtl/>
        </w:rPr>
        <w:t>1</w:t>
      </w:r>
      <w:r>
        <w:rPr>
          <w:color w:val="000080"/>
          <w:rtl/>
        </w:rPr>
        <w:t>-</w:t>
      </w:r>
      <w:r>
        <w:rPr>
          <w:color w:val="000080"/>
        </w:rPr>
        <w:t>3</w:t>
      </w:r>
      <w:r>
        <w:rPr>
          <w:rFonts w:cs="David"/>
          <w:color w:val="000080"/>
          <w:rtl/>
        </w:rPr>
        <w:t xml:space="preserve"> אינם נכונים</w:t>
      </w:r>
      <w:r>
        <w:rPr>
          <w:rFonts w:cs="David" w:hint="cs"/>
          <w:color w:val="000080"/>
          <w:rtl/>
        </w:rPr>
        <w:t>,</w:t>
      </w:r>
      <w:r>
        <w:rPr>
          <w:rFonts w:cs="David"/>
          <w:color w:val="000080"/>
          <w:rtl/>
        </w:rPr>
        <w:t xml:space="preserve"> כי </w:t>
      </w:r>
      <w:r>
        <w:rPr>
          <w:rFonts w:cs="David"/>
          <w:color w:val="000080"/>
        </w:rPr>
        <w:t>LiH</w:t>
      </w:r>
      <w:r>
        <w:rPr>
          <w:rFonts w:cs="David"/>
          <w:color w:val="000080"/>
          <w:rtl/>
        </w:rPr>
        <w:t xml:space="preserve"> , </w:t>
      </w:r>
      <w:r>
        <w:rPr>
          <w:rFonts w:cs="David"/>
          <w:color w:val="000080"/>
        </w:rPr>
        <w:t>AlCl</w:t>
      </w:r>
      <w:r>
        <w:rPr>
          <w:rFonts w:cs="David"/>
          <w:color w:val="000080"/>
          <w:vertAlign w:val="subscript"/>
        </w:rPr>
        <w:t>3</w:t>
      </w:r>
      <w:r>
        <w:rPr>
          <w:rFonts w:cs="David"/>
          <w:color w:val="000080"/>
          <w:rtl/>
        </w:rPr>
        <w:t xml:space="preserve"> ו- </w:t>
      </w:r>
      <w:r>
        <w:rPr>
          <w:rFonts w:cs="David"/>
          <w:color w:val="000080"/>
        </w:rPr>
        <w:t>Li</w:t>
      </w:r>
      <w:r>
        <w:rPr>
          <w:rFonts w:cs="David"/>
          <w:color w:val="000080"/>
          <w:vertAlign w:val="subscript"/>
        </w:rPr>
        <w:t>2</w:t>
      </w:r>
      <w:r>
        <w:rPr>
          <w:rFonts w:cs="David"/>
          <w:color w:val="000080"/>
        </w:rPr>
        <w:t>O</w:t>
      </w:r>
      <w:r>
        <w:rPr>
          <w:rFonts w:cs="David"/>
          <w:color w:val="000080"/>
          <w:rtl/>
        </w:rPr>
        <w:t xml:space="preserve"> הם חומרים יוניים </w:t>
      </w:r>
      <w:r>
        <w:rPr>
          <w:rFonts w:cs="David"/>
          <w:color w:val="000080"/>
        </w:rPr>
        <w:t>–</w:t>
      </w:r>
      <w:r>
        <w:rPr>
          <w:rFonts w:cs="David"/>
          <w:color w:val="000080"/>
          <w:rtl/>
        </w:rPr>
        <w:t xml:space="preserve"> מוצקים בטמפרטורת החדר.</w:t>
      </w:r>
    </w:p>
    <w:p w14:paraId="7DB13B0D" w14:textId="77777777" w:rsidR="00F91018" w:rsidRDefault="00F91018">
      <w:pPr>
        <w:spacing w:line="360" w:lineRule="auto"/>
        <w:ind w:firstLine="241"/>
        <w:rPr>
          <w:rFonts w:cs="David"/>
          <w:rtl/>
        </w:rPr>
      </w:pPr>
    </w:p>
    <w:p w14:paraId="1333544B" w14:textId="77777777" w:rsidR="00F91018" w:rsidRDefault="00F91018">
      <w:pPr>
        <w:spacing w:line="360" w:lineRule="auto"/>
        <w:ind w:firstLine="241"/>
        <w:rPr>
          <w:rFonts w:cs="David"/>
          <w:rtl/>
        </w:rPr>
      </w:pPr>
    </w:p>
    <w:p w14:paraId="33356A62" w14:textId="77777777" w:rsidR="00F4059C" w:rsidRDefault="00F4059C">
      <w:pPr>
        <w:bidi w:val="0"/>
        <w:rPr>
          <w:rFonts w:cs="David"/>
          <w:b/>
          <w:bCs/>
          <w:color w:val="FF0000"/>
          <w:sz w:val="32"/>
          <w:szCs w:val="32"/>
          <w:rtl/>
        </w:rPr>
      </w:pPr>
      <w:r>
        <w:rPr>
          <w:rFonts w:cs="David"/>
          <w:b/>
          <w:bCs/>
          <w:color w:val="FF0000"/>
          <w:sz w:val="32"/>
          <w:szCs w:val="32"/>
          <w:rtl/>
        </w:rPr>
        <w:br w:type="page"/>
      </w:r>
    </w:p>
    <w:p w14:paraId="233F00BA" w14:textId="77777777" w:rsidR="00F91018" w:rsidRDefault="00F91018" w:rsidP="00F4059C">
      <w:pPr>
        <w:pStyle w:val="Heading2"/>
        <w:rPr>
          <w:rtl/>
        </w:rPr>
      </w:pPr>
      <w:bookmarkStart w:id="91" w:name="_Toc509314205"/>
      <w:r>
        <w:rPr>
          <w:rFonts w:hint="cs"/>
          <w:rtl/>
        </w:rPr>
        <w:lastRenderedPageBreak/>
        <w:t>שאלה 1ו, בגרות תשס"א 2001, שאלון 918651</w:t>
      </w:r>
      <w:bookmarkEnd w:id="91"/>
    </w:p>
    <w:p w14:paraId="430BB237" w14:textId="77777777" w:rsidR="00F91018" w:rsidRDefault="00F91018">
      <w:pPr>
        <w:spacing w:line="360" w:lineRule="auto"/>
        <w:ind w:left="-99" w:right="-709"/>
        <w:rPr>
          <w:rFonts w:cs="David"/>
          <w:rtl/>
        </w:rPr>
      </w:pPr>
      <w:r>
        <w:rPr>
          <w:rFonts w:cs="David"/>
          <w:rtl/>
        </w:rPr>
        <w:t>לפניך טבלה ובה נתוני מוליכות חשמלית של שלושה חומרים, המסומנים סימון</w:t>
      </w:r>
      <w:r>
        <w:rPr>
          <w:rFonts w:cs="David" w:hint="cs"/>
          <w:rtl/>
        </w:rPr>
        <w:t xml:space="preserve"> </w:t>
      </w:r>
      <w:r>
        <w:rPr>
          <w:rFonts w:cs="David"/>
          <w:rtl/>
        </w:rPr>
        <w:t xml:space="preserve">שרירותי </w:t>
      </w:r>
    </w:p>
    <w:p w14:paraId="32C0CF3C" w14:textId="77777777" w:rsidR="00F91018" w:rsidRDefault="00F91018">
      <w:pPr>
        <w:spacing w:line="360" w:lineRule="auto"/>
        <w:ind w:left="-99" w:right="-709"/>
        <w:rPr>
          <w:rFonts w:cs="David"/>
          <w:rtl/>
        </w:rPr>
      </w:pPr>
      <w:r>
        <w:rPr>
          <w:rFonts w:cs="David"/>
          <w:rtl/>
        </w:rPr>
        <w:t xml:space="preserve">באותיות   </w:t>
      </w:r>
      <w:r>
        <w:rPr>
          <w:rFonts w:cs="David"/>
        </w:rPr>
        <w:t>x</w:t>
      </w:r>
      <w:r>
        <w:rPr>
          <w:rFonts w:cs="David"/>
          <w:rtl/>
        </w:rPr>
        <w:t xml:space="preserve"> , </w:t>
      </w:r>
      <w:r>
        <w:rPr>
          <w:rFonts w:cs="David"/>
        </w:rPr>
        <w:t>y</w:t>
      </w:r>
      <w:r>
        <w:rPr>
          <w:rFonts w:cs="David"/>
          <w:rtl/>
        </w:rPr>
        <w:t xml:space="preserve">  ו- </w:t>
      </w:r>
      <w:r>
        <w:rPr>
          <w:rFonts w:cs="David"/>
        </w:rPr>
        <w:t>z</w:t>
      </w:r>
      <w:r>
        <w:rPr>
          <w:rFonts w:cs="David"/>
          <w:rtl/>
        </w:rPr>
        <w:t xml:space="preserve"> .</w:t>
      </w:r>
      <w:r>
        <w:rPr>
          <w:rFonts w:cs="David"/>
          <w:rtl/>
        </w:rPr>
        <w:tab/>
      </w:r>
    </w:p>
    <w:p w14:paraId="29DAEFD0" w14:textId="77777777" w:rsidR="00F91018" w:rsidRDefault="00F91018">
      <w:pPr>
        <w:spacing w:line="360" w:lineRule="auto"/>
        <w:ind w:left="-341" w:right="-851" w:firstLine="241"/>
        <w:rPr>
          <w:rFonts w:cs="David"/>
          <w:sz w:val="16"/>
          <w:szCs w:val="16"/>
          <w:rtl/>
        </w:rPr>
      </w:pPr>
    </w:p>
    <w:tbl>
      <w:tblPr>
        <w:bidiVisual/>
        <w:tblW w:w="0" w:type="auto"/>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נתוני מוליכות חשמלית של שלושה חומרים"/>
      </w:tblPr>
      <w:tblGrid>
        <w:gridCol w:w="1134"/>
        <w:gridCol w:w="3331"/>
        <w:gridCol w:w="3331"/>
      </w:tblGrid>
      <w:tr w:rsidR="00787767" w14:paraId="166264AD" w14:textId="77777777" w:rsidTr="00D11CDC">
        <w:tc>
          <w:tcPr>
            <w:tcW w:w="1134" w:type="dxa"/>
            <w:vAlign w:val="center"/>
          </w:tcPr>
          <w:p w14:paraId="4F2ECF2F" w14:textId="77777777" w:rsidR="00787767" w:rsidRDefault="00787767" w:rsidP="00D11CDC">
            <w:pPr>
              <w:pStyle w:val="Heading6"/>
              <w:spacing w:line="360" w:lineRule="auto"/>
              <w:jc w:val="left"/>
              <w:rPr>
                <w:b w:val="0"/>
                <w:bCs w:val="0"/>
                <w:rtl/>
              </w:rPr>
            </w:pPr>
            <w:r>
              <w:rPr>
                <w:b w:val="0"/>
                <w:bCs w:val="0"/>
                <w:rtl/>
              </w:rPr>
              <w:t>החומר</w:t>
            </w:r>
          </w:p>
        </w:tc>
        <w:tc>
          <w:tcPr>
            <w:tcW w:w="3331" w:type="dxa"/>
            <w:vAlign w:val="center"/>
          </w:tcPr>
          <w:p w14:paraId="51CF28FF" w14:textId="77777777" w:rsidR="00787767" w:rsidRDefault="00787767" w:rsidP="00D11CDC">
            <w:pPr>
              <w:spacing w:line="360" w:lineRule="auto"/>
              <w:ind w:right="-851" w:firstLine="241"/>
              <w:jc w:val="center"/>
              <w:rPr>
                <w:rFonts w:cs="David"/>
                <w:rtl/>
              </w:rPr>
            </w:pPr>
            <w:r>
              <w:rPr>
                <w:rFonts w:cs="David"/>
                <w:rtl/>
              </w:rPr>
              <w:t>מוליכות חשמלית במוצק</w:t>
            </w:r>
          </w:p>
        </w:tc>
        <w:tc>
          <w:tcPr>
            <w:tcW w:w="3331" w:type="dxa"/>
            <w:vAlign w:val="center"/>
          </w:tcPr>
          <w:p w14:paraId="1364A032" w14:textId="77777777" w:rsidR="00787767" w:rsidRDefault="00787767" w:rsidP="00D11CDC">
            <w:pPr>
              <w:spacing w:line="360" w:lineRule="auto"/>
              <w:ind w:right="-851" w:firstLine="241"/>
              <w:jc w:val="center"/>
              <w:rPr>
                <w:rFonts w:cs="David"/>
                <w:rtl/>
              </w:rPr>
            </w:pPr>
            <w:r>
              <w:rPr>
                <w:rFonts w:cs="David"/>
                <w:rtl/>
              </w:rPr>
              <w:t>מוליכות חשמלית בנוזל</w:t>
            </w:r>
          </w:p>
        </w:tc>
      </w:tr>
      <w:tr w:rsidR="00787767" w14:paraId="55549671" w14:textId="77777777" w:rsidTr="00D11CDC">
        <w:tc>
          <w:tcPr>
            <w:tcW w:w="1134" w:type="dxa"/>
            <w:vAlign w:val="center"/>
          </w:tcPr>
          <w:p w14:paraId="57BCF166" w14:textId="77777777" w:rsidR="00AA05E0" w:rsidRDefault="00AA05E0" w:rsidP="00D11CDC">
            <w:pPr>
              <w:spacing w:line="360" w:lineRule="auto"/>
              <w:ind w:right="-851"/>
              <w:rPr>
                <w:rFonts w:cs="David"/>
              </w:rPr>
            </w:pPr>
            <w:r>
              <w:rPr>
                <w:rFonts w:cs="David"/>
              </w:rPr>
              <w:t>X</w:t>
            </w:r>
          </w:p>
          <w:p w14:paraId="0685CADF" w14:textId="77777777" w:rsidR="00AA05E0" w:rsidRDefault="00AA05E0" w:rsidP="00D11CDC">
            <w:pPr>
              <w:spacing w:line="360" w:lineRule="auto"/>
              <w:ind w:right="-851"/>
              <w:rPr>
                <w:rFonts w:cs="David"/>
              </w:rPr>
            </w:pPr>
            <w:r>
              <w:rPr>
                <w:rFonts w:cs="David"/>
              </w:rPr>
              <w:t>Y</w:t>
            </w:r>
          </w:p>
          <w:p w14:paraId="55C4874E" w14:textId="77777777" w:rsidR="00787767" w:rsidRDefault="00D11CDC" w:rsidP="00D11CDC">
            <w:pPr>
              <w:spacing w:line="360" w:lineRule="auto"/>
              <w:ind w:right="-851"/>
              <w:rPr>
                <w:rFonts w:cs="David"/>
                <w:rtl/>
              </w:rPr>
            </w:pPr>
            <w:r>
              <w:rPr>
                <w:rFonts w:cs="David"/>
              </w:rPr>
              <w:t>Z</w:t>
            </w:r>
          </w:p>
        </w:tc>
        <w:tc>
          <w:tcPr>
            <w:tcW w:w="3331" w:type="dxa"/>
            <w:vAlign w:val="center"/>
          </w:tcPr>
          <w:p w14:paraId="6F87A150" w14:textId="77777777" w:rsidR="00AA05E0" w:rsidRDefault="00787767" w:rsidP="00D11CDC">
            <w:pPr>
              <w:spacing w:line="360" w:lineRule="auto"/>
              <w:ind w:right="-851" w:firstLine="241"/>
              <w:jc w:val="center"/>
              <w:rPr>
                <w:rFonts w:cs="David"/>
              </w:rPr>
            </w:pPr>
            <w:r>
              <w:rPr>
                <w:rFonts w:cs="David"/>
              </w:rPr>
              <w:t>+</w:t>
            </w:r>
          </w:p>
          <w:p w14:paraId="41445C12" w14:textId="77777777" w:rsidR="00AA05E0" w:rsidRDefault="00787767" w:rsidP="00D11CDC">
            <w:pPr>
              <w:spacing w:line="360" w:lineRule="auto"/>
              <w:ind w:right="-851" w:firstLine="241"/>
              <w:jc w:val="center"/>
              <w:rPr>
                <w:rFonts w:cs="David"/>
              </w:rPr>
            </w:pPr>
            <w:r>
              <w:rPr>
                <w:rFonts w:cs="David"/>
              </w:rPr>
              <w:sym w:font="Symbol" w:char="F02D"/>
            </w:r>
          </w:p>
          <w:p w14:paraId="768CE87E" w14:textId="77777777" w:rsidR="00787767" w:rsidRDefault="00787767" w:rsidP="00D11CDC">
            <w:pPr>
              <w:spacing w:line="360" w:lineRule="auto"/>
              <w:ind w:right="-851" w:firstLine="241"/>
              <w:jc w:val="center"/>
              <w:rPr>
                <w:rFonts w:cs="David"/>
                <w:rtl/>
              </w:rPr>
            </w:pPr>
            <w:r>
              <w:rPr>
                <w:rFonts w:cs="David"/>
              </w:rPr>
              <w:sym w:font="Symbol" w:char="F02D"/>
            </w:r>
          </w:p>
        </w:tc>
        <w:tc>
          <w:tcPr>
            <w:tcW w:w="3331" w:type="dxa"/>
            <w:vAlign w:val="center"/>
          </w:tcPr>
          <w:p w14:paraId="16C00E54" w14:textId="77777777" w:rsidR="00AA05E0" w:rsidRDefault="00787767" w:rsidP="00D11CDC">
            <w:pPr>
              <w:spacing w:line="360" w:lineRule="auto"/>
              <w:ind w:right="-851"/>
              <w:jc w:val="center"/>
              <w:rPr>
                <w:rFonts w:cs="David"/>
              </w:rPr>
            </w:pPr>
            <w:r>
              <w:rPr>
                <w:rFonts w:cs="David"/>
              </w:rPr>
              <w:t>+</w:t>
            </w:r>
          </w:p>
          <w:p w14:paraId="60F27D5D" w14:textId="77777777" w:rsidR="00AA05E0" w:rsidRDefault="00787767" w:rsidP="00D11CDC">
            <w:pPr>
              <w:spacing w:line="360" w:lineRule="auto"/>
              <w:ind w:right="-851"/>
              <w:jc w:val="center"/>
              <w:rPr>
                <w:rFonts w:cs="David"/>
              </w:rPr>
            </w:pPr>
            <w:r>
              <w:rPr>
                <w:rFonts w:cs="David"/>
              </w:rPr>
              <w:t>+</w:t>
            </w:r>
          </w:p>
          <w:p w14:paraId="51C03240" w14:textId="77777777" w:rsidR="00787767" w:rsidRDefault="00787767" w:rsidP="00D11CDC">
            <w:pPr>
              <w:spacing w:line="360" w:lineRule="auto"/>
              <w:ind w:right="-851"/>
              <w:jc w:val="center"/>
              <w:rPr>
                <w:rFonts w:cs="David"/>
                <w:rtl/>
              </w:rPr>
            </w:pPr>
            <w:r>
              <w:rPr>
                <w:rFonts w:cs="David"/>
              </w:rPr>
              <w:sym w:font="Symbol" w:char="F02D"/>
            </w:r>
          </w:p>
        </w:tc>
      </w:tr>
    </w:tbl>
    <w:p w14:paraId="291C5B0C" w14:textId="77777777" w:rsidR="00F91018" w:rsidRDefault="00F91018">
      <w:pPr>
        <w:spacing w:line="360" w:lineRule="auto"/>
        <w:ind w:left="-340" w:right="-851" w:firstLine="241"/>
        <w:rPr>
          <w:rFonts w:cs="David"/>
          <w:rtl/>
        </w:rPr>
      </w:pPr>
    </w:p>
    <w:p w14:paraId="3FDDA7B6" w14:textId="77777777" w:rsidR="00F91018" w:rsidRDefault="00F91018">
      <w:pPr>
        <w:tabs>
          <w:tab w:val="left" w:pos="368"/>
        </w:tabs>
        <w:spacing w:line="360" w:lineRule="auto"/>
        <w:ind w:left="-341" w:right="-851" w:firstLine="241"/>
        <w:rPr>
          <w:rFonts w:cs="David"/>
          <w:rtl/>
        </w:rPr>
      </w:pPr>
      <w:r>
        <w:rPr>
          <w:rFonts w:cs="David"/>
          <w:rtl/>
        </w:rPr>
        <w:t>מהו המשפט הנכון?</w:t>
      </w:r>
      <w:r>
        <w:rPr>
          <w:rFonts w:cs="David"/>
          <w:rtl/>
        </w:rPr>
        <w:tab/>
      </w:r>
    </w:p>
    <w:p w14:paraId="3577CE7B" w14:textId="77777777" w:rsidR="00F91018" w:rsidRPr="00D11CDC" w:rsidRDefault="00F91018" w:rsidP="00D11CDC">
      <w:pPr>
        <w:pStyle w:val="ListParagraph"/>
        <w:numPr>
          <w:ilvl w:val="0"/>
          <w:numId w:val="71"/>
        </w:numPr>
        <w:spacing w:after="0" w:line="360" w:lineRule="auto"/>
        <w:ind w:right="-851"/>
        <w:rPr>
          <w:rFonts w:cs="David"/>
          <w:sz w:val="24"/>
          <w:szCs w:val="24"/>
          <w:rtl/>
        </w:rPr>
      </w:pPr>
      <w:r w:rsidRPr="00D11CDC">
        <w:rPr>
          <w:rFonts w:cs="David"/>
          <w:sz w:val="24"/>
          <w:szCs w:val="24"/>
          <w:rtl/>
        </w:rPr>
        <w:t xml:space="preserve">חומר </w:t>
      </w:r>
      <w:r w:rsidRPr="00D11CDC">
        <w:rPr>
          <w:rFonts w:cs="David"/>
          <w:sz w:val="24"/>
          <w:szCs w:val="24"/>
        </w:rPr>
        <w:t>x</w:t>
      </w:r>
      <w:r w:rsidRPr="00D11CDC">
        <w:rPr>
          <w:rFonts w:cs="David"/>
          <w:sz w:val="24"/>
          <w:szCs w:val="24"/>
          <w:rtl/>
        </w:rPr>
        <w:t xml:space="preserve">  עשוי להיות עופרת, </w:t>
      </w:r>
      <w:r w:rsidRPr="00D11CDC">
        <w:rPr>
          <w:rFonts w:cs="David"/>
          <w:sz w:val="24"/>
          <w:szCs w:val="24"/>
        </w:rPr>
        <w:t>Pb</w:t>
      </w:r>
      <w:r w:rsidRPr="00D11CDC">
        <w:rPr>
          <w:rFonts w:cs="David"/>
          <w:sz w:val="24"/>
          <w:szCs w:val="24"/>
          <w:rtl/>
        </w:rPr>
        <w:t xml:space="preserve"> , וחומר </w:t>
      </w:r>
      <w:r w:rsidRPr="00D11CDC">
        <w:rPr>
          <w:rFonts w:cs="David"/>
          <w:sz w:val="24"/>
          <w:szCs w:val="24"/>
        </w:rPr>
        <w:t>y</w:t>
      </w:r>
      <w:r w:rsidRPr="00D11CDC">
        <w:rPr>
          <w:rFonts w:cs="David"/>
          <w:sz w:val="24"/>
          <w:szCs w:val="24"/>
          <w:rtl/>
        </w:rPr>
        <w:t xml:space="preserve">  עשוי להיות גרפיט, </w:t>
      </w:r>
      <w:r w:rsidRPr="00D11CDC">
        <w:rPr>
          <w:rFonts w:cs="David"/>
          <w:sz w:val="24"/>
          <w:szCs w:val="24"/>
        </w:rPr>
        <w:t>C</w:t>
      </w:r>
      <w:r w:rsidRPr="00D11CDC">
        <w:rPr>
          <w:rFonts w:cs="David"/>
          <w:sz w:val="24"/>
          <w:szCs w:val="24"/>
          <w:rtl/>
        </w:rPr>
        <w:t xml:space="preserve"> .</w:t>
      </w:r>
      <w:r w:rsidR="00AA05E0" w:rsidRPr="00D11CDC">
        <w:rPr>
          <w:rFonts w:cs="David"/>
          <w:sz w:val="24"/>
          <w:szCs w:val="24"/>
          <w:rtl/>
        </w:rPr>
        <w:tab/>
        <w:t xml:space="preserve"> </w:t>
      </w:r>
    </w:p>
    <w:p w14:paraId="50390499" w14:textId="77777777" w:rsidR="00F91018" w:rsidRPr="00D11CDC" w:rsidRDefault="00F91018" w:rsidP="00D11CDC">
      <w:pPr>
        <w:pStyle w:val="ListParagraph"/>
        <w:numPr>
          <w:ilvl w:val="0"/>
          <w:numId w:val="71"/>
        </w:numPr>
        <w:spacing w:after="0" w:line="360" w:lineRule="auto"/>
        <w:ind w:right="-851"/>
        <w:rPr>
          <w:rFonts w:cs="David"/>
          <w:b/>
          <w:bCs/>
          <w:sz w:val="24"/>
          <w:szCs w:val="24"/>
          <w:rtl/>
        </w:rPr>
      </w:pPr>
      <w:r w:rsidRPr="00D11CDC">
        <w:rPr>
          <w:rFonts w:cs="David"/>
          <w:b/>
          <w:bCs/>
          <w:sz w:val="24"/>
          <w:szCs w:val="24"/>
          <w:highlight w:val="yellow"/>
          <w:rtl/>
        </w:rPr>
        <w:t xml:space="preserve">חומר </w:t>
      </w:r>
      <w:r w:rsidRPr="00D11CDC">
        <w:rPr>
          <w:rFonts w:cs="David"/>
          <w:b/>
          <w:bCs/>
          <w:sz w:val="24"/>
          <w:szCs w:val="24"/>
          <w:highlight w:val="yellow"/>
        </w:rPr>
        <w:t>x</w:t>
      </w:r>
      <w:r w:rsidRPr="00D11CDC">
        <w:rPr>
          <w:rFonts w:cs="David"/>
          <w:b/>
          <w:bCs/>
          <w:sz w:val="24"/>
          <w:szCs w:val="24"/>
          <w:highlight w:val="yellow"/>
          <w:rtl/>
        </w:rPr>
        <w:t xml:space="preserve">  עשוי להיות עופרת, </w:t>
      </w:r>
      <w:r w:rsidRPr="00D11CDC">
        <w:rPr>
          <w:rFonts w:cs="David"/>
          <w:b/>
          <w:bCs/>
          <w:sz w:val="24"/>
          <w:szCs w:val="24"/>
          <w:highlight w:val="yellow"/>
        </w:rPr>
        <w:t>Pb</w:t>
      </w:r>
      <w:r w:rsidRPr="00D11CDC">
        <w:rPr>
          <w:rFonts w:cs="David"/>
          <w:b/>
          <w:bCs/>
          <w:sz w:val="24"/>
          <w:szCs w:val="24"/>
          <w:highlight w:val="yellow"/>
          <w:rtl/>
        </w:rPr>
        <w:t xml:space="preserve"> , וחומר </w:t>
      </w:r>
      <w:r w:rsidRPr="00D11CDC">
        <w:rPr>
          <w:rFonts w:cs="David"/>
          <w:b/>
          <w:bCs/>
          <w:sz w:val="24"/>
          <w:szCs w:val="24"/>
          <w:highlight w:val="yellow"/>
        </w:rPr>
        <w:t>z</w:t>
      </w:r>
      <w:r w:rsidRPr="00D11CDC">
        <w:rPr>
          <w:rFonts w:cs="David"/>
          <w:b/>
          <w:bCs/>
          <w:sz w:val="24"/>
          <w:szCs w:val="24"/>
          <w:highlight w:val="yellow"/>
          <w:rtl/>
        </w:rPr>
        <w:t xml:space="preserve">  עשוי להיות יוד, </w:t>
      </w:r>
      <w:r w:rsidRPr="00D11CDC">
        <w:rPr>
          <w:rFonts w:cs="David"/>
          <w:b/>
          <w:bCs/>
          <w:sz w:val="24"/>
          <w:szCs w:val="24"/>
          <w:highlight w:val="yellow"/>
        </w:rPr>
        <w:t>I</w:t>
      </w:r>
      <w:r w:rsidRPr="00D11CDC">
        <w:rPr>
          <w:rFonts w:cs="David"/>
          <w:b/>
          <w:bCs/>
          <w:sz w:val="24"/>
          <w:szCs w:val="24"/>
          <w:highlight w:val="yellow"/>
          <w:vertAlign w:val="subscript"/>
        </w:rPr>
        <w:t>2</w:t>
      </w:r>
      <w:r w:rsidRPr="00D11CDC">
        <w:rPr>
          <w:rFonts w:cs="David"/>
          <w:b/>
          <w:bCs/>
          <w:sz w:val="24"/>
          <w:szCs w:val="24"/>
          <w:highlight w:val="yellow"/>
          <w:rtl/>
        </w:rPr>
        <w:t xml:space="preserve"> .</w:t>
      </w:r>
      <w:r w:rsidR="00D11CDC" w:rsidRPr="00D11CDC">
        <w:rPr>
          <w:rFonts w:cs="David" w:hint="cs"/>
          <w:b/>
          <w:bCs/>
          <w:sz w:val="24"/>
          <w:szCs w:val="24"/>
          <w:highlight w:val="yellow"/>
          <w:rtl/>
        </w:rPr>
        <w:t>(התשובה הנכונה)</w:t>
      </w:r>
    </w:p>
    <w:p w14:paraId="36723919" w14:textId="77777777" w:rsidR="00F91018" w:rsidRPr="00D11CDC" w:rsidRDefault="00F91018" w:rsidP="00D11CDC">
      <w:pPr>
        <w:pStyle w:val="ListParagraph"/>
        <w:numPr>
          <w:ilvl w:val="0"/>
          <w:numId w:val="71"/>
        </w:numPr>
        <w:spacing w:after="0" w:line="360" w:lineRule="auto"/>
        <w:ind w:right="-851"/>
        <w:rPr>
          <w:rFonts w:cs="David"/>
          <w:sz w:val="24"/>
          <w:szCs w:val="24"/>
          <w:rtl/>
        </w:rPr>
      </w:pPr>
      <w:r w:rsidRPr="00D11CDC">
        <w:rPr>
          <w:rFonts w:cs="David"/>
          <w:sz w:val="24"/>
          <w:szCs w:val="24"/>
          <w:rtl/>
        </w:rPr>
        <w:t xml:space="preserve">חומר </w:t>
      </w:r>
      <w:r w:rsidRPr="00D11CDC">
        <w:rPr>
          <w:rFonts w:cs="David"/>
          <w:sz w:val="24"/>
          <w:szCs w:val="24"/>
        </w:rPr>
        <w:t>y</w:t>
      </w:r>
      <w:r w:rsidRPr="00D11CDC">
        <w:rPr>
          <w:rFonts w:cs="David"/>
          <w:sz w:val="24"/>
          <w:szCs w:val="24"/>
          <w:rtl/>
        </w:rPr>
        <w:t xml:space="preserve"> עשוי להיות עופרת יודית , </w:t>
      </w:r>
      <w:r w:rsidRPr="00D11CDC">
        <w:rPr>
          <w:rFonts w:cs="David"/>
          <w:sz w:val="24"/>
          <w:szCs w:val="24"/>
        </w:rPr>
        <w:t>PbI</w:t>
      </w:r>
      <w:r w:rsidRPr="00D11CDC">
        <w:rPr>
          <w:rFonts w:cs="David"/>
          <w:sz w:val="24"/>
          <w:szCs w:val="24"/>
          <w:vertAlign w:val="subscript"/>
        </w:rPr>
        <w:t>2</w:t>
      </w:r>
      <w:r w:rsidRPr="00D11CDC">
        <w:rPr>
          <w:rFonts w:cs="David"/>
          <w:sz w:val="24"/>
          <w:szCs w:val="24"/>
          <w:rtl/>
        </w:rPr>
        <w:t xml:space="preserve"> , וחומר </w:t>
      </w:r>
      <w:r w:rsidRPr="00D11CDC">
        <w:rPr>
          <w:rFonts w:cs="David"/>
          <w:sz w:val="24"/>
          <w:szCs w:val="24"/>
        </w:rPr>
        <w:t>z</w:t>
      </w:r>
      <w:r w:rsidRPr="00D11CDC">
        <w:rPr>
          <w:rFonts w:cs="David"/>
          <w:sz w:val="24"/>
          <w:szCs w:val="24"/>
          <w:rtl/>
        </w:rPr>
        <w:t xml:space="preserve"> עשוי להיות גרפיט, </w:t>
      </w:r>
      <w:r w:rsidRPr="00D11CDC">
        <w:rPr>
          <w:rFonts w:cs="David"/>
          <w:sz w:val="24"/>
          <w:szCs w:val="24"/>
        </w:rPr>
        <w:t>C</w:t>
      </w:r>
      <w:r w:rsidRPr="00D11CDC">
        <w:rPr>
          <w:rFonts w:cs="David"/>
          <w:sz w:val="24"/>
          <w:szCs w:val="24"/>
          <w:rtl/>
        </w:rPr>
        <w:t xml:space="preserve">. </w:t>
      </w:r>
    </w:p>
    <w:p w14:paraId="570553EA" w14:textId="77777777" w:rsidR="00D75BBD" w:rsidRPr="00D75BBD" w:rsidRDefault="00F91018" w:rsidP="00D75BBD">
      <w:pPr>
        <w:pStyle w:val="ListParagraph"/>
        <w:numPr>
          <w:ilvl w:val="0"/>
          <w:numId w:val="71"/>
        </w:numPr>
        <w:spacing w:after="0" w:line="360" w:lineRule="auto"/>
        <w:ind w:right="-851"/>
        <w:rPr>
          <w:rFonts w:cs="Calibri"/>
          <w:b/>
          <w:bCs/>
          <w:noProof/>
          <w:color w:val="000080"/>
          <w:sz w:val="20"/>
          <w:szCs w:val="20"/>
          <w:rtl/>
          <w:lang w:val="he-IL"/>
        </w:rPr>
      </w:pPr>
      <w:r w:rsidRPr="00D11CDC">
        <w:rPr>
          <w:rFonts w:cs="David"/>
          <w:sz w:val="24"/>
          <w:szCs w:val="24"/>
          <w:rtl/>
        </w:rPr>
        <w:t xml:space="preserve">חומר </w:t>
      </w:r>
      <w:r w:rsidRPr="00D11CDC">
        <w:rPr>
          <w:rFonts w:cs="David"/>
          <w:sz w:val="24"/>
          <w:szCs w:val="24"/>
        </w:rPr>
        <w:t>x</w:t>
      </w:r>
      <w:r w:rsidRPr="00D11CDC">
        <w:rPr>
          <w:rFonts w:cs="David"/>
          <w:sz w:val="24"/>
          <w:szCs w:val="24"/>
          <w:rtl/>
        </w:rPr>
        <w:t xml:space="preserve">  עשוי להיות גרפיט, </w:t>
      </w:r>
      <w:r w:rsidRPr="00D11CDC">
        <w:rPr>
          <w:rFonts w:cs="David"/>
          <w:sz w:val="24"/>
          <w:szCs w:val="24"/>
        </w:rPr>
        <w:t>C</w:t>
      </w:r>
      <w:r w:rsidRPr="00D11CDC">
        <w:rPr>
          <w:rFonts w:cs="David"/>
          <w:sz w:val="24"/>
          <w:szCs w:val="24"/>
          <w:rtl/>
        </w:rPr>
        <w:t xml:space="preserve"> , וחומר </w:t>
      </w:r>
      <w:r w:rsidRPr="00D11CDC">
        <w:rPr>
          <w:rFonts w:cs="David"/>
          <w:sz w:val="24"/>
          <w:szCs w:val="24"/>
        </w:rPr>
        <w:t>y</w:t>
      </w:r>
      <w:r w:rsidRPr="00D11CDC">
        <w:rPr>
          <w:rFonts w:cs="David"/>
          <w:sz w:val="24"/>
          <w:szCs w:val="24"/>
          <w:rtl/>
        </w:rPr>
        <w:t xml:space="preserve">  עשוי להיות יוד, </w:t>
      </w:r>
      <w:r w:rsidRPr="00D11CDC">
        <w:rPr>
          <w:rFonts w:cs="David"/>
          <w:sz w:val="24"/>
          <w:szCs w:val="24"/>
        </w:rPr>
        <w:t>I</w:t>
      </w:r>
      <w:r w:rsidRPr="00D11CDC">
        <w:rPr>
          <w:rFonts w:cs="David"/>
          <w:sz w:val="24"/>
          <w:szCs w:val="24"/>
          <w:vertAlign w:val="subscript"/>
        </w:rPr>
        <w:t>2</w:t>
      </w:r>
      <w:r w:rsidRPr="00D11CDC">
        <w:rPr>
          <w:rFonts w:cs="David"/>
          <w:sz w:val="24"/>
          <w:szCs w:val="24"/>
          <w:rtl/>
        </w:rPr>
        <w:t xml:space="preserve"> .</w:t>
      </w:r>
    </w:p>
    <w:p w14:paraId="02711E10" w14:textId="77777777" w:rsidR="00D75BBD" w:rsidRDefault="00D75BBD" w:rsidP="00D75BBD">
      <w:pPr>
        <w:spacing w:line="360" w:lineRule="auto"/>
        <w:ind w:right="-851"/>
        <w:rPr>
          <w:rFonts w:cs="David"/>
          <w:b/>
          <w:bCs/>
          <w:noProof/>
          <w:color w:val="000080"/>
          <w:sz w:val="20"/>
          <w:rtl/>
          <w:lang w:val="he-IL"/>
        </w:rPr>
      </w:pPr>
    </w:p>
    <w:p w14:paraId="489B0E6C" w14:textId="77777777" w:rsidR="00F91018" w:rsidRPr="00D75BBD" w:rsidRDefault="00D75BBD" w:rsidP="00D75BBD">
      <w:pPr>
        <w:spacing w:line="360" w:lineRule="auto"/>
        <w:ind w:right="-851"/>
        <w:rPr>
          <w:rFonts w:cs="David"/>
          <w:b/>
          <w:bCs/>
          <w:noProof/>
          <w:color w:val="000080"/>
          <w:sz w:val="20"/>
          <w:rtl/>
          <w:lang w:val="he-IL"/>
        </w:rPr>
      </w:pPr>
      <w:r w:rsidRPr="00D75BBD">
        <w:rPr>
          <w:rFonts w:cs="David"/>
          <w:b/>
          <w:bCs/>
          <w:noProof/>
          <w:color w:val="000080"/>
          <w:sz w:val="20"/>
          <w:rtl/>
          <w:lang w:val="he-IL"/>
        </w:rPr>
        <w:t xml:space="preserve"> </w:t>
      </w:r>
      <w:r w:rsidR="00F91018" w:rsidRPr="00D75BBD">
        <w:rPr>
          <w:rFonts w:cs="David"/>
          <w:b/>
          <w:bCs/>
          <w:noProof/>
          <w:color w:val="000080"/>
          <w:sz w:val="20"/>
          <w:rtl/>
          <w:lang w:val="he-IL"/>
        </w:rPr>
        <w:t>הנימוק:</w:t>
      </w:r>
    </w:p>
    <w:p w14:paraId="7F85316E" w14:textId="77777777" w:rsidR="00D75BBD" w:rsidRDefault="00F91018" w:rsidP="00D75BBD">
      <w:pPr>
        <w:spacing w:line="360" w:lineRule="auto"/>
        <w:ind w:left="-99"/>
        <w:rPr>
          <w:rFonts w:cs="David"/>
          <w:color w:val="000080"/>
        </w:rPr>
      </w:pPr>
      <w:r>
        <w:rPr>
          <w:rFonts w:cs="David"/>
          <w:color w:val="000080"/>
        </w:rPr>
        <w:t>x</w:t>
      </w:r>
      <w:r>
        <w:rPr>
          <w:rFonts w:cs="David"/>
          <w:color w:val="000080"/>
          <w:rtl/>
        </w:rPr>
        <w:t xml:space="preserve"> = </w:t>
      </w:r>
      <w:r>
        <w:rPr>
          <w:rFonts w:cs="David"/>
          <w:color w:val="000080"/>
        </w:rPr>
        <w:t>Pb</w:t>
      </w:r>
      <w:r>
        <w:rPr>
          <w:rFonts w:cs="David"/>
          <w:color w:val="000080"/>
          <w:vertAlign w:val="subscript"/>
        </w:rPr>
        <w:t>(s)</w:t>
      </w:r>
      <w:r>
        <w:rPr>
          <w:rFonts w:cs="David"/>
          <w:color w:val="000080"/>
          <w:vertAlign w:val="subscript"/>
          <w:rtl/>
        </w:rPr>
        <w:t xml:space="preserve"> </w:t>
      </w:r>
      <w:r>
        <w:rPr>
          <w:rFonts w:cs="David"/>
          <w:color w:val="000080"/>
        </w:rPr>
        <w:sym w:font="Symbol" w:char="F0AC"/>
      </w:r>
      <w:r>
        <w:rPr>
          <w:rFonts w:cs="David"/>
          <w:color w:val="000080"/>
        </w:rPr>
        <w:t xml:space="preserve"> </w:t>
      </w:r>
      <w:r>
        <w:rPr>
          <w:rFonts w:cs="David"/>
          <w:color w:val="000080"/>
          <w:rtl/>
        </w:rPr>
        <w:t xml:space="preserve">  סריג מתכתי המוליך חשמל במצב צבירה מוצק ונוזל, שכן במצבי צבירה</w:t>
      </w:r>
      <w:r>
        <w:rPr>
          <w:rFonts w:cs="David" w:hint="cs"/>
          <w:color w:val="000080"/>
          <w:rtl/>
        </w:rPr>
        <w:t xml:space="preserve"> </w:t>
      </w:r>
      <w:r>
        <w:rPr>
          <w:rFonts w:cs="David"/>
          <w:color w:val="000080"/>
          <w:rtl/>
        </w:rPr>
        <w:t>אלו קיימת בו תנועה אקראית של אלקטרוני ערכיות ("ים אלקטרונים")</w:t>
      </w:r>
      <w:r w:rsidR="00DE6AD9">
        <w:rPr>
          <w:rFonts w:cs="David" w:hint="cs"/>
          <w:color w:val="000080"/>
          <w:rtl/>
        </w:rPr>
        <w:t>, שיכולים לנוע בצורה מכוונת בהשפעת שדה חשמלי.</w:t>
      </w:r>
    </w:p>
    <w:p w14:paraId="33C644E5" w14:textId="77777777" w:rsidR="00F91018" w:rsidRDefault="00F91018">
      <w:pPr>
        <w:spacing w:line="360" w:lineRule="auto"/>
        <w:ind w:left="-99" w:right="-426"/>
        <w:rPr>
          <w:rFonts w:cs="David"/>
          <w:color w:val="000080"/>
          <w:rtl/>
        </w:rPr>
      </w:pPr>
      <w:r>
        <w:rPr>
          <w:rFonts w:cs="David"/>
          <w:color w:val="000080"/>
        </w:rPr>
        <w:t xml:space="preserve"> I</w:t>
      </w:r>
      <w:r>
        <w:rPr>
          <w:rFonts w:cs="David"/>
          <w:color w:val="000080"/>
          <w:vertAlign w:val="subscript"/>
        </w:rPr>
        <w:t>2(</w:t>
      </w:r>
      <w:proofErr w:type="gramStart"/>
      <w:r>
        <w:rPr>
          <w:rFonts w:cs="David"/>
          <w:color w:val="000080"/>
          <w:vertAlign w:val="subscript"/>
        </w:rPr>
        <w:t xml:space="preserve">s) </w:t>
      </w:r>
      <w:r>
        <w:rPr>
          <w:rFonts w:cs="David"/>
          <w:color w:val="000080"/>
        </w:rPr>
        <w:t xml:space="preserve"> =</w:t>
      </w:r>
      <w:proofErr w:type="gramEnd"/>
      <w:r>
        <w:rPr>
          <w:rFonts w:cs="David"/>
          <w:color w:val="000080"/>
        </w:rPr>
        <w:t xml:space="preserve"> z</w:t>
      </w:r>
      <w:r>
        <w:rPr>
          <w:rFonts w:cs="David"/>
          <w:color w:val="000080"/>
          <w:vertAlign w:val="subscript"/>
          <w:rtl/>
        </w:rPr>
        <w:t xml:space="preserve">  </w:t>
      </w:r>
      <w:r>
        <w:rPr>
          <w:rFonts w:cs="David"/>
          <w:color w:val="000080"/>
        </w:rPr>
        <w:sym w:font="Symbol" w:char="F0AC"/>
      </w:r>
      <w:r>
        <w:rPr>
          <w:rFonts w:cs="David"/>
          <w:color w:val="000080"/>
          <w:rtl/>
        </w:rPr>
        <w:t xml:space="preserve">  יסוד מולקולרי זה אינו מוליך חשמל כלל, שכן במבנה החומר (מולקולות</w:t>
      </w:r>
      <w:r>
        <w:rPr>
          <w:rFonts w:cs="David" w:hint="cs"/>
          <w:color w:val="000080"/>
          <w:rtl/>
        </w:rPr>
        <w:t xml:space="preserve"> </w:t>
      </w:r>
      <w:r>
        <w:rPr>
          <w:rFonts w:cs="David"/>
          <w:color w:val="000080"/>
          <w:rtl/>
        </w:rPr>
        <w:t>דו</w:t>
      </w:r>
      <w:r>
        <w:rPr>
          <w:rFonts w:cs="David" w:hint="cs"/>
          <w:color w:val="000080"/>
          <w:rtl/>
        </w:rPr>
        <w:t>-</w:t>
      </w:r>
      <w:r>
        <w:rPr>
          <w:rFonts w:cs="David"/>
          <w:color w:val="000080"/>
          <w:rtl/>
        </w:rPr>
        <w:t>אטומיות, שב</w:t>
      </w:r>
      <w:r>
        <w:rPr>
          <w:rFonts w:cs="David" w:hint="cs"/>
          <w:color w:val="000080"/>
          <w:rtl/>
        </w:rPr>
        <w:t>י</w:t>
      </w:r>
      <w:r>
        <w:rPr>
          <w:rFonts w:cs="David"/>
          <w:color w:val="000080"/>
          <w:rtl/>
        </w:rPr>
        <w:t>ניהן פועל</w:t>
      </w:r>
      <w:r>
        <w:rPr>
          <w:rFonts w:cs="David" w:hint="cs"/>
          <w:color w:val="000080"/>
          <w:rtl/>
        </w:rPr>
        <w:t>ות אינטראקציות</w:t>
      </w:r>
      <w:r>
        <w:rPr>
          <w:rFonts w:cs="David"/>
          <w:color w:val="000080"/>
          <w:rtl/>
        </w:rPr>
        <w:t xml:space="preserve"> ון-דר-ו</w:t>
      </w:r>
      <w:r>
        <w:rPr>
          <w:rFonts w:cs="David" w:hint="cs"/>
          <w:color w:val="000080"/>
          <w:rtl/>
        </w:rPr>
        <w:t>א</w:t>
      </w:r>
      <w:r>
        <w:rPr>
          <w:rFonts w:cs="David"/>
          <w:color w:val="000080"/>
          <w:rtl/>
        </w:rPr>
        <w:t>לס) אין תנועה של חלקיקים</w:t>
      </w:r>
      <w:r>
        <w:rPr>
          <w:rFonts w:cs="David" w:hint="cs"/>
          <w:color w:val="000080"/>
          <w:rtl/>
        </w:rPr>
        <w:t xml:space="preserve"> </w:t>
      </w:r>
      <w:r>
        <w:rPr>
          <w:rFonts w:cs="David"/>
          <w:color w:val="000080"/>
          <w:rtl/>
        </w:rPr>
        <w:t xml:space="preserve">טעונים שתאפשר את ההולכה. </w:t>
      </w:r>
    </w:p>
    <w:p w14:paraId="584DC973" w14:textId="77777777" w:rsidR="00DE6AD9" w:rsidRDefault="00DE6AD9">
      <w:pPr>
        <w:spacing w:line="360" w:lineRule="auto"/>
        <w:ind w:left="-99" w:right="-426"/>
        <w:rPr>
          <w:rFonts w:cs="David"/>
          <w:color w:val="000080"/>
          <w:rtl/>
        </w:rPr>
      </w:pPr>
      <w:r>
        <w:rPr>
          <w:rFonts w:cs="David" w:hint="cs"/>
          <w:color w:val="000080"/>
          <w:rtl/>
        </w:rPr>
        <w:t>האלקטרונים משתתפים ביצירת קשרים קוולנטיים ונמשכים חזק לגרעיני האטומים.</w:t>
      </w:r>
    </w:p>
    <w:p w14:paraId="3B362CD3" w14:textId="77777777" w:rsidR="00F91018" w:rsidRDefault="00F91018">
      <w:pPr>
        <w:spacing w:line="360" w:lineRule="auto"/>
        <w:ind w:left="-99"/>
        <w:rPr>
          <w:rFonts w:cs="David"/>
          <w:color w:val="000080"/>
          <w:rtl/>
        </w:rPr>
      </w:pPr>
      <w:r>
        <w:rPr>
          <w:rFonts w:cs="David"/>
          <w:color w:val="000080"/>
          <w:rtl/>
        </w:rPr>
        <w:t xml:space="preserve">מסיחים </w:t>
      </w:r>
      <w:r>
        <w:rPr>
          <w:color w:val="000080"/>
          <w:rtl/>
        </w:rPr>
        <w:t>1</w:t>
      </w:r>
      <w:r>
        <w:rPr>
          <w:rFonts w:cs="David"/>
          <w:color w:val="000080"/>
          <w:rtl/>
        </w:rPr>
        <w:t xml:space="preserve"> ו</w:t>
      </w:r>
      <w:r>
        <w:rPr>
          <w:rFonts w:cs="David" w:hint="cs"/>
          <w:color w:val="000080"/>
          <w:rtl/>
        </w:rPr>
        <w:t xml:space="preserve">- </w:t>
      </w:r>
      <w:r>
        <w:rPr>
          <w:color w:val="000080"/>
          <w:rtl/>
        </w:rPr>
        <w:t>3</w:t>
      </w:r>
      <w:r>
        <w:rPr>
          <w:rFonts w:cs="David"/>
          <w:color w:val="000080"/>
          <w:rtl/>
        </w:rPr>
        <w:t>- אינם נכונים</w:t>
      </w:r>
      <w:r>
        <w:rPr>
          <w:rFonts w:cs="David" w:hint="cs"/>
          <w:color w:val="000080"/>
          <w:rtl/>
        </w:rPr>
        <w:t>,</w:t>
      </w:r>
      <w:r>
        <w:rPr>
          <w:rFonts w:cs="David"/>
          <w:color w:val="000080"/>
          <w:rtl/>
        </w:rPr>
        <w:t xml:space="preserve"> כי הגרפיט הוא חומר אטומרי מיוחד בו קיימת מוליכות חשמלית במצב מוצק, ולכן חומרים </w:t>
      </w:r>
      <w:r>
        <w:rPr>
          <w:rFonts w:cs="David"/>
          <w:color w:val="000080"/>
        </w:rPr>
        <w:t>y</w:t>
      </w:r>
      <w:r>
        <w:rPr>
          <w:rFonts w:cs="David"/>
          <w:color w:val="000080"/>
          <w:rtl/>
        </w:rPr>
        <w:t xml:space="preserve"> במסיח </w:t>
      </w:r>
      <w:r>
        <w:rPr>
          <w:color w:val="000080"/>
          <w:rtl/>
        </w:rPr>
        <w:t>1</w:t>
      </w:r>
      <w:r>
        <w:rPr>
          <w:rFonts w:cs="David"/>
          <w:color w:val="000080"/>
          <w:rtl/>
        </w:rPr>
        <w:t xml:space="preserve"> ו- </w:t>
      </w:r>
      <w:r>
        <w:rPr>
          <w:rFonts w:cs="David"/>
          <w:color w:val="000080"/>
        </w:rPr>
        <w:t>z</w:t>
      </w:r>
      <w:r>
        <w:rPr>
          <w:rFonts w:cs="David"/>
          <w:color w:val="000080"/>
          <w:rtl/>
        </w:rPr>
        <w:t xml:space="preserve"> במסיח </w:t>
      </w:r>
      <w:r>
        <w:rPr>
          <w:color w:val="000080"/>
          <w:rtl/>
        </w:rPr>
        <w:t>3</w:t>
      </w:r>
      <w:r>
        <w:rPr>
          <w:rFonts w:cs="David"/>
          <w:color w:val="000080"/>
          <w:rtl/>
        </w:rPr>
        <w:t xml:space="preserve"> אינם גרפיט. מסיח </w:t>
      </w:r>
      <w:r>
        <w:rPr>
          <w:color w:val="000080"/>
          <w:rtl/>
        </w:rPr>
        <w:t>4</w:t>
      </w:r>
      <w:r>
        <w:rPr>
          <w:rFonts w:cs="David"/>
          <w:color w:val="000080"/>
          <w:rtl/>
        </w:rPr>
        <w:t xml:space="preserve"> לא נכון</w:t>
      </w:r>
      <w:r>
        <w:rPr>
          <w:rFonts w:cs="David" w:hint="cs"/>
          <w:color w:val="000080"/>
          <w:rtl/>
        </w:rPr>
        <w:t>,</w:t>
      </w:r>
      <w:r>
        <w:rPr>
          <w:rFonts w:cs="David"/>
          <w:color w:val="000080"/>
          <w:rtl/>
        </w:rPr>
        <w:t xml:space="preserve"> כי </w:t>
      </w:r>
      <w:r>
        <w:rPr>
          <w:rFonts w:cs="David"/>
          <w:color w:val="000080"/>
        </w:rPr>
        <w:t>I</w:t>
      </w:r>
      <w:r>
        <w:rPr>
          <w:rFonts w:cs="David"/>
          <w:color w:val="000080"/>
          <w:vertAlign w:val="subscript"/>
        </w:rPr>
        <w:t>2</w:t>
      </w:r>
      <w:r>
        <w:rPr>
          <w:rFonts w:cs="David"/>
          <w:color w:val="000080"/>
          <w:rtl/>
        </w:rPr>
        <w:t xml:space="preserve"> הוא חומר מולקולרי שאינו מוליך כלל.</w:t>
      </w:r>
    </w:p>
    <w:p w14:paraId="286271A5" w14:textId="77777777" w:rsidR="00F91018" w:rsidRDefault="00F91018">
      <w:pPr>
        <w:spacing w:line="360" w:lineRule="auto"/>
        <w:ind w:left="-341" w:right="-426" w:firstLine="241"/>
        <w:rPr>
          <w:rFonts w:cs="David"/>
          <w:rtl/>
        </w:rPr>
      </w:pPr>
    </w:p>
    <w:p w14:paraId="63AE9C5C" w14:textId="77777777" w:rsidR="00F91018" w:rsidRDefault="00F91018">
      <w:pPr>
        <w:spacing w:line="360" w:lineRule="auto"/>
        <w:ind w:left="-341" w:right="-426" w:firstLine="241"/>
        <w:rPr>
          <w:rFonts w:cs="David"/>
          <w:rtl/>
        </w:rPr>
      </w:pPr>
    </w:p>
    <w:p w14:paraId="3CB151F5" w14:textId="77777777" w:rsidR="00F4059C" w:rsidRDefault="00F4059C">
      <w:pPr>
        <w:bidi w:val="0"/>
        <w:rPr>
          <w:rFonts w:cs="David"/>
          <w:b/>
          <w:bCs/>
          <w:color w:val="FF0000"/>
          <w:sz w:val="32"/>
          <w:szCs w:val="32"/>
          <w:rtl/>
        </w:rPr>
      </w:pPr>
      <w:r>
        <w:rPr>
          <w:rFonts w:cs="David"/>
          <w:b/>
          <w:bCs/>
          <w:color w:val="FF0000"/>
          <w:sz w:val="32"/>
          <w:szCs w:val="32"/>
          <w:rtl/>
        </w:rPr>
        <w:br w:type="page"/>
      </w:r>
    </w:p>
    <w:p w14:paraId="79A20A5A" w14:textId="77777777" w:rsidR="00F91018" w:rsidRDefault="00F91018" w:rsidP="00F4059C">
      <w:pPr>
        <w:pStyle w:val="Heading2"/>
        <w:rPr>
          <w:rtl/>
        </w:rPr>
      </w:pPr>
      <w:bookmarkStart w:id="92" w:name="_Toc509314206"/>
      <w:r>
        <w:rPr>
          <w:rFonts w:hint="cs"/>
          <w:rtl/>
        </w:rPr>
        <w:lastRenderedPageBreak/>
        <w:t>שאלה 2, בגרות תשס"א 2001, שאלון 918651</w:t>
      </w:r>
      <w:bookmarkEnd w:id="92"/>
    </w:p>
    <w:p w14:paraId="5874238B" w14:textId="77777777" w:rsidR="00F91018" w:rsidRPr="002C51DD" w:rsidRDefault="00F91018">
      <w:pPr>
        <w:spacing w:line="360" w:lineRule="auto"/>
        <w:ind w:left="-58"/>
        <w:rPr>
          <w:rFonts w:cs="David"/>
          <w:b/>
          <w:bCs/>
          <w:noProof/>
          <w:color w:val="ED0000"/>
          <w:sz w:val="20"/>
          <w:rtl/>
          <w:lang w:val="he-IL"/>
        </w:rPr>
      </w:pPr>
      <w:r w:rsidRPr="002C51DD">
        <w:rPr>
          <w:rFonts w:cs="David" w:hint="cs"/>
          <w:b/>
          <w:bCs/>
          <w:noProof/>
          <w:color w:val="ED0000"/>
          <w:sz w:val="20"/>
          <w:rtl/>
          <w:lang w:val="he-IL"/>
        </w:rPr>
        <w:t>פתיח לשאלה</w:t>
      </w:r>
    </w:p>
    <w:p w14:paraId="7A846748" w14:textId="77777777" w:rsidR="00F91018" w:rsidRDefault="00F91018">
      <w:pPr>
        <w:spacing w:line="360" w:lineRule="auto"/>
        <w:ind w:left="-58"/>
        <w:rPr>
          <w:rFonts w:cs="David"/>
          <w:noProof/>
          <w:sz w:val="20"/>
          <w:rtl/>
          <w:lang w:val="he-IL"/>
        </w:rPr>
      </w:pPr>
      <w:r>
        <w:rPr>
          <w:rFonts w:cs="David"/>
          <w:noProof/>
          <w:sz w:val="20"/>
          <w:rtl/>
          <w:lang w:val="he-IL"/>
        </w:rPr>
        <w:t>הסבר במושגים של מבנה וקישור את שלוש העובדות שלפניך, א-ג:</w:t>
      </w:r>
    </w:p>
    <w:p w14:paraId="447B228D" w14:textId="77777777" w:rsidR="00F91018" w:rsidRDefault="00F91018">
      <w:pPr>
        <w:spacing w:line="360" w:lineRule="auto"/>
        <w:ind w:left="-58"/>
        <w:rPr>
          <w:rFonts w:cs="David"/>
          <w:b/>
          <w:bCs/>
          <w:noProof/>
          <w:color w:val="000080"/>
          <w:sz w:val="20"/>
          <w:rtl/>
          <w:lang w:val="he-IL"/>
        </w:rPr>
      </w:pPr>
    </w:p>
    <w:p w14:paraId="42E95C8E" w14:textId="77777777" w:rsidR="00F91018" w:rsidRPr="002C51DD" w:rsidRDefault="00F91018">
      <w:pPr>
        <w:spacing w:line="360" w:lineRule="auto"/>
        <w:ind w:left="-58"/>
        <w:rPr>
          <w:rFonts w:cs="David"/>
          <w:b/>
          <w:bCs/>
          <w:noProof/>
          <w:color w:val="ED0000"/>
          <w:sz w:val="20"/>
          <w:rtl/>
          <w:lang w:val="he-IL"/>
        </w:rPr>
      </w:pPr>
      <w:r w:rsidRPr="002C51DD">
        <w:rPr>
          <w:rFonts w:cs="David"/>
          <w:b/>
          <w:bCs/>
          <w:noProof/>
          <w:color w:val="ED0000"/>
          <w:sz w:val="20"/>
          <w:rtl/>
          <w:lang w:val="he-IL"/>
        </w:rPr>
        <w:t xml:space="preserve">סעיף א' </w:t>
      </w:r>
    </w:p>
    <w:p w14:paraId="0D908B8E" w14:textId="77777777" w:rsidR="00F91018" w:rsidRDefault="00F91018" w:rsidP="00DE6AD9">
      <w:pPr>
        <w:spacing w:line="360" w:lineRule="auto"/>
        <w:ind w:left="-58"/>
        <w:rPr>
          <w:rFonts w:cs="David"/>
          <w:noProof/>
          <w:rtl/>
          <w:lang w:val="he-IL"/>
        </w:rPr>
      </w:pPr>
      <w:r>
        <w:rPr>
          <w:rFonts w:cs="David"/>
          <w:noProof/>
          <w:rtl/>
          <w:lang w:val="he-IL"/>
        </w:rPr>
        <w:t>בטמפרטורת החדר,</w:t>
      </w:r>
      <w:r w:rsidR="00DE6AD9">
        <w:rPr>
          <w:rFonts w:cs="David" w:hint="cs"/>
          <w:noProof/>
          <w:rtl/>
          <w:lang w:val="he-IL"/>
        </w:rPr>
        <w:t xml:space="preserve"> </w:t>
      </w:r>
      <w:r w:rsidR="00DE6AD9">
        <w:rPr>
          <w:rFonts w:cs="David"/>
          <w:noProof/>
        </w:rPr>
        <w:t>NH</w:t>
      </w:r>
      <w:r w:rsidR="00DE6AD9">
        <w:rPr>
          <w:rFonts w:cs="David"/>
          <w:noProof/>
          <w:vertAlign w:val="subscript"/>
        </w:rPr>
        <w:t>3</w:t>
      </w:r>
      <w:r>
        <w:rPr>
          <w:rFonts w:cs="David"/>
          <w:noProof/>
          <w:rtl/>
          <w:lang w:val="he-IL"/>
        </w:rPr>
        <w:t xml:space="preserve">  ו- </w:t>
      </w:r>
      <w:r>
        <w:rPr>
          <w:noProof/>
          <w:rtl/>
          <w:lang w:val="he-IL"/>
        </w:rPr>
        <w:t>HI</w:t>
      </w:r>
      <w:r>
        <w:rPr>
          <w:rFonts w:cs="David"/>
          <w:noProof/>
          <w:rtl/>
          <w:lang w:val="he-IL"/>
        </w:rPr>
        <w:t xml:space="preserve">  הם גזים, אך </w:t>
      </w:r>
      <w:r w:rsidR="00DE6AD9">
        <w:rPr>
          <w:rFonts w:cs="David"/>
          <w:noProof/>
        </w:rPr>
        <w:t>NH</w:t>
      </w:r>
      <w:r w:rsidR="00DE6AD9">
        <w:rPr>
          <w:rFonts w:cs="David"/>
          <w:noProof/>
          <w:vertAlign w:val="subscript"/>
        </w:rPr>
        <w:t>4</w:t>
      </w:r>
      <w:r w:rsidR="00DE6AD9">
        <w:rPr>
          <w:rFonts w:cs="David"/>
          <w:noProof/>
        </w:rPr>
        <w:t>I</w:t>
      </w:r>
      <w:r>
        <w:rPr>
          <w:rFonts w:cs="David"/>
          <w:noProof/>
          <w:rtl/>
          <w:lang w:val="he-IL"/>
        </w:rPr>
        <w:t xml:space="preserve"> הוא מוצק.</w:t>
      </w:r>
    </w:p>
    <w:p w14:paraId="7D468380" w14:textId="77777777" w:rsidR="00F91018" w:rsidRDefault="00F91018">
      <w:pPr>
        <w:spacing w:line="360" w:lineRule="auto"/>
        <w:ind w:left="-58"/>
        <w:rPr>
          <w:rFonts w:cs="David"/>
          <w:b/>
          <w:bCs/>
          <w:noProof/>
          <w:color w:val="000080"/>
          <w:sz w:val="20"/>
          <w:rtl/>
          <w:lang w:val="he-IL"/>
        </w:rPr>
      </w:pPr>
    </w:p>
    <w:p w14:paraId="152FB931" w14:textId="77777777" w:rsidR="00F91018" w:rsidRDefault="00F91018">
      <w:pPr>
        <w:spacing w:line="360" w:lineRule="auto"/>
        <w:ind w:left="-58"/>
        <w:rPr>
          <w:rFonts w:cs="David"/>
          <w:b/>
          <w:bCs/>
          <w:noProof/>
          <w:color w:val="000080"/>
          <w:rtl/>
          <w:lang w:val="he-IL"/>
        </w:rPr>
      </w:pPr>
      <w:r>
        <w:rPr>
          <w:rFonts w:cs="David"/>
          <w:b/>
          <w:bCs/>
          <w:noProof/>
          <w:color w:val="000080"/>
          <w:rtl/>
          <w:lang w:val="he-IL"/>
        </w:rPr>
        <w:t>התשובה:</w:t>
      </w:r>
    </w:p>
    <w:p w14:paraId="62E051A8" w14:textId="77777777" w:rsidR="00F91018" w:rsidRDefault="00F91018">
      <w:pPr>
        <w:spacing w:line="360" w:lineRule="auto"/>
        <w:ind w:left="-58" w:right="-426"/>
        <w:rPr>
          <w:rFonts w:cs="David"/>
          <w:color w:val="000080"/>
          <w:rtl/>
        </w:rPr>
      </w:pPr>
      <w:r>
        <w:rPr>
          <w:rFonts w:cs="David"/>
          <w:color w:val="000080"/>
        </w:rPr>
        <w:t>NH</w:t>
      </w:r>
      <w:r>
        <w:rPr>
          <w:rFonts w:cs="David"/>
          <w:color w:val="000080"/>
          <w:vertAlign w:val="subscript"/>
        </w:rPr>
        <w:t>3(</w:t>
      </w:r>
      <w:proofErr w:type="gramStart"/>
      <w:r>
        <w:rPr>
          <w:rFonts w:cs="David"/>
          <w:color w:val="000080"/>
          <w:vertAlign w:val="subscript"/>
        </w:rPr>
        <w:t>g)</w:t>
      </w:r>
      <w:r>
        <w:rPr>
          <w:rFonts w:cs="David"/>
          <w:color w:val="000080"/>
          <w:rtl/>
        </w:rPr>
        <w:t xml:space="preserve">  ו</w:t>
      </w:r>
      <w:proofErr w:type="gramEnd"/>
      <w:r>
        <w:rPr>
          <w:rFonts w:cs="David"/>
          <w:color w:val="000080"/>
          <w:rtl/>
        </w:rPr>
        <w:t xml:space="preserve">- </w:t>
      </w:r>
      <w:r>
        <w:rPr>
          <w:rFonts w:cs="David"/>
          <w:color w:val="000080"/>
        </w:rPr>
        <w:t>HI</w:t>
      </w:r>
      <w:r>
        <w:rPr>
          <w:rFonts w:cs="David"/>
          <w:color w:val="000080"/>
          <w:vertAlign w:val="subscript"/>
        </w:rPr>
        <w:t>(g)</w:t>
      </w:r>
      <w:r>
        <w:rPr>
          <w:rFonts w:cs="David"/>
          <w:color w:val="000080"/>
          <w:rtl/>
        </w:rPr>
        <w:t xml:space="preserve">  הם חומרים מולקולריים (</w:t>
      </w:r>
      <w:r>
        <w:rPr>
          <w:rFonts w:cs="David" w:hint="cs"/>
          <w:color w:val="000080"/>
          <w:rtl/>
        </w:rPr>
        <w:t>ענני האלקטרונים במולקולות שלהם קטנים).</w:t>
      </w:r>
    </w:p>
    <w:p w14:paraId="52A99776" w14:textId="77777777" w:rsidR="00F91018" w:rsidRDefault="00F91018">
      <w:pPr>
        <w:spacing w:line="360" w:lineRule="auto"/>
        <w:ind w:left="-58" w:right="-426"/>
        <w:rPr>
          <w:rFonts w:cs="David"/>
          <w:color w:val="000080"/>
          <w:rtl/>
        </w:rPr>
      </w:pPr>
      <w:r>
        <w:rPr>
          <w:rFonts w:cs="David"/>
          <w:color w:val="000080"/>
          <w:rtl/>
        </w:rPr>
        <w:t>הכוחות הבין</w:t>
      </w:r>
      <w:r>
        <w:rPr>
          <w:rFonts w:cs="David" w:hint="cs"/>
          <w:color w:val="000080"/>
          <w:rtl/>
        </w:rPr>
        <w:t xml:space="preserve"> </w:t>
      </w:r>
      <w:r>
        <w:rPr>
          <w:rFonts w:cs="David"/>
          <w:color w:val="000080"/>
          <w:rtl/>
        </w:rPr>
        <w:t xml:space="preserve">מולקולריים ב- </w:t>
      </w:r>
      <w:r>
        <w:rPr>
          <w:rFonts w:cs="David"/>
          <w:color w:val="000080"/>
        </w:rPr>
        <w:t>NH</w:t>
      </w:r>
      <w:r>
        <w:rPr>
          <w:rFonts w:cs="David"/>
          <w:color w:val="000080"/>
          <w:vertAlign w:val="subscript"/>
        </w:rPr>
        <w:t>3(l)</w:t>
      </w:r>
      <w:r>
        <w:rPr>
          <w:rFonts w:cs="David"/>
          <w:color w:val="000080"/>
          <w:rtl/>
        </w:rPr>
        <w:t xml:space="preserve"> </w:t>
      </w:r>
      <w:r>
        <w:rPr>
          <w:rFonts w:cs="David" w:hint="cs"/>
          <w:color w:val="000080"/>
          <w:rtl/>
        </w:rPr>
        <w:t>(קשרי מימן)</w:t>
      </w:r>
      <w:r>
        <w:rPr>
          <w:rFonts w:cs="David"/>
          <w:color w:val="000080"/>
          <w:rtl/>
        </w:rPr>
        <w:t xml:space="preserve"> וב- </w:t>
      </w:r>
      <w:r>
        <w:rPr>
          <w:rFonts w:cs="David"/>
          <w:color w:val="000080"/>
        </w:rPr>
        <w:t>HI</w:t>
      </w:r>
      <w:r>
        <w:rPr>
          <w:rFonts w:cs="David"/>
          <w:color w:val="000080"/>
          <w:vertAlign w:val="subscript"/>
        </w:rPr>
        <w:t>(l)</w:t>
      </w:r>
      <w:r>
        <w:rPr>
          <w:rFonts w:cs="David"/>
          <w:color w:val="000080"/>
          <w:rtl/>
        </w:rPr>
        <w:t xml:space="preserve"> </w:t>
      </w:r>
      <w:r>
        <w:rPr>
          <w:rFonts w:cs="David" w:hint="cs"/>
          <w:color w:val="000080"/>
          <w:rtl/>
        </w:rPr>
        <w:t>(אינטראקציות ון-דר-ואלס)</w:t>
      </w:r>
      <w:r>
        <w:rPr>
          <w:rFonts w:cs="David"/>
          <w:color w:val="000080"/>
          <w:rtl/>
        </w:rPr>
        <w:t xml:space="preserve"> הם חלשים</w:t>
      </w:r>
      <w:r>
        <w:rPr>
          <w:rFonts w:cs="David" w:hint="cs"/>
          <w:color w:val="000080"/>
          <w:rtl/>
        </w:rPr>
        <w:t>, לכן טמפרטורות הרתיחה</w:t>
      </w:r>
      <w:r>
        <w:rPr>
          <w:rFonts w:cs="David"/>
          <w:color w:val="000080"/>
          <w:rtl/>
        </w:rPr>
        <w:t xml:space="preserve"> </w:t>
      </w:r>
      <w:r>
        <w:rPr>
          <w:rFonts w:cs="David" w:hint="cs"/>
          <w:color w:val="000080"/>
          <w:rtl/>
        </w:rPr>
        <w:t xml:space="preserve">של חומרים אלה נמוכות מטמפרטורת החדר. </w:t>
      </w:r>
      <w:r>
        <w:rPr>
          <w:rFonts w:cs="David"/>
          <w:color w:val="000080"/>
          <w:rtl/>
        </w:rPr>
        <w:t xml:space="preserve">לכן </w:t>
      </w:r>
      <w:r>
        <w:rPr>
          <w:rFonts w:cs="David" w:hint="cs"/>
          <w:color w:val="000080"/>
          <w:rtl/>
        </w:rPr>
        <w:t xml:space="preserve">בטמפרטורת החדר </w:t>
      </w:r>
      <w:r>
        <w:rPr>
          <w:rFonts w:cs="David"/>
          <w:color w:val="000080"/>
          <w:rtl/>
        </w:rPr>
        <w:t>החומר</w:t>
      </w:r>
      <w:r>
        <w:rPr>
          <w:rFonts w:cs="David" w:hint="cs"/>
          <w:color w:val="000080"/>
          <w:rtl/>
        </w:rPr>
        <w:t>ים</w:t>
      </w:r>
      <w:r>
        <w:rPr>
          <w:rFonts w:cs="David"/>
          <w:color w:val="000080"/>
          <w:rtl/>
        </w:rPr>
        <w:t xml:space="preserve"> נמצא</w:t>
      </w:r>
      <w:r>
        <w:rPr>
          <w:rFonts w:cs="David" w:hint="cs"/>
          <w:color w:val="000080"/>
          <w:rtl/>
        </w:rPr>
        <w:t>ים</w:t>
      </w:r>
      <w:r>
        <w:rPr>
          <w:rFonts w:cs="David"/>
          <w:color w:val="000080"/>
          <w:rtl/>
        </w:rPr>
        <w:t xml:space="preserve"> במצב גז.</w:t>
      </w:r>
    </w:p>
    <w:p w14:paraId="4F246641" w14:textId="77777777" w:rsidR="00F91018" w:rsidRDefault="00F91018">
      <w:pPr>
        <w:spacing w:line="360" w:lineRule="auto"/>
        <w:ind w:left="-58" w:right="-426"/>
        <w:rPr>
          <w:rFonts w:cs="David"/>
          <w:color w:val="000080"/>
          <w:rtl/>
        </w:rPr>
      </w:pPr>
      <w:r>
        <w:rPr>
          <w:rFonts w:cs="David"/>
          <w:color w:val="000080"/>
        </w:rPr>
        <w:t>NH</w:t>
      </w:r>
      <w:r>
        <w:rPr>
          <w:rFonts w:cs="David"/>
          <w:color w:val="000080"/>
          <w:vertAlign w:val="subscript"/>
        </w:rPr>
        <w:t>4</w:t>
      </w:r>
      <w:r>
        <w:rPr>
          <w:rFonts w:cs="David"/>
          <w:color w:val="000080"/>
        </w:rPr>
        <w:t>I</w:t>
      </w:r>
      <w:r>
        <w:rPr>
          <w:rFonts w:cs="David"/>
          <w:color w:val="000080"/>
          <w:vertAlign w:val="subscript"/>
        </w:rPr>
        <w:t>(</w:t>
      </w:r>
      <w:proofErr w:type="gramStart"/>
      <w:r>
        <w:rPr>
          <w:rFonts w:cs="David"/>
          <w:color w:val="000080"/>
          <w:vertAlign w:val="subscript"/>
        </w:rPr>
        <w:t>s)</w:t>
      </w:r>
      <w:r>
        <w:rPr>
          <w:rFonts w:cs="David"/>
          <w:color w:val="000080"/>
          <w:rtl/>
        </w:rPr>
        <w:t xml:space="preserve">  הוא</w:t>
      </w:r>
      <w:proofErr w:type="gramEnd"/>
      <w:r>
        <w:rPr>
          <w:rFonts w:cs="David"/>
          <w:color w:val="000080"/>
          <w:rtl/>
        </w:rPr>
        <w:t xml:space="preserve"> חומר יוני. כוחות המשיכה החשמליים בין יונים</w:t>
      </w:r>
      <w:r>
        <w:rPr>
          <w:rFonts w:cs="David" w:hint="cs"/>
          <w:color w:val="000080"/>
          <w:rtl/>
        </w:rPr>
        <w:t xml:space="preserve"> חיוביים ושליליים</w:t>
      </w:r>
      <w:r>
        <w:rPr>
          <w:rFonts w:cs="David"/>
          <w:color w:val="000080"/>
          <w:rtl/>
        </w:rPr>
        <w:t xml:space="preserve"> הם חזקים מאוד</w:t>
      </w:r>
      <w:r>
        <w:rPr>
          <w:rFonts w:cs="David" w:hint="cs"/>
          <w:color w:val="000080"/>
          <w:rtl/>
        </w:rPr>
        <w:t xml:space="preserve"> - קשר יוני</w:t>
      </w:r>
      <w:r>
        <w:rPr>
          <w:rFonts w:cs="David"/>
          <w:color w:val="000080"/>
          <w:rtl/>
        </w:rPr>
        <w:t>,</w:t>
      </w:r>
      <w:r>
        <w:rPr>
          <w:rFonts w:cs="David" w:hint="cs"/>
          <w:color w:val="000080"/>
          <w:rtl/>
        </w:rPr>
        <w:t xml:space="preserve"> לכן טמפרטורת ההיתוך של חומר זה גבוהה מטמפרטורת החדר.</w:t>
      </w:r>
      <w:r>
        <w:rPr>
          <w:rFonts w:cs="David"/>
          <w:color w:val="000080"/>
          <w:rtl/>
        </w:rPr>
        <w:t xml:space="preserve"> לכן</w:t>
      </w:r>
      <w:r>
        <w:rPr>
          <w:rFonts w:cs="David" w:hint="cs"/>
          <w:color w:val="000080"/>
          <w:rtl/>
        </w:rPr>
        <w:t xml:space="preserve"> בטמפרטורת החדר</w:t>
      </w:r>
      <w:r>
        <w:rPr>
          <w:rFonts w:cs="David"/>
          <w:color w:val="000080"/>
          <w:rtl/>
        </w:rPr>
        <w:t xml:space="preserve"> </w:t>
      </w:r>
      <w:r>
        <w:rPr>
          <w:rFonts w:cs="David"/>
          <w:color w:val="000080"/>
        </w:rPr>
        <w:t>NH</w:t>
      </w:r>
      <w:r>
        <w:rPr>
          <w:rFonts w:cs="David"/>
          <w:color w:val="000080"/>
          <w:vertAlign w:val="subscript"/>
        </w:rPr>
        <w:t>4</w:t>
      </w:r>
      <w:r>
        <w:rPr>
          <w:rFonts w:cs="David"/>
          <w:color w:val="000080"/>
        </w:rPr>
        <w:t>I</w:t>
      </w:r>
      <w:r>
        <w:rPr>
          <w:rFonts w:cs="David"/>
          <w:color w:val="000080"/>
          <w:vertAlign w:val="subscript"/>
        </w:rPr>
        <w:t>(s)</w:t>
      </w:r>
      <w:r>
        <w:rPr>
          <w:rFonts w:cs="David"/>
          <w:color w:val="000080"/>
          <w:rtl/>
        </w:rPr>
        <w:t xml:space="preserve"> הוא מוצק. </w:t>
      </w:r>
      <w:r>
        <w:rPr>
          <w:rFonts w:cs="David"/>
          <w:color w:val="000080"/>
        </w:rPr>
        <w:t xml:space="preserve"> </w:t>
      </w:r>
    </w:p>
    <w:p w14:paraId="4273A407" w14:textId="77777777" w:rsidR="00DE6AD9" w:rsidRPr="00D11CDC" w:rsidRDefault="00DE6AD9" w:rsidP="00D75BBD">
      <w:pPr>
        <w:spacing w:line="360" w:lineRule="auto"/>
        <w:ind w:left="-99" w:right="-567"/>
        <w:rPr>
          <w:rFonts w:cs="David"/>
          <w:b/>
          <w:bCs/>
          <w:rtl/>
        </w:rPr>
      </w:pPr>
      <w:r w:rsidRPr="00D11CDC">
        <w:rPr>
          <w:rFonts w:cs="David" w:hint="cs"/>
          <w:b/>
          <w:bCs/>
          <w:rtl/>
        </w:rPr>
        <w:t>*  על פי תוכנית הרפורמה, התלמיד לא נדרש לערוך השוואה בין חומרים יוניים לחומרים מולקולריים. נא להתייחס לשאלה זו כאל העמקה.</w:t>
      </w:r>
    </w:p>
    <w:p w14:paraId="69688744" w14:textId="77777777" w:rsidR="00F91018" w:rsidRDefault="00F91018">
      <w:pPr>
        <w:spacing w:line="360" w:lineRule="auto"/>
        <w:ind w:left="-58" w:right="-426"/>
        <w:rPr>
          <w:rFonts w:cs="David"/>
          <w:rtl/>
        </w:rPr>
      </w:pPr>
    </w:p>
    <w:p w14:paraId="6A1A3D07" w14:textId="77777777" w:rsidR="00F91018" w:rsidRPr="002C51DD" w:rsidRDefault="00F91018">
      <w:pPr>
        <w:spacing w:line="360" w:lineRule="auto"/>
        <w:ind w:left="-58"/>
        <w:rPr>
          <w:rFonts w:cs="David"/>
          <w:b/>
          <w:bCs/>
          <w:noProof/>
          <w:color w:val="ED0000"/>
          <w:sz w:val="20"/>
          <w:rtl/>
          <w:lang w:val="he-IL"/>
        </w:rPr>
      </w:pPr>
      <w:r w:rsidRPr="002C51DD">
        <w:rPr>
          <w:rFonts w:cs="David"/>
          <w:b/>
          <w:bCs/>
          <w:noProof/>
          <w:color w:val="ED0000"/>
          <w:sz w:val="20"/>
          <w:rtl/>
          <w:lang w:val="he-IL"/>
        </w:rPr>
        <w:t xml:space="preserve">סעיף ב' </w:t>
      </w:r>
    </w:p>
    <w:p w14:paraId="0BA42304" w14:textId="77777777" w:rsidR="00F91018" w:rsidRDefault="00F91018">
      <w:pPr>
        <w:spacing w:line="360" w:lineRule="auto"/>
        <w:ind w:left="-58" w:right="-426"/>
        <w:rPr>
          <w:rFonts w:cs="David"/>
          <w:rtl/>
        </w:rPr>
      </w:pPr>
      <w:r>
        <w:rPr>
          <w:rFonts w:cs="David"/>
          <w:rtl/>
        </w:rPr>
        <w:t xml:space="preserve">בטמפרטורת החדר,  </w:t>
      </w:r>
      <w:r>
        <w:rPr>
          <w:rFonts w:cs="David"/>
        </w:rPr>
        <w:t>CH</w:t>
      </w:r>
      <w:r>
        <w:rPr>
          <w:rFonts w:cs="David"/>
          <w:vertAlign w:val="subscript"/>
        </w:rPr>
        <w:t>3</w:t>
      </w:r>
      <w:r>
        <w:rPr>
          <w:rFonts w:cs="David"/>
        </w:rPr>
        <w:t>CH</w:t>
      </w:r>
      <w:r>
        <w:rPr>
          <w:rFonts w:cs="David"/>
          <w:vertAlign w:val="subscript"/>
        </w:rPr>
        <w:t>2</w:t>
      </w:r>
      <w:r>
        <w:rPr>
          <w:rFonts w:cs="David"/>
        </w:rPr>
        <w:t>CH</w:t>
      </w:r>
      <w:r>
        <w:rPr>
          <w:rFonts w:cs="David"/>
          <w:vertAlign w:val="subscript"/>
        </w:rPr>
        <w:t>2</w:t>
      </w:r>
      <w:r>
        <w:rPr>
          <w:rFonts w:cs="David"/>
        </w:rPr>
        <w:t>F</w:t>
      </w:r>
      <w:r>
        <w:rPr>
          <w:rFonts w:cs="David"/>
          <w:rtl/>
        </w:rPr>
        <w:t xml:space="preserve">  הוא גז, אך  </w:t>
      </w:r>
      <w:r>
        <w:rPr>
          <w:rFonts w:cs="David"/>
        </w:rPr>
        <w:t>CH</w:t>
      </w:r>
      <w:r>
        <w:rPr>
          <w:rFonts w:cs="David"/>
          <w:vertAlign w:val="subscript"/>
        </w:rPr>
        <w:t>3</w:t>
      </w:r>
      <w:r>
        <w:rPr>
          <w:rFonts w:cs="David"/>
        </w:rPr>
        <w:t>CH</w:t>
      </w:r>
      <w:r>
        <w:rPr>
          <w:rFonts w:cs="David"/>
          <w:vertAlign w:val="subscript"/>
        </w:rPr>
        <w:t>2</w:t>
      </w:r>
      <w:r>
        <w:rPr>
          <w:rFonts w:cs="David"/>
        </w:rPr>
        <w:t>CH</w:t>
      </w:r>
      <w:r>
        <w:rPr>
          <w:rFonts w:cs="David"/>
          <w:vertAlign w:val="subscript"/>
        </w:rPr>
        <w:t>2</w:t>
      </w:r>
      <w:r>
        <w:rPr>
          <w:rFonts w:cs="David"/>
        </w:rPr>
        <w:t>NH</w:t>
      </w:r>
      <w:r>
        <w:rPr>
          <w:rFonts w:cs="David"/>
          <w:vertAlign w:val="subscript"/>
        </w:rPr>
        <w:t>2</w:t>
      </w:r>
      <w:r>
        <w:rPr>
          <w:rFonts w:cs="David"/>
          <w:rtl/>
        </w:rPr>
        <w:t xml:space="preserve">  הוא נוזל.</w:t>
      </w:r>
    </w:p>
    <w:p w14:paraId="32E01264" w14:textId="77777777" w:rsidR="00F35620" w:rsidRDefault="00F35620">
      <w:pPr>
        <w:spacing w:line="360" w:lineRule="auto"/>
        <w:ind w:left="-58" w:right="-426"/>
        <w:rPr>
          <w:rFonts w:cs="David"/>
          <w:b/>
          <w:bCs/>
          <w:rtl/>
        </w:rPr>
      </w:pPr>
    </w:p>
    <w:p w14:paraId="592E5A2C" w14:textId="77777777" w:rsidR="00F91018" w:rsidRDefault="00F91018">
      <w:pPr>
        <w:spacing w:line="360" w:lineRule="auto"/>
        <w:ind w:left="-58"/>
        <w:rPr>
          <w:rFonts w:cs="David"/>
          <w:b/>
          <w:bCs/>
          <w:noProof/>
          <w:color w:val="000080"/>
          <w:rtl/>
          <w:lang w:val="he-IL"/>
        </w:rPr>
      </w:pPr>
      <w:r>
        <w:rPr>
          <w:rFonts w:cs="David"/>
          <w:b/>
          <w:bCs/>
          <w:noProof/>
          <w:color w:val="000080"/>
          <w:rtl/>
          <w:lang w:val="he-IL"/>
        </w:rPr>
        <w:t>התשובה:</w:t>
      </w:r>
    </w:p>
    <w:p w14:paraId="62462DA3" w14:textId="77777777" w:rsidR="00F91018" w:rsidRDefault="00F91018">
      <w:pPr>
        <w:spacing w:line="360" w:lineRule="auto"/>
        <w:ind w:left="-58" w:right="-426"/>
        <w:rPr>
          <w:rFonts w:cs="David"/>
          <w:color w:val="000080"/>
          <w:rtl/>
        </w:rPr>
      </w:pPr>
      <w:r>
        <w:rPr>
          <w:rFonts w:cs="David"/>
          <w:color w:val="000080"/>
          <w:rtl/>
        </w:rPr>
        <w:t xml:space="preserve">שני החומרים הם מולקולריים (גודל </w:t>
      </w:r>
      <w:r>
        <w:rPr>
          <w:rFonts w:cs="David" w:hint="cs"/>
          <w:color w:val="000080"/>
          <w:rtl/>
        </w:rPr>
        <w:t>ענני האלקטרונים ב</w:t>
      </w:r>
      <w:r>
        <w:rPr>
          <w:rFonts w:cs="David"/>
          <w:color w:val="000080"/>
          <w:rtl/>
        </w:rPr>
        <w:t>מולקולות</w:t>
      </w:r>
      <w:r>
        <w:rPr>
          <w:rFonts w:cs="David" w:hint="cs"/>
          <w:color w:val="000080"/>
          <w:rtl/>
        </w:rPr>
        <w:t xml:space="preserve"> של שני החומרים</w:t>
      </w:r>
      <w:r>
        <w:rPr>
          <w:rFonts w:cs="David"/>
          <w:color w:val="000080"/>
          <w:rtl/>
        </w:rPr>
        <w:t xml:space="preserve"> דומה).</w:t>
      </w:r>
    </w:p>
    <w:p w14:paraId="3951B662" w14:textId="77777777" w:rsidR="00F91018" w:rsidRDefault="00F91018">
      <w:pPr>
        <w:spacing w:line="360" w:lineRule="auto"/>
        <w:ind w:left="-58" w:right="-426"/>
        <w:rPr>
          <w:rFonts w:cs="David"/>
          <w:color w:val="000080"/>
          <w:rtl/>
        </w:rPr>
      </w:pPr>
      <w:r>
        <w:rPr>
          <w:rFonts w:cs="David"/>
          <w:color w:val="000080"/>
          <w:rtl/>
        </w:rPr>
        <w:t xml:space="preserve">בין המולקולות של  </w:t>
      </w:r>
      <w:r>
        <w:rPr>
          <w:rFonts w:cs="David"/>
          <w:color w:val="000080"/>
        </w:rPr>
        <w:t>CH</w:t>
      </w:r>
      <w:r>
        <w:rPr>
          <w:rFonts w:cs="David"/>
          <w:color w:val="000080"/>
          <w:vertAlign w:val="subscript"/>
        </w:rPr>
        <w:t>3</w:t>
      </w:r>
      <w:r>
        <w:rPr>
          <w:rFonts w:cs="David"/>
          <w:color w:val="000080"/>
        </w:rPr>
        <w:t>CH</w:t>
      </w:r>
      <w:r>
        <w:rPr>
          <w:rFonts w:cs="David"/>
          <w:color w:val="000080"/>
          <w:vertAlign w:val="subscript"/>
        </w:rPr>
        <w:t>2</w:t>
      </w:r>
      <w:r>
        <w:rPr>
          <w:rFonts w:cs="David"/>
          <w:color w:val="000080"/>
        </w:rPr>
        <w:t>CH</w:t>
      </w:r>
      <w:r>
        <w:rPr>
          <w:rFonts w:cs="David"/>
          <w:color w:val="000080"/>
          <w:vertAlign w:val="subscript"/>
        </w:rPr>
        <w:t>2</w:t>
      </w:r>
      <w:r>
        <w:rPr>
          <w:rFonts w:cs="David"/>
          <w:color w:val="000080"/>
        </w:rPr>
        <w:t>NH</w:t>
      </w:r>
      <w:r>
        <w:rPr>
          <w:rFonts w:cs="David"/>
          <w:color w:val="000080"/>
          <w:vertAlign w:val="subscript"/>
        </w:rPr>
        <w:t>2(l)</w:t>
      </w:r>
      <w:r>
        <w:rPr>
          <w:rFonts w:cs="David"/>
          <w:color w:val="000080"/>
          <w:rtl/>
        </w:rPr>
        <w:t xml:space="preserve"> יש</w:t>
      </w:r>
      <w:r>
        <w:rPr>
          <w:rFonts w:cs="David" w:hint="cs"/>
          <w:color w:val="000080"/>
          <w:rtl/>
        </w:rPr>
        <w:t>, בנוסף לאינטראקציות ון-דר-ואלס,</w:t>
      </w:r>
      <w:r>
        <w:rPr>
          <w:rFonts w:cs="David"/>
          <w:color w:val="000080"/>
          <w:rtl/>
        </w:rPr>
        <w:t xml:space="preserve"> גם קשרי מימן</w:t>
      </w:r>
      <w:r>
        <w:rPr>
          <w:rFonts w:cs="David" w:hint="cs"/>
          <w:color w:val="000080"/>
          <w:rtl/>
        </w:rPr>
        <w:t xml:space="preserve"> - בין אטום המימן החשוף מאלקטרונים מקבוצת </w:t>
      </w:r>
      <w:r>
        <w:rPr>
          <w:rFonts w:cs="David"/>
          <w:color w:val="000080"/>
        </w:rPr>
        <w:t>-NH</w:t>
      </w:r>
      <w:r>
        <w:rPr>
          <w:rFonts w:cs="David"/>
          <w:color w:val="000080"/>
          <w:vertAlign w:val="subscript"/>
        </w:rPr>
        <w:t>2</w:t>
      </w:r>
      <w:r>
        <w:rPr>
          <w:rFonts w:cs="David" w:hint="cs"/>
          <w:color w:val="000080"/>
          <w:rtl/>
        </w:rPr>
        <w:t xml:space="preserve"> במולקולה אחת לבין זוג אלקטרונים לא קושר על אטום החנקן במולקולה סמוכה. קשרי מימן אלה </w:t>
      </w:r>
      <w:r>
        <w:rPr>
          <w:rFonts w:cs="David"/>
          <w:color w:val="000080"/>
          <w:rtl/>
        </w:rPr>
        <w:t>חזקים יותר מ</w:t>
      </w:r>
      <w:r>
        <w:rPr>
          <w:rFonts w:cs="David" w:hint="cs"/>
          <w:color w:val="000080"/>
          <w:rtl/>
        </w:rPr>
        <w:t>אינטראקציות</w:t>
      </w:r>
      <w:r>
        <w:rPr>
          <w:rFonts w:cs="David"/>
          <w:color w:val="000080"/>
          <w:rtl/>
        </w:rPr>
        <w:t xml:space="preserve"> ון-דר-ו</w:t>
      </w:r>
      <w:r>
        <w:rPr>
          <w:rFonts w:cs="David" w:hint="cs"/>
          <w:color w:val="000080"/>
          <w:rtl/>
        </w:rPr>
        <w:t>א</w:t>
      </w:r>
      <w:r>
        <w:rPr>
          <w:rFonts w:cs="David"/>
          <w:color w:val="000080"/>
          <w:rtl/>
        </w:rPr>
        <w:t>לס הקיימ</w:t>
      </w:r>
      <w:r>
        <w:rPr>
          <w:rFonts w:cs="David" w:hint="cs"/>
          <w:color w:val="000080"/>
          <w:rtl/>
        </w:rPr>
        <w:t>ות</w:t>
      </w:r>
      <w:r>
        <w:rPr>
          <w:rFonts w:cs="David"/>
          <w:color w:val="000080"/>
          <w:rtl/>
        </w:rPr>
        <w:t xml:space="preserve"> בין המולקולות של  </w:t>
      </w:r>
      <w:r>
        <w:rPr>
          <w:rFonts w:cs="David"/>
          <w:color w:val="000080"/>
        </w:rPr>
        <w:t>CH</w:t>
      </w:r>
      <w:r>
        <w:rPr>
          <w:rFonts w:cs="David"/>
          <w:color w:val="000080"/>
          <w:vertAlign w:val="subscript"/>
        </w:rPr>
        <w:t>3</w:t>
      </w:r>
      <w:r>
        <w:rPr>
          <w:rFonts w:cs="David"/>
          <w:color w:val="000080"/>
        </w:rPr>
        <w:t>CH</w:t>
      </w:r>
      <w:r>
        <w:rPr>
          <w:rFonts w:cs="David"/>
          <w:color w:val="000080"/>
          <w:vertAlign w:val="subscript"/>
        </w:rPr>
        <w:t>2</w:t>
      </w:r>
      <w:r>
        <w:rPr>
          <w:rFonts w:cs="David"/>
          <w:color w:val="000080"/>
        </w:rPr>
        <w:t>CH</w:t>
      </w:r>
      <w:r>
        <w:rPr>
          <w:rFonts w:cs="David"/>
          <w:color w:val="000080"/>
          <w:vertAlign w:val="subscript"/>
        </w:rPr>
        <w:t>2</w:t>
      </w:r>
      <w:r>
        <w:rPr>
          <w:rFonts w:cs="David"/>
          <w:color w:val="000080"/>
        </w:rPr>
        <w:t>F</w:t>
      </w:r>
      <w:r>
        <w:rPr>
          <w:rFonts w:cs="David"/>
          <w:color w:val="000080"/>
          <w:vertAlign w:val="subscript"/>
        </w:rPr>
        <w:t>(l)</w:t>
      </w:r>
      <w:r>
        <w:rPr>
          <w:rFonts w:cs="David"/>
          <w:color w:val="000080"/>
          <w:rtl/>
        </w:rPr>
        <w:t xml:space="preserve"> .</w:t>
      </w:r>
      <w:r>
        <w:rPr>
          <w:rFonts w:cs="David" w:hint="cs"/>
          <w:color w:val="000080"/>
          <w:rtl/>
        </w:rPr>
        <w:t xml:space="preserve"> ככל שכוחות בין מולקולריים חזקים יותר, נדרשת אנרגיה גדולה יותר לפרקם, לכן טמפרטורת הרתיחה של </w:t>
      </w:r>
      <w:r>
        <w:rPr>
          <w:rFonts w:cs="David"/>
          <w:color w:val="000080"/>
        </w:rPr>
        <w:t>CH</w:t>
      </w:r>
      <w:r>
        <w:rPr>
          <w:rFonts w:cs="David"/>
          <w:color w:val="000080"/>
          <w:vertAlign w:val="subscript"/>
        </w:rPr>
        <w:t>3</w:t>
      </w:r>
      <w:r>
        <w:rPr>
          <w:rFonts w:cs="David"/>
          <w:color w:val="000080"/>
        </w:rPr>
        <w:t>CH</w:t>
      </w:r>
      <w:r>
        <w:rPr>
          <w:rFonts w:cs="David"/>
          <w:color w:val="000080"/>
          <w:vertAlign w:val="subscript"/>
        </w:rPr>
        <w:t>2</w:t>
      </w:r>
      <w:r>
        <w:rPr>
          <w:rFonts w:cs="David"/>
          <w:color w:val="000080"/>
        </w:rPr>
        <w:t>CH</w:t>
      </w:r>
      <w:r>
        <w:rPr>
          <w:rFonts w:cs="David"/>
          <w:color w:val="000080"/>
          <w:vertAlign w:val="subscript"/>
        </w:rPr>
        <w:t>2</w:t>
      </w:r>
      <w:r>
        <w:rPr>
          <w:rFonts w:cs="David"/>
          <w:color w:val="000080"/>
        </w:rPr>
        <w:t>NH</w:t>
      </w:r>
      <w:r>
        <w:rPr>
          <w:rFonts w:cs="David"/>
          <w:color w:val="000080"/>
          <w:vertAlign w:val="subscript"/>
        </w:rPr>
        <w:t>2(l)</w:t>
      </w:r>
      <w:r>
        <w:rPr>
          <w:rFonts w:cs="David"/>
          <w:color w:val="000080"/>
          <w:rtl/>
        </w:rPr>
        <w:t xml:space="preserve"> </w:t>
      </w:r>
      <w:r>
        <w:rPr>
          <w:rFonts w:cs="David" w:hint="cs"/>
          <w:color w:val="000080"/>
          <w:rtl/>
        </w:rPr>
        <w:t>גבוהה מטמפרטורת הרתיחה של</w:t>
      </w:r>
      <w:r>
        <w:rPr>
          <w:rFonts w:cs="David"/>
          <w:color w:val="000080"/>
          <w:rtl/>
        </w:rPr>
        <w:t xml:space="preserve"> </w:t>
      </w:r>
      <w:r>
        <w:rPr>
          <w:rFonts w:cs="David"/>
          <w:color w:val="000080"/>
        </w:rPr>
        <w:t>CH</w:t>
      </w:r>
      <w:r>
        <w:rPr>
          <w:rFonts w:cs="David"/>
          <w:color w:val="000080"/>
          <w:vertAlign w:val="subscript"/>
        </w:rPr>
        <w:t>3</w:t>
      </w:r>
      <w:r>
        <w:rPr>
          <w:rFonts w:cs="David"/>
          <w:color w:val="000080"/>
        </w:rPr>
        <w:t>CH</w:t>
      </w:r>
      <w:r>
        <w:rPr>
          <w:rFonts w:cs="David"/>
          <w:color w:val="000080"/>
          <w:vertAlign w:val="subscript"/>
        </w:rPr>
        <w:t>2</w:t>
      </w:r>
      <w:r>
        <w:rPr>
          <w:rFonts w:cs="David"/>
          <w:color w:val="000080"/>
        </w:rPr>
        <w:t>CH</w:t>
      </w:r>
      <w:r>
        <w:rPr>
          <w:rFonts w:cs="David"/>
          <w:color w:val="000080"/>
          <w:vertAlign w:val="subscript"/>
        </w:rPr>
        <w:t>2</w:t>
      </w:r>
      <w:r>
        <w:rPr>
          <w:rFonts w:cs="David"/>
          <w:color w:val="000080"/>
        </w:rPr>
        <w:t>F</w:t>
      </w:r>
      <w:r>
        <w:rPr>
          <w:rFonts w:cs="David"/>
          <w:color w:val="000080"/>
          <w:vertAlign w:val="subscript"/>
        </w:rPr>
        <w:t>(l)</w:t>
      </w:r>
      <w:r>
        <w:rPr>
          <w:rFonts w:cs="David"/>
          <w:color w:val="000080"/>
          <w:rtl/>
        </w:rPr>
        <w:t xml:space="preserve"> .</w:t>
      </w:r>
      <w:r>
        <w:rPr>
          <w:rFonts w:cs="David" w:hint="cs"/>
          <w:color w:val="000080"/>
          <w:rtl/>
        </w:rPr>
        <w:t xml:space="preserve"> טמפרטורת הרתיחה של </w:t>
      </w:r>
      <w:r>
        <w:rPr>
          <w:rFonts w:cs="David"/>
          <w:color w:val="000080"/>
        </w:rPr>
        <w:t>CH</w:t>
      </w:r>
      <w:r>
        <w:rPr>
          <w:rFonts w:cs="David"/>
          <w:color w:val="000080"/>
          <w:vertAlign w:val="subscript"/>
        </w:rPr>
        <w:t>3</w:t>
      </w:r>
      <w:r>
        <w:rPr>
          <w:rFonts w:cs="David"/>
          <w:color w:val="000080"/>
        </w:rPr>
        <w:t>CH</w:t>
      </w:r>
      <w:r>
        <w:rPr>
          <w:rFonts w:cs="David"/>
          <w:color w:val="000080"/>
          <w:vertAlign w:val="subscript"/>
        </w:rPr>
        <w:t>2</w:t>
      </w:r>
      <w:r>
        <w:rPr>
          <w:rFonts w:cs="David"/>
          <w:color w:val="000080"/>
        </w:rPr>
        <w:t>CH</w:t>
      </w:r>
      <w:r>
        <w:rPr>
          <w:rFonts w:cs="David"/>
          <w:color w:val="000080"/>
          <w:vertAlign w:val="subscript"/>
        </w:rPr>
        <w:t>2</w:t>
      </w:r>
      <w:r>
        <w:rPr>
          <w:rFonts w:cs="David"/>
          <w:color w:val="000080"/>
        </w:rPr>
        <w:t>NH</w:t>
      </w:r>
      <w:r>
        <w:rPr>
          <w:rFonts w:cs="David"/>
          <w:color w:val="000080"/>
          <w:vertAlign w:val="subscript"/>
        </w:rPr>
        <w:t>2(l)</w:t>
      </w:r>
      <w:r>
        <w:rPr>
          <w:rFonts w:cs="David"/>
          <w:color w:val="000080"/>
          <w:rtl/>
        </w:rPr>
        <w:t xml:space="preserve"> </w:t>
      </w:r>
      <w:r>
        <w:rPr>
          <w:rFonts w:cs="David" w:hint="cs"/>
          <w:color w:val="000080"/>
          <w:rtl/>
        </w:rPr>
        <w:t xml:space="preserve">גבוהה מטמפרטורת החדר, לכן בטמפרטורת החדר חומר זה נמצא במצב נוזל. טמפרטורת הרתיחה של </w:t>
      </w:r>
      <w:r>
        <w:rPr>
          <w:rFonts w:cs="David"/>
          <w:color w:val="000080"/>
        </w:rPr>
        <w:t>CH</w:t>
      </w:r>
      <w:r>
        <w:rPr>
          <w:rFonts w:cs="David"/>
          <w:color w:val="000080"/>
          <w:vertAlign w:val="subscript"/>
        </w:rPr>
        <w:t>3</w:t>
      </w:r>
      <w:r>
        <w:rPr>
          <w:rFonts w:cs="David"/>
          <w:color w:val="000080"/>
        </w:rPr>
        <w:t>CH</w:t>
      </w:r>
      <w:r>
        <w:rPr>
          <w:rFonts w:cs="David"/>
          <w:color w:val="000080"/>
          <w:vertAlign w:val="subscript"/>
        </w:rPr>
        <w:t>2</w:t>
      </w:r>
      <w:r>
        <w:rPr>
          <w:rFonts w:cs="David"/>
          <w:color w:val="000080"/>
        </w:rPr>
        <w:t>CH</w:t>
      </w:r>
      <w:r>
        <w:rPr>
          <w:rFonts w:cs="David"/>
          <w:color w:val="000080"/>
          <w:vertAlign w:val="subscript"/>
        </w:rPr>
        <w:t>2</w:t>
      </w:r>
      <w:r>
        <w:rPr>
          <w:rFonts w:cs="David"/>
          <w:color w:val="000080"/>
        </w:rPr>
        <w:t>F</w:t>
      </w:r>
      <w:r>
        <w:rPr>
          <w:rFonts w:cs="David"/>
          <w:color w:val="000080"/>
          <w:vertAlign w:val="subscript"/>
        </w:rPr>
        <w:t>(l)</w:t>
      </w:r>
      <w:r>
        <w:rPr>
          <w:rFonts w:cs="David"/>
          <w:color w:val="000080"/>
          <w:rtl/>
        </w:rPr>
        <w:t xml:space="preserve"> </w:t>
      </w:r>
      <w:r>
        <w:rPr>
          <w:rFonts w:cs="David" w:hint="cs"/>
          <w:color w:val="000080"/>
          <w:rtl/>
        </w:rPr>
        <w:t>נמוכה מטמפרטורת החדר, לכן בטמפרטורת החדר חומר זה נמצא במצב גז.</w:t>
      </w:r>
    </w:p>
    <w:p w14:paraId="0ECEA439" w14:textId="77777777" w:rsidR="00F91018" w:rsidRDefault="00F91018">
      <w:pPr>
        <w:spacing w:line="360" w:lineRule="auto"/>
        <w:ind w:left="-58" w:right="-426"/>
        <w:rPr>
          <w:rFonts w:cs="David"/>
          <w:color w:val="000080"/>
          <w:rtl/>
        </w:rPr>
      </w:pPr>
    </w:p>
    <w:p w14:paraId="287ED149" w14:textId="77777777" w:rsidR="00D11CDC" w:rsidRPr="002C51DD" w:rsidRDefault="00D11CDC">
      <w:pPr>
        <w:bidi w:val="0"/>
        <w:rPr>
          <w:rFonts w:cs="David"/>
          <w:b/>
          <w:bCs/>
          <w:noProof/>
          <w:color w:val="ED0000"/>
          <w:sz w:val="20"/>
          <w:rtl/>
          <w:lang w:val="he-IL"/>
        </w:rPr>
      </w:pPr>
      <w:r w:rsidRPr="002C51DD">
        <w:rPr>
          <w:rFonts w:cs="David"/>
          <w:b/>
          <w:bCs/>
          <w:noProof/>
          <w:color w:val="ED0000"/>
          <w:sz w:val="20"/>
          <w:rtl/>
          <w:lang w:val="he-IL"/>
        </w:rPr>
        <w:br w:type="page"/>
      </w:r>
    </w:p>
    <w:p w14:paraId="242FA84D" w14:textId="77777777" w:rsidR="00F91018" w:rsidRPr="002C51DD" w:rsidRDefault="00F91018">
      <w:pPr>
        <w:spacing w:line="360" w:lineRule="auto"/>
        <w:ind w:left="-58"/>
        <w:rPr>
          <w:rFonts w:cs="David"/>
          <w:b/>
          <w:bCs/>
          <w:noProof/>
          <w:color w:val="ED0000"/>
          <w:sz w:val="20"/>
          <w:rtl/>
          <w:lang w:val="he-IL"/>
        </w:rPr>
      </w:pPr>
      <w:r w:rsidRPr="002C51DD">
        <w:rPr>
          <w:rFonts w:cs="David"/>
          <w:b/>
          <w:bCs/>
          <w:noProof/>
          <w:color w:val="ED0000"/>
          <w:sz w:val="20"/>
          <w:rtl/>
          <w:lang w:val="he-IL"/>
        </w:rPr>
        <w:lastRenderedPageBreak/>
        <w:t xml:space="preserve">סעיף </w:t>
      </w:r>
      <w:r w:rsidRPr="002C51DD">
        <w:rPr>
          <w:rFonts w:cs="David" w:hint="cs"/>
          <w:b/>
          <w:bCs/>
          <w:noProof/>
          <w:color w:val="ED0000"/>
          <w:sz w:val="20"/>
          <w:rtl/>
          <w:lang w:val="he-IL"/>
        </w:rPr>
        <w:t>ג</w:t>
      </w:r>
      <w:r w:rsidRPr="002C51DD">
        <w:rPr>
          <w:rFonts w:cs="David"/>
          <w:b/>
          <w:bCs/>
          <w:noProof/>
          <w:color w:val="ED0000"/>
          <w:sz w:val="20"/>
          <w:rtl/>
          <w:lang w:val="he-IL"/>
        </w:rPr>
        <w:t xml:space="preserve">' </w:t>
      </w:r>
    </w:p>
    <w:p w14:paraId="53585016" w14:textId="77777777" w:rsidR="00F91018" w:rsidRDefault="00F91018">
      <w:pPr>
        <w:spacing w:line="360" w:lineRule="auto"/>
        <w:ind w:left="-58" w:right="-426"/>
        <w:rPr>
          <w:rFonts w:cs="David"/>
          <w:vertAlign w:val="subscript"/>
          <w:rtl/>
        </w:rPr>
      </w:pPr>
      <w:r>
        <w:rPr>
          <w:rFonts w:cs="David"/>
          <w:rtl/>
        </w:rPr>
        <w:t xml:space="preserve">נתונות נוסחאות של שלושה חומרים: </w:t>
      </w:r>
      <w:r>
        <w:rPr>
          <w:rFonts w:cs="David" w:hint="cs"/>
          <w:rtl/>
        </w:rPr>
        <w:t xml:space="preserve"> </w:t>
      </w:r>
      <w:r>
        <w:rPr>
          <w:rFonts w:cs="David"/>
        </w:rPr>
        <w:t xml:space="preserve">. </w:t>
      </w:r>
      <w:proofErr w:type="gramStart"/>
      <w:r>
        <w:rPr>
          <w:rFonts w:cs="David"/>
        </w:rPr>
        <w:t>Ba(</w:t>
      </w:r>
      <w:proofErr w:type="gramEnd"/>
      <w:r>
        <w:rPr>
          <w:rFonts w:cs="David"/>
        </w:rPr>
        <w:t>OH)</w:t>
      </w:r>
      <w:r>
        <w:rPr>
          <w:rFonts w:cs="David"/>
          <w:vertAlign w:val="subscript"/>
        </w:rPr>
        <w:t>2</w:t>
      </w:r>
      <w:r>
        <w:rPr>
          <w:rFonts w:cs="David"/>
        </w:rPr>
        <w:t xml:space="preserve">  ,  NH</w:t>
      </w:r>
      <w:r>
        <w:rPr>
          <w:rFonts w:cs="David"/>
          <w:vertAlign w:val="subscript"/>
        </w:rPr>
        <w:t>4</w:t>
      </w:r>
      <w:r>
        <w:rPr>
          <w:rFonts w:cs="David"/>
        </w:rPr>
        <w:t>Br  ,  NaNH</w:t>
      </w:r>
      <w:r>
        <w:rPr>
          <w:rFonts w:cs="David"/>
          <w:vertAlign w:val="subscript"/>
        </w:rPr>
        <w:t>2</w:t>
      </w:r>
    </w:p>
    <w:p w14:paraId="7E054C15" w14:textId="77777777" w:rsidR="00F91018" w:rsidRDefault="00F91018">
      <w:pPr>
        <w:spacing w:line="360" w:lineRule="auto"/>
        <w:ind w:left="-58" w:right="-426"/>
        <w:rPr>
          <w:rFonts w:cs="David"/>
          <w:rtl/>
        </w:rPr>
      </w:pPr>
    </w:p>
    <w:p w14:paraId="2C44B7A4" w14:textId="77777777" w:rsidR="00F91018" w:rsidRPr="002C51DD" w:rsidRDefault="00F91018">
      <w:pPr>
        <w:spacing w:line="360" w:lineRule="auto"/>
        <w:ind w:left="-58"/>
        <w:rPr>
          <w:rFonts w:cs="David"/>
          <w:b/>
          <w:bCs/>
          <w:noProof/>
          <w:color w:val="ED0000"/>
          <w:sz w:val="20"/>
          <w:rtl/>
          <w:lang w:val="he-IL"/>
        </w:rPr>
      </w:pPr>
      <w:r w:rsidRPr="002C51DD">
        <w:rPr>
          <w:rFonts w:cs="David"/>
          <w:b/>
          <w:bCs/>
          <w:noProof/>
          <w:color w:val="ED0000"/>
          <w:sz w:val="20"/>
          <w:rtl/>
          <w:lang w:val="he-IL"/>
        </w:rPr>
        <w:t xml:space="preserve">תת-סעיף </w:t>
      </w:r>
      <w:r w:rsidRPr="002C51DD">
        <w:rPr>
          <w:b/>
          <w:bCs/>
          <w:noProof/>
          <w:color w:val="ED0000"/>
          <w:sz w:val="20"/>
          <w:szCs w:val="20"/>
          <w:rtl/>
          <w:lang w:val="he-IL"/>
        </w:rPr>
        <w:t>i</w:t>
      </w:r>
      <w:r w:rsidRPr="002C51DD">
        <w:rPr>
          <w:rFonts w:cs="David"/>
          <w:b/>
          <w:bCs/>
          <w:noProof/>
          <w:color w:val="ED0000"/>
          <w:sz w:val="20"/>
          <w:rtl/>
          <w:lang w:val="he-IL"/>
        </w:rPr>
        <w:t xml:space="preserve"> </w:t>
      </w:r>
    </w:p>
    <w:p w14:paraId="6345EBB6" w14:textId="77777777" w:rsidR="00F91018" w:rsidRDefault="00F91018">
      <w:pPr>
        <w:spacing w:line="360" w:lineRule="auto"/>
        <w:ind w:left="-58" w:right="-426"/>
        <w:rPr>
          <w:rFonts w:cs="David"/>
          <w:rtl/>
        </w:rPr>
      </w:pPr>
      <w:r>
        <w:rPr>
          <w:rFonts w:cs="David"/>
          <w:rtl/>
        </w:rPr>
        <w:t>רשום את היונים שמהם מורכב כל אחד משלושת החומרים.</w:t>
      </w:r>
    </w:p>
    <w:p w14:paraId="0C709CDB" w14:textId="77777777" w:rsidR="00F91018" w:rsidRDefault="00F91018">
      <w:pPr>
        <w:spacing w:line="360" w:lineRule="auto"/>
        <w:ind w:left="-58" w:right="-426"/>
        <w:rPr>
          <w:rFonts w:cs="David"/>
          <w:b/>
          <w:bCs/>
          <w:rtl/>
        </w:rPr>
      </w:pPr>
    </w:p>
    <w:p w14:paraId="573E3B13" w14:textId="77777777" w:rsidR="00F91018" w:rsidRDefault="00F91018">
      <w:pPr>
        <w:spacing w:line="360" w:lineRule="auto"/>
        <w:ind w:left="-58"/>
        <w:rPr>
          <w:rFonts w:cs="David"/>
          <w:b/>
          <w:bCs/>
          <w:noProof/>
          <w:color w:val="000080"/>
          <w:rtl/>
          <w:lang w:val="he-IL"/>
        </w:rPr>
      </w:pPr>
      <w:r>
        <w:rPr>
          <w:rFonts w:cs="David"/>
          <w:b/>
          <w:bCs/>
          <w:noProof/>
          <w:color w:val="000080"/>
          <w:rtl/>
          <w:lang w:val="he-IL"/>
        </w:rPr>
        <w:t>התשובה:</w:t>
      </w:r>
    </w:p>
    <w:p w14:paraId="096D269E" w14:textId="77777777" w:rsidR="00D75BBD" w:rsidRDefault="00F91018" w:rsidP="00D75BBD">
      <w:pPr>
        <w:spacing w:line="360" w:lineRule="auto"/>
        <w:ind w:left="-58" w:right="-426"/>
        <w:rPr>
          <w:rFonts w:cs="David"/>
          <w:color w:val="000080"/>
          <w:rtl/>
        </w:rPr>
      </w:pPr>
      <w:r>
        <w:rPr>
          <w:rFonts w:cs="David"/>
          <w:color w:val="000080"/>
        </w:rPr>
        <w:t>Ba</w:t>
      </w:r>
      <w:r>
        <w:rPr>
          <w:rFonts w:cs="David"/>
          <w:color w:val="000080"/>
          <w:vertAlign w:val="superscript"/>
        </w:rPr>
        <w:t>2</w:t>
      </w:r>
      <w:proofErr w:type="gramStart"/>
      <w:r>
        <w:rPr>
          <w:rFonts w:cs="David"/>
          <w:color w:val="000080"/>
          <w:vertAlign w:val="superscript"/>
        </w:rPr>
        <w:t>+</w:t>
      </w:r>
      <w:r>
        <w:rPr>
          <w:rFonts w:cs="David"/>
          <w:color w:val="000080"/>
        </w:rPr>
        <w:t xml:space="preserve">  OH</w:t>
      </w:r>
      <w:proofErr w:type="gramEnd"/>
      <w:r>
        <w:rPr>
          <w:rFonts w:cs="David"/>
          <w:color w:val="000080"/>
          <w:vertAlign w:val="superscript"/>
        </w:rPr>
        <w:sym w:font="Symbol" w:char="F02D"/>
      </w:r>
    </w:p>
    <w:p w14:paraId="3B6F1F4A" w14:textId="77777777" w:rsidR="00D75BBD" w:rsidRDefault="00F91018" w:rsidP="00D75BBD">
      <w:pPr>
        <w:spacing w:line="360" w:lineRule="auto"/>
        <w:ind w:left="-58" w:right="-426"/>
        <w:rPr>
          <w:rFonts w:cs="David"/>
          <w:color w:val="000080"/>
        </w:rPr>
      </w:pPr>
      <w:r>
        <w:rPr>
          <w:rFonts w:cs="David"/>
          <w:color w:val="000080"/>
        </w:rPr>
        <w:t>NH</w:t>
      </w:r>
      <w:r>
        <w:rPr>
          <w:rFonts w:cs="David"/>
          <w:color w:val="000080"/>
          <w:vertAlign w:val="subscript"/>
        </w:rPr>
        <w:t>4</w:t>
      </w:r>
      <w:proofErr w:type="gramStart"/>
      <w:r>
        <w:rPr>
          <w:rFonts w:cs="David"/>
          <w:color w:val="000080"/>
          <w:vertAlign w:val="superscript"/>
        </w:rPr>
        <w:t>+</w:t>
      </w:r>
      <w:r w:rsidR="00D75BBD">
        <w:rPr>
          <w:rFonts w:cs="David"/>
          <w:color w:val="000080"/>
          <w:vertAlign w:val="subscript"/>
        </w:rPr>
        <w:t xml:space="preserve">  </w:t>
      </w:r>
      <w:r>
        <w:rPr>
          <w:rFonts w:cs="David"/>
          <w:color w:val="000080"/>
        </w:rPr>
        <w:t>Br</w:t>
      </w:r>
      <w:proofErr w:type="gramEnd"/>
      <w:r>
        <w:rPr>
          <w:rFonts w:cs="David"/>
          <w:color w:val="000080"/>
          <w:vertAlign w:val="superscript"/>
        </w:rPr>
        <w:sym w:font="Symbol" w:char="F02D"/>
      </w:r>
      <w:r w:rsidR="00D75BBD">
        <w:rPr>
          <w:rFonts w:cs="David"/>
          <w:color w:val="000080"/>
        </w:rPr>
        <w:t xml:space="preserve">  </w:t>
      </w:r>
    </w:p>
    <w:p w14:paraId="311033F3" w14:textId="77777777" w:rsidR="00F91018" w:rsidRDefault="00F91018" w:rsidP="00D75BBD">
      <w:pPr>
        <w:spacing w:line="360" w:lineRule="auto"/>
        <w:ind w:left="-58" w:right="-426"/>
        <w:rPr>
          <w:rFonts w:cs="David"/>
          <w:color w:val="000080"/>
          <w:vertAlign w:val="superscript"/>
          <w:rtl/>
        </w:rPr>
      </w:pPr>
      <w:r>
        <w:rPr>
          <w:rFonts w:cs="David"/>
          <w:color w:val="000080"/>
        </w:rPr>
        <w:t>Na</w:t>
      </w:r>
      <w:proofErr w:type="gramStart"/>
      <w:r>
        <w:rPr>
          <w:rFonts w:cs="David"/>
          <w:color w:val="000080"/>
          <w:vertAlign w:val="superscript"/>
        </w:rPr>
        <w:t>+</w:t>
      </w:r>
      <w:r>
        <w:rPr>
          <w:rFonts w:cs="David"/>
          <w:color w:val="000080"/>
        </w:rPr>
        <w:t xml:space="preserve">  NH</w:t>
      </w:r>
      <w:proofErr w:type="gramEnd"/>
      <w:r>
        <w:rPr>
          <w:rFonts w:cs="David"/>
          <w:color w:val="000080"/>
          <w:vertAlign w:val="subscript"/>
        </w:rPr>
        <w:t>2</w:t>
      </w:r>
      <w:r>
        <w:rPr>
          <w:rFonts w:cs="David"/>
          <w:color w:val="000080"/>
          <w:vertAlign w:val="superscript"/>
        </w:rPr>
        <w:sym w:font="Symbol" w:char="F02D"/>
      </w:r>
    </w:p>
    <w:p w14:paraId="55A5B17D" w14:textId="77777777" w:rsidR="00F91018" w:rsidRDefault="00F91018">
      <w:pPr>
        <w:spacing w:line="360" w:lineRule="auto"/>
        <w:ind w:left="-58" w:right="-993"/>
        <w:rPr>
          <w:rFonts w:cs="David"/>
          <w:b/>
          <w:bCs/>
          <w:rtl/>
        </w:rPr>
      </w:pPr>
    </w:p>
    <w:p w14:paraId="5096FBCD" w14:textId="77777777" w:rsidR="00F91018" w:rsidRPr="002C51DD" w:rsidRDefault="00F91018">
      <w:pPr>
        <w:spacing w:line="360" w:lineRule="auto"/>
        <w:ind w:left="-58"/>
        <w:rPr>
          <w:rFonts w:cs="David"/>
          <w:b/>
          <w:bCs/>
          <w:noProof/>
          <w:color w:val="ED0000"/>
          <w:sz w:val="20"/>
          <w:rtl/>
          <w:lang w:val="he-IL"/>
        </w:rPr>
      </w:pPr>
      <w:r w:rsidRPr="002C51DD">
        <w:rPr>
          <w:rFonts w:cs="David"/>
          <w:b/>
          <w:bCs/>
          <w:noProof/>
          <w:color w:val="ED0000"/>
          <w:sz w:val="20"/>
          <w:rtl/>
          <w:lang w:val="he-IL"/>
        </w:rPr>
        <w:t xml:space="preserve">תת-סעיף </w:t>
      </w:r>
      <w:r w:rsidRPr="002C51DD">
        <w:rPr>
          <w:b/>
          <w:bCs/>
          <w:noProof/>
          <w:color w:val="ED0000"/>
          <w:sz w:val="20"/>
          <w:szCs w:val="20"/>
          <w:rtl/>
          <w:lang w:val="he-IL"/>
        </w:rPr>
        <w:t>ii</w:t>
      </w:r>
      <w:r w:rsidRPr="002C51DD">
        <w:rPr>
          <w:rFonts w:cs="David"/>
          <w:b/>
          <w:bCs/>
          <w:noProof/>
          <w:color w:val="ED0000"/>
          <w:sz w:val="20"/>
          <w:rtl/>
          <w:lang w:val="he-IL"/>
        </w:rPr>
        <w:t xml:space="preserve"> </w:t>
      </w:r>
    </w:p>
    <w:p w14:paraId="4B46B6D2" w14:textId="77777777" w:rsidR="00F91018" w:rsidRPr="00D11CDC" w:rsidRDefault="00F91018" w:rsidP="00F4059C">
      <w:pPr>
        <w:rPr>
          <w:rFonts w:cs="David"/>
          <w:rtl/>
        </w:rPr>
      </w:pPr>
      <w:r w:rsidRPr="00D11CDC">
        <w:rPr>
          <w:rFonts w:cs="David"/>
          <w:rtl/>
        </w:rPr>
        <w:t>רשום נוסחאות ייצוג אלקטרוניות לכל אחד מהיונים המורכבים משני אטומים ויותר.</w:t>
      </w:r>
    </w:p>
    <w:p w14:paraId="72E07DD6" w14:textId="77777777" w:rsidR="00F91018" w:rsidRDefault="00F91018">
      <w:pPr>
        <w:spacing w:line="360" w:lineRule="auto"/>
        <w:ind w:left="-58" w:right="-426"/>
        <w:rPr>
          <w:rFonts w:cs="David"/>
          <w:b/>
          <w:bCs/>
          <w:rtl/>
        </w:rPr>
      </w:pPr>
    </w:p>
    <w:p w14:paraId="29487BFF" w14:textId="77777777" w:rsidR="00F91018" w:rsidRDefault="00F91018">
      <w:pPr>
        <w:spacing w:line="360" w:lineRule="auto"/>
        <w:ind w:left="-58"/>
        <w:rPr>
          <w:rFonts w:cs="David"/>
          <w:b/>
          <w:bCs/>
          <w:noProof/>
          <w:color w:val="000080"/>
          <w:rtl/>
          <w:lang w:val="he-IL"/>
        </w:rPr>
      </w:pPr>
      <w:r>
        <w:rPr>
          <w:rFonts w:cs="David"/>
          <w:b/>
          <w:bCs/>
          <w:noProof/>
          <w:color w:val="000080"/>
          <w:rtl/>
          <w:lang w:val="he-IL"/>
        </w:rPr>
        <w:t>התשובה:</w:t>
      </w:r>
    </w:p>
    <w:p w14:paraId="5CC9A5D9" w14:textId="77777777" w:rsidR="00F91018" w:rsidRDefault="00D11CDC" w:rsidP="00D75BBD">
      <w:pPr>
        <w:spacing w:line="360" w:lineRule="auto"/>
        <w:ind w:left="-58" w:right="-426"/>
        <w:rPr>
          <w:rFonts w:cs="David"/>
          <w:rtl/>
        </w:rPr>
      </w:pPr>
      <w:r>
        <w:rPr>
          <w:noProof/>
          <w:lang w:eastAsia="en-US"/>
        </w:rPr>
        <w:drawing>
          <wp:inline distT="0" distB="0" distL="0" distR="0" wp14:anchorId="5C36444F" wp14:editId="28E76810">
            <wp:extent cx="4044890" cy="836000"/>
            <wp:effectExtent l="0" t="0" r="0" b="2540"/>
            <wp:docPr id="11122" name="Picture 11122" descr="נוסחאת ייצוג אלקטרוניות לכל אחד מהיונים המורכבים משני אטומים ויות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4120908" cy="851711"/>
                    </a:xfrm>
                    <a:prstGeom prst="rect">
                      <a:avLst/>
                    </a:prstGeom>
                  </pic:spPr>
                </pic:pic>
              </a:graphicData>
            </a:graphic>
          </wp:inline>
        </w:drawing>
      </w:r>
    </w:p>
    <w:p w14:paraId="3EEC6939" w14:textId="77777777" w:rsidR="00D11CDC" w:rsidRDefault="00D11CDC">
      <w:pPr>
        <w:bidi w:val="0"/>
        <w:rPr>
          <w:rFonts w:cs="David"/>
          <w:b/>
          <w:bCs/>
          <w:color w:val="FF0000"/>
          <w:sz w:val="32"/>
          <w:szCs w:val="32"/>
          <w:rtl/>
        </w:rPr>
      </w:pPr>
      <w:r>
        <w:rPr>
          <w:sz w:val="32"/>
          <w:szCs w:val="32"/>
          <w:rtl/>
        </w:rPr>
        <w:br w:type="page"/>
      </w:r>
    </w:p>
    <w:p w14:paraId="0E8D7F0F" w14:textId="77777777" w:rsidR="00F91018" w:rsidRDefault="00F91018" w:rsidP="00F4059C">
      <w:pPr>
        <w:pStyle w:val="Heading2"/>
        <w:rPr>
          <w:rtl/>
        </w:rPr>
      </w:pPr>
      <w:bookmarkStart w:id="93" w:name="_Toc509314207"/>
      <w:r>
        <w:rPr>
          <w:rFonts w:hint="cs"/>
          <w:rtl/>
        </w:rPr>
        <w:lastRenderedPageBreak/>
        <w:t>שאלה 3, בגרות תשס"א 2001, שאלון 918651</w:t>
      </w:r>
      <w:bookmarkEnd w:id="93"/>
    </w:p>
    <w:p w14:paraId="655023A3" w14:textId="77777777" w:rsidR="00F91018" w:rsidRDefault="00F91018">
      <w:pPr>
        <w:pStyle w:val="BodyText"/>
        <w:tabs>
          <w:tab w:val="left" w:pos="1602"/>
        </w:tabs>
        <w:spacing w:line="360" w:lineRule="auto"/>
        <w:ind w:left="-58" w:right="-426"/>
        <w:jc w:val="left"/>
        <w:rPr>
          <w:rFonts w:ascii="Times New Roman" w:hAnsi="Times New Roman" w:cs="David"/>
          <w:sz w:val="24"/>
          <w:szCs w:val="24"/>
          <w:rtl/>
        </w:rPr>
      </w:pPr>
      <w:r>
        <w:rPr>
          <w:rFonts w:ascii="Times New Roman" w:hAnsi="Times New Roman" w:cs="David"/>
          <w:sz w:val="24"/>
          <w:szCs w:val="24"/>
          <w:rtl/>
        </w:rPr>
        <w:t>לפניך שני טורים:</w:t>
      </w:r>
      <w:r>
        <w:rPr>
          <w:rFonts w:ascii="Times New Roman" w:hAnsi="Times New Roman" w:cs="David" w:hint="cs"/>
          <w:sz w:val="24"/>
          <w:szCs w:val="24"/>
          <w:rtl/>
        </w:rPr>
        <w:t xml:space="preserve"> </w:t>
      </w:r>
      <w:r>
        <w:rPr>
          <w:rFonts w:ascii="Times New Roman" w:hAnsi="Times New Roman" w:cs="David" w:hint="cs"/>
          <w:sz w:val="24"/>
          <w:szCs w:val="24"/>
          <w:rtl/>
        </w:rPr>
        <w:tab/>
      </w:r>
      <w:r>
        <w:rPr>
          <w:rFonts w:ascii="Times New Roman" w:hAnsi="Times New Roman" w:cs="David"/>
          <w:sz w:val="24"/>
          <w:szCs w:val="24"/>
          <w:rtl/>
        </w:rPr>
        <w:t>בטור הימני רשומות נוסחאות של שישה חומרים,</w:t>
      </w:r>
    </w:p>
    <w:p w14:paraId="4E73FF1A" w14:textId="77777777" w:rsidR="00D75BBD" w:rsidRDefault="00F91018" w:rsidP="00D75BBD">
      <w:pPr>
        <w:pStyle w:val="BodyText"/>
        <w:tabs>
          <w:tab w:val="left" w:pos="1602"/>
        </w:tabs>
        <w:spacing w:line="360" w:lineRule="auto"/>
        <w:ind w:left="-58" w:right="-426"/>
        <w:jc w:val="left"/>
        <w:rPr>
          <w:rFonts w:ascii="Times New Roman" w:hAnsi="Times New Roman" w:cs="David"/>
          <w:sz w:val="24"/>
          <w:szCs w:val="24"/>
          <w:rtl/>
        </w:rPr>
      </w:pPr>
      <w:r>
        <w:rPr>
          <w:rFonts w:ascii="Times New Roman" w:hAnsi="Times New Roman" w:cs="David"/>
          <w:sz w:val="24"/>
          <w:szCs w:val="24"/>
          <w:rtl/>
        </w:rPr>
        <w:tab/>
        <w:t xml:space="preserve">בטור השמאלי רשומים שישה היגדים, המסומנים במספרים </w:t>
      </w:r>
      <w:r>
        <w:rPr>
          <w:rFonts w:ascii="Times New Roman" w:hAnsi="Times New Roman" w:cs="David"/>
          <w:sz w:val="24"/>
          <w:szCs w:val="24"/>
        </w:rPr>
        <w:t>I</w:t>
      </w:r>
      <w:r>
        <w:rPr>
          <w:rFonts w:ascii="Times New Roman" w:hAnsi="Times New Roman" w:cs="David"/>
          <w:sz w:val="24"/>
          <w:szCs w:val="24"/>
          <w:rtl/>
        </w:rPr>
        <w:t>-</w:t>
      </w:r>
      <w:r>
        <w:rPr>
          <w:rFonts w:ascii="Times New Roman" w:hAnsi="Times New Roman" w:cs="David"/>
          <w:sz w:val="24"/>
          <w:szCs w:val="24"/>
        </w:rPr>
        <w:t>V</w:t>
      </w:r>
      <w:r>
        <w:rPr>
          <w:rFonts w:ascii="Times New Roman" w:hAnsi="Times New Roman" w:cs="David"/>
          <w:sz w:val="24"/>
          <w:szCs w:val="24"/>
          <w:rtl/>
        </w:rPr>
        <w:t xml:space="preserve"> .</w:t>
      </w:r>
    </w:p>
    <w:tbl>
      <w:tblPr>
        <w:tblStyle w:val="TableGrid"/>
        <w:bidiVisual/>
        <w:tblW w:w="9081" w:type="dxa"/>
        <w:tblInd w:w="-58" w:type="dxa"/>
        <w:tblLook w:val="04A0" w:firstRow="1" w:lastRow="0" w:firstColumn="1" w:lastColumn="0" w:noHBand="0" w:noVBand="1"/>
        <w:tblCaption w:val="נתונות נוסחאות והיגדים"/>
      </w:tblPr>
      <w:tblGrid>
        <w:gridCol w:w="2167"/>
        <w:gridCol w:w="6914"/>
      </w:tblGrid>
      <w:tr w:rsidR="00D80426" w14:paraId="38A284B7" w14:textId="77777777" w:rsidTr="00F26218">
        <w:trPr>
          <w:trHeight w:val="428"/>
          <w:tblHeader/>
        </w:trPr>
        <w:tc>
          <w:tcPr>
            <w:tcW w:w="2167" w:type="dxa"/>
            <w:vAlign w:val="center"/>
          </w:tcPr>
          <w:p w14:paraId="530E6EF2" w14:textId="77777777" w:rsidR="00D80426" w:rsidRPr="00D80426" w:rsidRDefault="00D80426" w:rsidP="00D80426">
            <w:pPr>
              <w:pStyle w:val="BodyText"/>
              <w:tabs>
                <w:tab w:val="left" w:pos="1602"/>
              </w:tabs>
              <w:spacing w:line="360" w:lineRule="auto"/>
              <w:ind w:right="-426"/>
              <w:rPr>
                <w:rFonts w:ascii="Times New Roman" w:hAnsi="Times New Roman" w:cs="David"/>
                <w:b/>
                <w:bCs/>
                <w:sz w:val="24"/>
                <w:szCs w:val="24"/>
              </w:rPr>
            </w:pPr>
            <w:r w:rsidRPr="00D80426">
              <w:rPr>
                <w:rFonts w:ascii="Times New Roman" w:hAnsi="Times New Roman" w:cs="David" w:hint="cs"/>
                <w:b/>
                <w:bCs/>
                <w:sz w:val="24"/>
                <w:szCs w:val="24"/>
                <w:rtl/>
              </w:rPr>
              <w:t>החומר</w:t>
            </w:r>
          </w:p>
        </w:tc>
        <w:tc>
          <w:tcPr>
            <w:tcW w:w="6914" w:type="dxa"/>
            <w:vAlign w:val="center"/>
          </w:tcPr>
          <w:p w14:paraId="6BC32655" w14:textId="77777777" w:rsidR="00D80426" w:rsidRPr="00D80426" w:rsidRDefault="00D80426" w:rsidP="00D80426">
            <w:pPr>
              <w:pStyle w:val="BodyText"/>
              <w:tabs>
                <w:tab w:val="left" w:pos="1602"/>
              </w:tabs>
              <w:spacing w:line="360" w:lineRule="auto"/>
              <w:ind w:right="-426"/>
              <w:rPr>
                <w:rFonts w:ascii="Times New Roman" w:hAnsi="Times New Roman" w:cs="David"/>
                <w:b/>
                <w:bCs/>
                <w:sz w:val="24"/>
                <w:szCs w:val="24"/>
              </w:rPr>
            </w:pPr>
            <w:r w:rsidRPr="00D80426">
              <w:rPr>
                <w:rFonts w:ascii="Times New Roman" w:hAnsi="Times New Roman" w:cs="David" w:hint="cs"/>
                <w:b/>
                <w:bCs/>
                <w:sz w:val="24"/>
                <w:szCs w:val="24"/>
                <w:rtl/>
              </w:rPr>
              <w:t>ההיגד</w:t>
            </w:r>
          </w:p>
        </w:tc>
      </w:tr>
      <w:tr w:rsidR="00D75BBD" w14:paraId="50878D8E" w14:textId="77777777" w:rsidTr="00F26218">
        <w:trPr>
          <w:trHeight w:val="428"/>
        </w:trPr>
        <w:tc>
          <w:tcPr>
            <w:tcW w:w="2167" w:type="dxa"/>
            <w:vAlign w:val="center"/>
          </w:tcPr>
          <w:p w14:paraId="4DCA2171" w14:textId="77777777" w:rsidR="00D75BBD" w:rsidRDefault="00D75BBD" w:rsidP="00D80426">
            <w:pPr>
              <w:pStyle w:val="BodyText"/>
              <w:tabs>
                <w:tab w:val="left" w:pos="1602"/>
              </w:tabs>
              <w:spacing w:line="360" w:lineRule="auto"/>
              <w:ind w:right="-426"/>
              <w:rPr>
                <w:rFonts w:ascii="Times New Roman" w:hAnsi="Times New Roman" w:cs="David"/>
                <w:sz w:val="24"/>
                <w:szCs w:val="24"/>
                <w:rtl/>
              </w:rPr>
            </w:pPr>
            <w:r>
              <w:rPr>
                <w:rFonts w:ascii="Times New Roman" w:hAnsi="Times New Roman" w:cs="David"/>
                <w:sz w:val="24"/>
                <w:szCs w:val="24"/>
              </w:rPr>
              <w:t>CH</w:t>
            </w:r>
            <w:r>
              <w:rPr>
                <w:rFonts w:ascii="Times New Roman" w:hAnsi="Times New Roman" w:cs="David"/>
                <w:sz w:val="24"/>
                <w:szCs w:val="24"/>
                <w:vertAlign w:val="subscript"/>
              </w:rPr>
              <w:t>3</w:t>
            </w:r>
            <w:r>
              <w:rPr>
                <w:rFonts w:ascii="Times New Roman" w:hAnsi="Times New Roman" w:cs="David"/>
                <w:sz w:val="24"/>
                <w:szCs w:val="24"/>
              </w:rPr>
              <w:t>COCH</w:t>
            </w:r>
            <w:r>
              <w:rPr>
                <w:rFonts w:ascii="Times New Roman" w:hAnsi="Times New Roman" w:cs="David"/>
                <w:sz w:val="24"/>
                <w:szCs w:val="24"/>
                <w:vertAlign w:val="subscript"/>
              </w:rPr>
              <w:t>3</w:t>
            </w:r>
          </w:p>
        </w:tc>
        <w:tc>
          <w:tcPr>
            <w:tcW w:w="6914" w:type="dxa"/>
            <w:vAlign w:val="center"/>
          </w:tcPr>
          <w:p w14:paraId="5E71D865" w14:textId="77777777" w:rsidR="00D75BBD" w:rsidRDefault="00D75BBD" w:rsidP="00D80426">
            <w:pPr>
              <w:pStyle w:val="BodyText"/>
              <w:tabs>
                <w:tab w:val="left" w:pos="1602"/>
              </w:tabs>
              <w:spacing w:line="360" w:lineRule="auto"/>
              <w:ind w:right="-426"/>
              <w:jc w:val="left"/>
              <w:rPr>
                <w:rFonts w:ascii="Times New Roman" w:hAnsi="Times New Roman" w:cs="David"/>
                <w:sz w:val="24"/>
                <w:szCs w:val="24"/>
                <w:rtl/>
              </w:rPr>
            </w:pPr>
            <w:r>
              <w:rPr>
                <w:rFonts w:ascii="Times New Roman" w:hAnsi="Times New Roman" w:cs="David"/>
                <w:sz w:val="24"/>
                <w:szCs w:val="24"/>
              </w:rPr>
              <w:t>I</w:t>
            </w:r>
            <w:r>
              <w:rPr>
                <w:rFonts w:ascii="Times New Roman" w:hAnsi="Times New Roman" w:cs="David"/>
                <w:sz w:val="24"/>
                <w:szCs w:val="24"/>
                <w:rtl/>
              </w:rPr>
              <w:t>. מוליך חשמל במצב צבירה מוצק ובמצב צבירה נוזל.</w:t>
            </w:r>
          </w:p>
        </w:tc>
      </w:tr>
      <w:tr w:rsidR="00D75BBD" w14:paraId="7585660D" w14:textId="77777777" w:rsidTr="00F26218">
        <w:trPr>
          <w:trHeight w:val="428"/>
        </w:trPr>
        <w:tc>
          <w:tcPr>
            <w:tcW w:w="2167" w:type="dxa"/>
            <w:vAlign w:val="center"/>
          </w:tcPr>
          <w:p w14:paraId="7B4E6BE1" w14:textId="77777777" w:rsidR="00D75BBD" w:rsidRDefault="00D75BBD" w:rsidP="00D80426">
            <w:pPr>
              <w:pStyle w:val="BodyText"/>
              <w:tabs>
                <w:tab w:val="left" w:pos="1602"/>
              </w:tabs>
              <w:spacing w:line="360" w:lineRule="auto"/>
              <w:ind w:right="-426"/>
              <w:rPr>
                <w:rFonts w:ascii="Times New Roman" w:hAnsi="Times New Roman" w:cs="David"/>
                <w:sz w:val="24"/>
                <w:szCs w:val="24"/>
                <w:rtl/>
              </w:rPr>
            </w:pPr>
            <w:r w:rsidRPr="00D75BBD">
              <w:rPr>
                <w:rFonts w:ascii="Times New Roman" w:hAnsi="Times New Roman" w:cs="David"/>
                <w:sz w:val="24"/>
                <w:szCs w:val="24"/>
              </w:rPr>
              <w:t>MgCl</w:t>
            </w:r>
            <w:r w:rsidRPr="00D80426">
              <w:rPr>
                <w:rFonts w:ascii="Times New Roman" w:hAnsi="Times New Roman" w:cs="David"/>
                <w:sz w:val="24"/>
                <w:szCs w:val="24"/>
                <w:vertAlign w:val="subscript"/>
              </w:rPr>
              <w:t>2</w:t>
            </w:r>
          </w:p>
        </w:tc>
        <w:tc>
          <w:tcPr>
            <w:tcW w:w="6914" w:type="dxa"/>
            <w:vAlign w:val="center"/>
          </w:tcPr>
          <w:p w14:paraId="0A8D9B24" w14:textId="77777777" w:rsidR="00D75BBD" w:rsidRDefault="00D75BBD" w:rsidP="00D80426">
            <w:pPr>
              <w:spacing w:line="360" w:lineRule="auto"/>
              <w:ind w:left="-58" w:right="-426"/>
              <w:rPr>
                <w:rFonts w:cs="David"/>
                <w:rtl/>
              </w:rPr>
            </w:pPr>
            <w:r>
              <w:rPr>
                <w:rFonts w:cs="David"/>
              </w:rPr>
              <w:t>II</w:t>
            </w:r>
            <w:r>
              <w:rPr>
                <w:rFonts w:cs="David"/>
                <w:rtl/>
              </w:rPr>
              <w:t xml:space="preserve">. נוזל בטמפרטורת החדר, ויוצר שתי שכבות בערבוב </w:t>
            </w:r>
            <w:r w:rsidR="00D80426">
              <w:rPr>
                <w:rFonts w:cs="David"/>
                <w:rtl/>
              </w:rPr>
              <w:t>עם מים.</w:t>
            </w:r>
          </w:p>
        </w:tc>
      </w:tr>
      <w:tr w:rsidR="00D75BBD" w14:paraId="1AC8AD10" w14:textId="77777777" w:rsidTr="00F26218">
        <w:trPr>
          <w:trHeight w:val="415"/>
        </w:trPr>
        <w:tc>
          <w:tcPr>
            <w:tcW w:w="2167" w:type="dxa"/>
            <w:vAlign w:val="center"/>
          </w:tcPr>
          <w:p w14:paraId="19A906D9" w14:textId="77777777" w:rsidR="00D75BBD" w:rsidRDefault="00D75BBD" w:rsidP="00D80426">
            <w:pPr>
              <w:pStyle w:val="BodyText"/>
              <w:tabs>
                <w:tab w:val="left" w:pos="1602"/>
              </w:tabs>
              <w:spacing w:line="360" w:lineRule="auto"/>
              <w:ind w:right="-426"/>
              <w:rPr>
                <w:rFonts w:ascii="Times New Roman" w:hAnsi="Times New Roman" w:cs="David"/>
                <w:sz w:val="24"/>
                <w:szCs w:val="24"/>
                <w:rtl/>
              </w:rPr>
            </w:pPr>
            <w:r w:rsidRPr="00D80426">
              <w:rPr>
                <w:rFonts w:ascii="Times New Roman" w:hAnsi="Times New Roman" w:cs="David"/>
                <w:sz w:val="24"/>
                <w:szCs w:val="24"/>
              </w:rPr>
              <w:t>Mg</w:t>
            </w:r>
          </w:p>
        </w:tc>
        <w:tc>
          <w:tcPr>
            <w:tcW w:w="6914" w:type="dxa"/>
            <w:vAlign w:val="center"/>
          </w:tcPr>
          <w:p w14:paraId="04786BB5" w14:textId="77777777" w:rsidR="00D75BBD" w:rsidRDefault="00D75BBD" w:rsidP="00D80426">
            <w:pPr>
              <w:pStyle w:val="BodyText"/>
              <w:tabs>
                <w:tab w:val="left" w:pos="1602"/>
              </w:tabs>
              <w:spacing w:line="360" w:lineRule="auto"/>
              <w:ind w:right="-426"/>
              <w:jc w:val="left"/>
              <w:rPr>
                <w:rFonts w:ascii="Times New Roman" w:hAnsi="Times New Roman" w:cs="David"/>
                <w:sz w:val="24"/>
                <w:szCs w:val="24"/>
                <w:rtl/>
              </w:rPr>
            </w:pPr>
            <w:r w:rsidRPr="00D80426">
              <w:rPr>
                <w:rFonts w:ascii="Times New Roman" w:hAnsi="Times New Roman" w:cs="David"/>
                <w:sz w:val="24"/>
                <w:szCs w:val="24"/>
              </w:rPr>
              <w:t>III</w:t>
            </w:r>
            <w:r w:rsidRPr="00D80426">
              <w:rPr>
                <w:rFonts w:ascii="Times New Roman" w:hAnsi="Times New Roman" w:cs="David"/>
                <w:sz w:val="24"/>
                <w:szCs w:val="24"/>
                <w:rtl/>
              </w:rPr>
              <w:t xml:space="preserve">. מתמוסס במים, וטמפרטורת הרתיחה </w:t>
            </w:r>
            <w:proofErr w:type="gramStart"/>
            <w:r w:rsidRPr="00D80426">
              <w:rPr>
                <w:rFonts w:ascii="Times New Roman" w:hAnsi="Times New Roman" w:cs="David"/>
                <w:sz w:val="24"/>
                <w:szCs w:val="24"/>
                <w:rtl/>
              </w:rPr>
              <w:t xml:space="preserve">שלו  </w:t>
            </w:r>
            <w:r w:rsidRPr="00D80426">
              <w:rPr>
                <w:rFonts w:ascii="Times New Roman" w:hAnsi="Times New Roman" w:cs="David"/>
                <w:sz w:val="24"/>
                <w:szCs w:val="24"/>
              </w:rPr>
              <w:t>560</w:t>
            </w:r>
            <w:proofErr w:type="gramEnd"/>
            <w:r w:rsidRPr="00D80426">
              <w:rPr>
                <w:rFonts w:ascii="Times New Roman" w:hAnsi="Times New Roman" w:cs="David"/>
                <w:sz w:val="24"/>
                <w:szCs w:val="24"/>
              </w:rPr>
              <w:t>C</w:t>
            </w:r>
            <w:r w:rsidRPr="00D80426">
              <w:rPr>
                <w:rFonts w:ascii="Times New Roman" w:hAnsi="Times New Roman" w:cs="David"/>
                <w:sz w:val="24"/>
                <w:szCs w:val="24"/>
                <w:rtl/>
              </w:rPr>
              <w:t xml:space="preserve"> .</w:t>
            </w:r>
          </w:p>
        </w:tc>
      </w:tr>
      <w:tr w:rsidR="00D75BBD" w14:paraId="6E6630C2" w14:textId="77777777" w:rsidTr="00F26218">
        <w:trPr>
          <w:trHeight w:val="428"/>
        </w:trPr>
        <w:tc>
          <w:tcPr>
            <w:tcW w:w="2167" w:type="dxa"/>
            <w:vAlign w:val="center"/>
          </w:tcPr>
          <w:p w14:paraId="1FA3FC08" w14:textId="77777777" w:rsidR="00D75BBD" w:rsidRDefault="00D75BBD" w:rsidP="00D80426">
            <w:pPr>
              <w:pStyle w:val="BodyText"/>
              <w:tabs>
                <w:tab w:val="left" w:pos="1602"/>
              </w:tabs>
              <w:spacing w:line="360" w:lineRule="auto"/>
              <w:ind w:right="-426"/>
              <w:rPr>
                <w:rFonts w:ascii="Times New Roman" w:hAnsi="Times New Roman" w:cs="David"/>
                <w:sz w:val="24"/>
                <w:szCs w:val="24"/>
                <w:rtl/>
              </w:rPr>
            </w:pPr>
            <w:r>
              <w:rPr>
                <w:rFonts w:ascii="Times New Roman" w:hAnsi="Times New Roman" w:cs="David"/>
                <w:sz w:val="24"/>
                <w:szCs w:val="24"/>
              </w:rPr>
              <w:t>C</w:t>
            </w:r>
            <w:r>
              <w:rPr>
                <w:rFonts w:ascii="Times New Roman" w:hAnsi="Times New Roman" w:cs="David"/>
                <w:sz w:val="24"/>
                <w:szCs w:val="24"/>
                <w:vertAlign w:val="subscript"/>
              </w:rPr>
              <w:t>3</w:t>
            </w:r>
            <w:r>
              <w:rPr>
                <w:rFonts w:ascii="Times New Roman" w:hAnsi="Times New Roman" w:cs="David"/>
                <w:sz w:val="24"/>
                <w:szCs w:val="24"/>
              </w:rPr>
              <w:t>H</w:t>
            </w:r>
            <w:r>
              <w:rPr>
                <w:rFonts w:ascii="Times New Roman" w:hAnsi="Times New Roman" w:cs="David"/>
                <w:sz w:val="24"/>
                <w:szCs w:val="24"/>
                <w:vertAlign w:val="subscript"/>
              </w:rPr>
              <w:t>7</w:t>
            </w:r>
            <w:r>
              <w:rPr>
                <w:rFonts w:ascii="Times New Roman" w:hAnsi="Times New Roman" w:cs="David"/>
                <w:sz w:val="24"/>
                <w:szCs w:val="24"/>
              </w:rPr>
              <w:t>OH</w:t>
            </w:r>
          </w:p>
        </w:tc>
        <w:tc>
          <w:tcPr>
            <w:tcW w:w="6914" w:type="dxa"/>
            <w:vAlign w:val="center"/>
          </w:tcPr>
          <w:p w14:paraId="710881BD" w14:textId="77777777" w:rsidR="00D75BBD" w:rsidRDefault="00D75BBD" w:rsidP="00D80426">
            <w:pPr>
              <w:pStyle w:val="BodyText"/>
              <w:tabs>
                <w:tab w:val="left" w:pos="1602"/>
              </w:tabs>
              <w:spacing w:line="360" w:lineRule="auto"/>
              <w:ind w:right="-426"/>
              <w:jc w:val="left"/>
              <w:rPr>
                <w:rFonts w:ascii="Times New Roman" w:hAnsi="Times New Roman" w:cs="David"/>
                <w:sz w:val="24"/>
                <w:szCs w:val="24"/>
                <w:rtl/>
              </w:rPr>
            </w:pPr>
            <w:r>
              <w:rPr>
                <w:rFonts w:ascii="Times New Roman" w:hAnsi="Times New Roman" w:cs="David"/>
                <w:sz w:val="24"/>
                <w:szCs w:val="24"/>
              </w:rPr>
              <w:t>IV</w:t>
            </w:r>
            <w:r>
              <w:rPr>
                <w:rFonts w:ascii="Times New Roman" w:hAnsi="Times New Roman" w:cs="David"/>
                <w:sz w:val="24"/>
                <w:szCs w:val="24"/>
                <w:rtl/>
              </w:rPr>
              <w:t>. אינו מוליך חשמל במצב צבירה מוצק, אך מוליך חשמל</w:t>
            </w:r>
            <w:r>
              <w:rPr>
                <w:rFonts w:ascii="Times New Roman" w:hAnsi="Times New Roman" w:cs="David" w:hint="cs"/>
                <w:sz w:val="24"/>
                <w:szCs w:val="24"/>
                <w:rtl/>
              </w:rPr>
              <w:t xml:space="preserve"> </w:t>
            </w:r>
            <w:r>
              <w:rPr>
                <w:rFonts w:ascii="Times New Roman" w:hAnsi="Times New Roman" w:cs="David"/>
                <w:sz w:val="24"/>
                <w:szCs w:val="24"/>
                <w:rtl/>
              </w:rPr>
              <w:t>במצב צבירה נוזל.</w:t>
            </w:r>
          </w:p>
        </w:tc>
      </w:tr>
      <w:tr w:rsidR="00D75BBD" w14:paraId="3894DF1D" w14:textId="77777777" w:rsidTr="00F26218">
        <w:trPr>
          <w:trHeight w:val="428"/>
        </w:trPr>
        <w:tc>
          <w:tcPr>
            <w:tcW w:w="2167" w:type="dxa"/>
            <w:vAlign w:val="center"/>
          </w:tcPr>
          <w:p w14:paraId="6169817A" w14:textId="77777777" w:rsidR="00D75BBD" w:rsidRDefault="00D75BBD" w:rsidP="00D80426">
            <w:pPr>
              <w:pStyle w:val="BodyText"/>
              <w:tabs>
                <w:tab w:val="left" w:pos="1602"/>
              </w:tabs>
              <w:spacing w:line="360" w:lineRule="auto"/>
              <w:ind w:right="-426"/>
              <w:rPr>
                <w:rFonts w:ascii="Times New Roman" w:hAnsi="Times New Roman" w:cs="David"/>
                <w:sz w:val="24"/>
                <w:szCs w:val="24"/>
                <w:rtl/>
              </w:rPr>
            </w:pPr>
            <w:r>
              <w:rPr>
                <w:rFonts w:ascii="Times New Roman" w:hAnsi="Times New Roman" w:cs="David"/>
                <w:sz w:val="24"/>
                <w:szCs w:val="24"/>
              </w:rPr>
              <w:t>CS</w:t>
            </w:r>
            <w:r>
              <w:rPr>
                <w:rFonts w:ascii="Times New Roman" w:hAnsi="Times New Roman" w:cs="David"/>
                <w:sz w:val="24"/>
                <w:szCs w:val="24"/>
                <w:vertAlign w:val="subscript"/>
              </w:rPr>
              <w:t>2</w:t>
            </w:r>
          </w:p>
        </w:tc>
        <w:tc>
          <w:tcPr>
            <w:tcW w:w="6914" w:type="dxa"/>
            <w:vAlign w:val="center"/>
          </w:tcPr>
          <w:p w14:paraId="27992107" w14:textId="77777777" w:rsidR="00D75BBD" w:rsidRDefault="00D75BBD" w:rsidP="00D80426">
            <w:pPr>
              <w:pStyle w:val="BodyText"/>
              <w:tabs>
                <w:tab w:val="left" w:pos="1602"/>
              </w:tabs>
              <w:spacing w:line="360" w:lineRule="auto"/>
              <w:ind w:right="-426"/>
              <w:jc w:val="left"/>
              <w:rPr>
                <w:rFonts w:ascii="Times New Roman" w:hAnsi="Times New Roman" w:cs="David"/>
                <w:sz w:val="24"/>
                <w:szCs w:val="24"/>
                <w:rtl/>
              </w:rPr>
            </w:pPr>
            <w:r>
              <w:rPr>
                <w:rFonts w:ascii="Times New Roman" w:hAnsi="Times New Roman" w:cs="David"/>
                <w:sz w:val="24"/>
                <w:szCs w:val="24"/>
              </w:rPr>
              <w:t>V</w:t>
            </w:r>
            <w:r>
              <w:rPr>
                <w:rFonts w:ascii="Times New Roman" w:hAnsi="Times New Roman" w:cs="David"/>
                <w:sz w:val="24"/>
                <w:szCs w:val="24"/>
                <w:rtl/>
              </w:rPr>
              <w:t xml:space="preserve">. מתמוסס במים, וטמפרטורת הרתיחה </w:t>
            </w:r>
            <w:proofErr w:type="gramStart"/>
            <w:r>
              <w:rPr>
                <w:rFonts w:ascii="Times New Roman" w:hAnsi="Times New Roman" w:cs="David"/>
                <w:sz w:val="24"/>
                <w:szCs w:val="24"/>
                <w:rtl/>
              </w:rPr>
              <w:t xml:space="preserve">שלו  </w:t>
            </w:r>
            <w:r>
              <w:rPr>
                <w:rFonts w:ascii="Times New Roman" w:hAnsi="Times New Roman" w:cs="David"/>
                <w:sz w:val="24"/>
                <w:szCs w:val="24"/>
              </w:rPr>
              <w:t>97</w:t>
            </w:r>
            <w:r>
              <w:rPr>
                <w:rFonts w:ascii="Times New Roman" w:hAnsi="Times New Roman" w:cs="David"/>
                <w:sz w:val="24"/>
                <w:szCs w:val="24"/>
                <w:vertAlign w:val="superscript"/>
              </w:rPr>
              <w:t>0</w:t>
            </w:r>
            <w:proofErr w:type="gramEnd"/>
            <w:r>
              <w:rPr>
                <w:rFonts w:ascii="Times New Roman" w:hAnsi="Times New Roman" w:cs="David"/>
                <w:sz w:val="24"/>
                <w:szCs w:val="24"/>
              </w:rPr>
              <w:t>C</w:t>
            </w:r>
            <w:r>
              <w:rPr>
                <w:rFonts w:ascii="Times New Roman" w:hAnsi="Times New Roman" w:cs="David"/>
                <w:sz w:val="24"/>
                <w:szCs w:val="24"/>
                <w:rtl/>
              </w:rPr>
              <w:t xml:space="preserve"> .</w:t>
            </w:r>
          </w:p>
        </w:tc>
      </w:tr>
    </w:tbl>
    <w:p w14:paraId="42401FA5" w14:textId="77777777" w:rsidR="00D80426" w:rsidRPr="002C51DD" w:rsidRDefault="00D80426">
      <w:pPr>
        <w:spacing w:line="360" w:lineRule="auto"/>
        <w:ind w:left="-58" w:right="-426"/>
        <w:rPr>
          <w:rFonts w:cs="David"/>
          <w:b/>
          <w:bCs/>
          <w:color w:val="ED0000"/>
          <w:rtl/>
        </w:rPr>
      </w:pPr>
    </w:p>
    <w:p w14:paraId="310ADB0D" w14:textId="77777777" w:rsidR="00D80426" w:rsidRPr="002C51DD" w:rsidRDefault="00F91018" w:rsidP="00D80426">
      <w:pPr>
        <w:spacing w:line="360" w:lineRule="auto"/>
        <w:ind w:left="-58" w:right="-426"/>
        <w:rPr>
          <w:rFonts w:cs="David"/>
          <w:b/>
          <w:bCs/>
          <w:color w:val="ED0000"/>
          <w:rtl/>
        </w:rPr>
      </w:pPr>
      <w:r w:rsidRPr="002C51DD">
        <w:rPr>
          <w:rFonts w:cs="David"/>
          <w:b/>
          <w:bCs/>
          <w:color w:val="ED0000"/>
          <w:rtl/>
        </w:rPr>
        <w:t>סעיף א'</w:t>
      </w:r>
    </w:p>
    <w:p w14:paraId="088260F6" w14:textId="77777777" w:rsidR="00D80426" w:rsidRDefault="00F91018" w:rsidP="00D80426">
      <w:pPr>
        <w:spacing w:line="360" w:lineRule="auto"/>
        <w:ind w:left="-58" w:right="-426"/>
        <w:rPr>
          <w:rFonts w:cs="David"/>
          <w:rtl/>
        </w:rPr>
      </w:pPr>
      <w:r>
        <w:rPr>
          <w:rFonts w:cs="David"/>
          <w:rtl/>
        </w:rPr>
        <w:t>התאם לכל חומר את ההיגד</w:t>
      </w:r>
      <w:r>
        <w:rPr>
          <w:rFonts w:cs="David" w:hint="cs"/>
          <w:rtl/>
        </w:rPr>
        <w:t xml:space="preserve"> </w:t>
      </w:r>
      <w:r w:rsidRPr="00D11CDC">
        <w:rPr>
          <w:rFonts w:cs="David"/>
          <w:b/>
          <w:bCs/>
          <w:rtl/>
        </w:rPr>
        <w:t>המתאים לו ביותר</w:t>
      </w:r>
      <w:r>
        <w:rPr>
          <w:rFonts w:cs="David"/>
          <w:rtl/>
        </w:rPr>
        <w:t xml:space="preserve"> מבין ההיגדים שבטור השמאלי.</w:t>
      </w:r>
    </w:p>
    <w:p w14:paraId="0CCE6BAD" w14:textId="77777777" w:rsidR="00F91018" w:rsidRDefault="00D80426" w:rsidP="00D80426">
      <w:pPr>
        <w:spacing w:line="360" w:lineRule="auto"/>
        <w:ind w:left="-58" w:right="-426"/>
        <w:rPr>
          <w:rFonts w:cs="David"/>
          <w:u w:val="single"/>
          <w:rtl/>
        </w:rPr>
      </w:pPr>
      <w:r>
        <w:rPr>
          <w:rFonts w:cs="David"/>
          <w:u w:val="single"/>
          <w:rtl/>
        </w:rPr>
        <w:t xml:space="preserve"> </w:t>
      </w:r>
    </w:p>
    <w:p w14:paraId="66058910" w14:textId="77777777" w:rsidR="00F91018" w:rsidRDefault="00F91018">
      <w:pPr>
        <w:spacing w:line="360" w:lineRule="auto"/>
        <w:ind w:left="-58" w:right="-426"/>
        <w:rPr>
          <w:rFonts w:cs="David"/>
          <w:b/>
          <w:bCs/>
          <w:color w:val="000080"/>
          <w:rtl/>
        </w:rPr>
      </w:pPr>
      <w:r>
        <w:rPr>
          <w:rFonts w:cs="David"/>
          <w:b/>
          <w:bCs/>
          <w:color w:val="000080"/>
          <w:rtl/>
        </w:rPr>
        <w:t>התשובה:</w:t>
      </w:r>
    </w:p>
    <w:tbl>
      <w:tblPr>
        <w:tblStyle w:val="TableGrid"/>
        <w:bidiVisual/>
        <w:tblW w:w="0" w:type="auto"/>
        <w:tblInd w:w="-58" w:type="dxa"/>
        <w:tblLook w:val="04A0" w:firstRow="1" w:lastRow="0" w:firstColumn="1" w:lastColumn="0" w:noHBand="0" w:noVBand="1"/>
        <w:tblCaption w:val="התשובה"/>
      </w:tblPr>
      <w:tblGrid>
        <w:gridCol w:w="1775"/>
        <w:gridCol w:w="2691"/>
      </w:tblGrid>
      <w:tr w:rsidR="00D80426" w14:paraId="21EB4AA8" w14:textId="77777777" w:rsidTr="00D80426">
        <w:trPr>
          <w:trHeight w:val="339"/>
          <w:tblHeader/>
        </w:trPr>
        <w:tc>
          <w:tcPr>
            <w:tcW w:w="1775" w:type="dxa"/>
            <w:vAlign w:val="center"/>
          </w:tcPr>
          <w:p w14:paraId="7D681402" w14:textId="77777777" w:rsidR="00D80426" w:rsidRDefault="00D80426" w:rsidP="00D80426">
            <w:pPr>
              <w:spacing w:line="360" w:lineRule="auto"/>
              <w:ind w:right="-426"/>
              <w:jc w:val="center"/>
              <w:rPr>
                <w:rFonts w:cs="David"/>
                <w:b/>
                <w:bCs/>
                <w:color w:val="000080"/>
                <w:rtl/>
              </w:rPr>
            </w:pPr>
            <w:r>
              <w:rPr>
                <w:rFonts w:cs="David" w:hint="cs"/>
                <w:b/>
                <w:bCs/>
                <w:color w:val="000080"/>
                <w:rtl/>
              </w:rPr>
              <w:t>החומר</w:t>
            </w:r>
          </w:p>
        </w:tc>
        <w:tc>
          <w:tcPr>
            <w:tcW w:w="2691" w:type="dxa"/>
            <w:vAlign w:val="center"/>
          </w:tcPr>
          <w:p w14:paraId="1CD491D5" w14:textId="77777777" w:rsidR="00D80426" w:rsidRDefault="00D80426" w:rsidP="00D80426">
            <w:pPr>
              <w:spacing w:line="360" w:lineRule="auto"/>
              <w:ind w:right="-426"/>
              <w:jc w:val="center"/>
              <w:rPr>
                <w:rFonts w:cs="David"/>
                <w:b/>
                <w:bCs/>
                <w:color w:val="000080"/>
                <w:rtl/>
              </w:rPr>
            </w:pPr>
            <w:r>
              <w:rPr>
                <w:rFonts w:cs="David" w:hint="cs"/>
                <w:b/>
                <w:bCs/>
                <w:color w:val="000080"/>
                <w:rtl/>
              </w:rPr>
              <w:t>ההיגד המתאים ביותר</w:t>
            </w:r>
          </w:p>
        </w:tc>
      </w:tr>
      <w:tr w:rsidR="00D80426" w14:paraId="67C4CBA2" w14:textId="77777777" w:rsidTr="00D80426">
        <w:trPr>
          <w:trHeight w:val="392"/>
        </w:trPr>
        <w:tc>
          <w:tcPr>
            <w:tcW w:w="1775" w:type="dxa"/>
            <w:vAlign w:val="center"/>
          </w:tcPr>
          <w:p w14:paraId="5A9BE44C" w14:textId="77777777" w:rsidR="00D80426" w:rsidRDefault="00D80426" w:rsidP="00D80426">
            <w:pPr>
              <w:tabs>
                <w:tab w:val="left" w:pos="1206"/>
              </w:tabs>
              <w:spacing w:line="360" w:lineRule="auto"/>
              <w:ind w:right="-426"/>
              <w:jc w:val="center"/>
              <w:rPr>
                <w:rFonts w:cs="David"/>
                <w:b/>
                <w:bCs/>
                <w:color w:val="000080"/>
                <w:rtl/>
              </w:rPr>
            </w:pPr>
            <w:r>
              <w:rPr>
                <w:rFonts w:cs="David"/>
                <w:color w:val="000080"/>
              </w:rPr>
              <w:t>CH</w:t>
            </w:r>
            <w:r>
              <w:rPr>
                <w:rFonts w:cs="David"/>
                <w:color w:val="000080"/>
                <w:vertAlign w:val="subscript"/>
              </w:rPr>
              <w:t>3</w:t>
            </w:r>
            <w:r>
              <w:rPr>
                <w:rFonts w:cs="David"/>
                <w:color w:val="000080"/>
              </w:rPr>
              <w:t>COCH</w:t>
            </w:r>
            <w:r>
              <w:rPr>
                <w:rFonts w:cs="David"/>
                <w:color w:val="000080"/>
                <w:vertAlign w:val="subscript"/>
              </w:rPr>
              <w:t>3</w:t>
            </w:r>
          </w:p>
        </w:tc>
        <w:tc>
          <w:tcPr>
            <w:tcW w:w="2691" w:type="dxa"/>
            <w:vAlign w:val="center"/>
          </w:tcPr>
          <w:p w14:paraId="29922C93" w14:textId="77777777" w:rsidR="00D80426" w:rsidRDefault="00D80426" w:rsidP="00D80426">
            <w:pPr>
              <w:spacing w:line="360" w:lineRule="auto"/>
              <w:ind w:right="-426"/>
              <w:jc w:val="center"/>
              <w:rPr>
                <w:rFonts w:cs="David"/>
                <w:b/>
                <w:bCs/>
                <w:color w:val="000080"/>
                <w:rtl/>
              </w:rPr>
            </w:pPr>
            <w:r>
              <w:rPr>
                <w:rFonts w:cs="David" w:hint="cs"/>
                <w:color w:val="000080"/>
              </w:rPr>
              <w:t>I</w:t>
            </w:r>
            <w:r>
              <w:rPr>
                <w:rFonts w:cs="David"/>
                <w:color w:val="000080"/>
              </w:rPr>
              <w:t>II</w:t>
            </w:r>
          </w:p>
        </w:tc>
      </w:tr>
      <w:tr w:rsidR="00D80426" w14:paraId="64EA5E29" w14:textId="77777777" w:rsidTr="00D80426">
        <w:trPr>
          <w:trHeight w:val="404"/>
        </w:trPr>
        <w:tc>
          <w:tcPr>
            <w:tcW w:w="1775" w:type="dxa"/>
            <w:vAlign w:val="center"/>
          </w:tcPr>
          <w:p w14:paraId="03C4E397" w14:textId="77777777" w:rsidR="00D80426" w:rsidRDefault="00D80426" w:rsidP="00D80426">
            <w:pPr>
              <w:tabs>
                <w:tab w:val="left" w:pos="1410"/>
              </w:tabs>
              <w:spacing w:line="360" w:lineRule="auto"/>
              <w:ind w:right="-426"/>
              <w:jc w:val="center"/>
              <w:rPr>
                <w:rFonts w:cs="David"/>
                <w:b/>
                <w:bCs/>
                <w:color w:val="000080"/>
                <w:rtl/>
              </w:rPr>
            </w:pPr>
            <w:r>
              <w:rPr>
                <w:rFonts w:cs="David"/>
                <w:color w:val="000080"/>
              </w:rPr>
              <w:t>MgCl</w:t>
            </w:r>
            <w:r>
              <w:rPr>
                <w:rFonts w:cs="David"/>
                <w:color w:val="000080"/>
                <w:vertAlign w:val="subscript"/>
              </w:rPr>
              <w:t>2</w:t>
            </w:r>
          </w:p>
        </w:tc>
        <w:tc>
          <w:tcPr>
            <w:tcW w:w="2691" w:type="dxa"/>
            <w:vAlign w:val="center"/>
          </w:tcPr>
          <w:p w14:paraId="335BD440" w14:textId="77777777" w:rsidR="00D80426" w:rsidRDefault="00D80426" w:rsidP="00D80426">
            <w:pPr>
              <w:spacing w:line="360" w:lineRule="auto"/>
              <w:ind w:right="-426"/>
              <w:jc w:val="center"/>
              <w:rPr>
                <w:rFonts w:cs="David"/>
                <w:b/>
                <w:bCs/>
                <w:color w:val="000080"/>
                <w:rtl/>
              </w:rPr>
            </w:pPr>
            <w:r>
              <w:rPr>
                <w:rFonts w:cs="David"/>
                <w:color w:val="000080"/>
              </w:rPr>
              <w:t>I</w:t>
            </w:r>
            <w:r>
              <w:rPr>
                <w:rFonts w:cs="David" w:hint="cs"/>
                <w:color w:val="000080"/>
              </w:rPr>
              <w:t>V</w:t>
            </w:r>
          </w:p>
        </w:tc>
      </w:tr>
      <w:tr w:rsidR="00D80426" w14:paraId="1EF89F01" w14:textId="77777777" w:rsidTr="00D80426">
        <w:trPr>
          <w:trHeight w:val="392"/>
        </w:trPr>
        <w:tc>
          <w:tcPr>
            <w:tcW w:w="1775" w:type="dxa"/>
            <w:vAlign w:val="center"/>
          </w:tcPr>
          <w:p w14:paraId="0E2B2C9B" w14:textId="77777777" w:rsidR="00D80426" w:rsidRDefault="00D80426" w:rsidP="00D80426">
            <w:pPr>
              <w:spacing w:line="360" w:lineRule="auto"/>
              <w:ind w:right="-426"/>
              <w:jc w:val="center"/>
              <w:rPr>
                <w:rFonts w:cs="David"/>
                <w:b/>
                <w:bCs/>
                <w:color w:val="000080"/>
                <w:rtl/>
              </w:rPr>
            </w:pPr>
            <w:r>
              <w:rPr>
                <w:rFonts w:cs="David"/>
                <w:color w:val="000080"/>
              </w:rPr>
              <w:t>Mg</w:t>
            </w:r>
          </w:p>
        </w:tc>
        <w:tc>
          <w:tcPr>
            <w:tcW w:w="2691" w:type="dxa"/>
            <w:vAlign w:val="center"/>
          </w:tcPr>
          <w:p w14:paraId="295AE464" w14:textId="77777777" w:rsidR="00D80426" w:rsidRDefault="00D80426" w:rsidP="00D80426">
            <w:pPr>
              <w:spacing w:line="360" w:lineRule="auto"/>
              <w:ind w:right="-426"/>
              <w:jc w:val="center"/>
              <w:rPr>
                <w:rFonts w:cs="David"/>
                <w:b/>
                <w:bCs/>
                <w:color w:val="000080"/>
                <w:rtl/>
              </w:rPr>
            </w:pPr>
            <w:r>
              <w:rPr>
                <w:rFonts w:cs="David" w:hint="cs"/>
                <w:color w:val="000080"/>
              </w:rPr>
              <w:t>I</w:t>
            </w:r>
          </w:p>
        </w:tc>
      </w:tr>
      <w:tr w:rsidR="00D80426" w14:paraId="1000783B" w14:textId="77777777" w:rsidTr="00D80426">
        <w:trPr>
          <w:trHeight w:val="392"/>
        </w:trPr>
        <w:tc>
          <w:tcPr>
            <w:tcW w:w="1775" w:type="dxa"/>
            <w:vAlign w:val="center"/>
          </w:tcPr>
          <w:p w14:paraId="42F8B890" w14:textId="77777777" w:rsidR="00D80426" w:rsidRDefault="00D80426" w:rsidP="00D80426">
            <w:pPr>
              <w:spacing w:line="360" w:lineRule="auto"/>
              <w:ind w:right="-426"/>
              <w:jc w:val="center"/>
              <w:rPr>
                <w:rFonts w:cs="David"/>
                <w:b/>
                <w:bCs/>
                <w:color w:val="000080"/>
                <w:rtl/>
              </w:rPr>
            </w:pPr>
            <w:r>
              <w:rPr>
                <w:rFonts w:cs="David"/>
                <w:color w:val="000080"/>
              </w:rPr>
              <w:t>C</w:t>
            </w:r>
            <w:r>
              <w:rPr>
                <w:rFonts w:cs="David"/>
                <w:color w:val="000080"/>
                <w:vertAlign w:val="subscript"/>
              </w:rPr>
              <w:t>3</w:t>
            </w:r>
            <w:r>
              <w:rPr>
                <w:rFonts w:cs="David"/>
                <w:color w:val="000080"/>
              </w:rPr>
              <w:t>H</w:t>
            </w:r>
            <w:r>
              <w:rPr>
                <w:rFonts w:cs="David"/>
                <w:color w:val="000080"/>
                <w:vertAlign w:val="subscript"/>
              </w:rPr>
              <w:t>7</w:t>
            </w:r>
            <w:r>
              <w:rPr>
                <w:rFonts w:cs="David"/>
                <w:color w:val="000080"/>
              </w:rPr>
              <w:t>OH</w:t>
            </w:r>
          </w:p>
        </w:tc>
        <w:tc>
          <w:tcPr>
            <w:tcW w:w="2691" w:type="dxa"/>
            <w:vAlign w:val="center"/>
          </w:tcPr>
          <w:p w14:paraId="5ACD45ED" w14:textId="77777777" w:rsidR="00D80426" w:rsidRDefault="00D80426" w:rsidP="00D80426">
            <w:pPr>
              <w:spacing w:line="360" w:lineRule="auto"/>
              <w:ind w:right="-426"/>
              <w:jc w:val="center"/>
              <w:rPr>
                <w:rFonts w:cs="David"/>
                <w:b/>
                <w:bCs/>
                <w:color w:val="000080"/>
                <w:rtl/>
              </w:rPr>
            </w:pPr>
            <w:r>
              <w:rPr>
                <w:rFonts w:cs="David" w:hint="cs"/>
                <w:color w:val="000080"/>
              </w:rPr>
              <w:t>V</w:t>
            </w:r>
          </w:p>
        </w:tc>
      </w:tr>
      <w:tr w:rsidR="00D80426" w14:paraId="45A1BF81" w14:textId="77777777" w:rsidTr="00D80426">
        <w:trPr>
          <w:trHeight w:val="392"/>
        </w:trPr>
        <w:tc>
          <w:tcPr>
            <w:tcW w:w="1775" w:type="dxa"/>
            <w:vAlign w:val="center"/>
          </w:tcPr>
          <w:p w14:paraId="7D112ED2" w14:textId="77777777" w:rsidR="00D80426" w:rsidRDefault="00D80426" w:rsidP="00D80426">
            <w:pPr>
              <w:spacing w:line="360" w:lineRule="auto"/>
              <w:ind w:right="-426"/>
              <w:jc w:val="center"/>
              <w:rPr>
                <w:rFonts w:cs="David"/>
                <w:b/>
                <w:bCs/>
                <w:color w:val="000080"/>
                <w:rtl/>
              </w:rPr>
            </w:pPr>
            <w:r>
              <w:rPr>
                <w:rFonts w:cs="David"/>
                <w:color w:val="000080"/>
              </w:rPr>
              <w:t>CS</w:t>
            </w:r>
            <w:r>
              <w:rPr>
                <w:rFonts w:cs="David"/>
                <w:color w:val="000080"/>
                <w:vertAlign w:val="subscript"/>
              </w:rPr>
              <w:t>2</w:t>
            </w:r>
          </w:p>
        </w:tc>
        <w:tc>
          <w:tcPr>
            <w:tcW w:w="2691" w:type="dxa"/>
            <w:vAlign w:val="center"/>
          </w:tcPr>
          <w:p w14:paraId="173E21C2" w14:textId="77777777" w:rsidR="00D80426" w:rsidRDefault="00D80426" w:rsidP="00D80426">
            <w:pPr>
              <w:spacing w:line="360" w:lineRule="auto"/>
              <w:ind w:right="-426"/>
              <w:jc w:val="center"/>
              <w:rPr>
                <w:rFonts w:cs="David"/>
                <w:b/>
                <w:bCs/>
                <w:color w:val="000080"/>
                <w:rtl/>
              </w:rPr>
            </w:pPr>
            <w:r>
              <w:rPr>
                <w:rFonts w:cs="David" w:hint="cs"/>
                <w:color w:val="000080"/>
              </w:rPr>
              <w:t>II</w:t>
            </w:r>
          </w:p>
        </w:tc>
      </w:tr>
    </w:tbl>
    <w:p w14:paraId="693CA242" w14:textId="77777777" w:rsidR="00D80426" w:rsidRPr="002C51DD" w:rsidRDefault="00D80426">
      <w:pPr>
        <w:spacing w:line="360" w:lineRule="auto"/>
        <w:ind w:left="-58" w:right="-426"/>
        <w:rPr>
          <w:rFonts w:cs="David"/>
          <w:b/>
          <w:bCs/>
          <w:color w:val="ED0000"/>
          <w:rtl/>
        </w:rPr>
      </w:pPr>
    </w:p>
    <w:p w14:paraId="5629BB7B" w14:textId="77777777" w:rsidR="00F91018" w:rsidRPr="002C51DD" w:rsidRDefault="00F91018">
      <w:pPr>
        <w:spacing w:line="360" w:lineRule="auto"/>
        <w:ind w:left="-58" w:right="-426"/>
        <w:rPr>
          <w:rFonts w:cs="David"/>
          <w:b/>
          <w:bCs/>
          <w:color w:val="ED0000"/>
          <w:rtl/>
        </w:rPr>
      </w:pPr>
      <w:r w:rsidRPr="002C51DD">
        <w:rPr>
          <w:rFonts w:cs="David"/>
          <w:b/>
          <w:bCs/>
          <w:color w:val="ED0000"/>
          <w:rtl/>
        </w:rPr>
        <w:t xml:space="preserve">סעיף ב' </w:t>
      </w:r>
    </w:p>
    <w:p w14:paraId="1A0A410B" w14:textId="77777777" w:rsidR="00F91018" w:rsidRDefault="00F91018">
      <w:pPr>
        <w:spacing w:line="360" w:lineRule="auto"/>
        <w:ind w:left="-58" w:right="-426"/>
        <w:rPr>
          <w:rFonts w:cs="David"/>
          <w:rtl/>
        </w:rPr>
      </w:pPr>
      <w:r>
        <w:rPr>
          <w:rFonts w:cs="David"/>
          <w:rtl/>
        </w:rPr>
        <w:t xml:space="preserve">הסבר במונחים של </w:t>
      </w:r>
      <w:r w:rsidRPr="00D11CDC">
        <w:rPr>
          <w:rFonts w:cs="David"/>
          <w:b/>
          <w:bCs/>
          <w:rtl/>
        </w:rPr>
        <w:t>מבנה וקישור</w:t>
      </w:r>
      <w:r>
        <w:rPr>
          <w:rFonts w:cs="David"/>
          <w:rtl/>
        </w:rPr>
        <w:t>:</w:t>
      </w:r>
    </w:p>
    <w:p w14:paraId="166DF0EE" w14:textId="77777777" w:rsidR="00F91018" w:rsidRDefault="00F91018">
      <w:pPr>
        <w:spacing w:line="360" w:lineRule="auto"/>
        <w:ind w:left="-58" w:right="-426"/>
        <w:rPr>
          <w:rFonts w:cs="David"/>
          <w:rtl/>
        </w:rPr>
      </w:pPr>
    </w:p>
    <w:p w14:paraId="12C09B34" w14:textId="77777777" w:rsidR="00F91018" w:rsidRPr="002C51DD" w:rsidRDefault="00F91018">
      <w:pPr>
        <w:spacing w:line="360" w:lineRule="auto"/>
        <w:ind w:left="-58" w:right="-426"/>
        <w:rPr>
          <w:rFonts w:cs="David"/>
          <w:b/>
          <w:bCs/>
          <w:color w:val="ED0000"/>
          <w:rtl/>
        </w:rPr>
      </w:pPr>
      <w:r w:rsidRPr="002C51DD">
        <w:rPr>
          <w:rFonts w:cs="David"/>
          <w:b/>
          <w:bCs/>
          <w:color w:val="ED0000"/>
          <w:rtl/>
        </w:rPr>
        <w:t xml:space="preserve">תת-סעיף </w:t>
      </w:r>
      <w:r w:rsidRPr="002C51DD">
        <w:rPr>
          <w:rFonts w:cs="David"/>
          <w:b/>
          <w:bCs/>
          <w:color w:val="ED0000"/>
        </w:rPr>
        <w:t>i</w:t>
      </w:r>
    </w:p>
    <w:p w14:paraId="020ECAF9" w14:textId="77777777" w:rsidR="00F91018" w:rsidRDefault="00F91018">
      <w:pPr>
        <w:spacing w:line="360" w:lineRule="auto"/>
        <w:ind w:left="-58" w:right="-426"/>
        <w:rPr>
          <w:rFonts w:cs="David"/>
          <w:rtl/>
        </w:rPr>
      </w:pPr>
      <w:r>
        <w:rPr>
          <w:rFonts w:cs="David"/>
          <w:rtl/>
        </w:rPr>
        <w:t xml:space="preserve">מדוע החומר שהיגד </w:t>
      </w:r>
      <w:r>
        <w:rPr>
          <w:rFonts w:cs="David"/>
        </w:rPr>
        <w:t>I</w:t>
      </w:r>
      <w:r>
        <w:rPr>
          <w:rFonts w:cs="David"/>
          <w:rtl/>
        </w:rPr>
        <w:t xml:space="preserve"> מתאים לו מוליך חשמל במצב צבירה מוצק, ואילו החומר שהיגד </w:t>
      </w:r>
      <w:r>
        <w:rPr>
          <w:rFonts w:cs="David" w:hint="cs"/>
        </w:rPr>
        <w:t>I</w:t>
      </w:r>
      <w:r>
        <w:rPr>
          <w:rFonts w:cs="David"/>
        </w:rPr>
        <w:t>V</w:t>
      </w:r>
      <w:r>
        <w:rPr>
          <w:rFonts w:cs="David"/>
          <w:rtl/>
        </w:rPr>
        <w:t xml:space="preserve"> </w:t>
      </w:r>
    </w:p>
    <w:p w14:paraId="0C8D64F6" w14:textId="77777777" w:rsidR="00F91018" w:rsidRDefault="00F91018">
      <w:pPr>
        <w:spacing w:line="360" w:lineRule="auto"/>
        <w:ind w:left="-58" w:right="-426"/>
        <w:rPr>
          <w:rFonts w:cs="David"/>
          <w:rtl/>
        </w:rPr>
      </w:pPr>
      <w:r>
        <w:rPr>
          <w:rFonts w:cs="David"/>
          <w:rtl/>
        </w:rPr>
        <w:t>מתאים לו אינו מוליך חשמל במצב צבירה מוצק.</w:t>
      </w:r>
    </w:p>
    <w:p w14:paraId="2766F52E" w14:textId="77777777" w:rsidR="00F91018" w:rsidRDefault="00F91018">
      <w:pPr>
        <w:spacing w:line="360" w:lineRule="auto"/>
        <w:ind w:left="-58" w:right="-426"/>
        <w:rPr>
          <w:rFonts w:cs="David"/>
          <w:rtl/>
        </w:rPr>
      </w:pPr>
    </w:p>
    <w:p w14:paraId="33D8BEF1" w14:textId="77777777" w:rsidR="00F91018" w:rsidRDefault="00F91018">
      <w:pPr>
        <w:spacing w:line="360" w:lineRule="auto"/>
        <w:ind w:left="-58" w:right="-426"/>
        <w:rPr>
          <w:rFonts w:cs="David"/>
          <w:b/>
          <w:bCs/>
          <w:color w:val="000080"/>
          <w:rtl/>
        </w:rPr>
      </w:pPr>
      <w:r>
        <w:rPr>
          <w:rFonts w:cs="David"/>
          <w:b/>
          <w:bCs/>
          <w:color w:val="000080"/>
          <w:rtl/>
        </w:rPr>
        <w:t>התשובה:</w:t>
      </w:r>
    </w:p>
    <w:p w14:paraId="1D21FAF5" w14:textId="77777777" w:rsidR="00F91018" w:rsidRDefault="00F91018">
      <w:pPr>
        <w:spacing w:line="360" w:lineRule="auto"/>
        <w:ind w:left="-58" w:right="-426"/>
        <w:rPr>
          <w:rFonts w:cs="David"/>
          <w:color w:val="000080"/>
          <w:rtl/>
        </w:rPr>
      </w:pPr>
      <w:r>
        <w:rPr>
          <w:rFonts w:cs="David"/>
          <w:color w:val="000080"/>
          <w:rtl/>
        </w:rPr>
        <w:t xml:space="preserve">היגד </w:t>
      </w:r>
      <w:r>
        <w:rPr>
          <w:rFonts w:cs="David"/>
          <w:color w:val="000080"/>
        </w:rPr>
        <w:t>I</w:t>
      </w:r>
      <w:r>
        <w:rPr>
          <w:rFonts w:cs="David"/>
          <w:color w:val="000080"/>
          <w:rtl/>
        </w:rPr>
        <w:t xml:space="preserve"> מתאר מתכת (</w:t>
      </w:r>
      <w:r>
        <w:rPr>
          <w:rFonts w:cs="David"/>
          <w:color w:val="000080"/>
        </w:rPr>
        <w:t>Mg</w:t>
      </w:r>
      <w:r>
        <w:rPr>
          <w:rFonts w:cs="David"/>
          <w:color w:val="000080"/>
          <w:rtl/>
        </w:rPr>
        <w:t xml:space="preserve">), ואילו היגד </w:t>
      </w:r>
      <w:r>
        <w:rPr>
          <w:rFonts w:cs="David"/>
          <w:color w:val="000080"/>
        </w:rPr>
        <w:t>IV</w:t>
      </w:r>
      <w:r>
        <w:rPr>
          <w:rFonts w:cs="David"/>
          <w:color w:val="000080"/>
          <w:rtl/>
        </w:rPr>
        <w:t xml:space="preserve"> מתאר חומר יוני (</w:t>
      </w:r>
      <w:r>
        <w:rPr>
          <w:rFonts w:cs="David"/>
          <w:color w:val="000080"/>
        </w:rPr>
        <w:t>MgCl</w:t>
      </w:r>
      <w:r>
        <w:rPr>
          <w:rFonts w:cs="David"/>
          <w:color w:val="000080"/>
          <w:vertAlign w:val="subscript"/>
        </w:rPr>
        <w:t>2</w:t>
      </w:r>
      <w:r>
        <w:rPr>
          <w:rFonts w:cs="David"/>
          <w:color w:val="000080"/>
          <w:rtl/>
        </w:rPr>
        <w:t>).</w:t>
      </w:r>
    </w:p>
    <w:p w14:paraId="3BA54B34" w14:textId="77777777" w:rsidR="00F91018" w:rsidRDefault="00F91018" w:rsidP="00745B84">
      <w:pPr>
        <w:spacing w:line="360" w:lineRule="auto"/>
        <w:ind w:left="-58" w:right="-426"/>
        <w:rPr>
          <w:rFonts w:cs="David"/>
          <w:color w:val="000080"/>
          <w:rtl/>
        </w:rPr>
      </w:pPr>
      <w:r>
        <w:rPr>
          <w:rFonts w:cs="David"/>
          <w:color w:val="000080"/>
          <w:rtl/>
        </w:rPr>
        <w:t>מתכת במצב מוצק בנויה מיונים חיוביים ב"ים אלקטרונים</w:t>
      </w:r>
      <w:r>
        <w:rPr>
          <w:rFonts w:cs="David" w:hint="cs"/>
          <w:color w:val="000080"/>
          <w:rtl/>
        </w:rPr>
        <w:t>"</w:t>
      </w:r>
      <w:r>
        <w:rPr>
          <w:rFonts w:cs="David"/>
          <w:color w:val="000080"/>
          <w:rtl/>
        </w:rPr>
        <w:t xml:space="preserve"> ניידים (אלקטרוני הערכיות). המוליכות החשמלית היא תוצאה של ניידות האלקטרונים</w:t>
      </w:r>
      <w:r w:rsidR="00745B84">
        <w:rPr>
          <w:rFonts w:cs="David" w:hint="cs"/>
          <w:color w:val="000080"/>
          <w:rtl/>
        </w:rPr>
        <w:t>, אשר ניידים בתנועה מכוונת בהשפעת שדה חשמלי.</w:t>
      </w:r>
    </w:p>
    <w:p w14:paraId="4F42E2F1" w14:textId="77777777" w:rsidR="00F91018" w:rsidRDefault="00F91018">
      <w:pPr>
        <w:spacing w:line="360" w:lineRule="auto"/>
        <w:ind w:left="-58" w:right="-426"/>
        <w:rPr>
          <w:rFonts w:cs="David"/>
          <w:color w:val="000080"/>
          <w:rtl/>
        </w:rPr>
      </w:pPr>
      <w:r>
        <w:rPr>
          <w:rFonts w:cs="David"/>
          <w:color w:val="000080"/>
          <w:rtl/>
        </w:rPr>
        <w:t>חומר יוני בנוי מחלקיקים טעונים - יונים - אך במצב מוצק היונים אינם ניידים, ולכן אינו מוליך במצב מוצק.</w:t>
      </w:r>
    </w:p>
    <w:p w14:paraId="54092000" w14:textId="77777777" w:rsidR="00F91018" w:rsidRDefault="00F91018">
      <w:pPr>
        <w:spacing w:line="360" w:lineRule="auto"/>
        <w:ind w:left="-58" w:right="-426"/>
        <w:rPr>
          <w:rFonts w:cs="David"/>
          <w:rtl/>
        </w:rPr>
      </w:pPr>
    </w:p>
    <w:p w14:paraId="7D1D81C7" w14:textId="77777777" w:rsidR="00F91018" w:rsidRPr="002C51DD" w:rsidRDefault="00F91018">
      <w:pPr>
        <w:spacing w:line="360" w:lineRule="auto"/>
        <w:ind w:left="-58" w:right="-426"/>
        <w:rPr>
          <w:rFonts w:cs="David"/>
          <w:b/>
          <w:bCs/>
          <w:color w:val="ED0000"/>
          <w:rtl/>
        </w:rPr>
      </w:pPr>
      <w:r w:rsidRPr="002C51DD">
        <w:rPr>
          <w:rFonts w:cs="David"/>
          <w:b/>
          <w:bCs/>
          <w:color w:val="ED0000"/>
          <w:rtl/>
        </w:rPr>
        <w:t xml:space="preserve">תת-סעיף </w:t>
      </w:r>
      <w:r w:rsidRPr="002C51DD">
        <w:rPr>
          <w:rFonts w:cs="David"/>
          <w:b/>
          <w:bCs/>
          <w:color w:val="ED0000"/>
        </w:rPr>
        <w:t>ii</w:t>
      </w:r>
      <w:r w:rsidRPr="002C51DD">
        <w:rPr>
          <w:rFonts w:cs="David"/>
          <w:b/>
          <w:bCs/>
          <w:color w:val="ED0000"/>
          <w:rtl/>
        </w:rPr>
        <w:t xml:space="preserve"> </w:t>
      </w:r>
    </w:p>
    <w:p w14:paraId="7008B111" w14:textId="77777777" w:rsidR="00F91018" w:rsidRDefault="00F91018">
      <w:pPr>
        <w:spacing w:line="360" w:lineRule="auto"/>
        <w:ind w:left="-58" w:right="-426"/>
        <w:rPr>
          <w:rFonts w:cs="David"/>
          <w:rtl/>
        </w:rPr>
      </w:pPr>
      <w:r>
        <w:rPr>
          <w:rFonts w:cs="David"/>
          <w:rtl/>
        </w:rPr>
        <w:lastRenderedPageBreak/>
        <w:t xml:space="preserve">מדוע החומר שהיגד </w:t>
      </w:r>
      <w:r>
        <w:rPr>
          <w:rFonts w:cs="David"/>
        </w:rPr>
        <w:t>II</w:t>
      </w:r>
      <w:r>
        <w:rPr>
          <w:rFonts w:cs="David"/>
          <w:rtl/>
        </w:rPr>
        <w:t xml:space="preserve"> מתאים לו יוצר שתי שכבות בערבוב עם מים, ואילו החומר שהיגד </w:t>
      </w:r>
      <w:r>
        <w:rPr>
          <w:rFonts w:cs="David"/>
        </w:rPr>
        <w:t>III</w:t>
      </w:r>
      <w:r>
        <w:rPr>
          <w:rFonts w:cs="David"/>
          <w:rtl/>
        </w:rPr>
        <w:t xml:space="preserve"> מתאים לו מתמוסס במים.</w:t>
      </w:r>
    </w:p>
    <w:p w14:paraId="187DCA18" w14:textId="77777777" w:rsidR="00F91018" w:rsidRDefault="00F91018">
      <w:pPr>
        <w:spacing w:line="360" w:lineRule="auto"/>
        <w:ind w:left="-58" w:right="-426"/>
        <w:rPr>
          <w:rFonts w:cs="David"/>
          <w:sz w:val="16"/>
          <w:szCs w:val="16"/>
          <w:rtl/>
        </w:rPr>
      </w:pPr>
    </w:p>
    <w:p w14:paraId="2CBECA5E" w14:textId="77777777" w:rsidR="00F91018" w:rsidRDefault="00F91018">
      <w:pPr>
        <w:spacing w:line="360" w:lineRule="auto"/>
        <w:ind w:left="-58" w:right="-426"/>
        <w:rPr>
          <w:rFonts w:cs="David"/>
          <w:b/>
          <w:bCs/>
          <w:color w:val="000080"/>
          <w:rtl/>
        </w:rPr>
      </w:pPr>
      <w:r>
        <w:rPr>
          <w:rFonts w:cs="David"/>
          <w:b/>
          <w:bCs/>
          <w:color w:val="000080"/>
          <w:rtl/>
        </w:rPr>
        <w:t>התשובה:</w:t>
      </w:r>
    </w:p>
    <w:p w14:paraId="2E665536" w14:textId="77777777" w:rsidR="00F91018" w:rsidRDefault="00F91018">
      <w:pPr>
        <w:spacing w:line="360" w:lineRule="auto"/>
        <w:ind w:left="-58" w:right="-426"/>
        <w:rPr>
          <w:rFonts w:cs="David"/>
          <w:color w:val="000080"/>
          <w:rtl/>
        </w:rPr>
      </w:pPr>
      <w:r>
        <w:rPr>
          <w:rFonts w:cs="David"/>
          <w:color w:val="000080"/>
          <w:rtl/>
        </w:rPr>
        <w:t xml:space="preserve">היגד </w:t>
      </w:r>
      <w:r>
        <w:rPr>
          <w:rFonts w:cs="David"/>
          <w:color w:val="000080"/>
        </w:rPr>
        <w:t>II</w:t>
      </w:r>
      <w:r>
        <w:rPr>
          <w:rFonts w:cs="David"/>
          <w:color w:val="000080"/>
          <w:rtl/>
        </w:rPr>
        <w:t xml:space="preserve"> מתאר חומר מולקולרי</w:t>
      </w:r>
      <w:r>
        <w:rPr>
          <w:rFonts w:cs="David" w:hint="cs"/>
          <w:color w:val="000080"/>
          <w:rtl/>
        </w:rPr>
        <w:t xml:space="preserve"> </w:t>
      </w:r>
      <w:r>
        <w:rPr>
          <w:rFonts w:cs="David"/>
          <w:color w:val="000080"/>
        </w:rPr>
        <w:t>CS</w:t>
      </w:r>
      <w:r>
        <w:rPr>
          <w:rFonts w:cs="David"/>
          <w:color w:val="000080"/>
          <w:vertAlign w:val="subscript"/>
        </w:rPr>
        <w:t>2(l)</w:t>
      </w:r>
      <w:r>
        <w:rPr>
          <w:rFonts w:cs="David"/>
          <w:color w:val="000080"/>
          <w:rtl/>
        </w:rPr>
        <w:t xml:space="preserve"> שאינו יכ</w:t>
      </w:r>
      <w:r>
        <w:rPr>
          <w:rFonts w:cs="David" w:hint="cs"/>
          <w:color w:val="000080"/>
          <w:rtl/>
        </w:rPr>
        <w:t>ול ליצור קשרי מימן עם מולקולות המים.</w:t>
      </w:r>
    </w:p>
    <w:p w14:paraId="26DFC306" w14:textId="77777777" w:rsidR="00D80426" w:rsidRDefault="00F91018" w:rsidP="00D80426">
      <w:pPr>
        <w:spacing w:line="360" w:lineRule="auto"/>
        <w:ind w:left="-58" w:right="-426"/>
        <w:rPr>
          <w:rFonts w:cs="David"/>
          <w:color w:val="000080"/>
          <w:vertAlign w:val="subscript"/>
          <w:rtl/>
        </w:rPr>
      </w:pPr>
      <w:r>
        <w:rPr>
          <w:rFonts w:cs="David"/>
          <w:color w:val="000080"/>
          <w:rtl/>
        </w:rPr>
        <w:t xml:space="preserve">היגד </w:t>
      </w:r>
      <w:r>
        <w:rPr>
          <w:rFonts w:cs="David"/>
          <w:color w:val="000080"/>
        </w:rPr>
        <w:t>III</w:t>
      </w:r>
      <w:r>
        <w:rPr>
          <w:rFonts w:cs="David"/>
          <w:color w:val="000080"/>
          <w:rtl/>
        </w:rPr>
        <w:t xml:space="preserve"> מתאר חומר מולקולרי </w:t>
      </w:r>
      <w:r>
        <w:rPr>
          <w:rFonts w:cs="David"/>
          <w:color w:val="000080"/>
        </w:rPr>
        <w:t>CH</w:t>
      </w:r>
      <w:r>
        <w:rPr>
          <w:rFonts w:cs="David"/>
          <w:color w:val="000080"/>
          <w:vertAlign w:val="subscript"/>
        </w:rPr>
        <w:t>3</w:t>
      </w:r>
      <w:r>
        <w:rPr>
          <w:rFonts w:cs="David"/>
          <w:color w:val="000080"/>
        </w:rPr>
        <w:t>COCH</w:t>
      </w:r>
      <w:r>
        <w:rPr>
          <w:rFonts w:cs="David"/>
          <w:color w:val="000080"/>
          <w:vertAlign w:val="subscript"/>
        </w:rPr>
        <w:t>3(l)</w:t>
      </w:r>
      <w:r>
        <w:rPr>
          <w:rFonts w:cs="David"/>
          <w:color w:val="000080"/>
          <w:rtl/>
        </w:rPr>
        <w:t xml:space="preserve"> אשר יכול ל</w:t>
      </w:r>
      <w:r>
        <w:rPr>
          <w:rFonts w:cs="David" w:hint="cs"/>
          <w:color w:val="000080"/>
          <w:rtl/>
        </w:rPr>
        <w:t>יצור</w:t>
      </w:r>
      <w:r>
        <w:rPr>
          <w:rFonts w:cs="David"/>
          <w:color w:val="000080"/>
          <w:rtl/>
        </w:rPr>
        <w:t xml:space="preserve"> קשרי מימן עם המים</w:t>
      </w:r>
      <w:r>
        <w:rPr>
          <w:rFonts w:cs="David" w:hint="cs"/>
          <w:color w:val="000080"/>
          <w:rtl/>
        </w:rPr>
        <w:t>:</w:t>
      </w:r>
      <w:r>
        <w:rPr>
          <w:rFonts w:cs="David"/>
          <w:color w:val="000080"/>
          <w:rtl/>
        </w:rPr>
        <w:t xml:space="preserve"> </w:t>
      </w:r>
      <w:r>
        <w:rPr>
          <w:rFonts w:cs="David" w:hint="cs"/>
          <w:color w:val="000080"/>
          <w:rtl/>
        </w:rPr>
        <w:t xml:space="preserve">בין אטום המימן החשוף מאלקטרונים במולקולת המים לבין זוג אלקטרונים לא קושר על אטום החמצן במולקולת </w:t>
      </w:r>
      <w:r>
        <w:rPr>
          <w:rFonts w:cs="David"/>
          <w:color w:val="000080"/>
        </w:rPr>
        <w:t>CH</w:t>
      </w:r>
      <w:r>
        <w:rPr>
          <w:rFonts w:cs="David"/>
          <w:color w:val="000080"/>
          <w:vertAlign w:val="subscript"/>
        </w:rPr>
        <w:t>3</w:t>
      </w:r>
      <w:r>
        <w:rPr>
          <w:rFonts w:cs="David"/>
          <w:color w:val="000080"/>
        </w:rPr>
        <w:t>COCH</w:t>
      </w:r>
      <w:r>
        <w:rPr>
          <w:rFonts w:cs="David"/>
          <w:color w:val="000080"/>
          <w:vertAlign w:val="subscript"/>
        </w:rPr>
        <w:t>3(l)</w:t>
      </w:r>
      <w:r>
        <w:rPr>
          <w:rFonts w:cs="David" w:hint="cs"/>
          <w:color w:val="000080"/>
          <w:rtl/>
        </w:rPr>
        <w:t xml:space="preserve"> סמוכה.</w:t>
      </w:r>
    </w:p>
    <w:p w14:paraId="71497ED0" w14:textId="77777777" w:rsidR="00D80426" w:rsidRDefault="00D80426" w:rsidP="00D80426">
      <w:pPr>
        <w:spacing w:line="360" w:lineRule="auto"/>
        <w:ind w:left="-58" w:right="-426"/>
        <w:rPr>
          <w:rFonts w:cs="David"/>
          <w:color w:val="000080"/>
          <w:vertAlign w:val="subscript"/>
          <w:rtl/>
        </w:rPr>
      </w:pPr>
    </w:p>
    <w:p w14:paraId="2B92F643" w14:textId="77777777" w:rsidR="00F91018" w:rsidRPr="002C51DD" w:rsidRDefault="00D80426" w:rsidP="00D80426">
      <w:pPr>
        <w:spacing w:line="360" w:lineRule="auto"/>
        <w:ind w:left="-58" w:right="-426"/>
        <w:rPr>
          <w:rFonts w:cs="David"/>
          <w:b/>
          <w:bCs/>
          <w:color w:val="ED0000"/>
          <w:rtl/>
        </w:rPr>
      </w:pPr>
      <w:r w:rsidRPr="002C51DD">
        <w:rPr>
          <w:rFonts w:cs="David"/>
          <w:b/>
          <w:bCs/>
          <w:color w:val="ED0000"/>
          <w:rtl/>
        </w:rPr>
        <w:t xml:space="preserve"> </w:t>
      </w:r>
      <w:r w:rsidR="00F91018" w:rsidRPr="002C51DD">
        <w:rPr>
          <w:rFonts w:cs="David"/>
          <w:b/>
          <w:bCs/>
          <w:color w:val="ED0000"/>
          <w:rtl/>
        </w:rPr>
        <w:t>סעיף ג'</w:t>
      </w:r>
    </w:p>
    <w:p w14:paraId="3FFE3631" w14:textId="77777777" w:rsidR="00F91018" w:rsidRDefault="00F91018">
      <w:pPr>
        <w:spacing w:line="360" w:lineRule="auto"/>
        <w:ind w:left="-58" w:right="-426"/>
        <w:rPr>
          <w:rFonts w:cs="David"/>
          <w:rtl/>
        </w:rPr>
      </w:pPr>
      <w:r>
        <w:rPr>
          <w:rFonts w:cs="David" w:hint="cs"/>
          <w:rtl/>
        </w:rPr>
        <w:t>קבע אם</w:t>
      </w:r>
      <w:r>
        <w:rPr>
          <w:rFonts w:cs="David"/>
          <w:rtl/>
        </w:rPr>
        <w:t xml:space="preserve"> המסיסות במים של חומר שנוסחתו  </w:t>
      </w:r>
      <w:r>
        <w:rPr>
          <w:rFonts w:cs="David"/>
        </w:rPr>
        <w:t>C</w:t>
      </w:r>
      <w:r>
        <w:rPr>
          <w:rFonts w:cs="David"/>
          <w:vertAlign w:val="subscript"/>
        </w:rPr>
        <w:t>5</w:t>
      </w:r>
      <w:r>
        <w:rPr>
          <w:rFonts w:cs="David"/>
        </w:rPr>
        <w:t>H</w:t>
      </w:r>
      <w:r>
        <w:rPr>
          <w:rFonts w:cs="David"/>
          <w:vertAlign w:val="subscript"/>
        </w:rPr>
        <w:t>11</w:t>
      </w:r>
      <w:r>
        <w:rPr>
          <w:rFonts w:cs="David"/>
        </w:rPr>
        <w:t>OH</w:t>
      </w:r>
      <w:r>
        <w:rPr>
          <w:rFonts w:cs="David"/>
          <w:vertAlign w:val="subscript"/>
        </w:rPr>
        <w:t>(l)</w:t>
      </w:r>
      <w:r>
        <w:rPr>
          <w:rFonts w:cs="David"/>
          <w:rtl/>
        </w:rPr>
        <w:t xml:space="preserve">  גבוהה מהמסיסות במים של חומר שנוסחתו  </w:t>
      </w:r>
      <w:r>
        <w:rPr>
          <w:rFonts w:cs="David"/>
        </w:rPr>
        <w:t>C</w:t>
      </w:r>
      <w:r>
        <w:rPr>
          <w:rFonts w:cs="David"/>
          <w:vertAlign w:val="subscript"/>
        </w:rPr>
        <w:t>3</w:t>
      </w:r>
      <w:r>
        <w:rPr>
          <w:rFonts w:cs="David"/>
        </w:rPr>
        <w:t>H</w:t>
      </w:r>
      <w:r>
        <w:rPr>
          <w:rFonts w:cs="David"/>
          <w:vertAlign w:val="subscript"/>
        </w:rPr>
        <w:t>7</w:t>
      </w:r>
      <w:r>
        <w:rPr>
          <w:rFonts w:cs="David"/>
        </w:rPr>
        <w:t>OH</w:t>
      </w:r>
      <w:r>
        <w:rPr>
          <w:rFonts w:cs="David"/>
          <w:vertAlign w:val="subscript"/>
        </w:rPr>
        <w:t>(l)</w:t>
      </w:r>
      <w:r>
        <w:rPr>
          <w:rFonts w:cs="David"/>
          <w:rtl/>
        </w:rPr>
        <w:t xml:space="preserve"> , נמוכה ממנה או שווה לה? </w:t>
      </w:r>
      <w:r w:rsidRPr="00D11CDC">
        <w:rPr>
          <w:rFonts w:cs="David"/>
          <w:b/>
          <w:bCs/>
          <w:rtl/>
        </w:rPr>
        <w:t>נמק</w:t>
      </w:r>
      <w:r>
        <w:rPr>
          <w:rFonts w:cs="David"/>
          <w:rtl/>
        </w:rPr>
        <w:t>.</w:t>
      </w:r>
    </w:p>
    <w:p w14:paraId="1671C514" w14:textId="77777777" w:rsidR="00F91018" w:rsidRDefault="00F91018">
      <w:pPr>
        <w:spacing w:line="360" w:lineRule="auto"/>
        <w:ind w:left="-58" w:right="-426"/>
        <w:rPr>
          <w:rFonts w:cs="David"/>
          <w:sz w:val="16"/>
          <w:szCs w:val="16"/>
          <w:rtl/>
        </w:rPr>
      </w:pPr>
    </w:p>
    <w:p w14:paraId="25A24A7D" w14:textId="77777777" w:rsidR="00F91018" w:rsidRDefault="00F91018">
      <w:pPr>
        <w:spacing w:line="360" w:lineRule="auto"/>
        <w:ind w:left="-58" w:right="-426"/>
        <w:rPr>
          <w:rFonts w:cs="David"/>
          <w:b/>
          <w:bCs/>
          <w:color w:val="000080"/>
          <w:rtl/>
        </w:rPr>
      </w:pPr>
      <w:r>
        <w:rPr>
          <w:rFonts w:cs="David"/>
          <w:b/>
          <w:bCs/>
          <w:color w:val="000080"/>
          <w:rtl/>
        </w:rPr>
        <w:t>התשובה:</w:t>
      </w:r>
    </w:p>
    <w:p w14:paraId="5E10560E" w14:textId="77777777" w:rsidR="00F91018" w:rsidRDefault="00F91018">
      <w:pPr>
        <w:spacing w:line="360" w:lineRule="auto"/>
        <w:ind w:left="-58" w:right="-426"/>
        <w:rPr>
          <w:rFonts w:cs="David"/>
          <w:color w:val="000080"/>
          <w:rtl/>
        </w:rPr>
      </w:pPr>
      <w:r>
        <w:rPr>
          <w:rFonts w:cs="David"/>
          <w:color w:val="000080"/>
          <w:rtl/>
        </w:rPr>
        <w:t xml:space="preserve">המסיסות של  </w:t>
      </w:r>
      <w:r>
        <w:rPr>
          <w:rFonts w:cs="David"/>
          <w:color w:val="000080"/>
        </w:rPr>
        <w:t>C</w:t>
      </w:r>
      <w:r>
        <w:rPr>
          <w:rFonts w:cs="David"/>
          <w:color w:val="000080"/>
          <w:vertAlign w:val="subscript"/>
        </w:rPr>
        <w:t>5</w:t>
      </w:r>
      <w:r>
        <w:rPr>
          <w:rFonts w:cs="David"/>
          <w:color w:val="000080"/>
        </w:rPr>
        <w:t>H</w:t>
      </w:r>
      <w:r>
        <w:rPr>
          <w:rFonts w:cs="David"/>
          <w:color w:val="000080"/>
          <w:vertAlign w:val="subscript"/>
        </w:rPr>
        <w:t>11</w:t>
      </w:r>
      <w:r>
        <w:rPr>
          <w:rFonts w:cs="David"/>
          <w:color w:val="000080"/>
        </w:rPr>
        <w:t>OH</w:t>
      </w:r>
      <w:r>
        <w:rPr>
          <w:rFonts w:cs="David"/>
          <w:color w:val="000080"/>
          <w:vertAlign w:val="subscript"/>
        </w:rPr>
        <w:t>(l)</w:t>
      </w:r>
      <w:r>
        <w:rPr>
          <w:rFonts w:cs="David"/>
          <w:color w:val="000080"/>
          <w:rtl/>
        </w:rPr>
        <w:t xml:space="preserve"> במים נמוכה מהמסיסות של  </w:t>
      </w:r>
      <w:r>
        <w:rPr>
          <w:rFonts w:cs="David"/>
          <w:color w:val="000080"/>
        </w:rPr>
        <w:t>C</w:t>
      </w:r>
      <w:r>
        <w:rPr>
          <w:rFonts w:cs="David"/>
          <w:color w:val="000080"/>
          <w:vertAlign w:val="subscript"/>
        </w:rPr>
        <w:t>3</w:t>
      </w:r>
      <w:r>
        <w:rPr>
          <w:rFonts w:cs="David"/>
          <w:color w:val="000080"/>
        </w:rPr>
        <w:t>H</w:t>
      </w:r>
      <w:r>
        <w:rPr>
          <w:rFonts w:cs="David"/>
          <w:color w:val="000080"/>
          <w:vertAlign w:val="subscript"/>
        </w:rPr>
        <w:t>7</w:t>
      </w:r>
      <w:r>
        <w:rPr>
          <w:rFonts w:cs="David"/>
          <w:color w:val="000080"/>
        </w:rPr>
        <w:t>OH</w:t>
      </w:r>
      <w:r>
        <w:rPr>
          <w:rFonts w:cs="David"/>
          <w:color w:val="000080"/>
          <w:vertAlign w:val="subscript"/>
        </w:rPr>
        <w:t>(l)</w:t>
      </w:r>
      <w:r>
        <w:rPr>
          <w:rFonts w:cs="David"/>
          <w:color w:val="000080"/>
          <w:rtl/>
        </w:rPr>
        <w:t xml:space="preserve"> .  </w:t>
      </w:r>
    </w:p>
    <w:p w14:paraId="33C23D37" w14:textId="77777777" w:rsidR="00F91018" w:rsidRDefault="00F91018">
      <w:pPr>
        <w:spacing w:line="360" w:lineRule="auto"/>
        <w:ind w:left="-58" w:right="-426"/>
        <w:rPr>
          <w:rFonts w:cs="David"/>
          <w:color w:val="000080"/>
          <w:rtl/>
        </w:rPr>
      </w:pPr>
      <w:r>
        <w:rPr>
          <w:rFonts w:cs="David"/>
          <w:color w:val="000080"/>
          <w:rtl/>
        </w:rPr>
        <w:t>ב</w:t>
      </w:r>
      <w:r>
        <w:rPr>
          <w:rFonts w:cs="David" w:hint="cs"/>
          <w:color w:val="000080"/>
          <w:rtl/>
        </w:rPr>
        <w:t xml:space="preserve">מולקולות של </w:t>
      </w:r>
      <w:r>
        <w:rPr>
          <w:rFonts w:cs="David"/>
          <w:color w:val="000080"/>
          <w:rtl/>
        </w:rPr>
        <w:t xml:space="preserve">שני החומרים </w:t>
      </w:r>
      <w:r>
        <w:rPr>
          <w:rFonts w:cs="David" w:hint="cs"/>
          <w:color w:val="000080"/>
          <w:rtl/>
        </w:rPr>
        <w:t xml:space="preserve">יש </w:t>
      </w:r>
      <w:r>
        <w:rPr>
          <w:rFonts w:cs="David"/>
          <w:color w:val="000080"/>
          <w:rtl/>
        </w:rPr>
        <w:t xml:space="preserve">קבוצה הידרופילית </w:t>
      </w:r>
      <w:r>
        <w:rPr>
          <w:rFonts w:cs="David"/>
          <w:color w:val="000080"/>
        </w:rPr>
        <w:t>-OH</w:t>
      </w:r>
      <w:r>
        <w:rPr>
          <w:rFonts w:cs="David"/>
          <w:color w:val="000080"/>
          <w:rtl/>
        </w:rPr>
        <w:t xml:space="preserve"> </w:t>
      </w:r>
      <w:r>
        <w:rPr>
          <w:rFonts w:cs="David" w:hint="cs"/>
          <w:color w:val="000080"/>
          <w:rtl/>
        </w:rPr>
        <w:t>. השייר ההידרופובי, שאינו יוצר קשרי מימן עם מולקולות המים,</w:t>
      </w:r>
      <w:r>
        <w:rPr>
          <w:rFonts w:cs="David"/>
          <w:color w:val="000080"/>
          <w:rtl/>
        </w:rPr>
        <w:t xml:space="preserve"> גדול יותר ב- </w:t>
      </w:r>
      <w:r>
        <w:rPr>
          <w:rFonts w:cs="David"/>
          <w:color w:val="000080"/>
        </w:rPr>
        <w:t>C</w:t>
      </w:r>
      <w:r>
        <w:rPr>
          <w:rFonts w:cs="David"/>
          <w:color w:val="000080"/>
          <w:vertAlign w:val="subscript"/>
        </w:rPr>
        <w:t>5</w:t>
      </w:r>
      <w:r>
        <w:rPr>
          <w:rFonts w:cs="David"/>
          <w:color w:val="000080"/>
        </w:rPr>
        <w:t>H</w:t>
      </w:r>
      <w:r>
        <w:rPr>
          <w:rFonts w:cs="David"/>
          <w:color w:val="000080"/>
          <w:vertAlign w:val="subscript"/>
        </w:rPr>
        <w:t>11</w:t>
      </w:r>
      <w:r>
        <w:rPr>
          <w:rFonts w:cs="David"/>
          <w:color w:val="000080"/>
        </w:rPr>
        <w:t>OH</w:t>
      </w:r>
      <w:r>
        <w:rPr>
          <w:rFonts w:cs="David"/>
          <w:color w:val="000080"/>
          <w:rtl/>
        </w:rPr>
        <w:t xml:space="preserve"> , ולכן מסיסותו</w:t>
      </w:r>
      <w:r>
        <w:rPr>
          <w:rFonts w:cs="David" w:hint="cs"/>
          <w:color w:val="000080"/>
          <w:rtl/>
        </w:rPr>
        <w:t xml:space="preserve"> של חומר זה </w:t>
      </w:r>
      <w:r>
        <w:rPr>
          <w:rFonts w:cs="David"/>
          <w:color w:val="000080"/>
          <w:rtl/>
        </w:rPr>
        <w:t>במים</w:t>
      </w:r>
      <w:r>
        <w:rPr>
          <w:rFonts w:cs="David" w:hint="cs"/>
          <w:color w:val="000080"/>
          <w:rtl/>
        </w:rPr>
        <w:t xml:space="preserve"> נמוכה יותר</w:t>
      </w:r>
      <w:r>
        <w:rPr>
          <w:rFonts w:cs="David"/>
          <w:color w:val="000080"/>
          <w:rtl/>
        </w:rPr>
        <w:t>.</w:t>
      </w:r>
    </w:p>
    <w:p w14:paraId="3DB3308F" w14:textId="77777777" w:rsidR="00F91018" w:rsidRDefault="00F91018">
      <w:pPr>
        <w:spacing w:line="360" w:lineRule="auto"/>
        <w:ind w:left="-58" w:right="-426"/>
        <w:rPr>
          <w:rFonts w:cs="David"/>
          <w:rtl/>
        </w:rPr>
      </w:pPr>
    </w:p>
    <w:p w14:paraId="1E5AC607" w14:textId="77777777" w:rsidR="00F4059C" w:rsidRDefault="00F4059C">
      <w:pPr>
        <w:bidi w:val="0"/>
        <w:rPr>
          <w:rFonts w:cs="David"/>
          <w:b/>
          <w:bCs/>
          <w:color w:val="FF0000"/>
          <w:sz w:val="32"/>
          <w:szCs w:val="32"/>
          <w:rtl/>
        </w:rPr>
      </w:pPr>
      <w:r>
        <w:rPr>
          <w:rFonts w:cs="David"/>
          <w:b/>
          <w:bCs/>
          <w:color w:val="FF0000"/>
          <w:sz w:val="32"/>
          <w:szCs w:val="32"/>
          <w:rtl/>
        </w:rPr>
        <w:br w:type="page"/>
      </w:r>
    </w:p>
    <w:p w14:paraId="1B6BB97C" w14:textId="77777777" w:rsidR="00F91018" w:rsidRDefault="00F91018" w:rsidP="00F4059C">
      <w:pPr>
        <w:pStyle w:val="Heading2"/>
        <w:rPr>
          <w:rtl/>
        </w:rPr>
      </w:pPr>
      <w:bookmarkStart w:id="94" w:name="_Toc509314208"/>
      <w:r>
        <w:rPr>
          <w:rFonts w:hint="cs"/>
          <w:rtl/>
        </w:rPr>
        <w:lastRenderedPageBreak/>
        <w:t>שאלה 1א, בגרות תש"ס 2000 שאלון 918651</w:t>
      </w:r>
      <w:bookmarkEnd w:id="94"/>
    </w:p>
    <w:p w14:paraId="0EB793B4" w14:textId="77777777" w:rsidR="00F91018" w:rsidRDefault="00F91018" w:rsidP="00467A8E">
      <w:pPr>
        <w:tabs>
          <w:tab w:val="left" w:pos="368"/>
        </w:tabs>
        <w:spacing w:line="360" w:lineRule="auto"/>
        <w:ind w:left="-99" w:right="-851"/>
        <w:rPr>
          <w:rFonts w:cs="David"/>
          <w:rtl/>
        </w:rPr>
      </w:pPr>
      <w:r>
        <w:rPr>
          <w:rFonts w:cs="David"/>
          <w:rtl/>
        </w:rPr>
        <w:t>באיזה תהליך ניתן לקבל</w:t>
      </w:r>
      <w:r w:rsidR="00467A8E">
        <w:rPr>
          <w:rFonts w:cs="David" w:hint="cs"/>
          <w:rtl/>
        </w:rPr>
        <w:t xml:space="preserve"> </w:t>
      </w:r>
      <w:r w:rsidR="00D75BBD" w:rsidRPr="00D8522E">
        <w:rPr>
          <w:position w:val="-12"/>
        </w:rPr>
        <w:object w:dxaOrig="580" w:dyaOrig="420" w14:anchorId="508FEDBA">
          <v:shape id="_x0000_i1100" type="#_x0000_t75" alt="_{81}^{210}Tl" style="width:29.4pt;height:21pt" o:ole="">
            <v:imagedata r:id="rId295" o:title=""/>
          </v:shape>
          <o:OLEObject Type="Embed" ProgID="Equation.DSMT4" ShapeID="_x0000_i1100" DrawAspect="Content" ObjectID="_1803298742" r:id="rId296"/>
        </w:object>
      </w:r>
      <w:r>
        <w:rPr>
          <w:rFonts w:cs="David"/>
          <w:rtl/>
        </w:rPr>
        <w:t xml:space="preserve">   מ-</w:t>
      </w:r>
      <w:r w:rsidR="00467A8E" w:rsidRPr="00D8522E">
        <w:rPr>
          <w:position w:val="-12"/>
        </w:rPr>
        <w:object w:dxaOrig="600" w:dyaOrig="420" w14:anchorId="3C9FD016">
          <v:shape id="_x0000_i1101" type="#_x0000_t75" alt="_{83}^{214}Bi" style="width:30pt;height:21pt" o:ole="">
            <v:imagedata r:id="rId297" o:title=""/>
          </v:shape>
          <o:OLEObject Type="Embed" ProgID="Equation.DSMT4" ShapeID="_x0000_i1101" DrawAspect="Content" ObjectID="_1803298743" r:id="rId298"/>
        </w:object>
      </w:r>
      <w:r>
        <w:rPr>
          <w:rFonts w:cs="David"/>
          <w:rtl/>
        </w:rPr>
        <w:t>?</w:t>
      </w:r>
      <w:r>
        <w:rPr>
          <w:rFonts w:cs="David"/>
          <w:rtl/>
        </w:rPr>
        <w:tab/>
      </w:r>
    </w:p>
    <w:p w14:paraId="33AA2912" w14:textId="77777777" w:rsidR="00F91018" w:rsidRPr="00063CF2" w:rsidRDefault="00F91018" w:rsidP="00063CF2">
      <w:pPr>
        <w:pStyle w:val="ListParagraph"/>
        <w:numPr>
          <w:ilvl w:val="0"/>
          <w:numId w:val="72"/>
        </w:numPr>
        <w:spacing w:after="0" w:line="360" w:lineRule="auto"/>
        <w:ind w:right="-851"/>
        <w:rPr>
          <w:rFonts w:cs="David"/>
          <w:sz w:val="24"/>
          <w:szCs w:val="24"/>
          <w:rtl/>
        </w:rPr>
      </w:pPr>
      <w:r w:rsidRPr="00063CF2">
        <w:rPr>
          <w:rFonts w:cs="David"/>
          <w:sz w:val="24"/>
          <w:szCs w:val="24"/>
          <w:rtl/>
        </w:rPr>
        <w:t xml:space="preserve">קליטת חלקיק </w:t>
      </w:r>
      <w:r w:rsidRPr="00063CF2">
        <w:rPr>
          <w:sz w:val="24"/>
          <w:szCs w:val="24"/>
        </w:rPr>
        <w:sym w:font="Symbol" w:char="F061"/>
      </w:r>
      <w:r w:rsidRPr="00063CF2">
        <w:rPr>
          <w:rFonts w:cs="David"/>
          <w:sz w:val="24"/>
          <w:szCs w:val="24"/>
          <w:rtl/>
        </w:rPr>
        <w:t xml:space="preserve"> (אלפא).</w:t>
      </w:r>
    </w:p>
    <w:p w14:paraId="21F678B9" w14:textId="77777777" w:rsidR="00F91018" w:rsidRPr="00063CF2" w:rsidRDefault="00F91018" w:rsidP="00063CF2">
      <w:pPr>
        <w:pStyle w:val="ListParagraph"/>
        <w:numPr>
          <w:ilvl w:val="0"/>
          <w:numId w:val="72"/>
        </w:numPr>
        <w:spacing w:after="0" w:line="360" w:lineRule="auto"/>
        <w:ind w:right="-851"/>
        <w:rPr>
          <w:rFonts w:cs="David"/>
          <w:b/>
          <w:bCs/>
          <w:sz w:val="24"/>
          <w:szCs w:val="24"/>
          <w:rtl/>
        </w:rPr>
      </w:pPr>
      <w:r w:rsidRPr="00063CF2">
        <w:rPr>
          <w:rFonts w:cs="David"/>
          <w:b/>
          <w:bCs/>
          <w:sz w:val="24"/>
          <w:szCs w:val="24"/>
          <w:highlight w:val="yellow"/>
          <w:rtl/>
        </w:rPr>
        <w:t xml:space="preserve">פליטת חלקיק </w:t>
      </w:r>
      <w:r w:rsidRPr="00063CF2">
        <w:rPr>
          <w:sz w:val="24"/>
          <w:szCs w:val="24"/>
          <w:highlight w:val="yellow"/>
        </w:rPr>
        <w:sym w:font="Symbol" w:char="F061"/>
      </w:r>
      <w:r w:rsidRPr="00063CF2">
        <w:rPr>
          <w:rFonts w:cs="David"/>
          <w:b/>
          <w:bCs/>
          <w:sz w:val="24"/>
          <w:szCs w:val="24"/>
          <w:highlight w:val="yellow"/>
          <w:rtl/>
        </w:rPr>
        <w:t xml:space="preserve"> (אלפא).</w:t>
      </w:r>
      <w:r w:rsidR="00063CF2" w:rsidRPr="00063CF2">
        <w:rPr>
          <w:rFonts w:cs="David" w:hint="cs"/>
          <w:b/>
          <w:bCs/>
          <w:sz w:val="24"/>
          <w:szCs w:val="24"/>
          <w:highlight w:val="yellow"/>
          <w:rtl/>
        </w:rPr>
        <w:t>(התשובה הנכונה)</w:t>
      </w:r>
    </w:p>
    <w:p w14:paraId="07821B3D" w14:textId="77777777" w:rsidR="00F91018" w:rsidRPr="00063CF2" w:rsidRDefault="00F91018" w:rsidP="00063CF2">
      <w:pPr>
        <w:pStyle w:val="ListParagraph"/>
        <w:numPr>
          <w:ilvl w:val="0"/>
          <w:numId w:val="72"/>
        </w:numPr>
        <w:spacing w:after="0" w:line="360" w:lineRule="auto"/>
        <w:ind w:right="-851"/>
        <w:rPr>
          <w:rFonts w:cs="David"/>
          <w:sz w:val="24"/>
          <w:szCs w:val="24"/>
          <w:rtl/>
        </w:rPr>
      </w:pPr>
      <w:r w:rsidRPr="00063CF2">
        <w:rPr>
          <w:rFonts w:cs="David"/>
          <w:sz w:val="24"/>
          <w:szCs w:val="24"/>
          <w:rtl/>
        </w:rPr>
        <w:t>פליטת שני פרוטונים.</w:t>
      </w:r>
    </w:p>
    <w:p w14:paraId="255BB852" w14:textId="77777777" w:rsidR="00D80426" w:rsidRPr="00D80426" w:rsidRDefault="00F91018" w:rsidP="00D80426">
      <w:pPr>
        <w:pStyle w:val="ListParagraph"/>
        <w:numPr>
          <w:ilvl w:val="0"/>
          <w:numId w:val="72"/>
        </w:numPr>
        <w:spacing w:after="0" w:line="360" w:lineRule="auto"/>
        <w:ind w:right="-851"/>
        <w:rPr>
          <w:rFonts w:cs="David"/>
          <w:b/>
          <w:bCs/>
          <w:color w:val="000080"/>
        </w:rPr>
      </w:pPr>
      <w:r w:rsidRPr="00063CF2">
        <w:rPr>
          <w:rFonts w:cs="David"/>
          <w:sz w:val="24"/>
          <w:szCs w:val="24"/>
          <w:rtl/>
        </w:rPr>
        <w:t>פליטת ארבעה פרוטונים.</w:t>
      </w:r>
    </w:p>
    <w:p w14:paraId="4ABAEE5E" w14:textId="77777777" w:rsidR="00D80426" w:rsidRDefault="00D80426" w:rsidP="00D80426">
      <w:pPr>
        <w:spacing w:line="360" w:lineRule="auto"/>
        <w:ind w:right="-851"/>
        <w:rPr>
          <w:rFonts w:cs="David"/>
          <w:b/>
          <w:bCs/>
          <w:color w:val="000080"/>
          <w:rtl/>
        </w:rPr>
      </w:pPr>
    </w:p>
    <w:p w14:paraId="0057580E" w14:textId="77777777" w:rsidR="00F91018" w:rsidRPr="00D80426" w:rsidRDefault="00D80426" w:rsidP="00D80426">
      <w:pPr>
        <w:spacing w:line="360" w:lineRule="auto"/>
        <w:ind w:right="-851"/>
        <w:rPr>
          <w:rFonts w:cs="David"/>
          <w:b/>
          <w:bCs/>
          <w:color w:val="000080"/>
          <w:rtl/>
        </w:rPr>
      </w:pPr>
      <w:r w:rsidRPr="00D80426">
        <w:rPr>
          <w:rFonts w:cs="David"/>
          <w:b/>
          <w:bCs/>
          <w:color w:val="000080"/>
          <w:rtl/>
        </w:rPr>
        <w:t xml:space="preserve"> </w:t>
      </w:r>
      <w:r w:rsidR="00F91018" w:rsidRPr="00D80426">
        <w:rPr>
          <w:rFonts w:cs="David"/>
          <w:b/>
          <w:bCs/>
          <w:color w:val="000080"/>
          <w:rtl/>
        </w:rPr>
        <w:t xml:space="preserve">הנימוק: </w:t>
      </w:r>
    </w:p>
    <w:p w14:paraId="31D9C4A3" w14:textId="77777777" w:rsidR="00F91018" w:rsidRDefault="00F91018">
      <w:pPr>
        <w:pStyle w:val="BodyText"/>
        <w:spacing w:line="360" w:lineRule="auto"/>
        <w:ind w:left="-99"/>
        <w:jc w:val="left"/>
        <w:rPr>
          <w:rFonts w:ascii="Times New Roman" w:hAnsi="Times New Roman" w:cs="David"/>
          <w:color w:val="000080"/>
          <w:sz w:val="24"/>
          <w:szCs w:val="24"/>
          <w:rtl/>
        </w:rPr>
      </w:pPr>
      <w:r>
        <w:rPr>
          <w:rFonts w:ascii="Times New Roman" w:hAnsi="Times New Roman" w:cs="David"/>
          <w:color w:val="000080"/>
          <w:sz w:val="24"/>
          <w:szCs w:val="24"/>
          <w:rtl/>
        </w:rPr>
        <w:t>נרכז מידע לגבי כל אחד מהחלקיקים:</w:t>
      </w:r>
    </w:p>
    <w:p w14:paraId="0A5979DC" w14:textId="77777777" w:rsidR="00F91018" w:rsidRDefault="00F91018">
      <w:pPr>
        <w:pStyle w:val="BodyText"/>
        <w:spacing w:line="360" w:lineRule="auto"/>
        <w:ind w:left="-99"/>
        <w:rPr>
          <w:rFonts w:ascii="Times New Roman" w:hAnsi="Times New Roman" w:cs="David"/>
          <w:color w:val="000080"/>
          <w:sz w:val="16"/>
          <w:szCs w:val="16"/>
          <w:rtl/>
        </w:rPr>
      </w:pPr>
    </w:p>
    <w:tbl>
      <w:tblPr>
        <w:bidiVisual/>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מידע על כל אחד מהחלקיקים"/>
      </w:tblPr>
      <w:tblGrid>
        <w:gridCol w:w="3019"/>
        <w:gridCol w:w="1417"/>
        <w:gridCol w:w="1418"/>
        <w:gridCol w:w="1984"/>
      </w:tblGrid>
      <w:tr w:rsidR="00787767" w14:paraId="4C52814F" w14:textId="77777777" w:rsidTr="00063CF2">
        <w:trPr>
          <w:tblHeader/>
        </w:trPr>
        <w:tc>
          <w:tcPr>
            <w:tcW w:w="3019" w:type="dxa"/>
          </w:tcPr>
          <w:p w14:paraId="25A4AA37" w14:textId="77777777" w:rsidR="00787767" w:rsidRDefault="00787767">
            <w:pPr>
              <w:pStyle w:val="BodyText"/>
              <w:spacing w:line="360" w:lineRule="auto"/>
              <w:ind w:left="-99"/>
              <w:rPr>
                <w:rFonts w:ascii="Times New Roman" w:hAnsi="Times New Roman" w:cs="David"/>
                <w:color w:val="000080"/>
                <w:sz w:val="24"/>
                <w:szCs w:val="24"/>
                <w:rtl/>
              </w:rPr>
            </w:pPr>
          </w:p>
        </w:tc>
        <w:tc>
          <w:tcPr>
            <w:tcW w:w="1417" w:type="dxa"/>
          </w:tcPr>
          <w:p w14:paraId="3922C9C9"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tl/>
              </w:rPr>
              <w:t>פרוטונים</w:t>
            </w:r>
          </w:p>
        </w:tc>
        <w:tc>
          <w:tcPr>
            <w:tcW w:w="1418" w:type="dxa"/>
          </w:tcPr>
          <w:p w14:paraId="06A3FAA4"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tl/>
              </w:rPr>
              <w:t>מספר המסה</w:t>
            </w:r>
          </w:p>
        </w:tc>
        <w:tc>
          <w:tcPr>
            <w:tcW w:w="1984" w:type="dxa"/>
          </w:tcPr>
          <w:p w14:paraId="5BD31827"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tl/>
              </w:rPr>
              <w:t xml:space="preserve">נויטרונים </w:t>
            </w:r>
          </w:p>
        </w:tc>
      </w:tr>
      <w:tr w:rsidR="00787767" w14:paraId="0F18D8C3" w14:textId="77777777" w:rsidTr="00787767">
        <w:tc>
          <w:tcPr>
            <w:tcW w:w="3019" w:type="dxa"/>
          </w:tcPr>
          <w:p w14:paraId="1437982E" w14:textId="77777777" w:rsidR="00787767" w:rsidRDefault="00787767">
            <w:pPr>
              <w:pStyle w:val="BodyText"/>
              <w:spacing w:line="360" w:lineRule="auto"/>
              <w:jc w:val="left"/>
              <w:rPr>
                <w:rFonts w:ascii="Times New Roman" w:hAnsi="Times New Roman" w:cs="David"/>
                <w:color w:val="000080"/>
                <w:sz w:val="24"/>
                <w:szCs w:val="24"/>
                <w:rtl/>
              </w:rPr>
            </w:pPr>
            <w:r>
              <w:rPr>
                <w:rFonts w:ascii="Times New Roman" w:hAnsi="Times New Roman" w:cs="David"/>
                <w:color w:val="000080"/>
                <w:sz w:val="24"/>
                <w:szCs w:val="24"/>
                <w:rtl/>
              </w:rPr>
              <w:t xml:space="preserve"> אטום</w:t>
            </w:r>
            <w:r>
              <w:rPr>
                <w:rFonts w:ascii="Times New Roman" w:hAnsi="Times New Roman" w:cs="David"/>
                <w:color w:val="000080"/>
                <w:sz w:val="24"/>
                <w:szCs w:val="24"/>
              </w:rPr>
              <w:t xml:space="preserve">Bi </w:t>
            </w:r>
          </w:p>
        </w:tc>
        <w:tc>
          <w:tcPr>
            <w:tcW w:w="1417" w:type="dxa"/>
          </w:tcPr>
          <w:p w14:paraId="33D5E671"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83</w:t>
            </w:r>
          </w:p>
        </w:tc>
        <w:tc>
          <w:tcPr>
            <w:tcW w:w="1418" w:type="dxa"/>
          </w:tcPr>
          <w:p w14:paraId="2FF64CB3"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214</w:t>
            </w:r>
          </w:p>
        </w:tc>
        <w:tc>
          <w:tcPr>
            <w:tcW w:w="1984" w:type="dxa"/>
          </w:tcPr>
          <w:p w14:paraId="16E94C17" w14:textId="77777777" w:rsidR="00787767" w:rsidRDefault="00787767">
            <w:pPr>
              <w:pStyle w:val="BodyText"/>
              <w:bidi w:val="0"/>
              <w:spacing w:line="360" w:lineRule="auto"/>
              <w:ind w:left="-99"/>
              <w:jc w:val="left"/>
              <w:rPr>
                <w:rFonts w:ascii="Times New Roman" w:hAnsi="Times New Roman" w:cs="David"/>
                <w:color w:val="000080"/>
                <w:sz w:val="24"/>
                <w:szCs w:val="24"/>
                <w:rtl/>
              </w:rPr>
            </w:pPr>
            <w:r>
              <w:rPr>
                <w:rFonts w:ascii="Times New Roman" w:hAnsi="Times New Roman" w:cs="David"/>
                <w:color w:val="000080"/>
                <w:sz w:val="24"/>
                <w:szCs w:val="24"/>
              </w:rPr>
              <w:t xml:space="preserve">   214 </w:t>
            </w:r>
            <w:r>
              <w:rPr>
                <w:rFonts w:ascii="Times New Roman" w:hAnsi="Times New Roman" w:cs="David"/>
                <w:color w:val="000080"/>
                <w:sz w:val="24"/>
                <w:szCs w:val="24"/>
              </w:rPr>
              <w:sym w:font="Symbol" w:char="F02D"/>
            </w:r>
            <w:r>
              <w:rPr>
                <w:rFonts w:ascii="Times New Roman" w:hAnsi="Times New Roman" w:cs="David"/>
                <w:color w:val="000080"/>
                <w:sz w:val="24"/>
                <w:szCs w:val="24"/>
              </w:rPr>
              <w:t xml:space="preserve"> 83 = 131  </w:t>
            </w:r>
          </w:p>
        </w:tc>
      </w:tr>
      <w:tr w:rsidR="00787767" w14:paraId="63A1CC91" w14:textId="77777777" w:rsidTr="00787767">
        <w:tc>
          <w:tcPr>
            <w:tcW w:w="3019" w:type="dxa"/>
          </w:tcPr>
          <w:p w14:paraId="4740727A" w14:textId="77777777" w:rsidR="00787767" w:rsidRDefault="00787767">
            <w:pPr>
              <w:pStyle w:val="BodyText"/>
              <w:spacing w:line="360" w:lineRule="auto"/>
              <w:jc w:val="left"/>
              <w:rPr>
                <w:rFonts w:ascii="Times New Roman" w:hAnsi="Times New Roman" w:cs="David"/>
                <w:color w:val="000080"/>
                <w:sz w:val="24"/>
                <w:szCs w:val="24"/>
                <w:rtl/>
              </w:rPr>
            </w:pPr>
            <w:r>
              <w:rPr>
                <w:rFonts w:ascii="Times New Roman" w:hAnsi="Times New Roman" w:cs="David"/>
                <w:color w:val="000080"/>
                <w:sz w:val="24"/>
                <w:szCs w:val="24"/>
                <w:rtl/>
              </w:rPr>
              <w:t xml:space="preserve">אטום  </w:t>
            </w:r>
            <w:r>
              <w:rPr>
                <w:rFonts w:ascii="Times New Roman" w:hAnsi="Times New Roman" w:cs="David"/>
                <w:color w:val="000080"/>
                <w:sz w:val="24"/>
                <w:szCs w:val="24"/>
              </w:rPr>
              <w:t>Tl</w:t>
            </w:r>
          </w:p>
        </w:tc>
        <w:tc>
          <w:tcPr>
            <w:tcW w:w="1417" w:type="dxa"/>
          </w:tcPr>
          <w:p w14:paraId="0E7490A9"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81</w:t>
            </w:r>
          </w:p>
        </w:tc>
        <w:tc>
          <w:tcPr>
            <w:tcW w:w="1418" w:type="dxa"/>
          </w:tcPr>
          <w:p w14:paraId="28DE4ACF"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210</w:t>
            </w:r>
          </w:p>
        </w:tc>
        <w:tc>
          <w:tcPr>
            <w:tcW w:w="1984" w:type="dxa"/>
          </w:tcPr>
          <w:p w14:paraId="72E8AF81" w14:textId="77777777" w:rsidR="00787767" w:rsidRDefault="00787767">
            <w:pPr>
              <w:pStyle w:val="BodyText"/>
              <w:bidi w:val="0"/>
              <w:spacing w:line="360" w:lineRule="auto"/>
              <w:ind w:left="-99"/>
              <w:jc w:val="left"/>
              <w:rPr>
                <w:rFonts w:ascii="Times New Roman" w:hAnsi="Times New Roman" w:cs="David"/>
                <w:color w:val="000080"/>
                <w:sz w:val="24"/>
                <w:szCs w:val="24"/>
                <w:rtl/>
              </w:rPr>
            </w:pPr>
            <w:r>
              <w:rPr>
                <w:rFonts w:ascii="Times New Roman" w:hAnsi="Times New Roman" w:cs="David"/>
                <w:color w:val="000080"/>
                <w:sz w:val="24"/>
                <w:szCs w:val="24"/>
              </w:rPr>
              <w:t xml:space="preserve">   210 </w:t>
            </w:r>
            <w:r>
              <w:rPr>
                <w:rFonts w:ascii="Times New Roman" w:hAnsi="Times New Roman" w:cs="David"/>
                <w:color w:val="000080"/>
                <w:sz w:val="24"/>
                <w:szCs w:val="24"/>
              </w:rPr>
              <w:sym w:font="Symbol" w:char="F02D"/>
            </w:r>
            <w:r>
              <w:rPr>
                <w:rFonts w:ascii="Times New Roman" w:hAnsi="Times New Roman" w:cs="David"/>
                <w:color w:val="000080"/>
                <w:sz w:val="24"/>
                <w:szCs w:val="24"/>
              </w:rPr>
              <w:t xml:space="preserve"> 81 = 129</w:t>
            </w:r>
          </w:p>
        </w:tc>
      </w:tr>
      <w:tr w:rsidR="00787767" w14:paraId="42A33DF3" w14:textId="77777777" w:rsidTr="00787767">
        <w:tc>
          <w:tcPr>
            <w:tcW w:w="3019" w:type="dxa"/>
          </w:tcPr>
          <w:p w14:paraId="5131B54F" w14:textId="77777777" w:rsidR="00787767" w:rsidRDefault="00787767">
            <w:pPr>
              <w:pStyle w:val="BodyText"/>
              <w:spacing w:line="360" w:lineRule="auto"/>
              <w:jc w:val="left"/>
              <w:rPr>
                <w:rFonts w:ascii="Times New Roman" w:hAnsi="Times New Roman" w:cs="David"/>
                <w:color w:val="000080"/>
                <w:sz w:val="24"/>
                <w:szCs w:val="24"/>
              </w:rPr>
            </w:pPr>
            <w:r>
              <w:rPr>
                <w:rFonts w:ascii="Times New Roman" w:hAnsi="Times New Roman" w:cs="David"/>
                <w:color w:val="000080"/>
                <w:sz w:val="24"/>
                <w:szCs w:val="24"/>
                <w:rtl/>
              </w:rPr>
              <w:t xml:space="preserve">בעת המעבר אטום </w:t>
            </w:r>
            <w:r>
              <w:rPr>
                <w:rFonts w:ascii="Times New Roman" w:hAnsi="Times New Roman" w:cs="David"/>
                <w:color w:val="000080"/>
                <w:sz w:val="24"/>
                <w:szCs w:val="24"/>
              </w:rPr>
              <w:t xml:space="preserve">Bi </w:t>
            </w:r>
            <w:r>
              <w:rPr>
                <w:rFonts w:ascii="Times New Roman" w:hAnsi="Times New Roman" w:cs="David"/>
                <w:color w:val="000080"/>
                <w:sz w:val="24"/>
                <w:szCs w:val="24"/>
                <w:rtl/>
              </w:rPr>
              <w:t xml:space="preserve"> מאבד:</w:t>
            </w:r>
          </w:p>
        </w:tc>
        <w:tc>
          <w:tcPr>
            <w:tcW w:w="1417" w:type="dxa"/>
          </w:tcPr>
          <w:p w14:paraId="7B058158"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2</w:t>
            </w:r>
          </w:p>
        </w:tc>
        <w:tc>
          <w:tcPr>
            <w:tcW w:w="1418" w:type="dxa"/>
          </w:tcPr>
          <w:p w14:paraId="1D401185"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4</w:t>
            </w:r>
          </w:p>
        </w:tc>
        <w:tc>
          <w:tcPr>
            <w:tcW w:w="1984" w:type="dxa"/>
          </w:tcPr>
          <w:p w14:paraId="3DECDB3B" w14:textId="77777777" w:rsidR="00787767" w:rsidRDefault="00787767">
            <w:pPr>
              <w:pStyle w:val="BodyText"/>
              <w:bidi w:val="0"/>
              <w:spacing w:line="360" w:lineRule="auto"/>
              <w:ind w:left="-99"/>
              <w:rPr>
                <w:rFonts w:ascii="Times New Roman" w:hAnsi="Times New Roman" w:cs="David"/>
                <w:color w:val="000080"/>
                <w:sz w:val="24"/>
                <w:szCs w:val="24"/>
              </w:rPr>
            </w:pPr>
            <w:r>
              <w:rPr>
                <w:rFonts w:ascii="Times New Roman" w:hAnsi="Times New Roman" w:cs="David"/>
                <w:color w:val="000080"/>
                <w:sz w:val="24"/>
                <w:szCs w:val="24"/>
              </w:rPr>
              <w:t>2</w:t>
            </w:r>
          </w:p>
        </w:tc>
      </w:tr>
    </w:tbl>
    <w:p w14:paraId="0B8C731D" w14:textId="77777777" w:rsidR="00F91018" w:rsidRDefault="00F91018">
      <w:pPr>
        <w:pStyle w:val="BodyText"/>
        <w:spacing w:line="360" w:lineRule="auto"/>
        <w:ind w:left="-99"/>
        <w:rPr>
          <w:rFonts w:ascii="Times New Roman" w:hAnsi="Times New Roman" w:cs="David"/>
          <w:color w:val="000080"/>
          <w:sz w:val="16"/>
          <w:szCs w:val="16"/>
          <w:rtl/>
        </w:rPr>
      </w:pPr>
    </w:p>
    <w:p w14:paraId="2628DF3A" w14:textId="77777777" w:rsidR="00F91018" w:rsidRDefault="00F91018">
      <w:pPr>
        <w:pStyle w:val="BodyText"/>
        <w:spacing w:line="360" w:lineRule="auto"/>
        <w:ind w:left="-99"/>
        <w:jc w:val="left"/>
        <w:rPr>
          <w:rFonts w:ascii="Times New Roman" w:hAnsi="Times New Roman" w:cs="David"/>
          <w:color w:val="000080"/>
          <w:sz w:val="24"/>
          <w:szCs w:val="24"/>
          <w:rtl/>
        </w:rPr>
      </w:pPr>
      <w:r>
        <w:rPr>
          <w:rFonts w:ascii="Times New Roman" w:hAnsi="Times New Roman" w:cs="David"/>
          <w:color w:val="000080"/>
          <w:sz w:val="24"/>
          <w:szCs w:val="24"/>
          <w:rtl/>
        </w:rPr>
        <w:t>מכיוון שבמקרה הנתון בעת המעבר מאטום אחד לאחר יש שינוי במבנה הגרעין, נפלט חלקיק שבו</w:t>
      </w:r>
    </w:p>
    <w:p w14:paraId="090876AF" w14:textId="77777777" w:rsidR="00F91018" w:rsidRDefault="00F91018">
      <w:pPr>
        <w:pStyle w:val="BodyText"/>
        <w:spacing w:line="360" w:lineRule="auto"/>
        <w:ind w:left="-99"/>
        <w:jc w:val="left"/>
        <w:rPr>
          <w:rFonts w:ascii="Times New Roman" w:hAnsi="Times New Roman" w:cs="David"/>
          <w:color w:val="000080"/>
          <w:sz w:val="24"/>
          <w:szCs w:val="24"/>
          <w:rtl/>
        </w:rPr>
      </w:pPr>
      <w:r>
        <w:rPr>
          <w:rFonts w:ascii="Times New Roman" w:hAnsi="Times New Roman" w:cs="David"/>
          <w:color w:val="000080"/>
          <w:sz w:val="24"/>
          <w:szCs w:val="24"/>
        </w:rPr>
        <w:t>2</w:t>
      </w:r>
      <w:r>
        <w:rPr>
          <w:rFonts w:ascii="Times New Roman" w:hAnsi="Times New Roman" w:cs="David"/>
          <w:color w:val="000080"/>
          <w:sz w:val="24"/>
          <w:szCs w:val="24"/>
          <w:rtl/>
        </w:rPr>
        <w:t xml:space="preserve"> פרוטונים ו</w:t>
      </w:r>
      <w:r>
        <w:rPr>
          <w:rFonts w:ascii="Times New Roman" w:hAnsi="Times New Roman" w:cs="David"/>
          <w:color w:val="000080"/>
          <w:sz w:val="24"/>
          <w:szCs w:val="24"/>
        </w:rPr>
        <w:t>2-</w:t>
      </w:r>
      <w:r>
        <w:rPr>
          <w:rFonts w:ascii="Times New Roman" w:hAnsi="Times New Roman" w:cs="David"/>
          <w:color w:val="000080"/>
          <w:sz w:val="24"/>
          <w:szCs w:val="24"/>
          <w:rtl/>
        </w:rPr>
        <w:t xml:space="preserve"> נויטרונים, זוהי פליטת חלקיק </w:t>
      </w:r>
      <w:r>
        <w:rPr>
          <w:rFonts w:ascii="Times New Roman" w:hAnsi="Times New Roman" w:cs="David"/>
          <w:color w:val="000080"/>
          <w:sz w:val="24"/>
          <w:szCs w:val="24"/>
        </w:rPr>
        <w:sym w:font="Symbol" w:char="F061"/>
      </w:r>
      <w:r>
        <w:rPr>
          <w:rFonts w:ascii="Times New Roman" w:hAnsi="Times New Roman" w:cs="David"/>
          <w:color w:val="000080"/>
          <w:sz w:val="24"/>
          <w:szCs w:val="24"/>
          <w:rtl/>
        </w:rPr>
        <w:t xml:space="preserve"> [</w:t>
      </w:r>
      <w:r>
        <w:rPr>
          <w:rFonts w:ascii="Times New Roman" w:hAnsi="Times New Roman" w:cs="David"/>
          <w:color w:val="000080"/>
          <w:sz w:val="24"/>
          <w:szCs w:val="24"/>
        </w:rPr>
        <w:t>He</w:t>
      </w:r>
      <w:r>
        <w:rPr>
          <w:rFonts w:ascii="Times New Roman" w:hAnsi="Times New Roman" w:cs="David"/>
          <w:color w:val="000080"/>
          <w:sz w:val="24"/>
          <w:szCs w:val="24"/>
          <w:vertAlign w:val="superscript"/>
        </w:rPr>
        <w:t>2+</w:t>
      </w:r>
      <w:proofErr w:type="gramStart"/>
      <w:r>
        <w:rPr>
          <w:rFonts w:ascii="Times New Roman" w:hAnsi="Times New Roman" w:cs="David"/>
          <w:color w:val="000080"/>
          <w:sz w:val="24"/>
          <w:szCs w:val="24"/>
          <w:rtl/>
        </w:rPr>
        <w:t>] .</w:t>
      </w:r>
      <w:proofErr w:type="gramEnd"/>
      <w:r>
        <w:rPr>
          <w:rFonts w:ascii="Times New Roman" w:hAnsi="Times New Roman" w:cs="David"/>
          <w:color w:val="000080"/>
          <w:sz w:val="24"/>
          <w:szCs w:val="24"/>
          <w:rtl/>
        </w:rPr>
        <w:t xml:space="preserve"> </w:t>
      </w:r>
    </w:p>
    <w:p w14:paraId="24BDDD69" w14:textId="77777777" w:rsidR="00F91018" w:rsidRDefault="00F91018">
      <w:pPr>
        <w:spacing w:line="360" w:lineRule="auto"/>
        <w:ind w:left="-99" w:right="-851"/>
        <w:rPr>
          <w:rFonts w:cs="David"/>
          <w:rtl/>
        </w:rPr>
      </w:pPr>
    </w:p>
    <w:p w14:paraId="22E3C3B6" w14:textId="77777777" w:rsidR="00F4059C" w:rsidRDefault="00F4059C">
      <w:pPr>
        <w:bidi w:val="0"/>
        <w:rPr>
          <w:rFonts w:cs="David"/>
          <w:b/>
          <w:bCs/>
          <w:color w:val="FF0000"/>
          <w:sz w:val="32"/>
          <w:szCs w:val="32"/>
          <w:rtl/>
        </w:rPr>
      </w:pPr>
      <w:r>
        <w:rPr>
          <w:rFonts w:cs="David"/>
          <w:b/>
          <w:bCs/>
          <w:color w:val="FF0000"/>
          <w:sz w:val="32"/>
          <w:szCs w:val="32"/>
          <w:rtl/>
        </w:rPr>
        <w:br w:type="page"/>
      </w:r>
    </w:p>
    <w:p w14:paraId="16D7EA4C" w14:textId="77777777" w:rsidR="00F91018" w:rsidRDefault="00F91018" w:rsidP="00F4059C">
      <w:pPr>
        <w:pStyle w:val="Heading2"/>
        <w:rPr>
          <w:rtl/>
        </w:rPr>
      </w:pPr>
      <w:bookmarkStart w:id="95" w:name="_Toc509314209"/>
      <w:r>
        <w:rPr>
          <w:rFonts w:hint="cs"/>
          <w:rtl/>
        </w:rPr>
        <w:lastRenderedPageBreak/>
        <w:t>שאלה 1ב, בגרות תש"ס 2000 שאלון 918651</w:t>
      </w:r>
      <w:bookmarkEnd w:id="95"/>
    </w:p>
    <w:p w14:paraId="74441C87" w14:textId="77777777" w:rsidR="00F91018" w:rsidRDefault="00F91018" w:rsidP="00D75BBD">
      <w:pPr>
        <w:tabs>
          <w:tab w:val="left" w:pos="368"/>
        </w:tabs>
        <w:spacing w:line="360" w:lineRule="auto"/>
        <w:ind w:left="-99" w:right="-851"/>
        <w:rPr>
          <w:rFonts w:cs="David"/>
          <w:rtl/>
        </w:rPr>
      </w:pPr>
      <w:r>
        <w:rPr>
          <w:rFonts w:cs="David"/>
          <w:rtl/>
        </w:rPr>
        <w:t xml:space="preserve">נתון החלקיק  </w:t>
      </w:r>
      <w:r w:rsidR="00D75BBD" w:rsidRPr="00D8522E">
        <w:rPr>
          <w:position w:val="-12"/>
        </w:rPr>
        <w:object w:dxaOrig="660" w:dyaOrig="420" w14:anchorId="59FEBBD3">
          <v:shape id="_x0000_i1102" type="#_x0000_t75" alt="_{79}^{197}Au" style="width:33pt;height:21pt" o:ole="">
            <v:imagedata r:id="rId299" o:title=""/>
          </v:shape>
          <o:OLEObject Type="Embed" ProgID="Equation.DSMT4" ShapeID="_x0000_i1102" DrawAspect="Content" ObjectID="_1803298744" r:id="rId300"/>
        </w:object>
      </w:r>
      <w:r>
        <w:rPr>
          <w:rFonts w:cs="David"/>
          <w:rtl/>
        </w:rPr>
        <w:t xml:space="preserve"> . מהי הקביעה הנכונה לגבי החלקיק </w:t>
      </w:r>
      <w:r>
        <w:rPr>
          <w:rFonts w:cs="David"/>
        </w:rPr>
        <w:t>Au</w:t>
      </w:r>
      <w:r>
        <w:rPr>
          <w:rFonts w:cs="David"/>
          <w:vertAlign w:val="superscript"/>
        </w:rPr>
        <w:t>3+</w:t>
      </w:r>
      <w:r>
        <w:rPr>
          <w:rFonts w:cs="David"/>
          <w:rtl/>
        </w:rPr>
        <w:t xml:space="preserve"> ?</w:t>
      </w:r>
      <w:r>
        <w:rPr>
          <w:rFonts w:cs="David"/>
          <w:rtl/>
        </w:rPr>
        <w:tab/>
      </w:r>
      <w:r>
        <w:rPr>
          <w:rFonts w:cs="David"/>
          <w:rtl/>
        </w:rPr>
        <w:tab/>
      </w:r>
    </w:p>
    <w:p w14:paraId="74076CB6" w14:textId="77777777" w:rsidR="00F91018" w:rsidRPr="0068608C" w:rsidRDefault="00F91018" w:rsidP="0068608C">
      <w:pPr>
        <w:pStyle w:val="ListParagraph"/>
        <w:numPr>
          <w:ilvl w:val="0"/>
          <w:numId w:val="73"/>
        </w:numPr>
        <w:spacing w:after="0" w:line="360" w:lineRule="auto"/>
        <w:ind w:right="-851"/>
        <w:rPr>
          <w:rFonts w:cs="David"/>
          <w:sz w:val="24"/>
          <w:szCs w:val="24"/>
          <w:rtl/>
        </w:rPr>
      </w:pPr>
      <w:r w:rsidRPr="0068608C">
        <w:rPr>
          <w:rFonts w:cs="David"/>
          <w:sz w:val="24"/>
          <w:szCs w:val="24"/>
          <w:rtl/>
        </w:rPr>
        <w:t>יש בו 76 פרוטונים, ו- 115 נויטרונים.</w:t>
      </w:r>
    </w:p>
    <w:p w14:paraId="5BE2841E" w14:textId="77777777" w:rsidR="00F91018" w:rsidRPr="0068608C" w:rsidRDefault="00F91018" w:rsidP="0068608C">
      <w:pPr>
        <w:pStyle w:val="ListParagraph"/>
        <w:numPr>
          <w:ilvl w:val="0"/>
          <w:numId w:val="73"/>
        </w:numPr>
        <w:spacing w:after="0" w:line="360" w:lineRule="auto"/>
        <w:ind w:right="-851"/>
        <w:rPr>
          <w:rFonts w:cs="David"/>
          <w:sz w:val="24"/>
          <w:szCs w:val="24"/>
          <w:rtl/>
        </w:rPr>
      </w:pPr>
      <w:r w:rsidRPr="0068608C">
        <w:rPr>
          <w:rFonts w:cs="David"/>
          <w:sz w:val="24"/>
          <w:szCs w:val="24"/>
          <w:rtl/>
        </w:rPr>
        <w:t>יש בו 76 פרוטונים, ו- 79 אלקטרונים.</w:t>
      </w:r>
    </w:p>
    <w:p w14:paraId="1BF3526F" w14:textId="77777777" w:rsidR="00F91018" w:rsidRPr="0068608C" w:rsidRDefault="00F91018" w:rsidP="0068608C">
      <w:pPr>
        <w:pStyle w:val="ListParagraph"/>
        <w:numPr>
          <w:ilvl w:val="0"/>
          <w:numId w:val="73"/>
        </w:numPr>
        <w:spacing w:after="0" w:line="360" w:lineRule="auto"/>
        <w:ind w:right="-851"/>
        <w:rPr>
          <w:rFonts w:cs="David"/>
          <w:b/>
          <w:bCs/>
          <w:sz w:val="24"/>
          <w:szCs w:val="24"/>
          <w:rtl/>
        </w:rPr>
      </w:pPr>
      <w:r w:rsidRPr="0068608C">
        <w:rPr>
          <w:rFonts w:cs="David"/>
          <w:sz w:val="24"/>
          <w:szCs w:val="24"/>
          <w:highlight w:val="yellow"/>
          <w:rtl/>
        </w:rPr>
        <w:t>יש בו 79 פרוטונים, ו- 118 נויטרונים.</w:t>
      </w:r>
      <w:r w:rsidR="0068608C" w:rsidRPr="0068608C">
        <w:rPr>
          <w:rFonts w:cs="David" w:hint="cs"/>
          <w:b/>
          <w:bCs/>
          <w:sz w:val="24"/>
          <w:szCs w:val="24"/>
          <w:highlight w:val="yellow"/>
          <w:rtl/>
        </w:rPr>
        <w:t>(התשובה הנכונה)</w:t>
      </w:r>
    </w:p>
    <w:p w14:paraId="60AE3680" w14:textId="77777777" w:rsidR="00D80426" w:rsidRPr="00D80426" w:rsidRDefault="00F91018" w:rsidP="00D80426">
      <w:pPr>
        <w:pStyle w:val="ListParagraph"/>
        <w:numPr>
          <w:ilvl w:val="0"/>
          <w:numId w:val="73"/>
        </w:numPr>
        <w:spacing w:after="0" w:line="360" w:lineRule="auto"/>
        <w:ind w:right="-851"/>
        <w:rPr>
          <w:rFonts w:cs="David"/>
          <w:b/>
          <w:bCs/>
          <w:color w:val="000080"/>
        </w:rPr>
      </w:pPr>
      <w:r w:rsidRPr="0068608C">
        <w:rPr>
          <w:rFonts w:cs="David"/>
          <w:sz w:val="24"/>
          <w:szCs w:val="24"/>
          <w:rtl/>
        </w:rPr>
        <w:t>יש בו 79 פרוטונים, ו- 82 אלקטרונים.</w:t>
      </w:r>
    </w:p>
    <w:p w14:paraId="166DC5F6" w14:textId="77777777" w:rsidR="00D80426" w:rsidRDefault="00D80426" w:rsidP="00D80426">
      <w:pPr>
        <w:spacing w:line="360" w:lineRule="auto"/>
        <w:ind w:right="-851"/>
        <w:rPr>
          <w:rFonts w:cs="David"/>
          <w:b/>
          <w:bCs/>
          <w:color w:val="000080"/>
          <w:rtl/>
        </w:rPr>
      </w:pPr>
    </w:p>
    <w:p w14:paraId="0C5032B5" w14:textId="77777777" w:rsidR="00F91018" w:rsidRPr="00D80426" w:rsidRDefault="00D80426" w:rsidP="00D80426">
      <w:pPr>
        <w:spacing w:line="360" w:lineRule="auto"/>
        <w:ind w:right="-851"/>
        <w:rPr>
          <w:rFonts w:cs="David"/>
          <w:b/>
          <w:bCs/>
          <w:color w:val="000080"/>
          <w:rtl/>
        </w:rPr>
      </w:pPr>
      <w:r w:rsidRPr="00D80426">
        <w:rPr>
          <w:rFonts w:cs="David"/>
          <w:b/>
          <w:bCs/>
          <w:color w:val="000080"/>
          <w:rtl/>
        </w:rPr>
        <w:t xml:space="preserve"> </w:t>
      </w:r>
      <w:r w:rsidR="00F91018" w:rsidRPr="00D80426">
        <w:rPr>
          <w:rFonts w:cs="David"/>
          <w:b/>
          <w:bCs/>
          <w:color w:val="000080"/>
          <w:rtl/>
        </w:rPr>
        <w:t xml:space="preserve">הנימוק: </w:t>
      </w:r>
    </w:p>
    <w:p w14:paraId="7BB5F00A" w14:textId="77777777" w:rsidR="00F91018" w:rsidRDefault="00F91018">
      <w:pPr>
        <w:pStyle w:val="BodyText"/>
        <w:spacing w:line="360" w:lineRule="auto"/>
        <w:ind w:left="-99" w:right="-567"/>
        <w:jc w:val="left"/>
        <w:rPr>
          <w:rFonts w:ascii="Times New Roman" w:hAnsi="Times New Roman" w:cs="David"/>
          <w:color w:val="000080"/>
          <w:sz w:val="24"/>
          <w:szCs w:val="24"/>
          <w:rtl/>
        </w:rPr>
      </w:pPr>
      <w:r>
        <w:rPr>
          <w:rFonts w:ascii="Times New Roman" w:hAnsi="Times New Roman" w:cs="David"/>
          <w:color w:val="000080"/>
          <w:sz w:val="24"/>
          <w:szCs w:val="24"/>
          <w:rtl/>
        </w:rPr>
        <w:t>השימוש בסימון זהה "</w:t>
      </w:r>
      <w:r>
        <w:rPr>
          <w:rFonts w:ascii="Times New Roman" w:hAnsi="Times New Roman" w:cs="David"/>
          <w:color w:val="000080"/>
          <w:sz w:val="24"/>
          <w:szCs w:val="24"/>
        </w:rPr>
        <w:t>Au</w:t>
      </w:r>
      <w:r>
        <w:rPr>
          <w:rFonts w:ascii="Times New Roman" w:hAnsi="Times New Roman" w:cs="David"/>
          <w:color w:val="000080"/>
          <w:sz w:val="24"/>
          <w:szCs w:val="24"/>
          <w:rtl/>
        </w:rPr>
        <w:t xml:space="preserve">" גם ליון וגם לאטום מבהיר כי מספר הפרוטונים ביון </w:t>
      </w:r>
      <w:r>
        <w:rPr>
          <w:rFonts w:ascii="Times New Roman" w:hAnsi="Times New Roman" w:cs="David"/>
          <w:color w:val="000080"/>
          <w:sz w:val="24"/>
          <w:szCs w:val="24"/>
        </w:rPr>
        <w:t>Au</w:t>
      </w:r>
      <w:r>
        <w:rPr>
          <w:rFonts w:ascii="Times New Roman" w:hAnsi="Times New Roman" w:cs="David"/>
          <w:color w:val="000080"/>
          <w:sz w:val="24"/>
          <w:szCs w:val="24"/>
          <w:vertAlign w:val="superscript"/>
        </w:rPr>
        <w:t>3+</w:t>
      </w:r>
      <w:r>
        <w:rPr>
          <w:rFonts w:ascii="Times New Roman" w:hAnsi="Times New Roman" w:cs="David"/>
          <w:color w:val="000080"/>
          <w:sz w:val="24"/>
          <w:szCs w:val="24"/>
          <w:rtl/>
        </w:rPr>
        <w:t xml:space="preserve"> גם הוא </w:t>
      </w:r>
      <w:r>
        <w:rPr>
          <w:rFonts w:ascii="Times New Roman" w:hAnsi="Times New Roman" w:cs="Times New Roman"/>
          <w:color w:val="000080"/>
          <w:sz w:val="24"/>
          <w:szCs w:val="24"/>
          <w:rtl/>
        </w:rPr>
        <w:t>79</w:t>
      </w:r>
      <w:r>
        <w:rPr>
          <w:rFonts w:ascii="Times New Roman" w:hAnsi="Times New Roman" w:cs="David"/>
          <w:color w:val="000080"/>
          <w:sz w:val="24"/>
          <w:szCs w:val="24"/>
          <w:rtl/>
        </w:rPr>
        <w:t xml:space="preserve"> כמו באטום </w:t>
      </w:r>
      <w:r>
        <w:rPr>
          <w:rFonts w:ascii="Times New Roman" w:hAnsi="Times New Roman" w:cs="David"/>
          <w:color w:val="000080"/>
          <w:sz w:val="24"/>
          <w:szCs w:val="24"/>
        </w:rPr>
        <w:t>Au</w:t>
      </w:r>
      <w:r>
        <w:rPr>
          <w:rFonts w:ascii="Times New Roman" w:hAnsi="Times New Roman" w:cs="David"/>
          <w:color w:val="000080"/>
          <w:sz w:val="24"/>
          <w:szCs w:val="24"/>
          <w:rtl/>
        </w:rPr>
        <w:t xml:space="preserve"> הנתון. מכיוון שמספר המסה הנתון (סכום פרוטונים ונויטרונים) הוא </w:t>
      </w:r>
      <w:r>
        <w:rPr>
          <w:rFonts w:ascii="Times New Roman" w:hAnsi="Times New Roman" w:cs="Times New Roman"/>
          <w:color w:val="000080"/>
          <w:sz w:val="24"/>
          <w:szCs w:val="24"/>
          <w:rtl/>
        </w:rPr>
        <w:t>197</w:t>
      </w:r>
      <w:r>
        <w:rPr>
          <w:rFonts w:ascii="Times New Roman" w:hAnsi="Times New Roman" w:cs="David"/>
          <w:color w:val="000080"/>
          <w:sz w:val="24"/>
          <w:szCs w:val="24"/>
          <w:rtl/>
        </w:rPr>
        <w:t xml:space="preserve">, ניתן לחשב את כמות הנויטרונים:  </w:t>
      </w:r>
      <w:r>
        <w:rPr>
          <w:rFonts w:ascii="Times New Roman" w:hAnsi="Times New Roman" w:cs="Times New Roman"/>
          <w:color w:val="000080"/>
          <w:sz w:val="24"/>
          <w:szCs w:val="24"/>
        </w:rPr>
        <w:t>197</w:t>
      </w:r>
      <w:r>
        <w:rPr>
          <w:rFonts w:ascii="Times New Roman" w:hAnsi="Times New Roman" w:cs="David"/>
          <w:color w:val="000080"/>
          <w:sz w:val="16"/>
          <w:szCs w:val="16"/>
        </w:rPr>
        <w:t xml:space="preserve"> </w:t>
      </w:r>
      <w:r>
        <w:rPr>
          <w:rFonts w:ascii="Times New Roman" w:hAnsi="Times New Roman" w:cs="David"/>
          <w:color w:val="000080"/>
          <w:sz w:val="24"/>
          <w:szCs w:val="24"/>
        </w:rPr>
        <w:sym w:font="Symbol" w:char="F02D"/>
      </w:r>
      <w:r>
        <w:rPr>
          <w:rFonts w:ascii="Times New Roman" w:hAnsi="Times New Roman" w:cs="David"/>
          <w:color w:val="000080"/>
          <w:sz w:val="16"/>
          <w:szCs w:val="16"/>
        </w:rPr>
        <w:t xml:space="preserve"> </w:t>
      </w:r>
      <w:r>
        <w:rPr>
          <w:rFonts w:ascii="Times New Roman" w:hAnsi="Times New Roman" w:cs="Times New Roman"/>
          <w:color w:val="000080"/>
          <w:sz w:val="24"/>
          <w:szCs w:val="24"/>
        </w:rPr>
        <w:t>79 = 118</w:t>
      </w:r>
      <w:r>
        <w:rPr>
          <w:rFonts w:ascii="Times New Roman" w:hAnsi="Times New Roman" w:cs="David"/>
          <w:color w:val="000080"/>
          <w:sz w:val="24"/>
          <w:szCs w:val="24"/>
          <w:rtl/>
        </w:rPr>
        <w:t xml:space="preserve"> .</w:t>
      </w:r>
    </w:p>
    <w:p w14:paraId="0DC6A8DF" w14:textId="77777777" w:rsidR="00F91018" w:rsidRDefault="00F91018">
      <w:pPr>
        <w:spacing w:line="360" w:lineRule="auto"/>
        <w:ind w:left="-99" w:right="-567"/>
        <w:rPr>
          <w:rFonts w:cs="David"/>
          <w:rtl/>
        </w:rPr>
      </w:pPr>
    </w:p>
    <w:p w14:paraId="19492298" w14:textId="77777777" w:rsidR="00F91018" w:rsidRDefault="00F91018">
      <w:pPr>
        <w:spacing w:line="360" w:lineRule="auto"/>
        <w:ind w:left="-99" w:right="-567"/>
        <w:rPr>
          <w:rFonts w:cs="David"/>
          <w:rtl/>
        </w:rPr>
      </w:pPr>
    </w:p>
    <w:p w14:paraId="25C0E1CF" w14:textId="77777777" w:rsidR="00F4059C" w:rsidRDefault="00F4059C">
      <w:pPr>
        <w:bidi w:val="0"/>
        <w:rPr>
          <w:rFonts w:cs="David"/>
          <w:b/>
          <w:bCs/>
          <w:color w:val="FF0000"/>
          <w:sz w:val="32"/>
          <w:szCs w:val="32"/>
          <w:rtl/>
        </w:rPr>
      </w:pPr>
      <w:r>
        <w:rPr>
          <w:rFonts w:cs="David"/>
          <w:b/>
          <w:bCs/>
          <w:color w:val="FF0000"/>
          <w:sz w:val="32"/>
          <w:szCs w:val="32"/>
          <w:rtl/>
        </w:rPr>
        <w:br w:type="page"/>
      </w:r>
    </w:p>
    <w:p w14:paraId="73A38BB3" w14:textId="77777777" w:rsidR="00F91018" w:rsidRDefault="00F91018" w:rsidP="00F4059C">
      <w:pPr>
        <w:pStyle w:val="Heading2"/>
        <w:rPr>
          <w:rtl/>
        </w:rPr>
      </w:pPr>
      <w:bookmarkStart w:id="96" w:name="_Toc509314210"/>
      <w:r>
        <w:rPr>
          <w:rFonts w:hint="cs"/>
          <w:rtl/>
        </w:rPr>
        <w:lastRenderedPageBreak/>
        <w:t>שאלה 1ג</w:t>
      </w:r>
      <w:r w:rsidR="006006A1">
        <w:rPr>
          <w:rFonts w:hint="cs"/>
          <w:rtl/>
        </w:rPr>
        <w:t>'</w:t>
      </w:r>
      <w:r>
        <w:rPr>
          <w:rFonts w:hint="cs"/>
          <w:rtl/>
        </w:rPr>
        <w:t>, בגרות תש"ס 2000 שאלון 918651</w:t>
      </w:r>
      <w:bookmarkEnd w:id="96"/>
    </w:p>
    <w:p w14:paraId="6433597F" w14:textId="77777777" w:rsidR="00F91018" w:rsidRDefault="00F91018">
      <w:pPr>
        <w:tabs>
          <w:tab w:val="left" w:pos="368"/>
        </w:tabs>
        <w:spacing w:line="360" w:lineRule="auto"/>
        <w:ind w:left="-99" w:right="-851"/>
        <w:rPr>
          <w:rFonts w:cs="David"/>
          <w:rtl/>
        </w:rPr>
      </w:pPr>
      <w:r>
        <w:rPr>
          <w:rFonts w:cs="David"/>
          <w:rtl/>
        </w:rPr>
        <w:t>מדרגים חלקיקים הנמצאים במצב גז, על</w:t>
      </w:r>
      <w:r>
        <w:rPr>
          <w:rFonts w:cs="David" w:hint="cs"/>
          <w:rtl/>
        </w:rPr>
        <w:t xml:space="preserve"> </w:t>
      </w:r>
      <w:r>
        <w:rPr>
          <w:rFonts w:cs="David"/>
          <w:rtl/>
        </w:rPr>
        <w:t xml:space="preserve">פי כמות האנרגיה הדרושה כדי להוציא אלקטרון מן החלקיק. </w:t>
      </w:r>
    </w:p>
    <w:p w14:paraId="20FD4690" w14:textId="77777777" w:rsidR="00D80426" w:rsidRPr="0068608C" w:rsidRDefault="00F91018" w:rsidP="00D80426">
      <w:pPr>
        <w:tabs>
          <w:tab w:val="left" w:pos="368"/>
        </w:tabs>
        <w:spacing w:line="360" w:lineRule="auto"/>
        <w:ind w:left="-99" w:right="-851"/>
        <w:rPr>
          <w:rFonts w:cs="David"/>
        </w:rPr>
      </w:pPr>
      <w:r>
        <w:rPr>
          <w:rFonts w:cs="David"/>
          <w:rtl/>
        </w:rPr>
        <w:t>מהו הדירוג הנכון?</w:t>
      </w:r>
      <w:r w:rsidR="00D80426" w:rsidRPr="0068608C">
        <w:rPr>
          <w:rFonts w:cs="David"/>
        </w:rPr>
        <w:t xml:space="preserve"> </w:t>
      </w:r>
    </w:p>
    <w:p w14:paraId="2F88CB98" w14:textId="77777777" w:rsidR="00F91018" w:rsidRPr="0068608C" w:rsidRDefault="00F91018" w:rsidP="00D80426">
      <w:pPr>
        <w:pStyle w:val="ListParagraph"/>
        <w:numPr>
          <w:ilvl w:val="0"/>
          <w:numId w:val="74"/>
        </w:numPr>
        <w:spacing w:after="0" w:line="360" w:lineRule="auto"/>
        <w:ind w:right="-851"/>
        <w:rPr>
          <w:rFonts w:cs="David"/>
          <w:sz w:val="24"/>
          <w:szCs w:val="24"/>
          <w:vertAlign w:val="superscript"/>
          <w:rtl/>
        </w:rPr>
      </w:pPr>
      <w:r w:rsidRPr="0068608C">
        <w:rPr>
          <w:rFonts w:cs="David"/>
          <w:sz w:val="24"/>
          <w:szCs w:val="24"/>
        </w:rPr>
        <w:t>Ba</w:t>
      </w:r>
      <w:r w:rsidRPr="0068608C">
        <w:rPr>
          <w:rFonts w:cs="David"/>
          <w:sz w:val="24"/>
          <w:szCs w:val="24"/>
          <w:vertAlign w:val="superscript"/>
        </w:rPr>
        <w:t>2+</w:t>
      </w:r>
      <w:r w:rsidRPr="0068608C">
        <w:rPr>
          <w:rFonts w:cs="David"/>
          <w:sz w:val="24"/>
          <w:szCs w:val="24"/>
        </w:rPr>
        <w:t xml:space="preserve">  </w:t>
      </w:r>
      <w:r w:rsidRPr="0068608C">
        <w:rPr>
          <w:sz w:val="24"/>
          <w:szCs w:val="24"/>
        </w:rPr>
        <w:sym w:font="Symbol" w:char="F03E"/>
      </w:r>
      <w:r w:rsidRPr="0068608C">
        <w:rPr>
          <w:rFonts w:cs="David"/>
          <w:sz w:val="24"/>
          <w:szCs w:val="24"/>
        </w:rPr>
        <w:t xml:space="preserve">  Cs</w:t>
      </w:r>
      <w:r w:rsidRPr="0068608C">
        <w:rPr>
          <w:rFonts w:cs="David"/>
          <w:sz w:val="24"/>
          <w:szCs w:val="24"/>
          <w:vertAlign w:val="superscript"/>
        </w:rPr>
        <w:t>+</w:t>
      </w:r>
      <w:r w:rsidRPr="0068608C">
        <w:rPr>
          <w:rFonts w:cs="David"/>
          <w:sz w:val="24"/>
          <w:szCs w:val="24"/>
        </w:rPr>
        <w:t xml:space="preserve">  </w:t>
      </w:r>
      <w:r w:rsidRPr="0068608C">
        <w:rPr>
          <w:sz w:val="24"/>
          <w:szCs w:val="24"/>
        </w:rPr>
        <w:sym w:font="Symbol" w:char="F03E"/>
      </w:r>
      <w:r w:rsidRPr="0068608C">
        <w:rPr>
          <w:rFonts w:cs="David"/>
          <w:sz w:val="24"/>
          <w:szCs w:val="24"/>
        </w:rPr>
        <w:t xml:space="preserve"> I</w:t>
      </w:r>
      <w:r w:rsidRPr="0068608C">
        <w:rPr>
          <w:sz w:val="24"/>
          <w:szCs w:val="24"/>
          <w:vertAlign w:val="superscript"/>
        </w:rPr>
        <w:sym w:font="Symbol" w:char="F02D"/>
      </w:r>
      <w:r w:rsidRPr="0068608C">
        <w:rPr>
          <w:rFonts w:cs="David"/>
          <w:sz w:val="24"/>
          <w:szCs w:val="24"/>
          <w:vertAlign w:val="superscript"/>
        </w:rPr>
        <w:t xml:space="preserve"> </w:t>
      </w:r>
    </w:p>
    <w:p w14:paraId="2DF7526C" w14:textId="77777777" w:rsidR="00F91018" w:rsidRPr="0068608C" w:rsidRDefault="00F91018" w:rsidP="00D80426">
      <w:pPr>
        <w:pStyle w:val="ListParagraph"/>
        <w:numPr>
          <w:ilvl w:val="0"/>
          <w:numId w:val="74"/>
        </w:numPr>
        <w:spacing w:after="0" w:line="360" w:lineRule="auto"/>
        <w:ind w:right="-851"/>
        <w:rPr>
          <w:rFonts w:cs="David"/>
          <w:sz w:val="24"/>
          <w:szCs w:val="24"/>
          <w:rtl/>
        </w:rPr>
      </w:pPr>
      <w:r w:rsidRPr="0068608C">
        <w:rPr>
          <w:rFonts w:cs="David"/>
          <w:sz w:val="24"/>
          <w:szCs w:val="24"/>
        </w:rPr>
        <w:t>Cs</w:t>
      </w:r>
      <w:r w:rsidRPr="0068608C">
        <w:rPr>
          <w:rFonts w:cs="David"/>
          <w:sz w:val="24"/>
          <w:szCs w:val="24"/>
          <w:vertAlign w:val="superscript"/>
        </w:rPr>
        <w:t>+</w:t>
      </w:r>
      <w:r w:rsidR="00D80426">
        <w:rPr>
          <w:rFonts w:cs="David"/>
          <w:sz w:val="24"/>
          <w:szCs w:val="24"/>
        </w:rPr>
        <w:t xml:space="preserve"> </w:t>
      </w:r>
      <w:r w:rsidRPr="0068608C">
        <w:rPr>
          <w:rFonts w:cs="David"/>
          <w:sz w:val="24"/>
          <w:szCs w:val="24"/>
        </w:rPr>
        <w:t xml:space="preserve">  </w:t>
      </w:r>
      <w:r w:rsidRPr="0068608C">
        <w:rPr>
          <w:sz w:val="24"/>
          <w:szCs w:val="24"/>
        </w:rPr>
        <w:sym w:font="Symbol" w:char="F03E"/>
      </w:r>
      <w:r w:rsidRPr="0068608C">
        <w:rPr>
          <w:rFonts w:cs="David"/>
          <w:sz w:val="24"/>
          <w:szCs w:val="24"/>
        </w:rPr>
        <w:t xml:space="preserve">   Ba</w:t>
      </w:r>
      <w:r w:rsidRPr="0068608C">
        <w:rPr>
          <w:rFonts w:cs="David"/>
          <w:sz w:val="24"/>
          <w:szCs w:val="24"/>
          <w:vertAlign w:val="superscript"/>
        </w:rPr>
        <w:t xml:space="preserve">2+ </w:t>
      </w:r>
      <w:r w:rsidRPr="0068608C">
        <w:rPr>
          <w:rFonts w:cs="David"/>
          <w:sz w:val="24"/>
          <w:szCs w:val="24"/>
        </w:rPr>
        <w:t xml:space="preserve"> </w:t>
      </w:r>
      <w:r w:rsidRPr="0068608C">
        <w:rPr>
          <w:sz w:val="24"/>
          <w:szCs w:val="24"/>
        </w:rPr>
        <w:sym w:font="Symbol" w:char="F03E"/>
      </w:r>
      <w:r w:rsidRPr="0068608C">
        <w:rPr>
          <w:rFonts w:cs="David"/>
          <w:sz w:val="24"/>
          <w:szCs w:val="24"/>
        </w:rPr>
        <w:t xml:space="preserve">  I</w:t>
      </w:r>
      <w:r w:rsidRPr="0068608C">
        <w:rPr>
          <w:sz w:val="24"/>
          <w:szCs w:val="24"/>
          <w:vertAlign w:val="superscript"/>
        </w:rPr>
        <w:sym w:font="Symbol" w:char="F02D"/>
      </w:r>
    </w:p>
    <w:p w14:paraId="0421C8AA" w14:textId="77777777" w:rsidR="00F91018" w:rsidRPr="0068608C" w:rsidRDefault="00F91018" w:rsidP="00D80426">
      <w:pPr>
        <w:pStyle w:val="ListParagraph"/>
        <w:numPr>
          <w:ilvl w:val="0"/>
          <w:numId w:val="74"/>
        </w:numPr>
        <w:spacing w:after="0" w:line="360" w:lineRule="auto"/>
        <w:ind w:right="-851"/>
        <w:rPr>
          <w:rFonts w:cs="David"/>
          <w:b/>
          <w:bCs/>
          <w:sz w:val="24"/>
          <w:szCs w:val="24"/>
          <w:rtl/>
        </w:rPr>
      </w:pPr>
      <w:r w:rsidRPr="0068608C">
        <w:rPr>
          <w:rFonts w:cs="David" w:hint="cs"/>
          <w:b/>
          <w:bCs/>
          <w:sz w:val="24"/>
          <w:szCs w:val="24"/>
          <w:highlight w:val="yellow"/>
          <w:rtl/>
        </w:rPr>
        <w:t xml:space="preserve">  </w:t>
      </w:r>
      <w:r w:rsidRPr="0068608C">
        <w:rPr>
          <w:rFonts w:cs="David"/>
          <w:b/>
          <w:bCs/>
          <w:sz w:val="24"/>
          <w:szCs w:val="24"/>
          <w:highlight w:val="yellow"/>
        </w:rPr>
        <w:t>I</w:t>
      </w:r>
      <w:r w:rsidRPr="0068608C">
        <w:rPr>
          <w:sz w:val="24"/>
          <w:szCs w:val="24"/>
          <w:highlight w:val="yellow"/>
          <w:vertAlign w:val="superscript"/>
        </w:rPr>
        <w:sym w:font="Symbol" w:char="F02D"/>
      </w:r>
      <w:r w:rsidRPr="0068608C">
        <w:rPr>
          <w:rFonts w:cs="David"/>
          <w:b/>
          <w:bCs/>
          <w:sz w:val="24"/>
          <w:szCs w:val="24"/>
          <w:highlight w:val="yellow"/>
          <w:vertAlign w:val="superscript"/>
        </w:rPr>
        <w:t xml:space="preserve">   </w:t>
      </w:r>
      <w:r w:rsidRPr="0068608C">
        <w:rPr>
          <w:sz w:val="24"/>
          <w:szCs w:val="24"/>
          <w:highlight w:val="yellow"/>
        </w:rPr>
        <w:sym w:font="Symbol" w:char="F03E"/>
      </w:r>
      <w:r w:rsidRPr="0068608C">
        <w:rPr>
          <w:rFonts w:cs="David"/>
          <w:b/>
          <w:bCs/>
          <w:sz w:val="24"/>
          <w:szCs w:val="24"/>
          <w:highlight w:val="yellow"/>
        </w:rPr>
        <w:t xml:space="preserve">  Cs</w:t>
      </w:r>
      <w:r w:rsidRPr="0068608C">
        <w:rPr>
          <w:rFonts w:cs="David"/>
          <w:b/>
          <w:bCs/>
          <w:sz w:val="24"/>
          <w:szCs w:val="24"/>
          <w:highlight w:val="yellow"/>
          <w:vertAlign w:val="superscript"/>
        </w:rPr>
        <w:t>+</w:t>
      </w:r>
      <w:r w:rsidRPr="0068608C">
        <w:rPr>
          <w:rFonts w:cs="David"/>
          <w:b/>
          <w:bCs/>
          <w:sz w:val="24"/>
          <w:szCs w:val="24"/>
          <w:highlight w:val="yellow"/>
        </w:rPr>
        <w:t xml:space="preserve">  </w:t>
      </w:r>
      <w:r w:rsidRPr="0068608C">
        <w:rPr>
          <w:sz w:val="24"/>
          <w:szCs w:val="24"/>
          <w:highlight w:val="yellow"/>
        </w:rPr>
        <w:sym w:font="Symbol" w:char="F03E"/>
      </w:r>
      <w:r w:rsidRPr="0068608C">
        <w:rPr>
          <w:rFonts w:cs="David"/>
          <w:b/>
          <w:bCs/>
          <w:sz w:val="24"/>
          <w:szCs w:val="24"/>
          <w:highlight w:val="yellow"/>
        </w:rPr>
        <w:t xml:space="preserve">   Ba</w:t>
      </w:r>
      <w:r w:rsidRPr="0068608C">
        <w:rPr>
          <w:rFonts w:cs="David"/>
          <w:b/>
          <w:bCs/>
          <w:sz w:val="24"/>
          <w:szCs w:val="24"/>
          <w:highlight w:val="yellow"/>
          <w:vertAlign w:val="superscript"/>
        </w:rPr>
        <w:t>2+</w:t>
      </w:r>
      <w:proofErr w:type="gramStart"/>
      <w:r w:rsidR="0068608C" w:rsidRPr="0068608C">
        <w:rPr>
          <w:rFonts w:cs="David" w:hint="cs"/>
          <w:b/>
          <w:bCs/>
          <w:sz w:val="24"/>
          <w:szCs w:val="24"/>
          <w:highlight w:val="yellow"/>
          <w:rtl/>
        </w:rPr>
        <w:t xml:space="preserve">   (</w:t>
      </w:r>
      <w:proofErr w:type="gramEnd"/>
      <w:r w:rsidR="0068608C" w:rsidRPr="0068608C">
        <w:rPr>
          <w:rFonts w:cs="David" w:hint="cs"/>
          <w:b/>
          <w:bCs/>
          <w:sz w:val="24"/>
          <w:szCs w:val="24"/>
          <w:highlight w:val="yellow"/>
          <w:rtl/>
        </w:rPr>
        <w:t>התשובה הנכונה)</w:t>
      </w:r>
    </w:p>
    <w:p w14:paraId="1F1BC38E" w14:textId="77777777" w:rsidR="00D80426" w:rsidRPr="00D80426" w:rsidRDefault="00F91018" w:rsidP="00D80426">
      <w:pPr>
        <w:pStyle w:val="ListParagraph"/>
        <w:numPr>
          <w:ilvl w:val="0"/>
          <w:numId w:val="74"/>
        </w:numPr>
        <w:spacing w:after="0" w:line="360" w:lineRule="auto"/>
        <w:ind w:right="-851"/>
        <w:rPr>
          <w:rFonts w:cs="David"/>
          <w:b/>
          <w:bCs/>
          <w:color w:val="000080"/>
        </w:rPr>
      </w:pPr>
      <w:r w:rsidRPr="0068608C">
        <w:rPr>
          <w:rFonts w:cs="David"/>
          <w:sz w:val="24"/>
          <w:szCs w:val="24"/>
          <w:rtl/>
        </w:rPr>
        <w:t xml:space="preserve">  </w:t>
      </w:r>
      <w:r w:rsidRPr="0068608C">
        <w:rPr>
          <w:rFonts w:cs="David"/>
          <w:sz w:val="24"/>
          <w:szCs w:val="24"/>
        </w:rPr>
        <w:t>Cs</w:t>
      </w:r>
      <w:r w:rsidR="00D80426">
        <w:rPr>
          <w:rFonts w:cs="David"/>
          <w:sz w:val="24"/>
          <w:szCs w:val="24"/>
        </w:rPr>
        <w:t xml:space="preserve"> </w:t>
      </w:r>
      <w:r w:rsidRPr="0068608C">
        <w:rPr>
          <w:rFonts w:cs="David"/>
          <w:sz w:val="24"/>
          <w:szCs w:val="24"/>
        </w:rPr>
        <w:t xml:space="preserve"> </w:t>
      </w:r>
      <w:r w:rsidRPr="0068608C">
        <w:rPr>
          <w:sz w:val="24"/>
          <w:szCs w:val="24"/>
        </w:rPr>
        <w:sym w:font="Symbol" w:char="F03E"/>
      </w:r>
      <w:r w:rsidRPr="0068608C">
        <w:rPr>
          <w:rFonts w:cs="David"/>
          <w:sz w:val="24"/>
          <w:szCs w:val="24"/>
        </w:rPr>
        <w:t xml:space="preserve">   Ba   </w:t>
      </w:r>
      <w:r w:rsidRPr="0068608C">
        <w:rPr>
          <w:sz w:val="24"/>
          <w:szCs w:val="24"/>
        </w:rPr>
        <w:sym w:font="Symbol" w:char="F03E"/>
      </w:r>
      <w:r w:rsidRPr="0068608C">
        <w:rPr>
          <w:rFonts w:cs="David"/>
          <w:sz w:val="24"/>
          <w:szCs w:val="24"/>
        </w:rPr>
        <w:t xml:space="preserve">  I</w:t>
      </w:r>
    </w:p>
    <w:p w14:paraId="0729CEFE" w14:textId="77777777" w:rsidR="00D80426" w:rsidRDefault="00D80426" w:rsidP="00D80426">
      <w:pPr>
        <w:spacing w:line="360" w:lineRule="auto"/>
        <w:ind w:right="-851"/>
        <w:rPr>
          <w:rFonts w:cs="David"/>
          <w:b/>
          <w:bCs/>
          <w:color w:val="000080"/>
          <w:rtl/>
        </w:rPr>
      </w:pPr>
    </w:p>
    <w:p w14:paraId="69F6A6C9" w14:textId="77777777" w:rsidR="00F91018" w:rsidRPr="00D80426" w:rsidRDefault="00F91018" w:rsidP="00D80426">
      <w:pPr>
        <w:spacing w:line="360" w:lineRule="auto"/>
        <w:ind w:right="-851"/>
        <w:rPr>
          <w:rFonts w:cs="David"/>
          <w:b/>
          <w:bCs/>
          <w:color w:val="000080"/>
          <w:rtl/>
        </w:rPr>
      </w:pPr>
      <w:r w:rsidRPr="00D80426">
        <w:rPr>
          <w:rFonts w:cs="David"/>
          <w:b/>
          <w:bCs/>
          <w:color w:val="000080"/>
          <w:rtl/>
        </w:rPr>
        <w:t>הנימוק:</w:t>
      </w:r>
    </w:p>
    <w:p w14:paraId="366955EC" w14:textId="77777777" w:rsidR="00F91018" w:rsidRDefault="00F91018">
      <w:pPr>
        <w:spacing w:line="360" w:lineRule="auto"/>
        <w:ind w:left="-58"/>
        <w:rPr>
          <w:rFonts w:cs="David"/>
          <w:color w:val="000080"/>
          <w:rtl/>
        </w:rPr>
      </w:pPr>
      <w:r>
        <w:rPr>
          <w:rFonts w:cs="David" w:hint="cs"/>
          <w:color w:val="000080"/>
          <w:rtl/>
        </w:rPr>
        <w:t xml:space="preserve">גורמים המשפיעים על כמות </w:t>
      </w:r>
      <w:r>
        <w:rPr>
          <w:rFonts w:cs="David"/>
          <w:color w:val="000080"/>
          <w:rtl/>
        </w:rPr>
        <w:t>האנרגיה הדרושה כדי להוציא אלקטרון מן החלקיק</w:t>
      </w:r>
      <w:r>
        <w:rPr>
          <w:rFonts w:cs="David" w:hint="cs"/>
          <w:color w:val="000080"/>
          <w:rtl/>
        </w:rPr>
        <w:t xml:space="preserve"> הטעון דומים</w:t>
      </w:r>
    </w:p>
    <w:p w14:paraId="0211FD9A" w14:textId="77777777" w:rsidR="00F91018" w:rsidRDefault="00F91018">
      <w:pPr>
        <w:spacing w:line="360" w:lineRule="auto"/>
        <w:ind w:left="-58"/>
        <w:rPr>
          <w:rFonts w:cs="David"/>
          <w:color w:val="000080"/>
          <w:rtl/>
        </w:rPr>
      </w:pPr>
      <w:r>
        <w:rPr>
          <w:rFonts w:cs="David" w:hint="cs"/>
          <w:color w:val="000080"/>
          <w:rtl/>
        </w:rPr>
        <w:t>לגורמים המשפיעים על אנרגיית יינון:</w:t>
      </w:r>
    </w:p>
    <w:p w14:paraId="073ABFA3" w14:textId="77777777" w:rsidR="00F91018" w:rsidRDefault="00F91018" w:rsidP="0068608C">
      <w:pPr>
        <w:pStyle w:val="BodyTextIndent3"/>
        <w:numPr>
          <w:ilvl w:val="0"/>
          <w:numId w:val="75"/>
        </w:numPr>
        <w:spacing w:line="360" w:lineRule="auto"/>
        <w:rPr>
          <w:rFonts w:ascii="Times New Roman" w:hAnsi="Times New Roman" w:cs="David"/>
          <w:color w:val="000080"/>
          <w:sz w:val="24"/>
          <w:szCs w:val="24"/>
          <w:rtl/>
        </w:rPr>
      </w:pPr>
      <w:r>
        <w:rPr>
          <w:rFonts w:ascii="Times New Roman" w:hAnsi="Times New Roman" w:cs="David" w:hint="cs"/>
          <w:color w:val="000080"/>
          <w:sz w:val="24"/>
          <w:szCs w:val="24"/>
          <w:rtl/>
        </w:rPr>
        <w:t>המרחק בין גרעין האטום לבין האלקטרון שהאנרגיה שלו היא הגדולה ביותר - הוא נמצא ברמת האנרגיה הגבוהה ביותר. ככל שמרחק זה גדול יותר, אנרגיית האלקטרון גדולה יותר, המשיכה בין האלקטרון היוצא לבין גרעין האטום חלשה יותר, ואנרגיית היינון נמוכה יותר.</w:t>
      </w:r>
    </w:p>
    <w:p w14:paraId="73D676A7" w14:textId="77777777" w:rsidR="00F91018" w:rsidRDefault="00F91018" w:rsidP="0068608C">
      <w:pPr>
        <w:pStyle w:val="BodyTextIndent3"/>
        <w:numPr>
          <w:ilvl w:val="0"/>
          <w:numId w:val="75"/>
        </w:numPr>
        <w:spacing w:line="360" w:lineRule="auto"/>
        <w:rPr>
          <w:rFonts w:ascii="Times New Roman" w:hAnsi="Times New Roman" w:cs="David"/>
          <w:color w:val="000080"/>
          <w:sz w:val="24"/>
          <w:szCs w:val="24"/>
          <w:rtl/>
        </w:rPr>
      </w:pPr>
      <w:r>
        <w:rPr>
          <w:rFonts w:ascii="Times New Roman" w:hAnsi="Times New Roman" w:cs="David" w:hint="cs"/>
          <w:color w:val="000080"/>
          <w:sz w:val="24"/>
          <w:szCs w:val="24"/>
          <w:rtl/>
        </w:rPr>
        <w:t>מספר פרוטונים בגרעין האטום. ככל שמספר פרוטונים בגרעין גדול יותר, המשיכה בין האלקטרון היוצא לבין גרעין האטום חזקה יותר, ואנרגיית היינון גבוהה יותר.</w:t>
      </w:r>
    </w:p>
    <w:p w14:paraId="0592DC79" w14:textId="77777777" w:rsidR="00F91018" w:rsidRDefault="00F91018">
      <w:pPr>
        <w:spacing w:line="360" w:lineRule="auto"/>
        <w:ind w:left="-58"/>
        <w:rPr>
          <w:rFonts w:cs="David"/>
          <w:color w:val="000080"/>
          <w:rtl/>
        </w:rPr>
      </w:pPr>
      <w:r>
        <w:rPr>
          <w:rFonts w:cs="David" w:hint="cs"/>
          <w:color w:val="000080"/>
          <w:rtl/>
        </w:rPr>
        <w:t>השפעת הגורם הראשון על אנרגיית יינון גדולה מזו של הגורם השני, שאליו מומלץ להתייחס כשמשווים בין אנרגיות יינון של שני אטומים, שבהם המרחק בין גרעין לאלקטרון שיוצא מן האטום דומה.</w:t>
      </w:r>
    </w:p>
    <w:p w14:paraId="6E20C33B" w14:textId="77777777" w:rsidR="00F91018" w:rsidRDefault="00F91018">
      <w:pPr>
        <w:spacing w:line="360" w:lineRule="auto"/>
        <w:ind w:left="-58"/>
        <w:rPr>
          <w:rFonts w:cs="David"/>
          <w:color w:val="000080"/>
          <w:rtl/>
        </w:rPr>
      </w:pPr>
      <w:r>
        <w:rPr>
          <w:rFonts w:cs="David" w:hint="cs"/>
          <w:color w:val="000080"/>
          <w:rtl/>
        </w:rPr>
        <w:t xml:space="preserve">מספר פרוטונים בגרעין של אטום </w:t>
      </w:r>
      <w:r>
        <w:rPr>
          <w:rFonts w:cs="David"/>
          <w:color w:val="000080"/>
        </w:rPr>
        <w:t>Ne</w:t>
      </w:r>
      <w:r>
        <w:rPr>
          <w:rFonts w:cs="David" w:hint="cs"/>
          <w:color w:val="000080"/>
          <w:rtl/>
        </w:rPr>
        <w:t xml:space="preserve"> גדול ממספר פרוטונים בגרעין של אטום </w:t>
      </w:r>
      <w:r>
        <w:rPr>
          <w:rFonts w:cs="David"/>
          <w:color w:val="000080"/>
        </w:rPr>
        <w:t>F</w:t>
      </w:r>
      <w:r>
        <w:rPr>
          <w:rFonts w:cs="David" w:hint="cs"/>
          <w:color w:val="000080"/>
          <w:rtl/>
        </w:rPr>
        <w:t xml:space="preserve"> . המשיכה בין האלקטרון היוצא מאטום </w:t>
      </w:r>
      <w:r>
        <w:rPr>
          <w:rFonts w:cs="David"/>
          <w:color w:val="000080"/>
        </w:rPr>
        <w:t>Ne</w:t>
      </w:r>
      <w:r>
        <w:rPr>
          <w:rFonts w:cs="David" w:hint="cs"/>
          <w:color w:val="000080"/>
          <w:rtl/>
        </w:rPr>
        <w:t xml:space="preserve"> לבין גרעין האטום חזקה יותר, ואנרגיית היינון גבוהה יותר.</w:t>
      </w:r>
    </w:p>
    <w:p w14:paraId="79EE8DE4" w14:textId="77777777" w:rsidR="00F91018" w:rsidRDefault="00F91018">
      <w:pPr>
        <w:spacing w:line="360" w:lineRule="auto"/>
        <w:ind w:left="-58"/>
        <w:rPr>
          <w:rFonts w:cs="David"/>
          <w:color w:val="000080"/>
          <w:rtl/>
        </w:rPr>
      </w:pPr>
      <w:r>
        <w:rPr>
          <w:rFonts w:cs="David" w:hint="cs"/>
          <w:color w:val="000080"/>
          <w:rtl/>
        </w:rPr>
        <w:t>(המרחק בין גרעין לאלקטרון שיוצא מן האטום דומה בשני האטומים.)</w:t>
      </w:r>
    </w:p>
    <w:p w14:paraId="4FC64D8D" w14:textId="77777777" w:rsidR="00F91018" w:rsidRDefault="00F91018">
      <w:pPr>
        <w:pStyle w:val="BodyText"/>
        <w:spacing w:line="360" w:lineRule="auto"/>
        <w:ind w:left="-99"/>
        <w:rPr>
          <w:rFonts w:ascii="Times New Roman" w:hAnsi="Times New Roman" w:cs="David"/>
          <w:b/>
          <w:bCs/>
          <w:sz w:val="16"/>
          <w:szCs w:val="16"/>
          <w:rtl/>
        </w:rPr>
      </w:pPr>
    </w:p>
    <w:tbl>
      <w:tblPr>
        <w:bidiVisual/>
        <w:tblW w:w="0" w:type="auto"/>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מידע על החלקיקים"/>
      </w:tblPr>
      <w:tblGrid>
        <w:gridCol w:w="2885"/>
        <w:gridCol w:w="1878"/>
        <w:gridCol w:w="1878"/>
        <w:gridCol w:w="1879"/>
      </w:tblGrid>
      <w:tr w:rsidR="00787767" w14:paraId="1DB9BFB9" w14:textId="77777777" w:rsidTr="0068608C">
        <w:trPr>
          <w:tblHeader/>
        </w:trPr>
        <w:tc>
          <w:tcPr>
            <w:tcW w:w="2885" w:type="dxa"/>
          </w:tcPr>
          <w:p w14:paraId="0599FF74"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tl/>
              </w:rPr>
              <w:t>החלקיק</w:t>
            </w:r>
          </w:p>
        </w:tc>
        <w:tc>
          <w:tcPr>
            <w:tcW w:w="1878" w:type="dxa"/>
          </w:tcPr>
          <w:p w14:paraId="7FE9C7D3" w14:textId="77777777" w:rsidR="00787767" w:rsidRDefault="00787767">
            <w:pPr>
              <w:pStyle w:val="BodyText"/>
              <w:spacing w:line="360" w:lineRule="auto"/>
              <w:ind w:left="-99"/>
              <w:rPr>
                <w:rFonts w:ascii="Times New Roman" w:hAnsi="Times New Roman" w:cs="David"/>
                <w:color w:val="000080"/>
                <w:sz w:val="24"/>
                <w:szCs w:val="24"/>
                <w:vertAlign w:val="superscript"/>
                <w:rtl/>
              </w:rPr>
            </w:pPr>
            <w:r>
              <w:rPr>
                <w:rFonts w:ascii="Times New Roman" w:hAnsi="Times New Roman" w:cs="David"/>
                <w:color w:val="000080"/>
                <w:sz w:val="24"/>
                <w:szCs w:val="24"/>
              </w:rPr>
              <w:t>I</w:t>
            </w:r>
            <w:r>
              <w:rPr>
                <w:rFonts w:ascii="Times New Roman" w:hAnsi="Times New Roman" w:cs="David"/>
                <w:color w:val="000080"/>
                <w:sz w:val="24"/>
                <w:szCs w:val="24"/>
                <w:vertAlign w:val="superscript"/>
              </w:rPr>
              <w:sym w:font="Symbol" w:char="F02D"/>
            </w:r>
          </w:p>
        </w:tc>
        <w:tc>
          <w:tcPr>
            <w:tcW w:w="1878" w:type="dxa"/>
          </w:tcPr>
          <w:p w14:paraId="46A3DCD1" w14:textId="77777777" w:rsidR="00787767" w:rsidRDefault="00787767">
            <w:pPr>
              <w:pStyle w:val="BodyText"/>
              <w:spacing w:line="360" w:lineRule="auto"/>
              <w:ind w:left="-99"/>
              <w:rPr>
                <w:rFonts w:ascii="Times New Roman" w:hAnsi="Times New Roman" w:cs="David"/>
                <w:color w:val="000080"/>
                <w:sz w:val="24"/>
                <w:szCs w:val="24"/>
                <w:vertAlign w:val="superscript"/>
                <w:rtl/>
              </w:rPr>
            </w:pPr>
            <w:r>
              <w:rPr>
                <w:rFonts w:ascii="Times New Roman" w:hAnsi="Times New Roman" w:cs="David"/>
                <w:color w:val="000080"/>
                <w:sz w:val="24"/>
                <w:szCs w:val="24"/>
              </w:rPr>
              <w:t>Cs</w:t>
            </w:r>
            <w:r>
              <w:rPr>
                <w:rFonts w:ascii="Times New Roman" w:hAnsi="Times New Roman" w:cs="David"/>
                <w:color w:val="000080"/>
                <w:sz w:val="24"/>
                <w:szCs w:val="24"/>
                <w:vertAlign w:val="superscript"/>
              </w:rPr>
              <w:t>+</w:t>
            </w:r>
          </w:p>
        </w:tc>
        <w:tc>
          <w:tcPr>
            <w:tcW w:w="1879" w:type="dxa"/>
          </w:tcPr>
          <w:p w14:paraId="175B1ED0" w14:textId="77777777" w:rsidR="00787767" w:rsidRDefault="00787767">
            <w:pPr>
              <w:pStyle w:val="BodyText"/>
              <w:spacing w:line="360" w:lineRule="auto"/>
              <w:ind w:left="-99"/>
              <w:rPr>
                <w:rFonts w:ascii="Times New Roman" w:hAnsi="Times New Roman" w:cs="David"/>
                <w:color w:val="000080"/>
                <w:sz w:val="24"/>
                <w:szCs w:val="24"/>
                <w:vertAlign w:val="superscript"/>
                <w:rtl/>
              </w:rPr>
            </w:pPr>
            <w:r>
              <w:rPr>
                <w:rFonts w:ascii="Times New Roman" w:hAnsi="Times New Roman" w:cs="David"/>
                <w:color w:val="000080"/>
                <w:sz w:val="24"/>
                <w:szCs w:val="24"/>
              </w:rPr>
              <w:t>Ba</w:t>
            </w:r>
            <w:r>
              <w:rPr>
                <w:rFonts w:ascii="Times New Roman" w:hAnsi="Times New Roman" w:cs="David"/>
                <w:color w:val="000080"/>
                <w:sz w:val="24"/>
                <w:szCs w:val="24"/>
                <w:vertAlign w:val="superscript"/>
              </w:rPr>
              <w:t>2+</w:t>
            </w:r>
          </w:p>
        </w:tc>
      </w:tr>
      <w:tr w:rsidR="00787767" w14:paraId="0E09DC90" w14:textId="77777777" w:rsidTr="0068608C">
        <w:trPr>
          <w:tblHeader/>
        </w:trPr>
        <w:tc>
          <w:tcPr>
            <w:tcW w:w="2885" w:type="dxa"/>
          </w:tcPr>
          <w:p w14:paraId="79FCCB7C"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tl/>
              </w:rPr>
              <w:t>מספר פרוטונים בגרעין</w:t>
            </w:r>
          </w:p>
        </w:tc>
        <w:tc>
          <w:tcPr>
            <w:tcW w:w="1878" w:type="dxa"/>
          </w:tcPr>
          <w:p w14:paraId="7217457C"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53</w:t>
            </w:r>
          </w:p>
        </w:tc>
        <w:tc>
          <w:tcPr>
            <w:tcW w:w="1878" w:type="dxa"/>
          </w:tcPr>
          <w:p w14:paraId="01D1A68E"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55</w:t>
            </w:r>
          </w:p>
        </w:tc>
        <w:tc>
          <w:tcPr>
            <w:tcW w:w="1879" w:type="dxa"/>
          </w:tcPr>
          <w:p w14:paraId="62EF367A"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56</w:t>
            </w:r>
          </w:p>
        </w:tc>
      </w:tr>
      <w:tr w:rsidR="00787767" w14:paraId="2CAC0A87" w14:textId="77777777" w:rsidTr="0068608C">
        <w:trPr>
          <w:tblHeader/>
        </w:trPr>
        <w:tc>
          <w:tcPr>
            <w:tcW w:w="2885" w:type="dxa"/>
          </w:tcPr>
          <w:p w14:paraId="2B5F3C8E"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tl/>
              </w:rPr>
              <w:t>מספר אלקטרונים</w:t>
            </w:r>
          </w:p>
        </w:tc>
        <w:tc>
          <w:tcPr>
            <w:tcW w:w="1878" w:type="dxa"/>
          </w:tcPr>
          <w:p w14:paraId="7FA2EEEC"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54</w:t>
            </w:r>
          </w:p>
        </w:tc>
        <w:tc>
          <w:tcPr>
            <w:tcW w:w="1878" w:type="dxa"/>
          </w:tcPr>
          <w:p w14:paraId="28B4BDAF"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54</w:t>
            </w:r>
          </w:p>
        </w:tc>
        <w:tc>
          <w:tcPr>
            <w:tcW w:w="1879" w:type="dxa"/>
          </w:tcPr>
          <w:p w14:paraId="38DDB66B"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54</w:t>
            </w:r>
          </w:p>
        </w:tc>
      </w:tr>
    </w:tbl>
    <w:p w14:paraId="5F1CA6D9" w14:textId="77777777" w:rsidR="00F91018" w:rsidRDefault="00F91018">
      <w:pPr>
        <w:spacing w:line="360" w:lineRule="auto"/>
        <w:ind w:left="-99" w:right="-851"/>
        <w:rPr>
          <w:rFonts w:cs="David"/>
          <w:color w:val="000080"/>
          <w:sz w:val="16"/>
          <w:szCs w:val="16"/>
          <w:rtl/>
        </w:rPr>
      </w:pPr>
    </w:p>
    <w:p w14:paraId="6939A972" w14:textId="77777777" w:rsidR="00F91018" w:rsidRDefault="00F91018">
      <w:pPr>
        <w:pStyle w:val="BodyText"/>
        <w:spacing w:line="360" w:lineRule="auto"/>
        <w:ind w:left="-99" w:right="-567"/>
        <w:jc w:val="left"/>
        <w:rPr>
          <w:rFonts w:ascii="Times New Roman" w:hAnsi="Times New Roman" w:cs="David"/>
          <w:color w:val="000080"/>
          <w:sz w:val="24"/>
          <w:szCs w:val="24"/>
          <w:rtl/>
        </w:rPr>
      </w:pPr>
      <w:r>
        <w:rPr>
          <w:rFonts w:ascii="Times New Roman" w:hAnsi="Times New Roman" w:cs="David"/>
          <w:color w:val="000080"/>
          <w:sz w:val="24"/>
          <w:szCs w:val="24"/>
          <w:rtl/>
        </w:rPr>
        <w:t xml:space="preserve">מכיוון שהוצאת אלקטרון מכל אחד מהחלקיקים הנ"ל מחייבת השקעת אנרגיה הגדולה מכוח המשיכה החשמלי שמפעיל הגרעין החיובי על האלקטרון, ברור כי מטען גרעיני גדול יותר יחייב השקעת אנרגיה </w:t>
      </w:r>
      <w:r>
        <w:rPr>
          <w:rFonts w:ascii="Times New Roman" w:hAnsi="Times New Roman" w:cs="David" w:hint="cs"/>
          <w:color w:val="000080"/>
          <w:sz w:val="24"/>
          <w:szCs w:val="24"/>
          <w:rtl/>
        </w:rPr>
        <w:t xml:space="preserve">  </w:t>
      </w:r>
      <w:r>
        <w:rPr>
          <w:rFonts w:ascii="Times New Roman" w:hAnsi="Times New Roman" w:cs="David"/>
          <w:color w:val="000080"/>
          <w:sz w:val="24"/>
          <w:szCs w:val="24"/>
          <w:rtl/>
        </w:rPr>
        <w:t>רבה יותר.</w:t>
      </w:r>
    </w:p>
    <w:p w14:paraId="642679B7" w14:textId="77777777" w:rsidR="003B0199" w:rsidRDefault="00745B84" w:rsidP="00D80426">
      <w:pPr>
        <w:spacing w:line="360" w:lineRule="auto"/>
        <w:ind w:left="-99" w:right="-567"/>
        <w:rPr>
          <w:rFonts w:cs="David"/>
          <w:rtl/>
        </w:rPr>
      </w:pPr>
      <w:r w:rsidRPr="0002446B">
        <w:rPr>
          <w:rFonts w:cs="David" w:hint="cs"/>
          <w:b/>
          <w:bCs/>
          <w:rtl/>
        </w:rPr>
        <w:t xml:space="preserve">*  שאלה זו </w:t>
      </w:r>
      <w:r w:rsidR="00DC0190" w:rsidRPr="0002446B">
        <w:rPr>
          <w:rFonts w:cs="David" w:hint="cs"/>
          <w:b/>
          <w:bCs/>
          <w:rtl/>
        </w:rPr>
        <w:t xml:space="preserve">היא </w:t>
      </w:r>
      <w:r w:rsidRPr="0002446B">
        <w:rPr>
          <w:rFonts w:cs="David" w:hint="cs"/>
          <w:b/>
          <w:bCs/>
          <w:rtl/>
        </w:rPr>
        <w:t>מעבר לתכנית הרפורמה. נא להתייחס לשאלה זו כאל העמקה.</w:t>
      </w:r>
      <w:r w:rsidR="00D80426">
        <w:rPr>
          <w:rFonts w:cs="David"/>
          <w:rtl/>
        </w:rPr>
        <w:t xml:space="preserve"> </w:t>
      </w:r>
    </w:p>
    <w:p w14:paraId="331852A0" w14:textId="77777777" w:rsidR="00F4059C" w:rsidRDefault="00F4059C">
      <w:pPr>
        <w:bidi w:val="0"/>
        <w:rPr>
          <w:rFonts w:cs="David"/>
          <w:b/>
          <w:bCs/>
          <w:color w:val="FF0000"/>
          <w:sz w:val="32"/>
          <w:szCs w:val="32"/>
          <w:rtl/>
        </w:rPr>
      </w:pPr>
      <w:r>
        <w:rPr>
          <w:rFonts w:cs="David"/>
          <w:b/>
          <w:bCs/>
          <w:color w:val="FF0000"/>
          <w:sz w:val="32"/>
          <w:szCs w:val="32"/>
          <w:rtl/>
        </w:rPr>
        <w:br w:type="page"/>
      </w:r>
    </w:p>
    <w:p w14:paraId="4726823E" w14:textId="77777777" w:rsidR="00F91018" w:rsidRDefault="00F91018" w:rsidP="00F4059C">
      <w:pPr>
        <w:pStyle w:val="Heading2"/>
        <w:rPr>
          <w:rtl/>
        </w:rPr>
      </w:pPr>
      <w:bookmarkStart w:id="97" w:name="_Toc509314211"/>
      <w:r>
        <w:rPr>
          <w:rFonts w:hint="cs"/>
          <w:rtl/>
        </w:rPr>
        <w:lastRenderedPageBreak/>
        <w:t>שאלה 1ה, בגרות תש"ס 2000 שאלון 918651</w:t>
      </w:r>
      <w:bookmarkEnd w:id="97"/>
    </w:p>
    <w:p w14:paraId="2B5F4E41" w14:textId="77777777" w:rsidR="0068608C" w:rsidRDefault="00F91018">
      <w:pPr>
        <w:tabs>
          <w:tab w:val="left" w:pos="368"/>
        </w:tabs>
        <w:spacing w:line="360" w:lineRule="auto"/>
        <w:ind w:left="-99" w:right="-851"/>
        <w:rPr>
          <w:rFonts w:cs="David"/>
          <w:rtl/>
        </w:rPr>
      </w:pPr>
      <w:r>
        <w:rPr>
          <w:rFonts w:cs="David"/>
          <w:rtl/>
        </w:rPr>
        <w:t xml:space="preserve">לפניך נוסחאות מבנה של שני חומרים </w:t>
      </w:r>
      <w:r>
        <w:rPr>
          <w:rFonts w:cs="David"/>
        </w:rPr>
        <w:t>I</w:t>
      </w:r>
      <w:r>
        <w:rPr>
          <w:rFonts w:cs="David"/>
          <w:rtl/>
        </w:rPr>
        <w:t xml:space="preserve"> ו-</w:t>
      </w:r>
      <w:r>
        <w:rPr>
          <w:rFonts w:cs="David"/>
        </w:rPr>
        <w:t>II</w:t>
      </w:r>
      <w:r>
        <w:rPr>
          <w:rFonts w:cs="David"/>
          <w:rtl/>
        </w:rPr>
        <w:t xml:space="preserve"> .</w:t>
      </w:r>
    </w:p>
    <w:p w14:paraId="0249E344" w14:textId="77777777" w:rsidR="00D80426" w:rsidRDefault="0068608C" w:rsidP="00D80426">
      <w:pPr>
        <w:tabs>
          <w:tab w:val="left" w:pos="368"/>
        </w:tabs>
        <w:spacing w:line="360" w:lineRule="auto"/>
        <w:ind w:left="-99" w:right="-851"/>
        <w:rPr>
          <w:rFonts w:cs="David"/>
          <w:rtl/>
        </w:rPr>
      </w:pPr>
      <w:r>
        <w:rPr>
          <w:noProof/>
          <w:lang w:eastAsia="en-US"/>
        </w:rPr>
        <w:drawing>
          <wp:inline distT="0" distB="0" distL="0" distR="0" wp14:anchorId="1C7873B5" wp14:editId="53FBA95D">
            <wp:extent cx="4330640" cy="1140090"/>
            <wp:effectExtent l="0" t="0" r="0" b="3175"/>
            <wp:docPr id="18" name="Picture 18" descr="נוסחאות מבנה של שני חומ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4361168" cy="1148127"/>
                    </a:xfrm>
                    <a:prstGeom prst="rect">
                      <a:avLst/>
                    </a:prstGeom>
                  </pic:spPr>
                </pic:pic>
              </a:graphicData>
            </a:graphic>
          </wp:inline>
        </w:drawing>
      </w:r>
    </w:p>
    <w:p w14:paraId="67A05E66" w14:textId="77777777" w:rsidR="00F91018" w:rsidRDefault="00F91018" w:rsidP="00D80426">
      <w:pPr>
        <w:tabs>
          <w:tab w:val="left" w:pos="368"/>
        </w:tabs>
        <w:spacing w:line="360" w:lineRule="auto"/>
        <w:ind w:left="-99" w:right="-851"/>
        <w:rPr>
          <w:rFonts w:cs="David"/>
          <w:rtl/>
        </w:rPr>
      </w:pPr>
      <w:r>
        <w:rPr>
          <w:rFonts w:cs="David"/>
          <w:rtl/>
        </w:rPr>
        <w:t>מהי הקביעה הנכונה בדבר נקודות הרתיחה של שני החומרים האלה?</w:t>
      </w:r>
    </w:p>
    <w:p w14:paraId="0E525FD4" w14:textId="77777777" w:rsidR="00F91018" w:rsidRPr="0068608C" w:rsidRDefault="00F91018" w:rsidP="0068608C">
      <w:pPr>
        <w:pStyle w:val="ListParagraph"/>
        <w:numPr>
          <w:ilvl w:val="0"/>
          <w:numId w:val="76"/>
        </w:numPr>
        <w:spacing w:after="0" w:line="360" w:lineRule="auto"/>
        <w:ind w:right="-851"/>
        <w:rPr>
          <w:rFonts w:cs="David"/>
          <w:sz w:val="24"/>
          <w:szCs w:val="24"/>
          <w:rtl/>
        </w:rPr>
      </w:pPr>
      <w:r w:rsidRPr="0068608C">
        <w:rPr>
          <w:rFonts w:cs="David"/>
          <w:sz w:val="24"/>
          <w:szCs w:val="24"/>
          <w:rtl/>
        </w:rPr>
        <w:t xml:space="preserve">נקודת הרתיחה של חומר </w:t>
      </w:r>
      <w:r w:rsidRPr="0068608C">
        <w:rPr>
          <w:rFonts w:cs="David"/>
          <w:sz w:val="24"/>
          <w:szCs w:val="24"/>
        </w:rPr>
        <w:t>I</w:t>
      </w:r>
      <w:r w:rsidRPr="0068608C">
        <w:rPr>
          <w:rFonts w:cs="David"/>
          <w:sz w:val="24"/>
          <w:szCs w:val="24"/>
          <w:rtl/>
        </w:rPr>
        <w:t xml:space="preserve"> גבוהה יותר, כי המולקולות של חומר </w:t>
      </w:r>
      <w:r w:rsidRPr="0068608C">
        <w:rPr>
          <w:rFonts w:cs="David"/>
          <w:sz w:val="24"/>
          <w:szCs w:val="24"/>
        </w:rPr>
        <w:t>I</w:t>
      </w:r>
      <w:r w:rsidRPr="0068608C">
        <w:rPr>
          <w:rFonts w:cs="David"/>
          <w:sz w:val="24"/>
          <w:szCs w:val="24"/>
          <w:rtl/>
        </w:rPr>
        <w:t xml:space="preserve"> אינן</w:t>
      </w:r>
      <w:r w:rsidRPr="0068608C">
        <w:rPr>
          <w:rFonts w:cs="David" w:hint="cs"/>
          <w:sz w:val="24"/>
          <w:szCs w:val="24"/>
          <w:rtl/>
        </w:rPr>
        <w:t xml:space="preserve"> </w:t>
      </w:r>
      <w:r w:rsidRPr="0068608C">
        <w:rPr>
          <w:rFonts w:cs="David"/>
          <w:sz w:val="24"/>
          <w:szCs w:val="24"/>
          <w:rtl/>
        </w:rPr>
        <w:t>מסועפות.</w:t>
      </w:r>
    </w:p>
    <w:p w14:paraId="0932FA4C" w14:textId="77777777" w:rsidR="00F91018" w:rsidRPr="0068608C" w:rsidRDefault="00F91018" w:rsidP="0068608C">
      <w:pPr>
        <w:pStyle w:val="ListParagraph"/>
        <w:numPr>
          <w:ilvl w:val="0"/>
          <w:numId w:val="76"/>
        </w:numPr>
        <w:spacing w:after="0" w:line="360" w:lineRule="auto"/>
        <w:ind w:right="-851"/>
        <w:rPr>
          <w:rFonts w:cs="David"/>
          <w:sz w:val="24"/>
          <w:szCs w:val="24"/>
          <w:rtl/>
        </w:rPr>
      </w:pPr>
      <w:r w:rsidRPr="0068608C">
        <w:rPr>
          <w:rFonts w:cs="David"/>
          <w:sz w:val="24"/>
          <w:szCs w:val="24"/>
          <w:rtl/>
        </w:rPr>
        <w:t xml:space="preserve">נקודת הרתיחה של חומר </w:t>
      </w:r>
      <w:r w:rsidRPr="0068608C">
        <w:rPr>
          <w:rFonts w:cs="David"/>
          <w:sz w:val="24"/>
          <w:szCs w:val="24"/>
        </w:rPr>
        <w:t>I</w:t>
      </w:r>
      <w:r w:rsidRPr="0068608C">
        <w:rPr>
          <w:rFonts w:cs="David"/>
          <w:sz w:val="24"/>
          <w:szCs w:val="24"/>
          <w:rtl/>
        </w:rPr>
        <w:t xml:space="preserve"> גבוהה יותר, כי המולקולות של חומר </w:t>
      </w:r>
      <w:r w:rsidRPr="0068608C">
        <w:rPr>
          <w:rFonts w:cs="David"/>
          <w:sz w:val="24"/>
          <w:szCs w:val="24"/>
        </w:rPr>
        <w:t>I</w:t>
      </w:r>
      <w:r w:rsidRPr="0068608C">
        <w:rPr>
          <w:rFonts w:cs="David"/>
          <w:sz w:val="24"/>
          <w:szCs w:val="24"/>
          <w:rtl/>
        </w:rPr>
        <w:t xml:space="preserve"> גדולות</w:t>
      </w:r>
      <w:r w:rsidRPr="0068608C">
        <w:rPr>
          <w:rFonts w:cs="David" w:hint="cs"/>
          <w:sz w:val="24"/>
          <w:szCs w:val="24"/>
          <w:rtl/>
        </w:rPr>
        <w:t xml:space="preserve"> </w:t>
      </w:r>
      <w:r w:rsidRPr="0068608C">
        <w:rPr>
          <w:rFonts w:cs="David"/>
          <w:sz w:val="24"/>
          <w:szCs w:val="24"/>
          <w:rtl/>
        </w:rPr>
        <w:t>יותר.</w:t>
      </w:r>
    </w:p>
    <w:p w14:paraId="03B8E485" w14:textId="77777777" w:rsidR="00F91018" w:rsidRPr="0068608C" w:rsidRDefault="00F91018" w:rsidP="0068608C">
      <w:pPr>
        <w:pStyle w:val="ListParagraph"/>
        <w:numPr>
          <w:ilvl w:val="0"/>
          <w:numId w:val="76"/>
        </w:numPr>
        <w:spacing w:after="0" w:line="360" w:lineRule="auto"/>
        <w:ind w:right="-851"/>
        <w:rPr>
          <w:rFonts w:cs="David"/>
          <w:sz w:val="24"/>
          <w:szCs w:val="24"/>
          <w:rtl/>
        </w:rPr>
      </w:pPr>
      <w:r w:rsidRPr="0068608C">
        <w:rPr>
          <w:rFonts w:cs="David"/>
          <w:sz w:val="24"/>
          <w:szCs w:val="24"/>
          <w:rtl/>
        </w:rPr>
        <w:t xml:space="preserve">נקודת הרתיחה של חומר </w:t>
      </w:r>
      <w:r w:rsidRPr="0068608C">
        <w:rPr>
          <w:rFonts w:cs="David"/>
          <w:sz w:val="24"/>
          <w:szCs w:val="24"/>
        </w:rPr>
        <w:t>II</w:t>
      </w:r>
      <w:r w:rsidRPr="0068608C">
        <w:rPr>
          <w:rFonts w:cs="David"/>
          <w:sz w:val="24"/>
          <w:szCs w:val="24"/>
          <w:rtl/>
        </w:rPr>
        <w:t xml:space="preserve"> גבוהה יותר, כי במולקולות של חומר </w:t>
      </w:r>
      <w:r w:rsidRPr="0068608C">
        <w:rPr>
          <w:rFonts w:cs="David"/>
          <w:sz w:val="24"/>
          <w:szCs w:val="24"/>
        </w:rPr>
        <w:t>II</w:t>
      </w:r>
      <w:r w:rsidRPr="0068608C">
        <w:rPr>
          <w:rFonts w:cs="David"/>
          <w:sz w:val="24"/>
          <w:szCs w:val="24"/>
          <w:rtl/>
        </w:rPr>
        <w:t xml:space="preserve"> יש</w:t>
      </w:r>
      <w:r w:rsidRPr="0068608C">
        <w:rPr>
          <w:rFonts w:cs="David" w:hint="cs"/>
          <w:sz w:val="24"/>
          <w:szCs w:val="24"/>
          <w:rtl/>
        </w:rPr>
        <w:t xml:space="preserve"> </w:t>
      </w:r>
      <w:r w:rsidRPr="0068608C">
        <w:rPr>
          <w:rFonts w:cs="David"/>
          <w:sz w:val="24"/>
          <w:szCs w:val="24"/>
          <w:rtl/>
        </w:rPr>
        <w:t xml:space="preserve">קשרי </w:t>
      </w:r>
      <w:r w:rsidRPr="0068608C">
        <w:rPr>
          <w:rFonts w:cs="David"/>
          <w:sz w:val="24"/>
          <w:szCs w:val="24"/>
        </w:rPr>
        <w:t>O</w:t>
      </w:r>
      <w:r w:rsidRPr="0068608C">
        <w:rPr>
          <w:sz w:val="24"/>
          <w:szCs w:val="24"/>
        </w:rPr>
        <w:sym w:font="Symbol" w:char="F02D"/>
      </w:r>
      <w:r w:rsidRPr="0068608C">
        <w:rPr>
          <w:rFonts w:cs="David"/>
          <w:sz w:val="24"/>
          <w:szCs w:val="24"/>
        </w:rPr>
        <w:t>H</w:t>
      </w:r>
      <w:r w:rsidRPr="0068608C">
        <w:rPr>
          <w:rFonts w:cs="David"/>
          <w:sz w:val="24"/>
          <w:szCs w:val="24"/>
          <w:rtl/>
        </w:rPr>
        <w:t xml:space="preserve"> חזקים.</w:t>
      </w:r>
    </w:p>
    <w:p w14:paraId="67236A8D" w14:textId="77777777" w:rsidR="00F91018" w:rsidRPr="0068608C" w:rsidRDefault="00F91018" w:rsidP="0068608C">
      <w:pPr>
        <w:pStyle w:val="ListParagraph"/>
        <w:numPr>
          <w:ilvl w:val="0"/>
          <w:numId w:val="76"/>
        </w:numPr>
        <w:spacing w:after="0" w:line="360" w:lineRule="auto"/>
        <w:ind w:right="-851"/>
        <w:rPr>
          <w:rFonts w:cs="David"/>
          <w:b/>
          <w:bCs/>
          <w:sz w:val="24"/>
          <w:szCs w:val="24"/>
          <w:rtl/>
        </w:rPr>
      </w:pPr>
      <w:r w:rsidRPr="0068608C">
        <w:rPr>
          <w:rFonts w:cs="David"/>
          <w:b/>
          <w:bCs/>
          <w:sz w:val="24"/>
          <w:szCs w:val="24"/>
          <w:highlight w:val="yellow"/>
          <w:rtl/>
        </w:rPr>
        <w:t xml:space="preserve">נקודת הרתיחה של חומר </w:t>
      </w:r>
      <w:r w:rsidRPr="0068608C">
        <w:rPr>
          <w:rFonts w:cs="David"/>
          <w:b/>
          <w:bCs/>
          <w:sz w:val="24"/>
          <w:szCs w:val="24"/>
          <w:highlight w:val="yellow"/>
        </w:rPr>
        <w:t>II</w:t>
      </w:r>
      <w:r w:rsidRPr="0068608C">
        <w:rPr>
          <w:rFonts w:cs="David"/>
          <w:b/>
          <w:bCs/>
          <w:sz w:val="24"/>
          <w:szCs w:val="24"/>
          <w:highlight w:val="yellow"/>
          <w:rtl/>
        </w:rPr>
        <w:t xml:space="preserve"> גבוהה יותר, כי בין המולקולות של חומר </w:t>
      </w:r>
      <w:r w:rsidRPr="0068608C">
        <w:rPr>
          <w:rFonts w:cs="David"/>
          <w:b/>
          <w:bCs/>
          <w:sz w:val="24"/>
          <w:szCs w:val="24"/>
          <w:highlight w:val="yellow"/>
        </w:rPr>
        <w:t>II</w:t>
      </w:r>
      <w:r w:rsidRPr="0068608C">
        <w:rPr>
          <w:rFonts w:cs="David"/>
          <w:b/>
          <w:bCs/>
          <w:sz w:val="24"/>
          <w:szCs w:val="24"/>
          <w:highlight w:val="yellow"/>
          <w:rtl/>
        </w:rPr>
        <w:t xml:space="preserve"> יש קשרים חזקים יותר.</w:t>
      </w:r>
      <w:r w:rsidR="0068608C" w:rsidRPr="0068608C">
        <w:rPr>
          <w:rFonts w:cs="David" w:hint="cs"/>
          <w:b/>
          <w:bCs/>
          <w:sz w:val="24"/>
          <w:szCs w:val="24"/>
          <w:highlight w:val="yellow"/>
          <w:rtl/>
        </w:rPr>
        <w:t>(התשובה הנכונה)</w:t>
      </w:r>
    </w:p>
    <w:p w14:paraId="54BB91D1" w14:textId="77777777" w:rsidR="00F91018" w:rsidRDefault="00F91018">
      <w:pPr>
        <w:spacing w:line="360" w:lineRule="auto"/>
        <w:ind w:left="-99" w:right="-851"/>
        <w:rPr>
          <w:rFonts w:cs="David"/>
          <w:rtl/>
        </w:rPr>
      </w:pPr>
    </w:p>
    <w:p w14:paraId="3AD5DCA9" w14:textId="77777777" w:rsidR="003B0199" w:rsidRDefault="003B0199">
      <w:pPr>
        <w:spacing w:line="360" w:lineRule="auto"/>
        <w:ind w:left="-99" w:right="-851"/>
        <w:rPr>
          <w:rFonts w:cs="David"/>
          <w:rtl/>
        </w:rPr>
      </w:pPr>
    </w:p>
    <w:p w14:paraId="397F2227" w14:textId="77777777" w:rsidR="00F91018" w:rsidRDefault="00F91018">
      <w:pPr>
        <w:spacing w:line="360" w:lineRule="auto"/>
        <w:ind w:left="-58" w:right="-426"/>
        <w:rPr>
          <w:rFonts w:cs="David"/>
          <w:b/>
          <w:bCs/>
          <w:color w:val="000080"/>
          <w:rtl/>
        </w:rPr>
      </w:pPr>
      <w:r>
        <w:rPr>
          <w:rFonts w:cs="David"/>
          <w:b/>
          <w:bCs/>
          <w:color w:val="000080"/>
          <w:rtl/>
        </w:rPr>
        <w:t>הנימוק:</w:t>
      </w:r>
    </w:p>
    <w:p w14:paraId="5D4DF514" w14:textId="77777777" w:rsidR="00F91018" w:rsidRDefault="00F91018">
      <w:pPr>
        <w:pStyle w:val="BodyText"/>
        <w:spacing w:line="360" w:lineRule="auto"/>
        <w:ind w:left="-99"/>
        <w:jc w:val="left"/>
        <w:rPr>
          <w:rFonts w:ascii="Times New Roman" w:hAnsi="Times New Roman" w:cs="David"/>
          <w:color w:val="000080"/>
          <w:sz w:val="24"/>
          <w:szCs w:val="24"/>
          <w:rtl/>
        </w:rPr>
      </w:pPr>
      <w:r>
        <w:rPr>
          <w:rFonts w:ascii="Times New Roman" w:hAnsi="Times New Roman" w:cs="David"/>
          <w:color w:val="000080"/>
          <w:sz w:val="24"/>
          <w:szCs w:val="24"/>
          <w:rtl/>
        </w:rPr>
        <w:t>ראשית נסכם את המידע אודות החומרים הנתונים:</w:t>
      </w:r>
    </w:p>
    <w:p w14:paraId="12BFE1FA" w14:textId="77777777" w:rsidR="00F91018" w:rsidRDefault="00F91018">
      <w:pPr>
        <w:pStyle w:val="BodyText"/>
        <w:spacing w:line="360" w:lineRule="auto"/>
        <w:ind w:left="-99"/>
        <w:rPr>
          <w:rFonts w:ascii="Times New Roman" w:hAnsi="Times New Roman" w:cs="David"/>
          <w:color w:val="000080"/>
          <w:sz w:val="16"/>
          <w:szCs w:val="16"/>
          <w:rtl/>
        </w:rPr>
      </w:pPr>
    </w:p>
    <w:tbl>
      <w:tblPr>
        <w:bidiVisual/>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מידע על החומרים הנתונים"/>
      </w:tblPr>
      <w:tblGrid>
        <w:gridCol w:w="2735"/>
        <w:gridCol w:w="2509"/>
        <w:gridCol w:w="2552"/>
      </w:tblGrid>
      <w:tr w:rsidR="00787767" w14:paraId="308E917D" w14:textId="77777777" w:rsidTr="0068608C">
        <w:trPr>
          <w:tblHeader/>
        </w:trPr>
        <w:tc>
          <w:tcPr>
            <w:tcW w:w="2735" w:type="dxa"/>
          </w:tcPr>
          <w:p w14:paraId="664CE1E6" w14:textId="77777777" w:rsidR="00787767" w:rsidRDefault="00787767">
            <w:pPr>
              <w:pStyle w:val="BodyText"/>
              <w:spacing w:line="360" w:lineRule="auto"/>
              <w:ind w:firstLine="33"/>
              <w:jc w:val="left"/>
              <w:rPr>
                <w:rFonts w:ascii="Times New Roman" w:hAnsi="Times New Roman" w:cs="David"/>
                <w:color w:val="000080"/>
                <w:sz w:val="24"/>
                <w:szCs w:val="24"/>
                <w:rtl/>
              </w:rPr>
            </w:pPr>
            <w:r>
              <w:rPr>
                <w:rFonts w:ascii="Times New Roman" w:hAnsi="Times New Roman" w:cs="David"/>
                <w:color w:val="000080"/>
                <w:sz w:val="24"/>
                <w:szCs w:val="24"/>
                <w:rtl/>
              </w:rPr>
              <w:t>החומר</w:t>
            </w:r>
          </w:p>
        </w:tc>
        <w:tc>
          <w:tcPr>
            <w:tcW w:w="2509" w:type="dxa"/>
          </w:tcPr>
          <w:p w14:paraId="2E832998"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I</w:t>
            </w:r>
          </w:p>
        </w:tc>
        <w:tc>
          <w:tcPr>
            <w:tcW w:w="2552" w:type="dxa"/>
          </w:tcPr>
          <w:p w14:paraId="78DF7B6A"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II</w:t>
            </w:r>
          </w:p>
        </w:tc>
      </w:tr>
      <w:tr w:rsidR="00787767" w14:paraId="2F36F82E" w14:textId="77777777" w:rsidTr="0068608C">
        <w:tc>
          <w:tcPr>
            <w:tcW w:w="2735" w:type="dxa"/>
          </w:tcPr>
          <w:p w14:paraId="6870252D" w14:textId="77777777" w:rsidR="00787767" w:rsidRDefault="00787767">
            <w:pPr>
              <w:pStyle w:val="BodyText"/>
              <w:spacing w:line="360" w:lineRule="auto"/>
              <w:ind w:firstLine="33"/>
              <w:jc w:val="left"/>
              <w:rPr>
                <w:rFonts w:ascii="Times New Roman" w:hAnsi="Times New Roman" w:cs="David"/>
                <w:color w:val="000080"/>
                <w:sz w:val="24"/>
                <w:szCs w:val="24"/>
                <w:rtl/>
              </w:rPr>
            </w:pPr>
            <w:r>
              <w:rPr>
                <w:rFonts w:ascii="Times New Roman" w:hAnsi="Times New Roman" w:cs="David"/>
                <w:color w:val="000080"/>
                <w:sz w:val="24"/>
                <w:szCs w:val="24"/>
                <w:rtl/>
              </w:rPr>
              <w:t>סוג החומר</w:t>
            </w:r>
            <w:r>
              <w:rPr>
                <w:rFonts w:ascii="Times New Roman" w:hAnsi="Times New Roman" w:cs="David" w:hint="cs"/>
                <w:color w:val="000080"/>
                <w:sz w:val="24"/>
                <w:szCs w:val="24"/>
                <w:rtl/>
              </w:rPr>
              <w:t>ים</w:t>
            </w:r>
          </w:p>
        </w:tc>
        <w:tc>
          <w:tcPr>
            <w:tcW w:w="2509" w:type="dxa"/>
          </w:tcPr>
          <w:p w14:paraId="314F151A"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tl/>
              </w:rPr>
              <w:t>מולקולרי</w:t>
            </w:r>
          </w:p>
        </w:tc>
        <w:tc>
          <w:tcPr>
            <w:tcW w:w="2552" w:type="dxa"/>
          </w:tcPr>
          <w:p w14:paraId="41E9538C"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tl/>
              </w:rPr>
              <w:t>מולקולרי</w:t>
            </w:r>
          </w:p>
        </w:tc>
      </w:tr>
      <w:tr w:rsidR="00787767" w14:paraId="0C8AF90D" w14:textId="77777777" w:rsidTr="0068608C">
        <w:tc>
          <w:tcPr>
            <w:tcW w:w="2735" w:type="dxa"/>
          </w:tcPr>
          <w:p w14:paraId="6ADBB9C6" w14:textId="77777777" w:rsidR="00787767" w:rsidRDefault="00787767">
            <w:pPr>
              <w:pStyle w:val="BodyText"/>
              <w:ind w:firstLine="33"/>
              <w:jc w:val="left"/>
              <w:rPr>
                <w:rFonts w:ascii="Times New Roman" w:hAnsi="Times New Roman" w:cs="David"/>
                <w:color w:val="000080"/>
                <w:sz w:val="24"/>
                <w:szCs w:val="24"/>
                <w:rtl/>
              </w:rPr>
            </w:pPr>
            <w:r>
              <w:rPr>
                <w:rFonts w:ascii="Times New Roman" w:hAnsi="Times New Roman" w:cs="David"/>
                <w:color w:val="000080"/>
                <w:sz w:val="24"/>
                <w:szCs w:val="24"/>
                <w:rtl/>
              </w:rPr>
              <w:t>סוג</w:t>
            </w:r>
            <w:r>
              <w:rPr>
                <w:rFonts w:ascii="Times New Roman" w:hAnsi="Times New Roman" w:cs="David" w:hint="cs"/>
                <w:color w:val="000080"/>
                <w:sz w:val="24"/>
                <w:szCs w:val="24"/>
                <w:rtl/>
              </w:rPr>
              <w:t>י</w:t>
            </w:r>
            <w:r>
              <w:rPr>
                <w:rFonts w:ascii="Times New Roman" w:hAnsi="Times New Roman" w:cs="David"/>
                <w:color w:val="000080"/>
                <w:sz w:val="24"/>
                <w:szCs w:val="24"/>
                <w:rtl/>
              </w:rPr>
              <w:t xml:space="preserve"> הכוחות הבין מולקולריים</w:t>
            </w:r>
            <w:r>
              <w:rPr>
                <w:rFonts w:ascii="Times New Roman" w:hAnsi="Times New Roman" w:cs="David" w:hint="cs"/>
                <w:color w:val="000080"/>
                <w:sz w:val="24"/>
                <w:szCs w:val="24"/>
                <w:rtl/>
              </w:rPr>
              <w:t xml:space="preserve"> בחומרים</w:t>
            </w:r>
          </w:p>
        </w:tc>
        <w:tc>
          <w:tcPr>
            <w:tcW w:w="2509" w:type="dxa"/>
          </w:tcPr>
          <w:p w14:paraId="0A72E28F" w14:textId="77777777" w:rsidR="00787767" w:rsidRDefault="00787767">
            <w:pPr>
              <w:pStyle w:val="BodyText"/>
              <w:ind w:left="-99"/>
              <w:rPr>
                <w:rFonts w:ascii="Times New Roman" w:hAnsi="Times New Roman" w:cs="David"/>
                <w:color w:val="000080"/>
                <w:sz w:val="24"/>
                <w:szCs w:val="24"/>
                <w:rtl/>
              </w:rPr>
            </w:pPr>
            <w:r>
              <w:rPr>
                <w:rFonts w:ascii="Times New Roman" w:hAnsi="Times New Roman" w:cs="David" w:hint="cs"/>
                <w:color w:val="000080"/>
                <w:sz w:val="24"/>
                <w:szCs w:val="24"/>
                <w:rtl/>
              </w:rPr>
              <w:t>אינטראקציות</w:t>
            </w:r>
            <w:r>
              <w:rPr>
                <w:rFonts w:ascii="Times New Roman" w:hAnsi="Times New Roman" w:cs="David"/>
                <w:color w:val="000080"/>
                <w:sz w:val="24"/>
                <w:szCs w:val="24"/>
                <w:rtl/>
              </w:rPr>
              <w:t xml:space="preserve"> ון-דר-ו</w:t>
            </w:r>
            <w:r>
              <w:rPr>
                <w:rFonts w:ascii="Times New Roman" w:hAnsi="Times New Roman" w:cs="David" w:hint="cs"/>
                <w:color w:val="000080"/>
                <w:sz w:val="24"/>
                <w:szCs w:val="24"/>
                <w:rtl/>
              </w:rPr>
              <w:t>א</w:t>
            </w:r>
            <w:r>
              <w:rPr>
                <w:rFonts w:ascii="Times New Roman" w:hAnsi="Times New Roman" w:cs="David"/>
                <w:color w:val="000080"/>
                <w:sz w:val="24"/>
                <w:szCs w:val="24"/>
                <w:rtl/>
              </w:rPr>
              <w:t>לס</w:t>
            </w:r>
          </w:p>
        </w:tc>
        <w:tc>
          <w:tcPr>
            <w:tcW w:w="2552" w:type="dxa"/>
          </w:tcPr>
          <w:p w14:paraId="746A44B7" w14:textId="77777777" w:rsidR="00787767" w:rsidRDefault="00787767">
            <w:pPr>
              <w:pStyle w:val="BodyText"/>
              <w:ind w:left="-99"/>
              <w:rPr>
                <w:rFonts w:ascii="Times New Roman" w:hAnsi="Times New Roman" w:cs="David"/>
                <w:color w:val="000080"/>
                <w:sz w:val="24"/>
                <w:szCs w:val="24"/>
                <w:rtl/>
              </w:rPr>
            </w:pPr>
            <w:r>
              <w:rPr>
                <w:rFonts w:ascii="Times New Roman" w:hAnsi="Times New Roman" w:cs="David"/>
                <w:color w:val="000080"/>
                <w:sz w:val="24"/>
                <w:szCs w:val="24"/>
                <w:rtl/>
              </w:rPr>
              <w:t>קשרי מימן</w:t>
            </w:r>
          </w:p>
          <w:p w14:paraId="2BDB063C" w14:textId="77777777" w:rsidR="00787767" w:rsidRDefault="00787767">
            <w:pPr>
              <w:pStyle w:val="BodyText"/>
              <w:ind w:left="-99"/>
              <w:rPr>
                <w:rFonts w:ascii="Times New Roman" w:hAnsi="Times New Roman" w:cs="David"/>
                <w:color w:val="000080"/>
                <w:sz w:val="24"/>
                <w:szCs w:val="24"/>
                <w:rtl/>
              </w:rPr>
            </w:pPr>
            <w:r>
              <w:rPr>
                <w:rFonts w:ascii="Times New Roman" w:hAnsi="Times New Roman" w:cs="David" w:hint="cs"/>
                <w:color w:val="000080"/>
                <w:sz w:val="24"/>
                <w:szCs w:val="24"/>
                <w:rtl/>
              </w:rPr>
              <w:t>ואינטראקציות ון-דר-ואלס</w:t>
            </w:r>
          </w:p>
        </w:tc>
      </w:tr>
      <w:tr w:rsidR="00787767" w14:paraId="50900DB8" w14:textId="77777777" w:rsidTr="0068608C">
        <w:tc>
          <w:tcPr>
            <w:tcW w:w="2735" w:type="dxa"/>
          </w:tcPr>
          <w:p w14:paraId="4A81259D" w14:textId="77777777" w:rsidR="00787767" w:rsidRDefault="00787767">
            <w:pPr>
              <w:pStyle w:val="BodyText"/>
              <w:spacing w:line="360" w:lineRule="auto"/>
              <w:ind w:firstLine="33"/>
              <w:jc w:val="left"/>
              <w:rPr>
                <w:rFonts w:ascii="Times New Roman" w:hAnsi="Times New Roman" w:cs="David"/>
                <w:color w:val="000080"/>
                <w:sz w:val="24"/>
                <w:szCs w:val="24"/>
              </w:rPr>
            </w:pPr>
            <w:r>
              <w:rPr>
                <w:rFonts w:ascii="Times New Roman" w:hAnsi="Times New Roman" w:cs="David" w:hint="cs"/>
                <w:color w:val="000080"/>
                <w:sz w:val="24"/>
                <w:szCs w:val="24"/>
                <w:rtl/>
              </w:rPr>
              <w:t>גודל העננים האלקטרוניים</w:t>
            </w:r>
          </w:p>
        </w:tc>
        <w:tc>
          <w:tcPr>
            <w:tcW w:w="5061" w:type="dxa"/>
            <w:gridSpan w:val="2"/>
          </w:tcPr>
          <w:p w14:paraId="578CD339" w14:textId="77777777" w:rsidR="00787767" w:rsidRDefault="00787767">
            <w:pPr>
              <w:pStyle w:val="BodyText"/>
              <w:ind w:left="-96"/>
              <w:rPr>
                <w:rFonts w:ascii="Times New Roman" w:hAnsi="Times New Roman" w:cs="David"/>
                <w:color w:val="000080"/>
                <w:sz w:val="24"/>
                <w:szCs w:val="24"/>
              </w:rPr>
            </w:pPr>
            <w:r>
              <w:rPr>
                <w:rFonts w:ascii="Times New Roman" w:hAnsi="Times New Roman" w:cs="David" w:hint="cs"/>
                <w:color w:val="000080"/>
                <w:sz w:val="24"/>
                <w:szCs w:val="24"/>
                <w:rtl/>
              </w:rPr>
              <w:t>דומה, כי החומרים הם איזומרים</w:t>
            </w:r>
          </w:p>
        </w:tc>
      </w:tr>
    </w:tbl>
    <w:p w14:paraId="416B27C8" w14:textId="77777777" w:rsidR="00F91018" w:rsidRDefault="00F91018">
      <w:pPr>
        <w:pStyle w:val="BodyText"/>
        <w:spacing w:line="360" w:lineRule="auto"/>
        <w:ind w:left="-99"/>
        <w:rPr>
          <w:rFonts w:ascii="Times New Roman" w:hAnsi="Times New Roman" w:cs="David"/>
          <w:color w:val="000080"/>
          <w:sz w:val="16"/>
          <w:szCs w:val="16"/>
          <w:rtl/>
        </w:rPr>
      </w:pPr>
    </w:p>
    <w:p w14:paraId="46E1F8A0" w14:textId="77777777" w:rsidR="00F91018" w:rsidRPr="0068608C" w:rsidRDefault="00F91018" w:rsidP="00B86233">
      <w:pPr>
        <w:rPr>
          <w:rFonts w:ascii="Calibri" w:eastAsia="Calibri" w:hAnsi="Calibri" w:cs="David"/>
          <w:rtl/>
          <w:lang w:eastAsia="en-US"/>
        </w:rPr>
      </w:pPr>
      <w:r w:rsidRPr="0068608C">
        <w:rPr>
          <w:rFonts w:ascii="Calibri" w:eastAsia="Calibri" w:hAnsi="Calibri" w:cs="David"/>
          <w:rtl/>
          <w:lang w:eastAsia="en-US"/>
        </w:rPr>
        <w:t xml:space="preserve">שני החומרים הם איזומרים. במולקולות החומר </w:t>
      </w:r>
      <w:r w:rsidRPr="0068608C">
        <w:rPr>
          <w:rFonts w:ascii="Calibri" w:eastAsia="Calibri" w:hAnsi="Calibri" w:cs="David"/>
          <w:lang w:eastAsia="en-US"/>
        </w:rPr>
        <w:t>II</w:t>
      </w:r>
      <w:r w:rsidRPr="0068608C">
        <w:rPr>
          <w:rFonts w:ascii="Calibri" w:eastAsia="Calibri" w:hAnsi="Calibri" w:cs="David"/>
          <w:rtl/>
          <w:lang w:eastAsia="en-US"/>
        </w:rPr>
        <w:t xml:space="preserve"> יש קבוצת </w:t>
      </w:r>
      <w:r w:rsidRPr="0068608C">
        <w:rPr>
          <w:rFonts w:ascii="Calibri" w:eastAsia="Calibri" w:hAnsi="Calibri" w:cs="David"/>
          <w:lang w:eastAsia="en-US"/>
        </w:rPr>
        <w:t>-OH</w:t>
      </w:r>
      <w:r w:rsidRPr="0068608C">
        <w:rPr>
          <w:rFonts w:ascii="Calibri" w:eastAsia="Calibri" w:hAnsi="Calibri" w:cs="David"/>
          <w:rtl/>
          <w:lang w:eastAsia="en-US"/>
        </w:rPr>
        <w:t xml:space="preserve"> אשר מאפשרת קיום</w:t>
      </w:r>
      <w:r w:rsidRPr="0068608C">
        <w:rPr>
          <w:rFonts w:ascii="Calibri" w:eastAsia="Calibri" w:hAnsi="Calibri" w:cs="David" w:hint="cs"/>
          <w:rtl/>
          <w:lang w:eastAsia="en-US"/>
        </w:rPr>
        <w:t xml:space="preserve"> </w:t>
      </w:r>
      <w:r w:rsidRPr="0068608C">
        <w:rPr>
          <w:rFonts w:ascii="Calibri" w:eastAsia="Calibri" w:hAnsi="Calibri" w:cs="David"/>
          <w:rtl/>
          <w:lang w:eastAsia="en-US"/>
        </w:rPr>
        <w:t>קשרי מימן בין מולקולריים (בנוסף ל</w:t>
      </w:r>
      <w:r w:rsidRPr="0068608C">
        <w:rPr>
          <w:rFonts w:ascii="Calibri" w:eastAsia="Calibri" w:hAnsi="Calibri" w:cs="David" w:hint="cs"/>
          <w:rtl/>
          <w:lang w:eastAsia="en-US"/>
        </w:rPr>
        <w:t>אינטראקציות</w:t>
      </w:r>
      <w:r w:rsidRPr="0068608C">
        <w:rPr>
          <w:rFonts w:ascii="Calibri" w:eastAsia="Calibri" w:hAnsi="Calibri" w:cs="David"/>
          <w:rtl/>
          <w:lang w:eastAsia="en-US"/>
        </w:rPr>
        <w:t xml:space="preserve"> ון-דר-ו</w:t>
      </w:r>
      <w:r w:rsidRPr="0068608C">
        <w:rPr>
          <w:rFonts w:ascii="Calibri" w:eastAsia="Calibri" w:hAnsi="Calibri" w:cs="David" w:hint="cs"/>
          <w:rtl/>
          <w:lang w:eastAsia="en-US"/>
        </w:rPr>
        <w:t>א</w:t>
      </w:r>
      <w:r w:rsidRPr="0068608C">
        <w:rPr>
          <w:rFonts w:ascii="Calibri" w:eastAsia="Calibri" w:hAnsi="Calibri" w:cs="David"/>
          <w:rtl/>
          <w:lang w:eastAsia="en-US"/>
        </w:rPr>
        <w:t xml:space="preserve">לס), שהם חזקים יותר </w:t>
      </w:r>
      <w:r w:rsidRPr="0068608C">
        <w:rPr>
          <w:rFonts w:ascii="Calibri" w:eastAsia="Calibri" w:hAnsi="Calibri" w:cs="David" w:hint="cs"/>
          <w:rtl/>
          <w:lang w:eastAsia="en-US"/>
        </w:rPr>
        <w:t xml:space="preserve">מאינטראקציות </w:t>
      </w:r>
      <w:r w:rsidRPr="0068608C">
        <w:rPr>
          <w:rFonts w:ascii="Calibri" w:eastAsia="Calibri" w:hAnsi="Calibri" w:cs="David"/>
          <w:rtl/>
          <w:lang w:eastAsia="en-US"/>
        </w:rPr>
        <w:t>ון-דר-ו</w:t>
      </w:r>
      <w:r w:rsidRPr="0068608C">
        <w:rPr>
          <w:rFonts w:ascii="Calibri" w:eastAsia="Calibri" w:hAnsi="Calibri" w:cs="David" w:hint="cs"/>
          <w:rtl/>
          <w:lang w:eastAsia="en-US"/>
        </w:rPr>
        <w:t>א</w:t>
      </w:r>
      <w:r w:rsidRPr="0068608C">
        <w:rPr>
          <w:rFonts w:ascii="Calibri" w:eastAsia="Calibri" w:hAnsi="Calibri" w:cs="David"/>
          <w:rtl/>
          <w:lang w:eastAsia="en-US"/>
        </w:rPr>
        <w:t xml:space="preserve">לס </w:t>
      </w:r>
    </w:p>
    <w:p w14:paraId="660BEB36" w14:textId="77777777" w:rsidR="00F4059C" w:rsidRDefault="00F91018" w:rsidP="00D80426">
      <w:pPr>
        <w:rPr>
          <w:rFonts w:cs="David"/>
          <w:b/>
          <w:bCs/>
          <w:color w:val="FF0000"/>
          <w:sz w:val="32"/>
          <w:szCs w:val="32"/>
          <w:rtl/>
        </w:rPr>
      </w:pPr>
      <w:r w:rsidRPr="0068608C">
        <w:rPr>
          <w:rFonts w:ascii="Calibri" w:eastAsia="Calibri" w:hAnsi="Calibri" w:cs="David"/>
          <w:rtl/>
          <w:lang w:eastAsia="en-US"/>
        </w:rPr>
        <w:t>הפועל</w:t>
      </w:r>
      <w:r w:rsidRPr="0068608C">
        <w:rPr>
          <w:rFonts w:ascii="Calibri" w:eastAsia="Calibri" w:hAnsi="Calibri" w:cs="David" w:hint="cs"/>
          <w:rtl/>
          <w:lang w:eastAsia="en-US"/>
        </w:rPr>
        <w:t>ות</w:t>
      </w:r>
      <w:r w:rsidRPr="0068608C">
        <w:rPr>
          <w:rFonts w:ascii="Calibri" w:eastAsia="Calibri" w:hAnsi="Calibri" w:cs="David"/>
          <w:rtl/>
          <w:lang w:eastAsia="en-US"/>
        </w:rPr>
        <w:t xml:space="preserve"> בין מולקולות החומר </w:t>
      </w:r>
      <w:r w:rsidRPr="0068608C">
        <w:rPr>
          <w:rFonts w:ascii="Calibri" w:eastAsia="Calibri" w:hAnsi="Calibri" w:cs="David"/>
          <w:lang w:eastAsia="en-US"/>
        </w:rPr>
        <w:t>I</w:t>
      </w:r>
      <w:r w:rsidRPr="0068608C">
        <w:rPr>
          <w:rFonts w:ascii="Calibri" w:eastAsia="Calibri" w:hAnsi="Calibri" w:cs="David"/>
          <w:rtl/>
          <w:lang w:eastAsia="en-US"/>
        </w:rPr>
        <w:t xml:space="preserve"> .</w:t>
      </w:r>
      <w:r w:rsidRPr="0068608C">
        <w:rPr>
          <w:rFonts w:ascii="Calibri" w:eastAsia="Calibri" w:hAnsi="Calibri" w:cs="David" w:hint="cs"/>
          <w:rtl/>
          <w:lang w:eastAsia="en-US"/>
        </w:rPr>
        <w:t xml:space="preserve"> ככל שכוחות בין מולקולריים חזקים יותר, נדרשת אנרגיה גדולה יותר לפרקם, לכן טמפרטורת הרתיחה</w:t>
      </w:r>
      <w:r w:rsidRPr="0068608C">
        <w:rPr>
          <w:rFonts w:ascii="Calibri" w:eastAsia="Calibri" w:hAnsi="Calibri" w:cs="David"/>
          <w:rtl/>
          <w:lang w:eastAsia="en-US"/>
        </w:rPr>
        <w:t xml:space="preserve"> של החומר </w:t>
      </w:r>
      <w:r w:rsidRPr="0068608C">
        <w:rPr>
          <w:rFonts w:ascii="Calibri" w:eastAsia="Calibri" w:hAnsi="Calibri" w:cs="David"/>
          <w:lang w:eastAsia="en-US"/>
        </w:rPr>
        <w:t>II</w:t>
      </w:r>
      <w:r w:rsidRPr="0068608C">
        <w:rPr>
          <w:rFonts w:ascii="Calibri" w:eastAsia="Calibri" w:hAnsi="Calibri" w:cs="David"/>
          <w:rtl/>
          <w:lang w:eastAsia="en-US"/>
        </w:rPr>
        <w:t xml:space="preserve"> גבוהה יותר.</w:t>
      </w:r>
      <w:r>
        <w:rPr>
          <w:rFonts w:cs="David" w:hint="cs"/>
          <w:b/>
          <w:bCs/>
          <w:color w:val="FF0000"/>
          <w:sz w:val="32"/>
          <w:szCs w:val="32"/>
          <w:rtl/>
        </w:rPr>
        <w:t xml:space="preserve"> </w:t>
      </w:r>
    </w:p>
    <w:p w14:paraId="724B75B1" w14:textId="77777777" w:rsidR="00F4059C" w:rsidRDefault="00F4059C">
      <w:pPr>
        <w:bidi w:val="0"/>
        <w:rPr>
          <w:rFonts w:cs="David"/>
          <w:b/>
          <w:bCs/>
          <w:color w:val="FF0000"/>
          <w:sz w:val="32"/>
          <w:szCs w:val="32"/>
          <w:rtl/>
        </w:rPr>
      </w:pPr>
      <w:r>
        <w:rPr>
          <w:rFonts w:cs="David"/>
          <w:b/>
          <w:bCs/>
          <w:color w:val="FF0000"/>
          <w:sz w:val="32"/>
          <w:szCs w:val="32"/>
          <w:rtl/>
        </w:rPr>
        <w:br w:type="page"/>
      </w:r>
    </w:p>
    <w:p w14:paraId="53EF09E6" w14:textId="77777777" w:rsidR="00F91018" w:rsidRDefault="00F91018" w:rsidP="00F4059C">
      <w:pPr>
        <w:pStyle w:val="Heading2"/>
        <w:rPr>
          <w:rtl/>
        </w:rPr>
      </w:pPr>
      <w:bookmarkStart w:id="98" w:name="_Toc509314212"/>
      <w:r>
        <w:rPr>
          <w:rFonts w:hint="cs"/>
          <w:rtl/>
        </w:rPr>
        <w:lastRenderedPageBreak/>
        <w:t>שאלה 2, בגרות תש"ס 2000 שאלון 918651</w:t>
      </w:r>
      <w:bookmarkEnd w:id="98"/>
    </w:p>
    <w:p w14:paraId="145BAD7A" w14:textId="77777777" w:rsidR="00F91018" w:rsidRPr="002C51DD" w:rsidRDefault="00F91018">
      <w:pPr>
        <w:spacing w:line="360" w:lineRule="auto"/>
        <w:ind w:left="-99" w:right="-993"/>
        <w:rPr>
          <w:rFonts w:cs="David"/>
          <w:b/>
          <w:bCs/>
          <w:color w:val="ED0000"/>
          <w:rtl/>
        </w:rPr>
      </w:pPr>
      <w:r w:rsidRPr="002C51DD">
        <w:rPr>
          <w:rFonts w:cs="David"/>
          <w:b/>
          <w:bCs/>
          <w:color w:val="ED0000"/>
          <w:rtl/>
        </w:rPr>
        <w:t xml:space="preserve">סעיף </w:t>
      </w:r>
      <w:r w:rsidRPr="002C51DD">
        <w:rPr>
          <w:rFonts w:cs="David" w:hint="cs"/>
          <w:b/>
          <w:bCs/>
          <w:color w:val="ED0000"/>
          <w:rtl/>
        </w:rPr>
        <w:t>א</w:t>
      </w:r>
      <w:r w:rsidRPr="002C51DD">
        <w:rPr>
          <w:rFonts w:cs="David"/>
          <w:b/>
          <w:bCs/>
          <w:color w:val="ED0000"/>
          <w:rtl/>
        </w:rPr>
        <w:t xml:space="preserve">' </w:t>
      </w:r>
    </w:p>
    <w:p w14:paraId="1C1ACA89" w14:textId="77777777" w:rsidR="00F91018" w:rsidRPr="002C51DD" w:rsidRDefault="00F91018">
      <w:pPr>
        <w:spacing w:line="360" w:lineRule="auto"/>
        <w:ind w:left="-99" w:right="-993"/>
        <w:rPr>
          <w:rFonts w:cs="David"/>
          <w:b/>
          <w:bCs/>
          <w:color w:val="ED0000"/>
          <w:rtl/>
        </w:rPr>
      </w:pPr>
      <w:r w:rsidRPr="002C51DD">
        <w:rPr>
          <w:rFonts w:cs="David"/>
          <w:b/>
          <w:bCs/>
          <w:color w:val="ED0000"/>
          <w:rtl/>
        </w:rPr>
        <w:t xml:space="preserve">תת-סעיף </w:t>
      </w:r>
      <w:r w:rsidRPr="002C51DD">
        <w:rPr>
          <w:rFonts w:cs="David"/>
          <w:b/>
          <w:bCs/>
          <w:color w:val="ED0000"/>
        </w:rPr>
        <w:t>i</w:t>
      </w:r>
      <w:r w:rsidRPr="002C51DD">
        <w:rPr>
          <w:rFonts w:cs="David"/>
          <w:b/>
          <w:bCs/>
          <w:color w:val="ED0000"/>
          <w:rtl/>
        </w:rPr>
        <w:t xml:space="preserve">  </w:t>
      </w:r>
    </w:p>
    <w:p w14:paraId="4AD89980" w14:textId="77777777" w:rsidR="00F91018" w:rsidRDefault="00F91018">
      <w:pPr>
        <w:spacing w:line="360" w:lineRule="auto"/>
        <w:ind w:left="-99" w:right="-993"/>
        <w:rPr>
          <w:rFonts w:cs="David"/>
          <w:rtl/>
        </w:rPr>
      </w:pPr>
      <w:r>
        <w:rPr>
          <w:rFonts w:cs="David"/>
          <w:rtl/>
        </w:rPr>
        <w:t xml:space="preserve">הסבר מדוע מסיסותה של תרכובת  </w:t>
      </w:r>
      <w:r>
        <w:rPr>
          <w:rFonts w:cs="David"/>
        </w:rPr>
        <w:t>CH</w:t>
      </w:r>
      <w:r>
        <w:rPr>
          <w:rFonts w:cs="David"/>
          <w:vertAlign w:val="subscript"/>
        </w:rPr>
        <w:t>2</w:t>
      </w:r>
      <w:r>
        <w:rPr>
          <w:rFonts w:cs="David"/>
        </w:rPr>
        <w:t>O</w:t>
      </w:r>
      <w:r>
        <w:rPr>
          <w:rFonts w:cs="David"/>
          <w:vertAlign w:val="subscript"/>
        </w:rPr>
        <w:t>(g)</w:t>
      </w:r>
      <w:r>
        <w:rPr>
          <w:rFonts w:cs="David"/>
          <w:rtl/>
        </w:rPr>
        <w:t xml:space="preserve"> במים טובה, ואילו מסיסותה של תרכובת </w:t>
      </w:r>
      <w:r>
        <w:rPr>
          <w:rFonts w:cs="David"/>
        </w:rPr>
        <w:t>CH</w:t>
      </w:r>
      <w:r>
        <w:rPr>
          <w:rFonts w:cs="David"/>
          <w:vertAlign w:val="subscript"/>
        </w:rPr>
        <w:t>3</w:t>
      </w:r>
      <w:r>
        <w:rPr>
          <w:rFonts w:cs="David"/>
        </w:rPr>
        <w:t>Br</w:t>
      </w:r>
      <w:r>
        <w:rPr>
          <w:rFonts w:cs="David"/>
          <w:vertAlign w:val="subscript"/>
        </w:rPr>
        <w:t>(g)</w:t>
      </w:r>
      <w:r>
        <w:rPr>
          <w:rFonts w:cs="David"/>
          <w:rtl/>
        </w:rPr>
        <w:t xml:space="preserve"> </w:t>
      </w:r>
    </w:p>
    <w:p w14:paraId="72859206" w14:textId="77777777" w:rsidR="00F91018" w:rsidRDefault="00F91018">
      <w:pPr>
        <w:spacing w:line="360" w:lineRule="auto"/>
        <w:ind w:left="-99" w:right="-993"/>
        <w:rPr>
          <w:rFonts w:cs="David"/>
          <w:rtl/>
        </w:rPr>
      </w:pPr>
      <w:r>
        <w:rPr>
          <w:rFonts w:cs="David"/>
          <w:rtl/>
        </w:rPr>
        <w:t>במים</w:t>
      </w:r>
      <w:r>
        <w:rPr>
          <w:rFonts w:cs="David" w:hint="cs"/>
          <w:rtl/>
        </w:rPr>
        <w:t xml:space="preserve"> </w:t>
      </w:r>
      <w:r>
        <w:rPr>
          <w:rFonts w:cs="David"/>
          <w:rtl/>
        </w:rPr>
        <w:t>זניחה.</w:t>
      </w:r>
    </w:p>
    <w:p w14:paraId="093FD7CF" w14:textId="77777777" w:rsidR="00F91018" w:rsidRDefault="00F91018">
      <w:pPr>
        <w:spacing w:line="360" w:lineRule="auto"/>
        <w:ind w:left="-99" w:right="-993"/>
        <w:rPr>
          <w:rFonts w:cs="David"/>
          <w:b/>
          <w:bCs/>
          <w:rtl/>
        </w:rPr>
      </w:pPr>
    </w:p>
    <w:p w14:paraId="7146DBC4" w14:textId="77777777" w:rsidR="00F91018" w:rsidRDefault="00F91018">
      <w:pPr>
        <w:spacing w:line="360" w:lineRule="auto"/>
        <w:ind w:left="-58" w:right="-426"/>
        <w:rPr>
          <w:rFonts w:cs="David"/>
          <w:b/>
          <w:bCs/>
          <w:color w:val="000080"/>
          <w:rtl/>
        </w:rPr>
      </w:pPr>
      <w:r>
        <w:rPr>
          <w:rFonts w:cs="David"/>
          <w:b/>
          <w:bCs/>
          <w:color w:val="000080"/>
          <w:rtl/>
        </w:rPr>
        <w:t>התשובה:</w:t>
      </w:r>
    </w:p>
    <w:p w14:paraId="4669D78D" w14:textId="77777777" w:rsidR="00F91018" w:rsidRDefault="00F91018">
      <w:pPr>
        <w:spacing w:line="360" w:lineRule="auto"/>
        <w:ind w:left="-99" w:right="-284"/>
        <w:rPr>
          <w:rFonts w:cs="David"/>
          <w:color w:val="000080"/>
          <w:rtl/>
        </w:rPr>
      </w:pPr>
      <w:r>
        <w:rPr>
          <w:rFonts w:cs="David"/>
          <w:color w:val="000080"/>
          <w:rtl/>
        </w:rPr>
        <w:t xml:space="preserve">המולקולות של תרכובת </w:t>
      </w:r>
      <w:r>
        <w:rPr>
          <w:rFonts w:cs="David"/>
          <w:color w:val="000080"/>
        </w:rPr>
        <w:t>CH</w:t>
      </w:r>
      <w:r>
        <w:rPr>
          <w:rFonts w:cs="David"/>
          <w:color w:val="000080"/>
          <w:vertAlign w:val="subscript"/>
        </w:rPr>
        <w:t>2</w:t>
      </w:r>
      <w:r>
        <w:rPr>
          <w:rFonts w:cs="David"/>
          <w:color w:val="000080"/>
        </w:rPr>
        <w:t>O</w:t>
      </w:r>
      <w:r>
        <w:rPr>
          <w:rFonts w:cs="David"/>
          <w:color w:val="000080"/>
          <w:vertAlign w:val="subscript"/>
        </w:rPr>
        <w:t>(g)</w:t>
      </w:r>
      <w:r>
        <w:rPr>
          <w:rFonts w:cs="David"/>
          <w:color w:val="000080"/>
          <w:rtl/>
        </w:rPr>
        <w:t xml:space="preserve"> יוצרות קשרי מימן עם מולקולות המים, ולכן מסיסותה במים טובה.  </w:t>
      </w:r>
    </w:p>
    <w:p w14:paraId="657F250C" w14:textId="77777777" w:rsidR="00F91018" w:rsidRDefault="00F91018">
      <w:pPr>
        <w:spacing w:line="360" w:lineRule="auto"/>
        <w:ind w:left="-99" w:right="-284"/>
        <w:rPr>
          <w:rFonts w:cs="David"/>
          <w:color w:val="000080"/>
          <w:rtl/>
        </w:rPr>
      </w:pPr>
      <w:r>
        <w:rPr>
          <w:rFonts w:cs="David" w:hint="cs"/>
          <w:color w:val="000080"/>
          <w:rtl/>
        </w:rPr>
        <w:t xml:space="preserve">קשרי מימן נוצרים בין אטום המימן החשוף מאלקטרונים במולקולת המים לבין </w:t>
      </w:r>
      <w:r>
        <w:rPr>
          <w:rFonts w:cs="David"/>
          <w:color w:val="000080"/>
          <w:rtl/>
        </w:rPr>
        <w:t>זוגות האלקטרונים הלא קושרים שעל אטום החמצן</w:t>
      </w:r>
      <w:r>
        <w:rPr>
          <w:rFonts w:cs="David" w:hint="cs"/>
          <w:color w:val="000080"/>
          <w:rtl/>
        </w:rPr>
        <w:t xml:space="preserve"> </w:t>
      </w:r>
      <w:r>
        <w:rPr>
          <w:rFonts w:cs="David"/>
          <w:color w:val="000080"/>
          <w:rtl/>
        </w:rPr>
        <w:t xml:space="preserve">במולקולת </w:t>
      </w:r>
      <w:r>
        <w:rPr>
          <w:rFonts w:cs="David"/>
          <w:color w:val="000080"/>
        </w:rPr>
        <w:t>CH</w:t>
      </w:r>
      <w:r>
        <w:rPr>
          <w:rFonts w:cs="David"/>
          <w:color w:val="000080"/>
          <w:vertAlign w:val="subscript"/>
        </w:rPr>
        <w:t>2</w:t>
      </w:r>
      <w:r>
        <w:rPr>
          <w:rFonts w:cs="David"/>
          <w:color w:val="000080"/>
        </w:rPr>
        <w:t>O</w:t>
      </w:r>
      <w:r>
        <w:rPr>
          <w:rFonts w:cs="David" w:hint="cs"/>
          <w:color w:val="000080"/>
          <w:rtl/>
        </w:rPr>
        <w:t xml:space="preserve"> סמוכה.</w:t>
      </w:r>
    </w:p>
    <w:p w14:paraId="59BD1B9E" w14:textId="77777777" w:rsidR="00F91018" w:rsidRDefault="00F91018">
      <w:pPr>
        <w:spacing w:line="360" w:lineRule="auto"/>
        <w:ind w:left="-99" w:right="-284"/>
        <w:rPr>
          <w:rFonts w:cs="David"/>
          <w:color w:val="000080"/>
          <w:rtl/>
        </w:rPr>
      </w:pPr>
      <w:r>
        <w:rPr>
          <w:rFonts w:cs="David" w:hint="cs"/>
          <w:color w:val="000080"/>
          <w:rtl/>
        </w:rPr>
        <w:t xml:space="preserve">אין אפשרות ליצירת קשרי מימן בין המולקולות של תרכובת </w:t>
      </w:r>
      <w:r>
        <w:rPr>
          <w:rFonts w:cs="David"/>
          <w:color w:val="000080"/>
        </w:rPr>
        <w:t>CH</w:t>
      </w:r>
      <w:r>
        <w:rPr>
          <w:rFonts w:cs="David"/>
          <w:color w:val="000080"/>
          <w:vertAlign w:val="subscript"/>
        </w:rPr>
        <w:t>3</w:t>
      </w:r>
      <w:r>
        <w:rPr>
          <w:rFonts w:cs="David"/>
          <w:color w:val="000080"/>
        </w:rPr>
        <w:t>Br</w:t>
      </w:r>
      <w:r>
        <w:rPr>
          <w:rFonts w:cs="David"/>
          <w:color w:val="000080"/>
          <w:vertAlign w:val="subscript"/>
        </w:rPr>
        <w:t>(g)</w:t>
      </w:r>
      <w:r>
        <w:rPr>
          <w:rFonts w:cs="David" w:hint="cs"/>
          <w:color w:val="000080"/>
          <w:rtl/>
        </w:rPr>
        <w:t xml:space="preserve"> לבין מולקולות המים, </w:t>
      </w:r>
      <w:r>
        <w:rPr>
          <w:rFonts w:cs="David"/>
          <w:color w:val="000080"/>
          <w:rtl/>
        </w:rPr>
        <w:t>לכן מסיסותה במים זניחה.</w:t>
      </w:r>
    </w:p>
    <w:p w14:paraId="46D96992" w14:textId="77777777" w:rsidR="00F91018" w:rsidRPr="002C51DD" w:rsidRDefault="00F91018">
      <w:pPr>
        <w:spacing w:line="360" w:lineRule="auto"/>
        <w:ind w:left="-99" w:right="-993"/>
        <w:rPr>
          <w:rFonts w:cs="David"/>
          <w:b/>
          <w:bCs/>
          <w:color w:val="ED0000"/>
          <w:rtl/>
        </w:rPr>
      </w:pPr>
    </w:p>
    <w:p w14:paraId="1DB3D278" w14:textId="77777777" w:rsidR="00F91018" w:rsidRPr="002C51DD" w:rsidRDefault="00F91018">
      <w:pPr>
        <w:spacing w:line="360" w:lineRule="auto"/>
        <w:ind w:left="-99" w:right="-993"/>
        <w:rPr>
          <w:rFonts w:cs="David"/>
          <w:b/>
          <w:bCs/>
          <w:color w:val="ED0000"/>
          <w:rtl/>
        </w:rPr>
      </w:pPr>
      <w:r w:rsidRPr="002C51DD">
        <w:rPr>
          <w:rFonts w:cs="David"/>
          <w:b/>
          <w:bCs/>
          <w:color w:val="ED0000"/>
          <w:rtl/>
        </w:rPr>
        <w:t xml:space="preserve">תת-סעיף </w:t>
      </w:r>
      <w:r w:rsidRPr="002C51DD">
        <w:rPr>
          <w:rFonts w:cs="David"/>
          <w:b/>
          <w:bCs/>
          <w:color w:val="ED0000"/>
        </w:rPr>
        <w:t>ii</w:t>
      </w:r>
    </w:p>
    <w:p w14:paraId="169E0390" w14:textId="77777777" w:rsidR="00F91018" w:rsidRDefault="00F91018">
      <w:pPr>
        <w:spacing w:line="360" w:lineRule="auto"/>
        <w:ind w:left="-99" w:right="-993"/>
        <w:rPr>
          <w:rFonts w:cs="David"/>
          <w:rtl/>
        </w:rPr>
      </w:pPr>
      <w:r>
        <w:rPr>
          <w:rFonts w:cs="David"/>
          <w:rtl/>
        </w:rPr>
        <w:t xml:space="preserve">נסח את תהליך ההמסה במים של תרכובת </w:t>
      </w:r>
      <w:r>
        <w:rPr>
          <w:rFonts w:cs="David"/>
        </w:rPr>
        <w:t>CH</w:t>
      </w:r>
      <w:r>
        <w:rPr>
          <w:rFonts w:cs="David"/>
          <w:vertAlign w:val="subscript"/>
        </w:rPr>
        <w:t>2</w:t>
      </w:r>
      <w:r>
        <w:rPr>
          <w:rFonts w:cs="David"/>
        </w:rPr>
        <w:t>O</w:t>
      </w:r>
      <w:r>
        <w:rPr>
          <w:rFonts w:cs="David"/>
          <w:vertAlign w:val="subscript"/>
        </w:rPr>
        <w:t>(g)</w:t>
      </w:r>
      <w:r>
        <w:rPr>
          <w:rFonts w:cs="David"/>
          <w:rtl/>
        </w:rPr>
        <w:t xml:space="preserve">  .</w:t>
      </w:r>
    </w:p>
    <w:p w14:paraId="46FB671B" w14:textId="77777777" w:rsidR="00F91018" w:rsidRDefault="00F91018">
      <w:pPr>
        <w:spacing w:line="360" w:lineRule="auto"/>
        <w:ind w:left="-99" w:right="-993"/>
        <w:rPr>
          <w:rFonts w:cs="David"/>
          <w:b/>
          <w:bCs/>
          <w:rtl/>
        </w:rPr>
      </w:pPr>
    </w:p>
    <w:p w14:paraId="35AF4EB3" w14:textId="77777777" w:rsidR="00F91018" w:rsidRDefault="00F91018">
      <w:pPr>
        <w:spacing w:line="360" w:lineRule="auto"/>
        <w:ind w:left="-58" w:right="-426"/>
        <w:rPr>
          <w:rFonts w:cs="David"/>
          <w:b/>
          <w:bCs/>
          <w:color w:val="000080"/>
          <w:rtl/>
        </w:rPr>
      </w:pPr>
      <w:r>
        <w:rPr>
          <w:rFonts w:cs="David"/>
          <w:b/>
          <w:bCs/>
          <w:color w:val="000080"/>
          <w:rtl/>
        </w:rPr>
        <w:t>התשובה:</w:t>
      </w:r>
    </w:p>
    <w:p w14:paraId="216B0557" w14:textId="77777777" w:rsidR="00F91018" w:rsidRPr="00467A8E" w:rsidRDefault="0068608C" w:rsidP="00467A8E">
      <w:pPr>
        <w:bidi w:val="0"/>
        <w:spacing w:line="360" w:lineRule="auto"/>
        <w:ind w:left="-58" w:right="-426"/>
        <w:rPr>
          <w:rFonts w:cs="David"/>
          <w:b/>
          <w:bCs/>
          <w:color w:val="000080"/>
          <w:rtl/>
        </w:rPr>
      </w:pPr>
      <w:r w:rsidRPr="00D8522E">
        <w:rPr>
          <w:position w:val="-16"/>
        </w:rPr>
        <w:object w:dxaOrig="3180" w:dyaOrig="520" w14:anchorId="789D40FA">
          <v:shape id="_x0000_i1103" type="#_x0000_t75" alt="CH_2O_{\left ( g \right )}\overset{H_2O_{\left ( l \right )}}{\rightarrow}CH_2O_{\left ( aq \right )}" style="width:158.4pt;height:25.2pt;mso-position-horizontal:absolute" o:ole="">
            <v:imagedata r:id="rId302" o:title=""/>
          </v:shape>
          <o:OLEObject Type="Embed" ProgID="Equation.DSMT4" ShapeID="_x0000_i1103" DrawAspect="Content" ObjectID="_1803298745" r:id="rId303"/>
        </w:object>
      </w:r>
    </w:p>
    <w:p w14:paraId="21B8AC0E" w14:textId="77777777" w:rsidR="00F91018" w:rsidRPr="002C51DD" w:rsidRDefault="00F91018">
      <w:pPr>
        <w:spacing w:line="360" w:lineRule="auto"/>
        <w:ind w:left="-99" w:right="-993"/>
        <w:rPr>
          <w:rFonts w:cs="David"/>
          <w:b/>
          <w:bCs/>
          <w:color w:val="ED0000"/>
          <w:sz w:val="16"/>
          <w:szCs w:val="16"/>
          <w:rtl/>
        </w:rPr>
      </w:pPr>
    </w:p>
    <w:p w14:paraId="44AD5992" w14:textId="77777777" w:rsidR="00F91018" w:rsidRPr="002C51DD" w:rsidRDefault="00F91018">
      <w:pPr>
        <w:spacing w:line="360" w:lineRule="auto"/>
        <w:ind w:left="-99" w:right="-993"/>
        <w:rPr>
          <w:rFonts w:cs="David"/>
          <w:b/>
          <w:bCs/>
          <w:color w:val="ED0000"/>
          <w:rtl/>
        </w:rPr>
      </w:pPr>
      <w:r w:rsidRPr="002C51DD">
        <w:rPr>
          <w:rFonts w:cs="David"/>
          <w:b/>
          <w:bCs/>
          <w:color w:val="ED0000"/>
          <w:rtl/>
        </w:rPr>
        <w:t xml:space="preserve">סעיף ג' </w:t>
      </w:r>
    </w:p>
    <w:p w14:paraId="495210A1" w14:textId="77777777" w:rsidR="00F91018" w:rsidRDefault="00F91018">
      <w:pPr>
        <w:spacing w:line="360" w:lineRule="auto"/>
        <w:ind w:left="-99" w:right="-993"/>
        <w:rPr>
          <w:rFonts w:cs="David"/>
          <w:rtl/>
        </w:rPr>
      </w:pPr>
      <w:r>
        <w:rPr>
          <w:rFonts w:cs="David"/>
          <w:rtl/>
        </w:rPr>
        <w:t>הסבר את שתי העובדות שלפניך:</w:t>
      </w:r>
    </w:p>
    <w:p w14:paraId="6C54BB1D" w14:textId="77777777" w:rsidR="00F91018" w:rsidRDefault="00F91018">
      <w:pPr>
        <w:spacing w:line="360" w:lineRule="auto"/>
        <w:ind w:left="-99" w:right="-993"/>
        <w:rPr>
          <w:rFonts w:cs="David"/>
          <w:b/>
          <w:bCs/>
          <w:rtl/>
        </w:rPr>
      </w:pPr>
    </w:p>
    <w:p w14:paraId="099B4472" w14:textId="77777777" w:rsidR="00F91018" w:rsidRPr="002C51DD" w:rsidRDefault="00F91018">
      <w:pPr>
        <w:spacing w:line="360" w:lineRule="auto"/>
        <w:ind w:left="-99" w:right="-993"/>
        <w:rPr>
          <w:rFonts w:cs="David"/>
          <w:b/>
          <w:bCs/>
          <w:color w:val="ED0000"/>
          <w:rtl/>
        </w:rPr>
      </w:pPr>
      <w:r w:rsidRPr="002C51DD">
        <w:rPr>
          <w:rFonts w:cs="David"/>
          <w:b/>
          <w:bCs/>
          <w:color w:val="ED0000"/>
          <w:rtl/>
        </w:rPr>
        <w:t xml:space="preserve">תת-סעיף </w:t>
      </w:r>
      <w:r w:rsidRPr="002C51DD">
        <w:rPr>
          <w:rFonts w:cs="David"/>
          <w:b/>
          <w:bCs/>
          <w:color w:val="ED0000"/>
        </w:rPr>
        <w:t>i</w:t>
      </w:r>
      <w:r w:rsidRPr="002C51DD">
        <w:rPr>
          <w:rFonts w:cs="David"/>
          <w:b/>
          <w:bCs/>
          <w:color w:val="ED0000"/>
          <w:rtl/>
        </w:rPr>
        <w:t xml:space="preserve"> </w:t>
      </w:r>
    </w:p>
    <w:p w14:paraId="249D7519" w14:textId="77777777" w:rsidR="00F91018" w:rsidRDefault="00F91018">
      <w:pPr>
        <w:spacing w:line="360" w:lineRule="auto"/>
        <w:ind w:left="-99" w:right="-993"/>
        <w:rPr>
          <w:rFonts w:cs="David"/>
          <w:rtl/>
        </w:rPr>
      </w:pPr>
      <w:r>
        <w:rPr>
          <w:rFonts w:cs="David"/>
          <w:rtl/>
        </w:rPr>
        <w:t xml:space="preserve">נקודת הרתיחה של  </w:t>
      </w:r>
      <w:r>
        <w:rPr>
          <w:rFonts w:cs="David"/>
        </w:rPr>
        <w:t>CH</w:t>
      </w:r>
      <w:r>
        <w:rPr>
          <w:rFonts w:cs="David"/>
          <w:vertAlign w:val="subscript"/>
        </w:rPr>
        <w:t>2</w:t>
      </w:r>
      <w:r>
        <w:rPr>
          <w:rFonts w:cs="David"/>
        </w:rPr>
        <w:t>O</w:t>
      </w:r>
      <w:r>
        <w:rPr>
          <w:rFonts w:cs="David"/>
          <w:vertAlign w:val="subscript"/>
        </w:rPr>
        <w:t>(l)</w:t>
      </w:r>
      <w:r>
        <w:rPr>
          <w:rFonts w:cs="David"/>
          <w:rtl/>
        </w:rPr>
        <w:t xml:space="preserve"> גבוהה מנקודת הרתיחה של  </w:t>
      </w:r>
      <w:r>
        <w:rPr>
          <w:rFonts w:cs="David"/>
        </w:rPr>
        <w:t>C</w:t>
      </w:r>
      <w:r>
        <w:rPr>
          <w:rFonts w:cs="David"/>
          <w:vertAlign w:val="subscript"/>
        </w:rPr>
        <w:t>2</w:t>
      </w:r>
      <w:r>
        <w:rPr>
          <w:rFonts w:cs="David"/>
        </w:rPr>
        <w:t>H</w:t>
      </w:r>
      <w:r>
        <w:rPr>
          <w:rFonts w:cs="David"/>
          <w:vertAlign w:val="subscript"/>
        </w:rPr>
        <w:t>6(l)</w:t>
      </w:r>
      <w:r>
        <w:rPr>
          <w:rFonts w:cs="David"/>
          <w:rtl/>
        </w:rPr>
        <w:t xml:space="preserve"> .</w:t>
      </w:r>
    </w:p>
    <w:p w14:paraId="47A215F3" w14:textId="77777777" w:rsidR="00F91018" w:rsidRDefault="00F91018">
      <w:pPr>
        <w:spacing w:line="360" w:lineRule="auto"/>
        <w:ind w:left="-99" w:right="-993"/>
        <w:rPr>
          <w:rFonts w:cs="David"/>
          <w:b/>
          <w:bCs/>
          <w:rtl/>
        </w:rPr>
      </w:pPr>
    </w:p>
    <w:p w14:paraId="3030EB43" w14:textId="77777777" w:rsidR="00F91018" w:rsidRDefault="00F91018">
      <w:pPr>
        <w:spacing w:line="360" w:lineRule="auto"/>
        <w:ind w:left="-58" w:right="-426"/>
        <w:rPr>
          <w:rFonts w:cs="David"/>
          <w:b/>
          <w:bCs/>
          <w:color w:val="000080"/>
          <w:rtl/>
        </w:rPr>
      </w:pPr>
      <w:r>
        <w:rPr>
          <w:rFonts w:cs="David"/>
          <w:b/>
          <w:bCs/>
          <w:color w:val="000080"/>
          <w:rtl/>
        </w:rPr>
        <w:t>התשובה:</w:t>
      </w:r>
    </w:p>
    <w:p w14:paraId="5FBE36F7" w14:textId="77777777" w:rsidR="00F91018" w:rsidRDefault="00F91018">
      <w:pPr>
        <w:spacing w:line="360" w:lineRule="auto"/>
        <w:ind w:left="-99" w:right="-567"/>
        <w:rPr>
          <w:rFonts w:cs="David"/>
          <w:color w:val="000080"/>
          <w:rtl/>
        </w:rPr>
      </w:pPr>
      <w:r>
        <w:rPr>
          <w:rFonts w:cs="David" w:hint="cs"/>
          <w:color w:val="000080"/>
          <w:rtl/>
        </w:rPr>
        <w:t>אינטראקציות ון</w:t>
      </w:r>
      <w:r>
        <w:rPr>
          <w:rFonts w:cs="David"/>
          <w:color w:val="000080"/>
          <w:rtl/>
        </w:rPr>
        <w:t>-דר-ו</w:t>
      </w:r>
      <w:r>
        <w:rPr>
          <w:rFonts w:cs="David" w:hint="cs"/>
          <w:color w:val="000080"/>
          <w:rtl/>
        </w:rPr>
        <w:t>א</w:t>
      </w:r>
      <w:r>
        <w:rPr>
          <w:rFonts w:cs="David"/>
          <w:color w:val="000080"/>
          <w:rtl/>
        </w:rPr>
        <w:t xml:space="preserve">לס בין המולקולות של  </w:t>
      </w:r>
      <w:r>
        <w:rPr>
          <w:rFonts w:cs="David"/>
          <w:color w:val="000080"/>
        </w:rPr>
        <w:t>CH</w:t>
      </w:r>
      <w:r>
        <w:rPr>
          <w:rFonts w:cs="David"/>
          <w:color w:val="000080"/>
          <w:vertAlign w:val="subscript"/>
        </w:rPr>
        <w:t>2</w:t>
      </w:r>
      <w:r>
        <w:rPr>
          <w:rFonts w:cs="David"/>
          <w:color w:val="000080"/>
        </w:rPr>
        <w:t>O</w:t>
      </w:r>
      <w:r>
        <w:rPr>
          <w:rFonts w:cs="David"/>
          <w:color w:val="000080"/>
          <w:vertAlign w:val="subscript"/>
        </w:rPr>
        <w:t>(l)</w:t>
      </w:r>
      <w:r>
        <w:rPr>
          <w:rFonts w:cs="David"/>
          <w:color w:val="000080"/>
          <w:rtl/>
        </w:rPr>
        <w:t xml:space="preserve">  חזק</w:t>
      </w:r>
      <w:r>
        <w:rPr>
          <w:rFonts w:cs="David" w:hint="cs"/>
          <w:color w:val="000080"/>
          <w:rtl/>
        </w:rPr>
        <w:t>ות</w:t>
      </w:r>
      <w:r>
        <w:rPr>
          <w:rFonts w:cs="David"/>
          <w:color w:val="000080"/>
          <w:rtl/>
        </w:rPr>
        <w:t xml:space="preserve"> מ</w:t>
      </w:r>
      <w:r>
        <w:rPr>
          <w:rFonts w:cs="David" w:hint="cs"/>
          <w:color w:val="000080"/>
          <w:rtl/>
        </w:rPr>
        <w:t>אינטראקציות</w:t>
      </w:r>
      <w:r>
        <w:rPr>
          <w:rFonts w:cs="David"/>
          <w:color w:val="000080"/>
          <w:rtl/>
        </w:rPr>
        <w:t xml:space="preserve"> ון-דר-ו</w:t>
      </w:r>
      <w:r>
        <w:rPr>
          <w:rFonts w:cs="David" w:hint="cs"/>
          <w:color w:val="000080"/>
          <w:rtl/>
        </w:rPr>
        <w:t>א</w:t>
      </w:r>
      <w:r>
        <w:rPr>
          <w:rFonts w:cs="David"/>
          <w:color w:val="000080"/>
          <w:rtl/>
        </w:rPr>
        <w:t xml:space="preserve">לס בין המולקולות של </w:t>
      </w:r>
      <w:r>
        <w:rPr>
          <w:rFonts w:cs="David"/>
          <w:color w:val="000080"/>
        </w:rPr>
        <w:t>C</w:t>
      </w:r>
      <w:r>
        <w:rPr>
          <w:rFonts w:cs="David"/>
          <w:color w:val="000080"/>
          <w:vertAlign w:val="subscript"/>
        </w:rPr>
        <w:t>2</w:t>
      </w:r>
      <w:r>
        <w:rPr>
          <w:rFonts w:cs="David"/>
          <w:color w:val="000080"/>
        </w:rPr>
        <w:t>H</w:t>
      </w:r>
      <w:r>
        <w:rPr>
          <w:rFonts w:cs="David"/>
          <w:color w:val="000080"/>
          <w:vertAlign w:val="subscript"/>
        </w:rPr>
        <w:t>6(l)</w:t>
      </w:r>
      <w:r>
        <w:rPr>
          <w:rFonts w:cs="David"/>
          <w:color w:val="000080"/>
          <w:rtl/>
        </w:rPr>
        <w:t xml:space="preserve"> </w:t>
      </w:r>
      <w:r>
        <w:rPr>
          <w:rFonts w:cs="David" w:hint="cs"/>
          <w:color w:val="000080"/>
          <w:rtl/>
        </w:rPr>
        <w:t xml:space="preserve">, </w:t>
      </w:r>
      <w:r>
        <w:rPr>
          <w:rFonts w:cs="David"/>
          <w:color w:val="000080"/>
          <w:rtl/>
        </w:rPr>
        <w:t xml:space="preserve">כי למולקולות של </w:t>
      </w:r>
      <w:r>
        <w:rPr>
          <w:rFonts w:cs="David"/>
          <w:color w:val="000080"/>
        </w:rPr>
        <w:t>CH</w:t>
      </w:r>
      <w:r>
        <w:rPr>
          <w:rFonts w:cs="David"/>
          <w:color w:val="000080"/>
          <w:vertAlign w:val="subscript"/>
        </w:rPr>
        <w:t>2</w:t>
      </w:r>
      <w:r>
        <w:rPr>
          <w:rFonts w:cs="David"/>
          <w:color w:val="000080"/>
        </w:rPr>
        <w:t>O</w:t>
      </w:r>
      <w:r>
        <w:rPr>
          <w:rFonts w:cs="David"/>
          <w:color w:val="000080"/>
          <w:vertAlign w:val="subscript"/>
        </w:rPr>
        <w:t>(l)</w:t>
      </w:r>
      <w:r>
        <w:rPr>
          <w:rFonts w:cs="David"/>
          <w:color w:val="000080"/>
          <w:rtl/>
        </w:rPr>
        <w:t xml:space="preserve"> יש דו-קוטב קבוע</w:t>
      </w:r>
      <w:r>
        <w:rPr>
          <w:rFonts w:cs="David" w:hint="cs"/>
          <w:color w:val="000080"/>
          <w:rtl/>
        </w:rPr>
        <w:t>,</w:t>
      </w:r>
      <w:r>
        <w:rPr>
          <w:rFonts w:cs="David"/>
          <w:color w:val="000080"/>
          <w:rtl/>
        </w:rPr>
        <w:t xml:space="preserve"> ואילו למולקולות של </w:t>
      </w:r>
      <w:r>
        <w:rPr>
          <w:rFonts w:cs="David"/>
          <w:color w:val="000080"/>
        </w:rPr>
        <w:t>C</w:t>
      </w:r>
      <w:r>
        <w:rPr>
          <w:rFonts w:cs="David"/>
          <w:color w:val="000080"/>
          <w:vertAlign w:val="subscript"/>
        </w:rPr>
        <w:t>2</w:t>
      </w:r>
      <w:r>
        <w:rPr>
          <w:rFonts w:cs="David"/>
          <w:color w:val="000080"/>
        </w:rPr>
        <w:t>H</w:t>
      </w:r>
      <w:r>
        <w:rPr>
          <w:rFonts w:cs="David"/>
          <w:color w:val="000080"/>
          <w:vertAlign w:val="subscript"/>
        </w:rPr>
        <w:t>6(l)</w:t>
      </w:r>
      <w:r>
        <w:rPr>
          <w:rFonts w:cs="David"/>
          <w:color w:val="000080"/>
          <w:rtl/>
        </w:rPr>
        <w:t xml:space="preserve"> יש </w:t>
      </w:r>
    </w:p>
    <w:p w14:paraId="1F4F8277" w14:textId="77777777" w:rsidR="00F91018" w:rsidRDefault="00F91018">
      <w:pPr>
        <w:spacing w:line="360" w:lineRule="auto"/>
        <w:ind w:left="-99" w:right="-567"/>
        <w:rPr>
          <w:rFonts w:cs="David"/>
          <w:color w:val="000080"/>
          <w:rtl/>
        </w:rPr>
      </w:pPr>
      <w:r>
        <w:rPr>
          <w:rFonts w:cs="David"/>
          <w:color w:val="000080"/>
          <w:rtl/>
        </w:rPr>
        <w:t>דו-קוטב רגעי בלבד. (</w:t>
      </w:r>
      <w:r>
        <w:rPr>
          <w:rFonts w:cs="David" w:hint="cs"/>
          <w:color w:val="000080"/>
          <w:rtl/>
        </w:rPr>
        <w:t>גודל העננים האלקטרוניים ב</w:t>
      </w:r>
      <w:r>
        <w:rPr>
          <w:rFonts w:cs="David"/>
          <w:color w:val="000080"/>
          <w:rtl/>
        </w:rPr>
        <w:t>מולקולות של שתי התרכובות</w:t>
      </w:r>
      <w:r>
        <w:rPr>
          <w:rFonts w:cs="David" w:hint="cs"/>
          <w:color w:val="000080"/>
          <w:rtl/>
        </w:rPr>
        <w:t xml:space="preserve"> דומה</w:t>
      </w:r>
      <w:r>
        <w:rPr>
          <w:rFonts w:cs="David"/>
          <w:color w:val="000080"/>
          <w:rtl/>
        </w:rPr>
        <w:t>).</w:t>
      </w:r>
      <w:r>
        <w:rPr>
          <w:rFonts w:cs="David" w:hint="cs"/>
          <w:color w:val="000080"/>
          <w:rtl/>
        </w:rPr>
        <w:t xml:space="preserve"> ככל הכוחות בין מולקולריים חזקים יותר, נדרשת אנרגיה גדולה יותר לפרקם, לכן </w:t>
      </w:r>
      <w:r>
        <w:rPr>
          <w:rFonts w:cs="David"/>
          <w:color w:val="000080"/>
          <w:rtl/>
        </w:rPr>
        <w:t>טמפרטורת הרתיחה של</w:t>
      </w:r>
      <w:r>
        <w:rPr>
          <w:rFonts w:cs="David" w:hint="cs"/>
          <w:color w:val="000080"/>
          <w:rtl/>
        </w:rPr>
        <w:t xml:space="preserve"> </w:t>
      </w:r>
      <w:r>
        <w:rPr>
          <w:rFonts w:cs="David"/>
          <w:color w:val="000080"/>
        </w:rPr>
        <w:t>CH</w:t>
      </w:r>
      <w:r>
        <w:rPr>
          <w:rFonts w:cs="David"/>
          <w:color w:val="000080"/>
          <w:vertAlign w:val="subscript"/>
        </w:rPr>
        <w:t>2</w:t>
      </w:r>
      <w:r>
        <w:rPr>
          <w:rFonts w:cs="David"/>
          <w:color w:val="000080"/>
        </w:rPr>
        <w:t>O</w:t>
      </w:r>
      <w:r>
        <w:rPr>
          <w:rFonts w:cs="David"/>
          <w:color w:val="000080"/>
          <w:vertAlign w:val="subscript"/>
        </w:rPr>
        <w:t>(l)</w:t>
      </w:r>
      <w:r>
        <w:rPr>
          <w:rFonts w:cs="David"/>
          <w:color w:val="000080"/>
          <w:rtl/>
        </w:rPr>
        <w:t xml:space="preserve"> גבוהה </w:t>
      </w:r>
      <w:r>
        <w:rPr>
          <w:rFonts w:cs="David" w:hint="cs"/>
          <w:color w:val="000080"/>
          <w:rtl/>
        </w:rPr>
        <w:t>מזו</w:t>
      </w:r>
      <w:r>
        <w:rPr>
          <w:rFonts w:cs="David"/>
          <w:color w:val="000080"/>
          <w:rtl/>
        </w:rPr>
        <w:t xml:space="preserve"> של  </w:t>
      </w:r>
      <w:r>
        <w:rPr>
          <w:rFonts w:cs="David"/>
          <w:color w:val="000080"/>
        </w:rPr>
        <w:t>C</w:t>
      </w:r>
      <w:r>
        <w:rPr>
          <w:rFonts w:cs="David"/>
          <w:color w:val="000080"/>
          <w:vertAlign w:val="subscript"/>
        </w:rPr>
        <w:t>2</w:t>
      </w:r>
      <w:r>
        <w:rPr>
          <w:rFonts w:cs="David"/>
          <w:color w:val="000080"/>
        </w:rPr>
        <w:t>H</w:t>
      </w:r>
      <w:r>
        <w:rPr>
          <w:rFonts w:cs="David"/>
          <w:color w:val="000080"/>
          <w:vertAlign w:val="subscript"/>
        </w:rPr>
        <w:t>6(l)</w:t>
      </w:r>
      <w:r>
        <w:rPr>
          <w:rFonts w:cs="David"/>
          <w:color w:val="000080"/>
          <w:rtl/>
        </w:rPr>
        <w:t xml:space="preserve"> .</w:t>
      </w:r>
    </w:p>
    <w:p w14:paraId="484CD5D0" w14:textId="77777777" w:rsidR="00F91018" w:rsidRDefault="00F91018">
      <w:pPr>
        <w:spacing w:line="360" w:lineRule="auto"/>
        <w:ind w:left="-99" w:right="-993"/>
        <w:rPr>
          <w:rFonts w:cs="David"/>
          <w:b/>
          <w:bCs/>
          <w:rtl/>
        </w:rPr>
      </w:pPr>
    </w:p>
    <w:p w14:paraId="46B36A73" w14:textId="77777777" w:rsidR="00467A8E" w:rsidRPr="002C51DD" w:rsidRDefault="00467A8E">
      <w:pPr>
        <w:bidi w:val="0"/>
        <w:rPr>
          <w:rFonts w:cs="David"/>
          <w:b/>
          <w:bCs/>
          <w:color w:val="ED0000"/>
          <w:rtl/>
        </w:rPr>
      </w:pPr>
      <w:r w:rsidRPr="002C51DD">
        <w:rPr>
          <w:rFonts w:cs="David"/>
          <w:b/>
          <w:bCs/>
          <w:color w:val="ED0000"/>
          <w:rtl/>
        </w:rPr>
        <w:br w:type="page"/>
      </w:r>
    </w:p>
    <w:p w14:paraId="6C07881B" w14:textId="77777777" w:rsidR="00F91018" w:rsidRPr="002C51DD" w:rsidRDefault="00F91018">
      <w:pPr>
        <w:spacing w:line="360" w:lineRule="auto"/>
        <w:ind w:left="-99" w:right="-993"/>
        <w:rPr>
          <w:rFonts w:cs="David"/>
          <w:b/>
          <w:bCs/>
          <w:color w:val="ED0000"/>
          <w:rtl/>
        </w:rPr>
      </w:pPr>
      <w:r w:rsidRPr="002C51DD">
        <w:rPr>
          <w:rFonts w:cs="David"/>
          <w:b/>
          <w:bCs/>
          <w:color w:val="ED0000"/>
          <w:rtl/>
        </w:rPr>
        <w:lastRenderedPageBreak/>
        <w:t xml:space="preserve">תת-סעיף </w:t>
      </w:r>
      <w:r w:rsidRPr="002C51DD">
        <w:rPr>
          <w:rFonts w:cs="David"/>
          <w:b/>
          <w:bCs/>
          <w:color w:val="ED0000"/>
        </w:rPr>
        <w:t>ii</w:t>
      </w:r>
      <w:r w:rsidRPr="002C51DD">
        <w:rPr>
          <w:rFonts w:cs="David"/>
          <w:b/>
          <w:bCs/>
          <w:color w:val="ED0000"/>
          <w:rtl/>
        </w:rPr>
        <w:t xml:space="preserve"> </w:t>
      </w:r>
    </w:p>
    <w:p w14:paraId="77FD54D6" w14:textId="77777777" w:rsidR="00F91018" w:rsidRDefault="00F91018">
      <w:pPr>
        <w:spacing w:line="360" w:lineRule="auto"/>
        <w:ind w:left="-99" w:right="-993"/>
        <w:rPr>
          <w:rFonts w:cs="David"/>
          <w:rtl/>
        </w:rPr>
      </w:pPr>
      <w:r>
        <w:rPr>
          <w:rFonts w:cs="David"/>
          <w:rtl/>
        </w:rPr>
        <w:t xml:space="preserve">נקודת הרתיחה של  </w:t>
      </w:r>
      <w:r>
        <w:rPr>
          <w:rFonts w:cs="David"/>
        </w:rPr>
        <w:t>CH</w:t>
      </w:r>
      <w:r>
        <w:rPr>
          <w:rFonts w:cs="David"/>
          <w:vertAlign w:val="subscript"/>
        </w:rPr>
        <w:t>2</w:t>
      </w:r>
      <w:r>
        <w:rPr>
          <w:rFonts w:cs="David"/>
        </w:rPr>
        <w:t>O</w:t>
      </w:r>
      <w:r>
        <w:rPr>
          <w:rFonts w:cs="David"/>
          <w:vertAlign w:val="subscript"/>
        </w:rPr>
        <w:t>(l)</w:t>
      </w:r>
      <w:r>
        <w:rPr>
          <w:rFonts w:cs="David"/>
          <w:rtl/>
        </w:rPr>
        <w:t xml:space="preserve"> נמוכה מזו של  </w:t>
      </w:r>
      <w:r>
        <w:rPr>
          <w:rFonts w:cs="David"/>
        </w:rPr>
        <w:t>CH</w:t>
      </w:r>
      <w:r>
        <w:rPr>
          <w:rFonts w:cs="David"/>
          <w:vertAlign w:val="subscript"/>
        </w:rPr>
        <w:t>3</w:t>
      </w:r>
      <w:r>
        <w:rPr>
          <w:rFonts w:cs="David"/>
        </w:rPr>
        <w:t>Br</w:t>
      </w:r>
      <w:r>
        <w:rPr>
          <w:rFonts w:cs="David"/>
          <w:vertAlign w:val="subscript"/>
        </w:rPr>
        <w:t>(l)</w:t>
      </w:r>
      <w:r>
        <w:rPr>
          <w:rFonts w:cs="David"/>
          <w:rtl/>
        </w:rPr>
        <w:t xml:space="preserve"> .</w:t>
      </w:r>
    </w:p>
    <w:p w14:paraId="4CAC9EA3" w14:textId="77777777" w:rsidR="00F91018" w:rsidRDefault="00F91018">
      <w:pPr>
        <w:spacing w:line="360" w:lineRule="auto"/>
        <w:ind w:left="-99" w:right="-993"/>
        <w:rPr>
          <w:rFonts w:cs="David"/>
          <w:b/>
          <w:bCs/>
          <w:rtl/>
        </w:rPr>
      </w:pPr>
    </w:p>
    <w:p w14:paraId="154EA7A9" w14:textId="77777777" w:rsidR="00F91018" w:rsidRDefault="00F91018">
      <w:pPr>
        <w:spacing w:line="360" w:lineRule="auto"/>
        <w:ind w:left="-58" w:right="-426"/>
        <w:rPr>
          <w:rFonts w:cs="David"/>
          <w:b/>
          <w:bCs/>
          <w:color w:val="000080"/>
          <w:rtl/>
        </w:rPr>
      </w:pPr>
      <w:r>
        <w:rPr>
          <w:rFonts w:cs="David"/>
          <w:b/>
          <w:bCs/>
          <w:color w:val="000080"/>
          <w:rtl/>
        </w:rPr>
        <w:t>התשובה:</w:t>
      </w:r>
    </w:p>
    <w:p w14:paraId="0582CD13" w14:textId="77777777" w:rsidR="00F91018" w:rsidRDefault="00F91018">
      <w:pPr>
        <w:spacing w:line="360" w:lineRule="auto"/>
        <w:ind w:left="-99" w:right="-709"/>
        <w:rPr>
          <w:rFonts w:cs="David"/>
          <w:color w:val="000080"/>
          <w:rtl/>
        </w:rPr>
      </w:pPr>
      <w:r>
        <w:rPr>
          <w:rFonts w:cs="David" w:hint="cs"/>
          <w:color w:val="000080"/>
          <w:rtl/>
        </w:rPr>
        <w:t>אינטראקציות</w:t>
      </w:r>
      <w:r>
        <w:rPr>
          <w:rFonts w:cs="David"/>
          <w:color w:val="000080"/>
          <w:rtl/>
        </w:rPr>
        <w:t xml:space="preserve"> ון-דר-ו</w:t>
      </w:r>
      <w:r>
        <w:rPr>
          <w:rFonts w:cs="David" w:hint="cs"/>
          <w:color w:val="000080"/>
          <w:rtl/>
        </w:rPr>
        <w:t>א</w:t>
      </w:r>
      <w:r>
        <w:rPr>
          <w:rFonts w:cs="David"/>
          <w:color w:val="000080"/>
          <w:rtl/>
        </w:rPr>
        <w:t xml:space="preserve">לס בין המולקולות של  </w:t>
      </w:r>
      <w:r>
        <w:rPr>
          <w:rFonts w:cs="David"/>
          <w:color w:val="000080"/>
        </w:rPr>
        <w:t>CH</w:t>
      </w:r>
      <w:r>
        <w:rPr>
          <w:rFonts w:cs="David"/>
          <w:color w:val="000080"/>
          <w:vertAlign w:val="subscript"/>
        </w:rPr>
        <w:t>2</w:t>
      </w:r>
      <w:r>
        <w:rPr>
          <w:rFonts w:cs="David"/>
          <w:color w:val="000080"/>
        </w:rPr>
        <w:t>O</w:t>
      </w:r>
      <w:r>
        <w:rPr>
          <w:rFonts w:cs="David"/>
          <w:color w:val="000080"/>
          <w:vertAlign w:val="subscript"/>
        </w:rPr>
        <w:t>(l)</w:t>
      </w:r>
      <w:r>
        <w:rPr>
          <w:rFonts w:cs="David"/>
          <w:color w:val="000080"/>
          <w:rtl/>
        </w:rPr>
        <w:t xml:space="preserve"> חלש</w:t>
      </w:r>
      <w:r>
        <w:rPr>
          <w:rFonts w:cs="David" w:hint="cs"/>
          <w:color w:val="000080"/>
          <w:rtl/>
        </w:rPr>
        <w:t>ות</w:t>
      </w:r>
      <w:r>
        <w:rPr>
          <w:rFonts w:cs="David"/>
          <w:color w:val="000080"/>
          <w:rtl/>
        </w:rPr>
        <w:t xml:space="preserve"> מאלה שבין המולקולות של </w:t>
      </w:r>
      <w:r>
        <w:rPr>
          <w:rFonts w:cs="David"/>
          <w:color w:val="000080"/>
        </w:rPr>
        <w:t>CH</w:t>
      </w:r>
      <w:r>
        <w:rPr>
          <w:rFonts w:cs="David"/>
          <w:color w:val="000080"/>
          <w:vertAlign w:val="subscript"/>
        </w:rPr>
        <w:t>3</w:t>
      </w:r>
      <w:r>
        <w:rPr>
          <w:rFonts w:cs="David"/>
          <w:color w:val="000080"/>
        </w:rPr>
        <w:t>Br</w:t>
      </w:r>
      <w:r>
        <w:rPr>
          <w:rFonts w:cs="David"/>
          <w:color w:val="000080"/>
          <w:vertAlign w:val="subscript"/>
        </w:rPr>
        <w:t>(l)</w:t>
      </w:r>
      <w:r>
        <w:rPr>
          <w:rFonts w:cs="David"/>
          <w:color w:val="000080"/>
          <w:rtl/>
        </w:rPr>
        <w:t>,</w:t>
      </w:r>
    </w:p>
    <w:p w14:paraId="0601FABE" w14:textId="77777777" w:rsidR="00F91018" w:rsidRDefault="00F91018">
      <w:pPr>
        <w:spacing w:line="360" w:lineRule="auto"/>
        <w:ind w:left="-99" w:right="-993"/>
        <w:rPr>
          <w:rFonts w:cs="David"/>
          <w:color w:val="000080"/>
          <w:rtl/>
        </w:rPr>
      </w:pPr>
      <w:r>
        <w:rPr>
          <w:rFonts w:cs="David"/>
          <w:color w:val="000080"/>
          <w:rtl/>
        </w:rPr>
        <w:t xml:space="preserve">כי </w:t>
      </w:r>
      <w:r>
        <w:rPr>
          <w:rFonts w:cs="David" w:hint="cs"/>
          <w:color w:val="000080"/>
          <w:rtl/>
        </w:rPr>
        <w:t>ענני האלקטרונים ב</w:t>
      </w:r>
      <w:r>
        <w:rPr>
          <w:rFonts w:cs="David"/>
          <w:color w:val="000080"/>
          <w:rtl/>
        </w:rPr>
        <w:t xml:space="preserve">מולקולות של </w:t>
      </w:r>
      <w:r>
        <w:rPr>
          <w:rFonts w:cs="David"/>
          <w:color w:val="000080"/>
        </w:rPr>
        <w:t>CH</w:t>
      </w:r>
      <w:r>
        <w:rPr>
          <w:rFonts w:cs="David"/>
          <w:color w:val="000080"/>
          <w:vertAlign w:val="subscript"/>
        </w:rPr>
        <w:t>2</w:t>
      </w:r>
      <w:r>
        <w:rPr>
          <w:rFonts w:cs="David"/>
          <w:color w:val="000080"/>
        </w:rPr>
        <w:t>O</w:t>
      </w:r>
      <w:r>
        <w:rPr>
          <w:rFonts w:cs="David"/>
          <w:color w:val="000080"/>
          <w:vertAlign w:val="subscript"/>
        </w:rPr>
        <w:t>(l)</w:t>
      </w:r>
      <w:r>
        <w:rPr>
          <w:rFonts w:cs="David"/>
          <w:color w:val="000080"/>
          <w:rtl/>
        </w:rPr>
        <w:t xml:space="preserve"> קטנ</w:t>
      </w:r>
      <w:r>
        <w:rPr>
          <w:rFonts w:cs="David" w:hint="cs"/>
          <w:color w:val="000080"/>
          <w:rtl/>
        </w:rPr>
        <w:t>ים</w:t>
      </w:r>
      <w:r>
        <w:rPr>
          <w:rFonts w:cs="David"/>
          <w:color w:val="000080"/>
          <w:rtl/>
        </w:rPr>
        <w:t xml:space="preserve"> יותר מ</w:t>
      </w:r>
      <w:r>
        <w:rPr>
          <w:rFonts w:cs="David" w:hint="cs"/>
          <w:color w:val="000080"/>
          <w:rtl/>
        </w:rPr>
        <w:t>אלה שב</w:t>
      </w:r>
      <w:r>
        <w:rPr>
          <w:rFonts w:cs="David"/>
          <w:color w:val="000080"/>
          <w:rtl/>
        </w:rPr>
        <w:t xml:space="preserve">מולקולות של </w:t>
      </w:r>
      <w:r>
        <w:rPr>
          <w:rFonts w:cs="David"/>
          <w:color w:val="000080"/>
        </w:rPr>
        <w:t>CH</w:t>
      </w:r>
      <w:r>
        <w:rPr>
          <w:rFonts w:cs="David"/>
          <w:color w:val="000080"/>
          <w:vertAlign w:val="subscript"/>
        </w:rPr>
        <w:t>3</w:t>
      </w:r>
      <w:r>
        <w:rPr>
          <w:rFonts w:cs="David"/>
          <w:color w:val="000080"/>
        </w:rPr>
        <w:t>Br</w:t>
      </w:r>
      <w:r>
        <w:rPr>
          <w:rFonts w:cs="David"/>
          <w:color w:val="000080"/>
          <w:vertAlign w:val="subscript"/>
        </w:rPr>
        <w:t>(l)</w:t>
      </w:r>
      <w:r>
        <w:rPr>
          <w:rFonts w:cs="David"/>
          <w:color w:val="000080"/>
          <w:rtl/>
        </w:rPr>
        <w:t xml:space="preserve"> . </w:t>
      </w:r>
      <w:r>
        <w:rPr>
          <w:rFonts w:cs="David" w:hint="cs"/>
          <w:color w:val="000080"/>
          <w:rtl/>
        </w:rPr>
        <w:t xml:space="preserve">ככל שכוחות </w:t>
      </w:r>
    </w:p>
    <w:p w14:paraId="14FCFE47" w14:textId="77777777" w:rsidR="00F91018" w:rsidRDefault="00F91018">
      <w:pPr>
        <w:spacing w:line="360" w:lineRule="auto"/>
        <w:ind w:left="-99" w:right="-993"/>
        <w:rPr>
          <w:rFonts w:cs="David"/>
          <w:color w:val="000080"/>
          <w:rtl/>
        </w:rPr>
      </w:pPr>
      <w:r>
        <w:rPr>
          <w:rFonts w:cs="David" w:hint="cs"/>
          <w:color w:val="000080"/>
          <w:rtl/>
        </w:rPr>
        <w:t xml:space="preserve">בין מולקולריים חזקים יותר, נדרשת אנרגיה גדולה יותר לפרקם, לכן </w:t>
      </w:r>
      <w:r>
        <w:rPr>
          <w:rFonts w:cs="David"/>
          <w:color w:val="000080"/>
          <w:rtl/>
        </w:rPr>
        <w:t xml:space="preserve">נקודת הרתיחה של  </w:t>
      </w:r>
      <w:r>
        <w:rPr>
          <w:rFonts w:cs="David"/>
          <w:color w:val="000080"/>
        </w:rPr>
        <w:t>CH</w:t>
      </w:r>
      <w:r>
        <w:rPr>
          <w:rFonts w:cs="David"/>
          <w:color w:val="000080"/>
          <w:vertAlign w:val="subscript"/>
        </w:rPr>
        <w:t>2</w:t>
      </w:r>
      <w:r>
        <w:rPr>
          <w:rFonts w:cs="David"/>
          <w:color w:val="000080"/>
        </w:rPr>
        <w:t>O</w:t>
      </w:r>
      <w:r>
        <w:rPr>
          <w:rFonts w:cs="David"/>
          <w:color w:val="000080"/>
          <w:vertAlign w:val="subscript"/>
        </w:rPr>
        <w:t>(l)</w:t>
      </w:r>
      <w:r>
        <w:rPr>
          <w:rFonts w:cs="David"/>
          <w:color w:val="000080"/>
          <w:rtl/>
        </w:rPr>
        <w:t xml:space="preserve"> נמוכה </w:t>
      </w:r>
    </w:p>
    <w:p w14:paraId="48B3A68F" w14:textId="77777777" w:rsidR="00F91018" w:rsidRDefault="00F91018">
      <w:pPr>
        <w:spacing w:line="360" w:lineRule="auto"/>
        <w:ind w:left="-99" w:right="-993"/>
        <w:rPr>
          <w:rFonts w:cs="David"/>
          <w:color w:val="000080"/>
          <w:rtl/>
        </w:rPr>
      </w:pPr>
      <w:r>
        <w:rPr>
          <w:rFonts w:cs="David"/>
          <w:color w:val="000080"/>
          <w:rtl/>
        </w:rPr>
        <w:t xml:space="preserve">מזו של  </w:t>
      </w:r>
      <w:r>
        <w:rPr>
          <w:rFonts w:cs="David"/>
          <w:color w:val="000080"/>
        </w:rPr>
        <w:t>CH</w:t>
      </w:r>
      <w:r>
        <w:rPr>
          <w:rFonts w:cs="David"/>
          <w:color w:val="000080"/>
          <w:vertAlign w:val="subscript"/>
        </w:rPr>
        <w:t>3</w:t>
      </w:r>
      <w:r>
        <w:rPr>
          <w:rFonts w:cs="David"/>
          <w:color w:val="000080"/>
        </w:rPr>
        <w:t>Br</w:t>
      </w:r>
      <w:r>
        <w:rPr>
          <w:rFonts w:cs="David"/>
          <w:color w:val="000080"/>
          <w:vertAlign w:val="subscript"/>
        </w:rPr>
        <w:t>(l)</w:t>
      </w:r>
      <w:r>
        <w:rPr>
          <w:rFonts w:cs="David"/>
          <w:color w:val="000080"/>
          <w:rtl/>
        </w:rPr>
        <w:t xml:space="preserve"> .</w:t>
      </w:r>
    </w:p>
    <w:p w14:paraId="2F09A1B4" w14:textId="77777777" w:rsidR="00467A8E" w:rsidRPr="002C51DD" w:rsidRDefault="00467A8E">
      <w:pPr>
        <w:spacing w:line="360" w:lineRule="auto"/>
        <w:ind w:left="-99" w:right="-993"/>
        <w:rPr>
          <w:rFonts w:cs="David"/>
          <w:b/>
          <w:bCs/>
          <w:color w:val="ED0000"/>
          <w:rtl/>
        </w:rPr>
      </w:pPr>
    </w:p>
    <w:p w14:paraId="1F8D437F" w14:textId="77777777" w:rsidR="00F91018" w:rsidRPr="002C51DD" w:rsidRDefault="00F91018">
      <w:pPr>
        <w:spacing w:line="360" w:lineRule="auto"/>
        <w:ind w:left="-99" w:right="-993"/>
        <w:rPr>
          <w:rFonts w:cs="David"/>
          <w:b/>
          <w:bCs/>
          <w:color w:val="ED0000"/>
          <w:rtl/>
        </w:rPr>
      </w:pPr>
      <w:r w:rsidRPr="002C51DD">
        <w:rPr>
          <w:rFonts w:cs="David"/>
          <w:b/>
          <w:bCs/>
          <w:color w:val="ED0000"/>
          <w:rtl/>
        </w:rPr>
        <w:t xml:space="preserve">סעיף ד'  </w:t>
      </w:r>
    </w:p>
    <w:p w14:paraId="09630F18" w14:textId="77777777" w:rsidR="00F91018" w:rsidRDefault="00F91018">
      <w:pPr>
        <w:spacing w:line="360" w:lineRule="auto"/>
        <w:ind w:left="-99" w:right="-993"/>
        <w:rPr>
          <w:rFonts w:cs="David"/>
          <w:rtl/>
        </w:rPr>
      </w:pPr>
      <w:r>
        <w:rPr>
          <w:rFonts w:cs="David"/>
          <w:rtl/>
        </w:rPr>
        <w:t>הסבר את שתי העובדות שלפניך:</w:t>
      </w:r>
    </w:p>
    <w:p w14:paraId="3846C8C9" w14:textId="77777777" w:rsidR="00F91018" w:rsidRDefault="00F91018">
      <w:pPr>
        <w:spacing w:line="360" w:lineRule="auto"/>
        <w:ind w:left="-99" w:right="-993"/>
        <w:rPr>
          <w:rFonts w:cs="David"/>
          <w:b/>
          <w:bCs/>
          <w:rtl/>
        </w:rPr>
      </w:pPr>
    </w:p>
    <w:p w14:paraId="0E91A249" w14:textId="77777777" w:rsidR="00F91018" w:rsidRPr="002C51DD" w:rsidRDefault="00F91018">
      <w:pPr>
        <w:spacing w:line="360" w:lineRule="auto"/>
        <w:ind w:left="-99" w:right="-993"/>
        <w:rPr>
          <w:rFonts w:cs="David"/>
          <w:b/>
          <w:bCs/>
          <w:color w:val="ED0000"/>
          <w:rtl/>
        </w:rPr>
      </w:pPr>
      <w:r w:rsidRPr="002C51DD">
        <w:rPr>
          <w:rFonts w:cs="David"/>
          <w:b/>
          <w:bCs/>
          <w:color w:val="ED0000"/>
          <w:rtl/>
        </w:rPr>
        <w:t xml:space="preserve">תת-סעיף </w:t>
      </w:r>
      <w:r w:rsidRPr="002C51DD">
        <w:rPr>
          <w:rFonts w:cs="David"/>
          <w:b/>
          <w:bCs/>
          <w:color w:val="ED0000"/>
        </w:rPr>
        <w:t>i</w:t>
      </w:r>
      <w:r w:rsidRPr="002C51DD">
        <w:rPr>
          <w:rFonts w:cs="David"/>
          <w:b/>
          <w:bCs/>
          <w:color w:val="ED0000"/>
          <w:rtl/>
        </w:rPr>
        <w:t xml:space="preserve"> </w:t>
      </w:r>
    </w:p>
    <w:p w14:paraId="040B8724" w14:textId="77777777" w:rsidR="00F91018" w:rsidRDefault="00F91018">
      <w:pPr>
        <w:spacing w:line="360" w:lineRule="auto"/>
        <w:ind w:left="-99" w:right="-993"/>
        <w:rPr>
          <w:rFonts w:cs="David"/>
          <w:rtl/>
        </w:rPr>
      </w:pPr>
      <w:r>
        <w:rPr>
          <w:rFonts w:cs="David"/>
          <w:rtl/>
        </w:rPr>
        <w:t xml:space="preserve">נקודת הרתיחה של  </w:t>
      </w:r>
      <w:r>
        <w:rPr>
          <w:rFonts w:cs="David"/>
        </w:rPr>
        <w:t>CH</w:t>
      </w:r>
      <w:r>
        <w:rPr>
          <w:rFonts w:cs="David"/>
          <w:vertAlign w:val="subscript"/>
        </w:rPr>
        <w:t>3</w:t>
      </w:r>
      <w:r>
        <w:rPr>
          <w:rFonts w:cs="David"/>
        </w:rPr>
        <w:t>NH</w:t>
      </w:r>
      <w:r>
        <w:rPr>
          <w:rFonts w:cs="David"/>
          <w:vertAlign w:val="subscript"/>
        </w:rPr>
        <w:t>2(l)</w:t>
      </w:r>
      <w:r>
        <w:rPr>
          <w:rFonts w:cs="David"/>
          <w:rtl/>
        </w:rPr>
        <w:t xml:space="preserve">  גבוהה מזו של </w:t>
      </w:r>
      <w:r>
        <w:rPr>
          <w:rFonts w:cs="David"/>
        </w:rPr>
        <w:t>CH</w:t>
      </w:r>
      <w:r>
        <w:rPr>
          <w:rFonts w:cs="David"/>
          <w:vertAlign w:val="subscript"/>
        </w:rPr>
        <w:t>2</w:t>
      </w:r>
      <w:r>
        <w:rPr>
          <w:rFonts w:cs="David"/>
        </w:rPr>
        <w:t>O</w:t>
      </w:r>
      <w:r>
        <w:rPr>
          <w:rFonts w:cs="David"/>
          <w:vertAlign w:val="subscript"/>
        </w:rPr>
        <w:t>(l)</w:t>
      </w:r>
      <w:r>
        <w:rPr>
          <w:rFonts w:cs="David"/>
          <w:rtl/>
        </w:rPr>
        <w:t xml:space="preserve"> .</w:t>
      </w:r>
    </w:p>
    <w:p w14:paraId="494C2188" w14:textId="77777777" w:rsidR="00F91018" w:rsidRDefault="00F91018">
      <w:pPr>
        <w:spacing w:line="360" w:lineRule="auto"/>
        <w:ind w:left="-99" w:right="-993"/>
        <w:rPr>
          <w:rFonts w:cs="David"/>
          <w:b/>
          <w:bCs/>
          <w:rtl/>
        </w:rPr>
      </w:pPr>
    </w:p>
    <w:p w14:paraId="08AF33C1" w14:textId="77777777" w:rsidR="00F91018" w:rsidRDefault="00F91018">
      <w:pPr>
        <w:spacing w:line="360" w:lineRule="auto"/>
        <w:ind w:left="-58" w:right="-426"/>
        <w:rPr>
          <w:rFonts w:cs="David"/>
          <w:b/>
          <w:bCs/>
          <w:color w:val="000080"/>
          <w:rtl/>
        </w:rPr>
      </w:pPr>
      <w:r>
        <w:rPr>
          <w:rFonts w:cs="David"/>
          <w:b/>
          <w:bCs/>
          <w:color w:val="000080"/>
          <w:rtl/>
        </w:rPr>
        <w:t>התשובה:</w:t>
      </w:r>
    </w:p>
    <w:p w14:paraId="44612251" w14:textId="77777777" w:rsidR="00F91018" w:rsidRDefault="00F91018">
      <w:pPr>
        <w:spacing w:line="360" w:lineRule="auto"/>
        <w:ind w:left="-99" w:right="-567"/>
        <w:rPr>
          <w:rFonts w:cs="David"/>
          <w:color w:val="000080"/>
          <w:rtl/>
        </w:rPr>
      </w:pPr>
      <w:r>
        <w:rPr>
          <w:rFonts w:cs="David"/>
          <w:color w:val="000080"/>
          <w:rtl/>
        </w:rPr>
        <w:t xml:space="preserve">בין המולקולות של </w:t>
      </w:r>
      <w:r>
        <w:rPr>
          <w:rFonts w:cs="David"/>
          <w:color w:val="000080"/>
        </w:rPr>
        <w:t>CH</w:t>
      </w:r>
      <w:r>
        <w:rPr>
          <w:rFonts w:cs="David"/>
          <w:color w:val="000080"/>
          <w:vertAlign w:val="subscript"/>
        </w:rPr>
        <w:t>3</w:t>
      </w:r>
      <w:r>
        <w:rPr>
          <w:rFonts w:cs="David"/>
          <w:color w:val="000080"/>
        </w:rPr>
        <w:t>NH</w:t>
      </w:r>
      <w:r>
        <w:rPr>
          <w:rFonts w:cs="David"/>
          <w:color w:val="000080"/>
          <w:vertAlign w:val="subscript"/>
        </w:rPr>
        <w:t>2(l)</w:t>
      </w:r>
      <w:r>
        <w:rPr>
          <w:rFonts w:cs="David"/>
          <w:color w:val="000080"/>
          <w:rtl/>
        </w:rPr>
        <w:t xml:space="preserve"> </w:t>
      </w:r>
      <w:r>
        <w:rPr>
          <w:rFonts w:cs="David" w:hint="cs"/>
          <w:color w:val="000080"/>
          <w:rtl/>
        </w:rPr>
        <w:t xml:space="preserve">, בנוסף לאינטראקציות ון-דר-ואלס, </w:t>
      </w:r>
      <w:r>
        <w:rPr>
          <w:rFonts w:cs="David"/>
          <w:color w:val="000080"/>
          <w:rtl/>
        </w:rPr>
        <w:t>יש קשרי מימן</w:t>
      </w:r>
      <w:r>
        <w:rPr>
          <w:rFonts w:cs="David" w:hint="cs"/>
          <w:color w:val="000080"/>
          <w:rtl/>
        </w:rPr>
        <w:t xml:space="preserve">, שנוצרים בין אטום המימן מקבוצת </w:t>
      </w:r>
      <w:r>
        <w:rPr>
          <w:rFonts w:cs="David"/>
          <w:color w:val="000080"/>
        </w:rPr>
        <w:t>-NH</w:t>
      </w:r>
      <w:r>
        <w:rPr>
          <w:rFonts w:cs="David"/>
          <w:color w:val="000080"/>
          <w:vertAlign w:val="subscript"/>
        </w:rPr>
        <w:t>2</w:t>
      </w:r>
      <w:r>
        <w:rPr>
          <w:rFonts w:cs="David" w:hint="cs"/>
          <w:color w:val="000080"/>
          <w:rtl/>
        </w:rPr>
        <w:t xml:space="preserve"> החשוף מאלקטרונים במולקולת אחת לבין זוג אלקטרונים לא קושר על אטום החנקן במולקולה סמוכה. </w:t>
      </w:r>
      <w:r>
        <w:rPr>
          <w:rFonts w:cs="David"/>
          <w:color w:val="000080"/>
          <w:rtl/>
        </w:rPr>
        <w:t xml:space="preserve">בין המולקולות של </w:t>
      </w:r>
      <w:r>
        <w:rPr>
          <w:rFonts w:cs="David"/>
          <w:color w:val="000080"/>
        </w:rPr>
        <w:t>CH</w:t>
      </w:r>
      <w:r>
        <w:rPr>
          <w:rFonts w:cs="David"/>
          <w:color w:val="000080"/>
          <w:vertAlign w:val="subscript"/>
        </w:rPr>
        <w:t>2</w:t>
      </w:r>
      <w:r>
        <w:rPr>
          <w:rFonts w:cs="David"/>
          <w:color w:val="000080"/>
        </w:rPr>
        <w:t>O</w:t>
      </w:r>
      <w:r>
        <w:rPr>
          <w:rFonts w:cs="David"/>
          <w:color w:val="000080"/>
          <w:vertAlign w:val="subscript"/>
        </w:rPr>
        <w:t>(l)</w:t>
      </w:r>
      <w:r>
        <w:rPr>
          <w:rFonts w:cs="David"/>
          <w:color w:val="000080"/>
          <w:rtl/>
        </w:rPr>
        <w:t xml:space="preserve"> יש </w:t>
      </w:r>
      <w:r>
        <w:rPr>
          <w:rFonts w:cs="David" w:hint="cs"/>
          <w:color w:val="000080"/>
          <w:rtl/>
        </w:rPr>
        <w:t>אינטראקציות</w:t>
      </w:r>
      <w:r>
        <w:rPr>
          <w:rFonts w:cs="David"/>
          <w:color w:val="000080"/>
          <w:rtl/>
        </w:rPr>
        <w:t xml:space="preserve"> ון-דר-ולס</w:t>
      </w:r>
      <w:r>
        <w:rPr>
          <w:rFonts w:cs="David" w:hint="cs"/>
          <w:color w:val="000080"/>
          <w:rtl/>
        </w:rPr>
        <w:t xml:space="preserve"> בלבד</w:t>
      </w:r>
      <w:r>
        <w:rPr>
          <w:rFonts w:cs="David"/>
          <w:color w:val="000080"/>
          <w:rtl/>
        </w:rPr>
        <w:t xml:space="preserve">. קשרי מימן שבין המולקולות של </w:t>
      </w:r>
      <w:r>
        <w:rPr>
          <w:rFonts w:cs="David"/>
          <w:color w:val="000080"/>
        </w:rPr>
        <w:t>CH</w:t>
      </w:r>
      <w:r>
        <w:rPr>
          <w:rFonts w:cs="David"/>
          <w:color w:val="000080"/>
          <w:vertAlign w:val="subscript"/>
        </w:rPr>
        <w:t>3</w:t>
      </w:r>
      <w:r>
        <w:rPr>
          <w:rFonts w:cs="David"/>
          <w:color w:val="000080"/>
        </w:rPr>
        <w:t>NH</w:t>
      </w:r>
      <w:r>
        <w:rPr>
          <w:rFonts w:cs="David"/>
          <w:color w:val="000080"/>
          <w:vertAlign w:val="subscript"/>
        </w:rPr>
        <w:t>2(l)</w:t>
      </w:r>
      <w:r>
        <w:rPr>
          <w:rFonts w:cs="David"/>
          <w:color w:val="000080"/>
          <w:rtl/>
        </w:rPr>
        <w:t xml:space="preserve"> חזקים מ</w:t>
      </w:r>
      <w:r>
        <w:rPr>
          <w:rFonts w:cs="David" w:hint="cs"/>
          <w:color w:val="000080"/>
          <w:rtl/>
        </w:rPr>
        <w:t>אינטראקציות</w:t>
      </w:r>
      <w:r>
        <w:rPr>
          <w:rFonts w:cs="David"/>
          <w:color w:val="000080"/>
          <w:rtl/>
        </w:rPr>
        <w:t xml:space="preserve"> ון-דר-ו</w:t>
      </w:r>
      <w:r>
        <w:rPr>
          <w:rFonts w:cs="David" w:hint="cs"/>
          <w:color w:val="000080"/>
          <w:rtl/>
        </w:rPr>
        <w:t>א</w:t>
      </w:r>
      <w:r>
        <w:rPr>
          <w:rFonts w:cs="David"/>
          <w:color w:val="000080"/>
          <w:rtl/>
        </w:rPr>
        <w:t xml:space="preserve">לס בין המולקולות של </w:t>
      </w:r>
      <w:r>
        <w:rPr>
          <w:rFonts w:cs="David"/>
          <w:color w:val="000080"/>
        </w:rPr>
        <w:t>CH</w:t>
      </w:r>
      <w:r>
        <w:rPr>
          <w:rFonts w:cs="David"/>
          <w:color w:val="000080"/>
          <w:vertAlign w:val="subscript"/>
        </w:rPr>
        <w:t>2</w:t>
      </w:r>
      <w:r>
        <w:rPr>
          <w:rFonts w:cs="David"/>
          <w:color w:val="000080"/>
        </w:rPr>
        <w:t>O</w:t>
      </w:r>
      <w:r>
        <w:rPr>
          <w:rFonts w:cs="David"/>
          <w:color w:val="000080"/>
          <w:vertAlign w:val="subscript"/>
        </w:rPr>
        <w:t>(l)</w:t>
      </w:r>
      <w:r>
        <w:rPr>
          <w:rFonts w:cs="David"/>
          <w:color w:val="000080"/>
          <w:rtl/>
        </w:rPr>
        <w:t xml:space="preserve"> (גודל </w:t>
      </w:r>
      <w:r>
        <w:rPr>
          <w:rFonts w:cs="David" w:hint="cs"/>
          <w:color w:val="000080"/>
          <w:rtl/>
        </w:rPr>
        <w:t xml:space="preserve">ענני האלקטרונים במולקולות של שני החומרים דומה). ככל הכוחות בין מולקולריים חזקים יותר, נדרשת אנרגיה גדולה יותר לפרקם, לכן </w:t>
      </w:r>
      <w:r>
        <w:rPr>
          <w:rFonts w:cs="David"/>
          <w:color w:val="000080"/>
          <w:rtl/>
        </w:rPr>
        <w:t>נקודת הרתיחה של</w:t>
      </w:r>
      <w:r>
        <w:rPr>
          <w:rFonts w:cs="David" w:hint="cs"/>
          <w:color w:val="000080"/>
          <w:rtl/>
        </w:rPr>
        <w:t xml:space="preserve"> </w:t>
      </w:r>
      <w:r>
        <w:rPr>
          <w:rFonts w:cs="David"/>
          <w:color w:val="000080"/>
        </w:rPr>
        <w:t>CH</w:t>
      </w:r>
      <w:r>
        <w:rPr>
          <w:rFonts w:cs="David"/>
          <w:color w:val="000080"/>
          <w:vertAlign w:val="subscript"/>
        </w:rPr>
        <w:t>3</w:t>
      </w:r>
      <w:r>
        <w:rPr>
          <w:rFonts w:cs="David"/>
          <w:color w:val="000080"/>
        </w:rPr>
        <w:t>NH</w:t>
      </w:r>
      <w:r>
        <w:rPr>
          <w:rFonts w:cs="David"/>
          <w:color w:val="000080"/>
          <w:vertAlign w:val="subscript"/>
        </w:rPr>
        <w:t>2(l)</w:t>
      </w:r>
      <w:r>
        <w:rPr>
          <w:rFonts w:cs="David"/>
          <w:color w:val="000080"/>
          <w:rtl/>
        </w:rPr>
        <w:t xml:space="preserve">  גבוהה מזו של </w:t>
      </w:r>
      <w:r>
        <w:rPr>
          <w:rFonts w:cs="David"/>
          <w:color w:val="000080"/>
        </w:rPr>
        <w:t>CH</w:t>
      </w:r>
      <w:r>
        <w:rPr>
          <w:rFonts w:cs="David"/>
          <w:color w:val="000080"/>
          <w:vertAlign w:val="subscript"/>
        </w:rPr>
        <w:t>2</w:t>
      </w:r>
      <w:r>
        <w:rPr>
          <w:rFonts w:cs="David"/>
          <w:color w:val="000080"/>
        </w:rPr>
        <w:t>O</w:t>
      </w:r>
      <w:r>
        <w:rPr>
          <w:rFonts w:cs="David"/>
          <w:color w:val="000080"/>
          <w:vertAlign w:val="subscript"/>
        </w:rPr>
        <w:t>(l)</w:t>
      </w:r>
      <w:r>
        <w:rPr>
          <w:rFonts w:cs="David"/>
          <w:color w:val="000080"/>
          <w:rtl/>
        </w:rPr>
        <w:t xml:space="preserve"> .</w:t>
      </w:r>
    </w:p>
    <w:p w14:paraId="5D6E67E6" w14:textId="77777777" w:rsidR="00F91018" w:rsidRDefault="00F91018">
      <w:pPr>
        <w:spacing w:line="360" w:lineRule="auto"/>
        <w:ind w:left="-99" w:right="-993"/>
        <w:rPr>
          <w:rFonts w:cs="David"/>
          <w:b/>
          <w:bCs/>
          <w:rtl/>
        </w:rPr>
      </w:pPr>
    </w:p>
    <w:p w14:paraId="6F94C0A9" w14:textId="77777777" w:rsidR="00F91018" w:rsidRPr="002C51DD" w:rsidRDefault="00F91018">
      <w:pPr>
        <w:spacing w:line="360" w:lineRule="auto"/>
        <w:ind w:left="-99" w:right="-993"/>
        <w:rPr>
          <w:rFonts w:cs="David"/>
          <w:b/>
          <w:bCs/>
          <w:color w:val="ED0000"/>
          <w:rtl/>
        </w:rPr>
      </w:pPr>
      <w:r w:rsidRPr="002C51DD">
        <w:rPr>
          <w:rFonts w:cs="David"/>
          <w:b/>
          <w:bCs/>
          <w:color w:val="ED0000"/>
          <w:rtl/>
        </w:rPr>
        <w:t xml:space="preserve">תת-סעיף </w:t>
      </w:r>
      <w:r w:rsidRPr="002C51DD">
        <w:rPr>
          <w:rFonts w:cs="David"/>
          <w:b/>
          <w:bCs/>
          <w:color w:val="ED0000"/>
        </w:rPr>
        <w:t>ii</w:t>
      </w:r>
      <w:r w:rsidRPr="002C51DD">
        <w:rPr>
          <w:rFonts w:cs="David"/>
          <w:b/>
          <w:bCs/>
          <w:color w:val="ED0000"/>
          <w:rtl/>
        </w:rPr>
        <w:t xml:space="preserve">  </w:t>
      </w:r>
    </w:p>
    <w:p w14:paraId="38B018FE" w14:textId="77777777" w:rsidR="00F91018" w:rsidRDefault="00F91018">
      <w:pPr>
        <w:spacing w:line="360" w:lineRule="auto"/>
        <w:ind w:left="-99" w:right="-993"/>
        <w:rPr>
          <w:rFonts w:cs="David"/>
          <w:rtl/>
        </w:rPr>
      </w:pPr>
      <w:r>
        <w:rPr>
          <w:rFonts w:cs="David"/>
          <w:rtl/>
        </w:rPr>
        <w:t xml:space="preserve">נקודת הרתיחה של  </w:t>
      </w:r>
      <w:r>
        <w:rPr>
          <w:rFonts w:cs="David"/>
        </w:rPr>
        <w:t>CH</w:t>
      </w:r>
      <w:r>
        <w:rPr>
          <w:rFonts w:cs="David"/>
          <w:vertAlign w:val="subscript"/>
        </w:rPr>
        <w:t>3</w:t>
      </w:r>
      <w:r>
        <w:rPr>
          <w:rFonts w:cs="David"/>
        </w:rPr>
        <w:t>NH</w:t>
      </w:r>
      <w:r>
        <w:rPr>
          <w:rFonts w:cs="David"/>
          <w:vertAlign w:val="subscript"/>
        </w:rPr>
        <w:t>2(l)</w:t>
      </w:r>
      <w:r>
        <w:rPr>
          <w:rFonts w:cs="David"/>
          <w:rtl/>
        </w:rPr>
        <w:t xml:space="preserve">  נמוכה מזו של </w:t>
      </w:r>
      <w:r>
        <w:rPr>
          <w:rFonts w:cs="David"/>
        </w:rPr>
        <w:t>CH</w:t>
      </w:r>
      <w:r>
        <w:rPr>
          <w:rFonts w:cs="David"/>
          <w:vertAlign w:val="subscript"/>
        </w:rPr>
        <w:t>3</w:t>
      </w:r>
      <w:r>
        <w:rPr>
          <w:rFonts w:cs="David"/>
        </w:rPr>
        <w:t>OH</w:t>
      </w:r>
      <w:r>
        <w:rPr>
          <w:rFonts w:cs="David"/>
          <w:vertAlign w:val="subscript"/>
        </w:rPr>
        <w:t>(l)</w:t>
      </w:r>
      <w:r>
        <w:rPr>
          <w:rFonts w:cs="David"/>
          <w:rtl/>
        </w:rPr>
        <w:t xml:space="preserve"> .</w:t>
      </w:r>
    </w:p>
    <w:p w14:paraId="56BB9D04" w14:textId="77777777" w:rsidR="00F91018" w:rsidRDefault="00F91018">
      <w:pPr>
        <w:spacing w:line="360" w:lineRule="auto"/>
        <w:ind w:left="-99" w:right="-993"/>
        <w:rPr>
          <w:rFonts w:cs="David"/>
          <w:b/>
          <w:bCs/>
          <w:rtl/>
        </w:rPr>
      </w:pPr>
    </w:p>
    <w:p w14:paraId="76838D00" w14:textId="77777777" w:rsidR="00F91018" w:rsidRDefault="00F91018">
      <w:pPr>
        <w:spacing w:line="360" w:lineRule="auto"/>
        <w:ind w:left="-58" w:right="-426"/>
        <w:rPr>
          <w:rFonts w:cs="David"/>
          <w:b/>
          <w:bCs/>
          <w:color w:val="000080"/>
          <w:rtl/>
        </w:rPr>
      </w:pPr>
      <w:r>
        <w:rPr>
          <w:rFonts w:cs="David"/>
          <w:b/>
          <w:bCs/>
          <w:color w:val="000080"/>
          <w:rtl/>
        </w:rPr>
        <w:t>התשובה:</w:t>
      </w:r>
    </w:p>
    <w:p w14:paraId="2FC51E14" w14:textId="77777777" w:rsidR="00F91018" w:rsidRDefault="00F91018">
      <w:pPr>
        <w:spacing w:line="360" w:lineRule="auto"/>
        <w:ind w:left="-99" w:right="-993"/>
        <w:rPr>
          <w:rFonts w:cs="David"/>
          <w:color w:val="000080"/>
          <w:rtl/>
        </w:rPr>
      </w:pPr>
      <w:r>
        <w:rPr>
          <w:rFonts w:cs="David"/>
          <w:color w:val="000080"/>
          <w:rtl/>
        </w:rPr>
        <w:t xml:space="preserve">קשרי המימן שבין המולקולות של </w:t>
      </w:r>
      <w:r>
        <w:rPr>
          <w:rFonts w:cs="David"/>
          <w:color w:val="000080"/>
        </w:rPr>
        <w:t>CH</w:t>
      </w:r>
      <w:r>
        <w:rPr>
          <w:rFonts w:cs="David"/>
          <w:color w:val="000080"/>
          <w:vertAlign w:val="subscript"/>
        </w:rPr>
        <w:t>3</w:t>
      </w:r>
      <w:r>
        <w:rPr>
          <w:rFonts w:cs="David"/>
          <w:color w:val="000080"/>
        </w:rPr>
        <w:t>NH</w:t>
      </w:r>
      <w:r>
        <w:rPr>
          <w:rFonts w:cs="David"/>
          <w:color w:val="000080"/>
          <w:vertAlign w:val="subscript"/>
        </w:rPr>
        <w:t>2(l)</w:t>
      </w:r>
      <w:r>
        <w:rPr>
          <w:rFonts w:cs="David"/>
          <w:color w:val="000080"/>
          <w:rtl/>
        </w:rPr>
        <w:t xml:space="preserve"> חלשים מאלה שבין המולקולות של </w:t>
      </w:r>
      <w:r>
        <w:rPr>
          <w:rFonts w:cs="David"/>
          <w:color w:val="000080"/>
        </w:rPr>
        <w:t>CH</w:t>
      </w:r>
      <w:r>
        <w:rPr>
          <w:rFonts w:cs="David"/>
          <w:color w:val="000080"/>
          <w:vertAlign w:val="subscript"/>
        </w:rPr>
        <w:t>3</w:t>
      </w:r>
      <w:r>
        <w:rPr>
          <w:rFonts w:cs="David"/>
          <w:color w:val="000080"/>
        </w:rPr>
        <w:t>OH</w:t>
      </w:r>
      <w:r>
        <w:rPr>
          <w:rFonts w:cs="David"/>
          <w:color w:val="000080"/>
          <w:vertAlign w:val="subscript"/>
        </w:rPr>
        <w:t>(l)</w:t>
      </w:r>
      <w:r>
        <w:rPr>
          <w:rFonts w:cs="David"/>
          <w:color w:val="000080"/>
          <w:rtl/>
        </w:rPr>
        <w:t xml:space="preserve"> , בגלל המטען השלילי החלקי הקטן יותר על אטום החנקן לעומת זה שעל אטום החמצן (האלקטרושליליות של אטום החנקן נמוכה מזו של אטום החמצן).</w:t>
      </w:r>
      <w:r>
        <w:rPr>
          <w:rFonts w:cs="David" w:hint="cs"/>
          <w:color w:val="000080"/>
          <w:rtl/>
        </w:rPr>
        <w:t xml:space="preserve"> ככל הכוחות בין מולקולריים חזקים יותר, נדרשת אנרגיה גדולה יותר לפרקם, לכן </w:t>
      </w:r>
      <w:r>
        <w:rPr>
          <w:rFonts w:cs="David"/>
          <w:color w:val="000080"/>
          <w:rtl/>
        </w:rPr>
        <w:t xml:space="preserve">נקודת הרתיחה של  </w:t>
      </w:r>
      <w:r>
        <w:rPr>
          <w:rFonts w:cs="David"/>
          <w:color w:val="000080"/>
        </w:rPr>
        <w:t>CH</w:t>
      </w:r>
      <w:r>
        <w:rPr>
          <w:rFonts w:cs="David"/>
          <w:color w:val="000080"/>
          <w:vertAlign w:val="subscript"/>
        </w:rPr>
        <w:t>3</w:t>
      </w:r>
      <w:r>
        <w:rPr>
          <w:rFonts w:cs="David"/>
          <w:color w:val="000080"/>
        </w:rPr>
        <w:t>NH</w:t>
      </w:r>
      <w:r>
        <w:rPr>
          <w:rFonts w:cs="David"/>
          <w:color w:val="000080"/>
          <w:vertAlign w:val="subscript"/>
        </w:rPr>
        <w:t>2(l)</w:t>
      </w:r>
      <w:r>
        <w:rPr>
          <w:rFonts w:cs="David"/>
          <w:color w:val="000080"/>
          <w:rtl/>
        </w:rPr>
        <w:t xml:space="preserve">  נמוכה מזו של </w:t>
      </w:r>
      <w:r>
        <w:rPr>
          <w:rFonts w:cs="David"/>
          <w:color w:val="000080"/>
        </w:rPr>
        <w:t>CH</w:t>
      </w:r>
      <w:r>
        <w:rPr>
          <w:rFonts w:cs="David"/>
          <w:color w:val="000080"/>
          <w:vertAlign w:val="subscript"/>
        </w:rPr>
        <w:t>3</w:t>
      </w:r>
      <w:r>
        <w:rPr>
          <w:rFonts w:cs="David"/>
          <w:color w:val="000080"/>
        </w:rPr>
        <w:t>OH</w:t>
      </w:r>
      <w:r>
        <w:rPr>
          <w:rFonts w:cs="David"/>
          <w:color w:val="000080"/>
          <w:vertAlign w:val="subscript"/>
        </w:rPr>
        <w:t>(l)</w:t>
      </w:r>
      <w:r>
        <w:rPr>
          <w:rFonts w:cs="David"/>
          <w:color w:val="000080"/>
          <w:rtl/>
        </w:rPr>
        <w:t xml:space="preserve"> .</w:t>
      </w:r>
    </w:p>
    <w:p w14:paraId="381FC074" w14:textId="77777777" w:rsidR="00F91018" w:rsidRDefault="00F91018">
      <w:pPr>
        <w:spacing w:line="360" w:lineRule="auto"/>
        <w:ind w:left="-99" w:right="-993"/>
        <w:rPr>
          <w:rFonts w:cs="David"/>
          <w:b/>
          <w:bCs/>
          <w:rtl/>
        </w:rPr>
      </w:pPr>
    </w:p>
    <w:p w14:paraId="3526FE27" w14:textId="77777777" w:rsidR="00F91018" w:rsidRDefault="00F91018">
      <w:pPr>
        <w:spacing w:line="360" w:lineRule="auto"/>
        <w:ind w:left="-99" w:right="-993"/>
        <w:rPr>
          <w:rFonts w:cs="David"/>
          <w:b/>
          <w:bCs/>
          <w:rtl/>
        </w:rPr>
      </w:pPr>
    </w:p>
    <w:p w14:paraId="33F0FA1B" w14:textId="77777777" w:rsidR="00F4059C" w:rsidRDefault="00F4059C">
      <w:pPr>
        <w:bidi w:val="0"/>
        <w:rPr>
          <w:rFonts w:cs="David"/>
          <w:b/>
          <w:bCs/>
          <w:color w:val="FF0000"/>
          <w:sz w:val="32"/>
          <w:szCs w:val="32"/>
          <w:rtl/>
        </w:rPr>
      </w:pPr>
      <w:r>
        <w:rPr>
          <w:rFonts w:cs="David"/>
          <w:b/>
          <w:bCs/>
          <w:color w:val="FF0000"/>
          <w:sz w:val="32"/>
          <w:szCs w:val="32"/>
          <w:rtl/>
        </w:rPr>
        <w:br w:type="page"/>
      </w:r>
    </w:p>
    <w:p w14:paraId="3EB7B2C7" w14:textId="77777777" w:rsidR="00F91018" w:rsidRDefault="00F91018" w:rsidP="00F4059C">
      <w:pPr>
        <w:pStyle w:val="Heading2"/>
        <w:rPr>
          <w:rtl/>
        </w:rPr>
      </w:pPr>
      <w:bookmarkStart w:id="99" w:name="_Toc509314213"/>
      <w:r>
        <w:rPr>
          <w:rFonts w:hint="cs"/>
          <w:rtl/>
        </w:rPr>
        <w:lastRenderedPageBreak/>
        <w:t>שאלה 2, בגרות תשנ"ח 1998, שאלון 918651</w:t>
      </w:r>
      <w:bookmarkEnd w:id="99"/>
    </w:p>
    <w:p w14:paraId="28525562" w14:textId="77777777" w:rsidR="00F91018" w:rsidRPr="002C51DD" w:rsidRDefault="00F91018">
      <w:pPr>
        <w:pStyle w:val="Title"/>
        <w:ind w:left="-99" w:right="-851" w:firstLine="0"/>
        <w:jc w:val="left"/>
        <w:rPr>
          <w:rFonts w:ascii="Times New Roman" w:hAnsi="Times New Roman"/>
          <w:color w:val="ED0000"/>
          <w:sz w:val="24"/>
          <w:szCs w:val="24"/>
          <w:rtl/>
        </w:rPr>
      </w:pPr>
      <w:r w:rsidRPr="002C51DD">
        <w:rPr>
          <w:rFonts w:ascii="Times New Roman" w:hAnsi="Times New Roman" w:hint="cs"/>
          <w:color w:val="ED0000"/>
          <w:sz w:val="24"/>
          <w:szCs w:val="24"/>
          <w:rtl/>
        </w:rPr>
        <w:t>פתיח לשאלה</w:t>
      </w:r>
    </w:p>
    <w:p w14:paraId="79A26950" w14:textId="77777777" w:rsidR="00F91018" w:rsidRDefault="00F91018">
      <w:pPr>
        <w:pStyle w:val="Title"/>
        <w:ind w:left="-99" w:right="-851" w:firstLine="0"/>
        <w:jc w:val="left"/>
        <w:rPr>
          <w:rFonts w:ascii="Times New Roman" w:hAnsi="Times New Roman"/>
          <w:b w:val="0"/>
          <w:bCs w:val="0"/>
          <w:sz w:val="24"/>
          <w:szCs w:val="24"/>
          <w:rtl/>
        </w:rPr>
      </w:pPr>
      <w:r>
        <w:rPr>
          <w:rFonts w:ascii="Times New Roman" w:hAnsi="Times New Roman"/>
          <w:b w:val="0"/>
          <w:bCs w:val="0"/>
          <w:sz w:val="24"/>
          <w:szCs w:val="24"/>
          <w:rtl/>
        </w:rPr>
        <w:t>הסבר את העובדות שבסעיפים א, ב, ו-ג שלפניך. בתשובותיך התייחס לכוחות הפועלים בין החלקיקים</w:t>
      </w:r>
    </w:p>
    <w:p w14:paraId="66AF24A9" w14:textId="77777777" w:rsidR="00F91018" w:rsidRDefault="00F91018">
      <w:pPr>
        <w:pStyle w:val="Title"/>
        <w:ind w:left="-99" w:right="-851" w:firstLine="0"/>
        <w:jc w:val="left"/>
        <w:rPr>
          <w:rFonts w:ascii="Times New Roman" w:hAnsi="Times New Roman"/>
          <w:b w:val="0"/>
          <w:bCs w:val="0"/>
          <w:sz w:val="24"/>
          <w:szCs w:val="24"/>
          <w:rtl/>
        </w:rPr>
      </w:pPr>
      <w:r>
        <w:rPr>
          <w:rFonts w:ascii="Times New Roman" w:hAnsi="Times New Roman"/>
          <w:b w:val="0"/>
          <w:bCs w:val="0"/>
          <w:sz w:val="24"/>
          <w:szCs w:val="24"/>
          <w:rtl/>
        </w:rPr>
        <w:t>בכל אחד מ</w:t>
      </w:r>
      <w:r w:rsidRPr="00467A8E">
        <w:rPr>
          <w:rFonts w:ascii="Times New Roman" w:hAnsi="Times New Roman"/>
          <w:sz w:val="24"/>
          <w:szCs w:val="24"/>
          <w:rtl/>
        </w:rPr>
        <w:t xml:space="preserve">שני החומרים </w:t>
      </w:r>
      <w:r>
        <w:rPr>
          <w:rFonts w:ascii="Times New Roman" w:hAnsi="Times New Roman"/>
          <w:b w:val="0"/>
          <w:bCs w:val="0"/>
          <w:sz w:val="24"/>
          <w:szCs w:val="24"/>
          <w:rtl/>
        </w:rPr>
        <w:t>שבכל סעיף.</w:t>
      </w:r>
    </w:p>
    <w:p w14:paraId="681E584F" w14:textId="77777777" w:rsidR="00F91018" w:rsidRDefault="00F91018">
      <w:pPr>
        <w:pStyle w:val="Title"/>
        <w:ind w:left="-99" w:right="-851" w:firstLine="0"/>
        <w:jc w:val="left"/>
        <w:rPr>
          <w:rFonts w:ascii="Times New Roman" w:hAnsi="Times New Roman"/>
          <w:b w:val="0"/>
          <w:bCs w:val="0"/>
          <w:sz w:val="24"/>
          <w:szCs w:val="24"/>
          <w:rtl/>
        </w:rPr>
      </w:pPr>
    </w:p>
    <w:p w14:paraId="6F2EC4A2" w14:textId="77777777" w:rsidR="00F91018" w:rsidRPr="002C51DD" w:rsidRDefault="00F91018">
      <w:pPr>
        <w:pStyle w:val="Title"/>
        <w:ind w:left="-99" w:right="-851" w:firstLine="0"/>
        <w:jc w:val="left"/>
        <w:rPr>
          <w:rFonts w:ascii="Times New Roman" w:hAnsi="Times New Roman"/>
          <w:color w:val="ED0000"/>
          <w:sz w:val="24"/>
          <w:szCs w:val="24"/>
          <w:rtl/>
        </w:rPr>
      </w:pPr>
      <w:r w:rsidRPr="002C51DD">
        <w:rPr>
          <w:rFonts w:ascii="Times New Roman" w:hAnsi="Times New Roman" w:hint="cs"/>
          <w:color w:val="ED0000"/>
          <w:sz w:val="24"/>
          <w:szCs w:val="24"/>
          <w:rtl/>
        </w:rPr>
        <w:t>סעיף א'</w:t>
      </w:r>
    </w:p>
    <w:p w14:paraId="703A774E" w14:textId="77777777" w:rsidR="00F91018" w:rsidRDefault="00F91018">
      <w:pPr>
        <w:pStyle w:val="Title"/>
        <w:ind w:left="-99" w:right="-851" w:firstLine="0"/>
        <w:jc w:val="left"/>
        <w:rPr>
          <w:rFonts w:ascii="Times New Roman" w:hAnsi="Times New Roman"/>
          <w:b w:val="0"/>
          <w:bCs w:val="0"/>
          <w:sz w:val="24"/>
          <w:szCs w:val="24"/>
          <w:rtl/>
        </w:rPr>
      </w:pPr>
      <w:r>
        <w:rPr>
          <w:rFonts w:ascii="Times New Roman" w:hAnsi="Times New Roman"/>
          <w:b w:val="0"/>
          <w:bCs w:val="0"/>
          <w:sz w:val="24"/>
          <w:szCs w:val="24"/>
          <w:rtl/>
        </w:rPr>
        <w:t xml:space="preserve">טמפרטורת הרתיחה של </w:t>
      </w:r>
      <w:r>
        <w:rPr>
          <w:rFonts w:ascii="Times New Roman" w:hAnsi="Times New Roman"/>
          <w:b w:val="0"/>
          <w:bCs w:val="0"/>
          <w:sz w:val="24"/>
          <w:szCs w:val="24"/>
        </w:rPr>
        <w:t>Br</w:t>
      </w:r>
      <w:r>
        <w:rPr>
          <w:rFonts w:ascii="Times New Roman" w:hAnsi="Times New Roman"/>
          <w:b w:val="0"/>
          <w:bCs w:val="0"/>
          <w:sz w:val="24"/>
          <w:szCs w:val="24"/>
          <w:vertAlign w:val="subscript"/>
        </w:rPr>
        <w:t>2(l)</w:t>
      </w:r>
      <w:r>
        <w:rPr>
          <w:rFonts w:ascii="Times New Roman" w:hAnsi="Times New Roman"/>
          <w:b w:val="0"/>
          <w:bCs w:val="0"/>
          <w:sz w:val="24"/>
          <w:szCs w:val="24"/>
          <w:rtl/>
        </w:rPr>
        <w:t xml:space="preserve"> גבוהה מזו של</w:t>
      </w:r>
      <w:r>
        <w:rPr>
          <w:rFonts w:ascii="Times New Roman" w:hAnsi="Times New Roman"/>
          <w:b w:val="0"/>
          <w:bCs w:val="0"/>
          <w:sz w:val="24"/>
          <w:szCs w:val="24"/>
        </w:rPr>
        <w:t>HF</w:t>
      </w:r>
      <w:r>
        <w:rPr>
          <w:rFonts w:ascii="Times New Roman" w:hAnsi="Times New Roman"/>
          <w:b w:val="0"/>
          <w:bCs w:val="0"/>
          <w:sz w:val="24"/>
          <w:szCs w:val="24"/>
          <w:vertAlign w:val="subscript"/>
        </w:rPr>
        <w:t>(l)</w:t>
      </w:r>
      <w:r>
        <w:rPr>
          <w:rFonts w:ascii="Times New Roman" w:hAnsi="Times New Roman"/>
          <w:b w:val="0"/>
          <w:bCs w:val="0"/>
          <w:sz w:val="24"/>
          <w:szCs w:val="24"/>
        </w:rPr>
        <w:t xml:space="preserve"> </w:t>
      </w:r>
      <w:r>
        <w:rPr>
          <w:rFonts w:ascii="Times New Roman" w:hAnsi="Times New Roman"/>
          <w:b w:val="0"/>
          <w:bCs w:val="0"/>
          <w:sz w:val="24"/>
          <w:szCs w:val="24"/>
          <w:rtl/>
        </w:rPr>
        <w:t xml:space="preserve"> .</w:t>
      </w:r>
    </w:p>
    <w:p w14:paraId="0DFFE04D" w14:textId="77777777" w:rsidR="00F91018" w:rsidRDefault="00F91018">
      <w:pPr>
        <w:pStyle w:val="Title"/>
        <w:ind w:left="-99" w:right="-851" w:firstLine="0"/>
        <w:jc w:val="left"/>
        <w:rPr>
          <w:rFonts w:ascii="Times New Roman" w:hAnsi="Times New Roman"/>
          <w:b w:val="0"/>
          <w:bCs w:val="0"/>
          <w:sz w:val="24"/>
          <w:szCs w:val="24"/>
          <w:rtl/>
        </w:rPr>
      </w:pPr>
    </w:p>
    <w:p w14:paraId="2C4CB248" w14:textId="77777777" w:rsidR="00F91018" w:rsidRDefault="00F91018">
      <w:pPr>
        <w:spacing w:line="360" w:lineRule="auto"/>
        <w:ind w:left="-99"/>
        <w:rPr>
          <w:rFonts w:cs="David"/>
          <w:b/>
          <w:bCs/>
          <w:noProof/>
          <w:color w:val="000080"/>
          <w:sz w:val="20"/>
          <w:rtl/>
          <w:lang w:val="he-IL"/>
        </w:rPr>
      </w:pPr>
      <w:r>
        <w:rPr>
          <w:rFonts w:cs="David" w:hint="cs"/>
          <w:b/>
          <w:bCs/>
          <w:noProof/>
          <w:color w:val="000080"/>
          <w:sz w:val="20"/>
          <w:rtl/>
          <w:lang w:val="he-IL"/>
        </w:rPr>
        <w:t>התשובה:</w:t>
      </w:r>
    </w:p>
    <w:p w14:paraId="15603280" w14:textId="77777777" w:rsidR="00F91018" w:rsidRDefault="00F91018">
      <w:pPr>
        <w:spacing w:line="360" w:lineRule="auto"/>
        <w:ind w:left="-99" w:right="-851"/>
        <w:rPr>
          <w:rFonts w:cs="David"/>
          <w:color w:val="000080"/>
          <w:rtl/>
        </w:rPr>
      </w:pPr>
      <w:r>
        <w:rPr>
          <w:rFonts w:cs="David" w:hint="cs"/>
          <w:color w:val="000080"/>
          <w:rtl/>
        </w:rPr>
        <w:t xml:space="preserve">בין המולקולות של </w:t>
      </w:r>
      <w:r>
        <w:rPr>
          <w:rFonts w:cs="David"/>
          <w:color w:val="000080"/>
        </w:rPr>
        <w:t>Br</w:t>
      </w:r>
      <w:r>
        <w:rPr>
          <w:rFonts w:cs="David"/>
          <w:color w:val="000080"/>
          <w:vertAlign w:val="subscript"/>
        </w:rPr>
        <w:t>2(l)</w:t>
      </w:r>
      <w:r>
        <w:rPr>
          <w:rFonts w:cs="David" w:hint="cs"/>
          <w:color w:val="000080"/>
          <w:rtl/>
        </w:rPr>
        <w:t xml:space="preserve"> יש אינטראקציות ון-דר-ואלס.</w:t>
      </w:r>
    </w:p>
    <w:p w14:paraId="267E10C6" w14:textId="77777777" w:rsidR="00F91018" w:rsidRDefault="00F91018">
      <w:pPr>
        <w:spacing w:line="360" w:lineRule="auto"/>
        <w:ind w:left="-99" w:right="-851"/>
        <w:rPr>
          <w:rFonts w:cs="David"/>
          <w:color w:val="000080"/>
          <w:rtl/>
        </w:rPr>
      </w:pPr>
      <w:r>
        <w:rPr>
          <w:rFonts w:cs="David" w:hint="cs"/>
          <w:color w:val="000080"/>
          <w:rtl/>
        </w:rPr>
        <w:t xml:space="preserve">בין המולקולות של </w:t>
      </w:r>
      <w:r>
        <w:rPr>
          <w:rFonts w:cs="David"/>
          <w:color w:val="000080"/>
        </w:rPr>
        <w:t>HF</w:t>
      </w:r>
      <w:r>
        <w:rPr>
          <w:rFonts w:cs="David"/>
          <w:color w:val="000080"/>
          <w:vertAlign w:val="subscript"/>
        </w:rPr>
        <w:t>(l)</w:t>
      </w:r>
      <w:r>
        <w:rPr>
          <w:rFonts w:cs="David" w:hint="cs"/>
          <w:color w:val="000080"/>
          <w:rtl/>
        </w:rPr>
        <w:t xml:space="preserve"> , בנוסף לאינטראקציות ון-דר-ואלס, יש קשרי מימן. קשרי מימן נוצרים בין אטום מימן החשוף מאלקטרונים במולקולה אחת לבין זוג אלקטרונים לא קושר על אטום פלואור במולקולה סמוכה.</w:t>
      </w:r>
    </w:p>
    <w:p w14:paraId="4D563F37" w14:textId="77777777" w:rsidR="00F91018" w:rsidRDefault="00F91018">
      <w:pPr>
        <w:spacing w:line="360" w:lineRule="auto"/>
        <w:ind w:left="-99" w:right="-851"/>
        <w:rPr>
          <w:rFonts w:cs="David"/>
          <w:color w:val="000080"/>
          <w:rtl/>
        </w:rPr>
      </w:pPr>
      <w:r>
        <w:rPr>
          <w:rFonts w:cs="David" w:hint="cs"/>
          <w:color w:val="000080"/>
          <w:rtl/>
        </w:rPr>
        <w:t>אינטראקציות</w:t>
      </w:r>
      <w:r>
        <w:rPr>
          <w:rFonts w:cs="David"/>
          <w:color w:val="000080"/>
          <w:rtl/>
        </w:rPr>
        <w:t xml:space="preserve"> ון-דר-ו</w:t>
      </w:r>
      <w:r>
        <w:rPr>
          <w:rFonts w:cs="David" w:hint="cs"/>
          <w:color w:val="000080"/>
          <w:rtl/>
        </w:rPr>
        <w:t>א</w:t>
      </w:r>
      <w:r>
        <w:rPr>
          <w:rFonts w:cs="David"/>
          <w:color w:val="000080"/>
          <w:rtl/>
        </w:rPr>
        <w:t xml:space="preserve">לס בין </w:t>
      </w:r>
      <w:r>
        <w:rPr>
          <w:rFonts w:cs="David" w:hint="cs"/>
          <w:color w:val="000080"/>
          <w:rtl/>
        </w:rPr>
        <w:t>ה</w:t>
      </w:r>
      <w:r>
        <w:rPr>
          <w:rFonts w:cs="David"/>
          <w:color w:val="000080"/>
          <w:rtl/>
        </w:rPr>
        <w:t>מולקולות</w:t>
      </w:r>
      <w:r>
        <w:rPr>
          <w:rFonts w:cs="David" w:hint="cs"/>
          <w:color w:val="000080"/>
          <w:rtl/>
        </w:rPr>
        <w:t xml:space="preserve"> של</w:t>
      </w:r>
      <w:r>
        <w:rPr>
          <w:rFonts w:cs="David"/>
          <w:color w:val="000080"/>
        </w:rPr>
        <w:t>Br</w:t>
      </w:r>
      <w:r>
        <w:rPr>
          <w:rFonts w:cs="David"/>
          <w:color w:val="000080"/>
          <w:vertAlign w:val="subscript"/>
        </w:rPr>
        <w:t xml:space="preserve">2(l) </w:t>
      </w:r>
      <w:r>
        <w:rPr>
          <w:rFonts w:cs="David"/>
          <w:color w:val="000080"/>
          <w:rtl/>
        </w:rPr>
        <w:t xml:space="preserve"> חזק</w:t>
      </w:r>
      <w:r>
        <w:rPr>
          <w:rFonts w:cs="David" w:hint="cs"/>
          <w:color w:val="000080"/>
          <w:rtl/>
        </w:rPr>
        <w:t>ות</w:t>
      </w:r>
      <w:r>
        <w:rPr>
          <w:rFonts w:cs="David"/>
          <w:color w:val="000080"/>
          <w:rtl/>
        </w:rPr>
        <w:t xml:space="preserve"> יותר מקשרי מימן שבין מולקולות</w:t>
      </w:r>
      <w:r>
        <w:rPr>
          <w:rFonts w:cs="David" w:hint="cs"/>
          <w:color w:val="000080"/>
          <w:rtl/>
        </w:rPr>
        <w:t xml:space="preserve"> של</w:t>
      </w:r>
      <w:r>
        <w:rPr>
          <w:rFonts w:cs="David"/>
          <w:color w:val="000080"/>
          <w:rtl/>
        </w:rPr>
        <w:t xml:space="preserve"> </w:t>
      </w:r>
      <w:r>
        <w:rPr>
          <w:rFonts w:cs="David"/>
          <w:color w:val="000080"/>
        </w:rPr>
        <w:t>HF</w:t>
      </w:r>
      <w:r>
        <w:rPr>
          <w:rFonts w:cs="David"/>
          <w:color w:val="000080"/>
          <w:vertAlign w:val="subscript"/>
        </w:rPr>
        <w:t>(l)</w:t>
      </w:r>
      <w:r>
        <w:rPr>
          <w:rFonts w:cs="David"/>
          <w:color w:val="000080"/>
          <w:sz w:val="16"/>
          <w:szCs w:val="16"/>
          <w:rtl/>
        </w:rPr>
        <w:t xml:space="preserve"> </w:t>
      </w:r>
      <w:r>
        <w:rPr>
          <w:rFonts w:cs="David"/>
          <w:color w:val="000080"/>
          <w:rtl/>
        </w:rPr>
        <w:t xml:space="preserve">,  </w:t>
      </w:r>
    </w:p>
    <w:p w14:paraId="00C3FF2B" w14:textId="77777777" w:rsidR="00F91018" w:rsidRDefault="00F91018">
      <w:pPr>
        <w:spacing w:line="360" w:lineRule="auto"/>
        <w:ind w:left="-99" w:right="-851"/>
        <w:rPr>
          <w:rFonts w:cs="David"/>
          <w:color w:val="000080"/>
          <w:rtl/>
        </w:rPr>
      </w:pPr>
      <w:r>
        <w:rPr>
          <w:rFonts w:cs="David"/>
          <w:color w:val="000080"/>
          <w:rtl/>
        </w:rPr>
        <w:t>כי</w:t>
      </w:r>
      <w:r>
        <w:rPr>
          <w:rFonts w:cs="David" w:hint="cs"/>
          <w:color w:val="000080"/>
          <w:rtl/>
        </w:rPr>
        <w:t xml:space="preserve"> ענני האלקטרונים</w:t>
      </w:r>
      <w:r>
        <w:rPr>
          <w:rFonts w:cs="David"/>
          <w:color w:val="000080"/>
          <w:rtl/>
        </w:rPr>
        <w:t xml:space="preserve"> </w:t>
      </w:r>
      <w:r>
        <w:rPr>
          <w:rFonts w:cs="David" w:hint="cs"/>
          <w:color w:val="000080"/>
          <w:rtl/>
        </w:rPr>
        <w:t>ב</w:t>
      </w:r>
      <w:r>
        <w:rPr>
          <w:rFonts w:cs="David"/>
          <w:color w:val="000080"/>
          <w:rtl/>
        </w:rPr>
        <w:t>מולקולות</w:t>
      </w:r>
      <w:r>
        <w:rPr>
          <w:rFonts w:cs="David" w:hint="cs"/>
          <w:color w:val="000080"/>
          <w:rtl/>
        </w:rPr>
        <w:t xml:space="preserve"> של</w:t>
      </w:r>
      <w:r>
        <w:rPr>
          <w:rFonts w:cs="David"/>
          <w:color w:val="000080"/>
          <w:rtl/>
        </w:rPr>
        <w:t xml:space="preserve"> </w:t>
      </w:r>
      <w:r>
        <w:rPr>
          <w:rFonts w:cs="David"/>
          <w:color w:val="000080"/>
        </w:rPr>
        <w:t>Br</w:t>
      </w:r>
      <w:r>
        <w:rPr>
          <w:rFonts w:cs="David"/>
          <w:color w:val="000080"/>
          <w:vertAlign w:val="subscript"/>
        </w:rPr>
        <w:t>2(l)</w:t>
      </w:r>
      <w:r>
        <w:rPr>
          <w:rFonts w:cs="David"/>
          <w:color w:val="000080"/>
          <w:rtl/>
        </w:rPr>
        <w:t xml:space="preserve"> גדול</w:t>
      </w:r>
      <w:r>
        <w:rPr>
          <w:rFonts w:cs="David" w:hint="cs"/>
          <w:color w:val="000080"/>
          <w:rtl/>
        </w:rPr>
        <w:t>ים</w:t>
      </w:r>
      <w:r>
        <w:rPr>
          <w:rFonts w:cs="David"/>
          <w:color w:val="000080"/>
          <w:rtl/>
        </w:rPr>
        <w:t xml:space="preserve"> בהרבה</w:t>
      </w:r>
      <w:r>
        <w:rPr>
          <w:rFonts w:cs="David" w:hint="cs"/>
          <w:color w:val="000080"/>
          <w:rtl/>
        </w:rPr>
        <w:t xml:space="preserve"> מענני האלקטרונים</w:t>
      </w:r>
      <w:r>
        <w:rPr>
          <w:rFonts w:cs="David"/>
          <w:color w:val="000080"/>
          <w:rtl/>
        </w:rPr>
        <w:t xml:space="preserve"> </w:t>
      </w:r>
      <w:r>
        <w:rPr>
          <w:rFonts w:cs="David" w:hint="cs"/>
          <w:color w:val="000080"/>
          <w:rtl/>
        </w:rPr>
        <w:t>ב</w:t>
      </w:r>
      <w:r>
        <w:rPr>
          <w:rFonts w:cs="David"/>
          <w:color w:val="000080"/>
          <w:rtl/>
        </w:rPr>
        <w:t>מולקולות</w:t>
      </w:r>
      <w:r>
        <w:rPr>
          <w:rFonts w:cs="David" w:hint="cs"/>
          <w:color w:val="000080"/>
          <w:rtl/>
        </w:rPr>
        <w:t xml:space="preserve"> של</w:t>
      </w:r>
      <w:r>
        <w:rPr>
          <w:rFonts w:cs="David"/>
          <w:color w:val="000080"/>
          <w:rtl/>
        </w:rPr>
        <w:t xml:space="preserve"> </w:t>
      </w:r>
      <w:r>
        <w:rPr>
          <w:rFonts w:cs="David"/>
          <w:color w:val="000080"/>
        </w:rPr>
        <w:t>HF</w:t>
      </w:r>
      <w:r>
        <w:rPr>
          <w:rFonts w:cs="David"/>
          <w:color w:val="000080"/>
          <w:vertAlign w:val="subscript"/>
        </w:rPr>
        <w:t>(l)</w:t>
      </w:r>
      <w:r>
        <w:rPr>
          <w:rFonts w:cs="David"/>
          <w:color w:val="000080"/>
          <w:rtl/>
        </w:rPr>
        <w:t xml:space="preserve"> .</w:t>
      </w:r>
      <w:r>
        <w:rPr>
          <w:rFonts w:cs="David" w:hint="cs"/>
          <w:color w:val="000080"/>
          <w:rtl/>
        </w:rPr>
        <w:t xml:space="preserve"> ככל הכוחות בין מולקולריים חזקים יותר, נדרשת אנרגיה גדולה יותר לפרקם, לכן </w:t>
      </w:r>
      <w:r>
        <w:rPr>
          <w:rFonts w:cs="David"/>
          <w:color w:val="000080"/>
          <w:rtl/>
        </w:rPr>
        <w:t xml:space="preserve">טמפרטורת הרתיחה של </w:t>
      </w:r>
      <w:r>
        <w:rPr>
          <w:rFonts w:cs="David"/>
          <w:color w:val="000080"/>
        </w:rPr>
        <w:t>Br</w:t>
      </w:r>
      <w:r>
        <w:rPr>
          <w:rFonts w:cs="David"/>
          <w:color w:val="000080"/>
          <w:vertAlign w:val="subscript"/>
        </w:rPr>
        <w:t>2(l)</w:t>
      </w:r>
      <w:r>
        <w:rPr>
          <w:rFonts w:cs="David"/>
          <w:color w:val="000080"/>
          <w:rtl/>
        </w:rPr>
        <w:t xml:space="preserve"> גבוהה מזו של</w:t>
      </w:r>
      <w:r>
        <w:rPr>
          <w:rFonts w:cs="David"/>
          <w:color w:val="000080"/>
        </w:rPr>
        <w:t>HF</w:t>
      </w:r>
      <w:r>
        <w:rPr>
          <w:rFonts w:cs="David"/>
          <w:color w:val="000080"/>
          <w:vertAlign w:val="subscript"/>
        </w:rPr>
        <w:t>(l)</w:t>
      </w:r>
      <w:r>
        <w:rPr>
          <w:rFonts w:cs="David"/>
          <w:color w:val="000080"/>
        </w:rPr>
        <w:t xml:space="preserve"> </w:t>
      </w:r>
      <w:r>
        <w:rPr>
          <w:rFonts w:cs="David"/>
          <w:color w:val="000080"/>
          <w:rtl/>
        </w:rPr>
        <w:t xml:space="preserve"> .</w:t>
      </w:r>
    </w:p>
    <w:p w14:paraId="7A20D475" w14:textId="77777777" w:rsidR="00F91018" w:rsidRDefault="00F91018">
      <w:pPr>
        <w:spacing w:line="360" w:lineRule="auto"/>
        <w:ind w:left="-99" w:right="-426"/>
        <w:rPr>
          <w:rFonts w:cs="David"/>
          <w:color w:val="000080"/>
          <w:rtl/>
        </w:rPr>
      </w:pPr>
    </w:p>
    <w:p w14:paraId="5883836A" w14:textId="77777777" w:rsidR="00F91018" w:rsidRPr="002C51DD" w:rsidRDefault="00F91018">
      <w:pPr>
        <w:pStyle w:val="Title"/>
        <w:ind w:left="-99" w:right="-851" w:firstLine="0"/>
        <w:jc w:val="left"/>
        <w:rPr>
          <w:rFonts w:ascii="Times New Roman" w:hAnsi="Times New Roman"/>
          <w:color w:val="ED0000"/>
          <w:sz w:val="24"/>
          <w:szCs w:val="24"/>
          <w:rtl/>
        </w:rPr>
      </w:pPr>
      <w:r w:rsidRPr="002C51DD">
        <w:rPr>
          <w:rFonts w:ascii="Times New Roman" w:hAnsi="Times New Roman" w:hint="cs"/>
          <w:color w:val="ED0000"/>
          <w:sz w:val="24"/>
          <w:szCs w:val="24"/>
          <w:rtl/>
        </w:rPr>
        <w:t>סעיף ב'</w:t>
      </w:r>
    </w:p>
    <w:p w14:paraId="48556913" w14:textId="77777777" w:rsidR="00F91018" w:rsidRDefault="00F91018">
      <w:pPr>
        <w:pStyle w:val="Title"/>
        <w:ind w:left="-99" w:right="-851" w:firstLine="0"/>
        <w:jc w:val="left"/>
        <w:rPr>
          <w:rFonts w:ascii="Times New Roman" w:hAnsi="Times New Roman"/>
          <w:b w:val="0"/>
          <w:bCs w:val="0"/>
          <w:sz w:val="24"/>
          <w:szCs w:val="24"/>
          <w:rtl/>
        </w:rPr>
      </w:pPr>
      <w:r>
        <w:rPr>
          <w:rFonts w:ascii="Times New Roman" w:hAnsi="Times New Roman"/>
          <w:b w:val="0"/>
          <w:bCs w:val="0"/>
          <w:sz w:val="24"/>
          <w:szCs w:val="24"/>
          <w:rtl/>
        </w:rPr>
        <w:t xml:space="preserve">טמפרטורת הרתיחה של  </w:t>
      </w:r>
      <w:r>
        <w:rPr>
          <w:rFonts w:ascii="Times New Roman" w:hAnsi="Times New Roman"/>
          <w:b w:val="0"/>
          <w:bCs w:val="0"/>
          <w:sz w:val="24"/>
          <w:szCs w:val="24"/>
        </w:rPr>
        <w:t>HF</w:t>
      </w:r>
      <w:r>
        <w:rPr>
          <w:rFonts w:ascii="Times New Roman" w:hAnsi="Times New Roman"/>
          <w:b w:val="0"/>
          <w:bCs w:val="0"/>
          <w:sz w:val="24"/>
          <w:szCs w:val="24"/>
          <w:vertAlign w:val="subscript"/>
        </w:rPr>
        <w:t>(l)</w:t>
      </w:r>
      <w:r>
        <w:rPr>
          <w:rFonts w:ascii="Times New Roman" w:hAnsi="Times New Roman"/>
          <w:b w:val="0"/>
          <w:bCs w:val="0"/>
          <w:sz w:val="24"/>
          <w:szCs w:val="24"/>
          <w:rtl/>
        </w:rPr>
        <w:t xml:space="preserve">  גבוהה מזו של  </w:t>
      </w:r>
      <w:r>
        <w:rPr>
          <w:rFonts w:ascii="Times New Roman" w:hAnsi="Times New Roman"/>
          <w:b w:val="0"/>
          <w:bCs w:val="0"/>
          <w:sz w:val="24"/>
          <w:szCs w:val="24"/>
        </w:rPr>
        <w:t>CH</w:t>
      </w:r>
      <w:r>
        <w:rPr>
          <w:rFonts w:ascii="Times New Roman" w:hAnsi="Times New Roman"/>
          <w:b w:val="0"/>
          <w:bCs w:val="0"/>
          <w:sz w:val="24"/>
          <w:szCs w:val="24"/>
          <w:vertAlign w:val="subscript"/>
        </w:rPr>
        <w:t>2</w:t>
      </w:r>
      <w:r>
        <w:rPr>
          <w:rFonts w:ascii="Times New Roman" w:hAnsi="Times New Roman"/>
          <w:b w:val="0"/>
          <w:bCs w:val="0"/>
          <w:sz w:val="24"/>
          <w:szCs w:val="24"/>
        </w:rPr>
        <w:t>F</w:t>
      </w:r>
      <w:r>
        <w:rPr>
          <w:rFonts w:ascii="Times New Roman" w:hAnsi="Times New Roman"/>
          <w:b w:val="0"/>
          <w:bCs w:val="0"/>
          <w:sz w:val="24"/>
          <w:szCs w:val="24"/>
          <w:vertAlign w:val="subscript"/>
        </w:rPr>
        <w:t>2(l)</w:t>
      </w:r>
      <w:r>
        <w:rPr>
          <w:rFonts w:ascii="Times New Roman" w:hAnsi="Times New Roman"/>
          <w:b w:val="0"/>
          <w:bCs w:val="0"/>
          <w:sz w:val="24"/>
          <w:szCs w:val="24"/>
        </w:rPr>
        <w:t xml:space="preserve"> </w:t>
      </w:r>
      <w:r>
        <w:rPr>
          <w:rFonts w:ascii="Times New Roman" w:hAnsi="Times New Roman"/>
          <w:b w:val="0"/>
          <w:bCs w:val="0"/>
          <w:sz w:val="24"/>
          <w:szCs w:val="24"/>
          <w:rtl/>
        </w:rPr>
        <w:t xml:space="preserve"> .</w:t>
      </w:r>
    </w:p>
    <w:p w14:paraId="0FACE981" w14:textId="77777777" w:rsidR="00F91018" w:rsidRDefault="00F91018">
      <w:pPr>
        <w:pStyle w:val="Title"/>
        <w:ind w:left="-99" w:right="-851" w:firstLine="0"/>
        <w:jc w:val="left"/>
        <w:rPr>
          <w:rFonts w:ascii="Times New Roman" w:hAnsi="Times New Roman"/>
          <w:b w:val="0"/>
          <w:bCs w:val="0"/>
          <w:sz w:val="24"/>
          <w:szCs w:val="24"/>
          <w:rtl/>
        </w:rPr>
      </w:pPr>
    </w:p>
    <w:p w14:paraId="7786A70B" w14:textId="77777777" w:rsidR="00F91018" w:rsidRDefault="00F91018">
      <w:pPr>
        <w:spacing w:line="360" w:lineRule="auto"/>
        <w:ind w:left="-99"/>
        <w:rPr>
          <w:rFonts w:cs="David"/>
          <w:b/>
          <w:bCs/>
          <w:noProof/>
          <w:color w:val="000080"/>
          <w:sz w:val="20"/>
          <w:rtl/>
          <w:lang w:val="he-IL"/>
        </w:rPr>
      </w:pPr>
      <w:r>
        <w:rPr>
          <w:rFonts w:cs="David" w:hint="cs"/>
          <w:b/>
          <w:bCs/>
          <w:noProof/>
          <w:color w:val="000080"/>
          <w:sz w:val="20"/>
          <w:rtl/>
          <w:lang w:val="he-IL"/>
        </w:rPr>
        <w:t>התשובה:</w:t>
      </w:r>
    </w:p>
    <w:p w14:paraId="03C33F25" w14:textId="77777777" w:rsidR="00F91018" w:rsidRDefault="00F91018">
      <w:pPr>
        <w:spacing w:line="360" w:lineRule="auto"/>
        <w:ind w:left="-99" w:right="-142"/>
        <w:rPr>
          <w:rFonts w:cs="David"/>
          <w:color w:val="000080"/>
          <w:rtl/>
        </w:rPr>
      </w:pPr>
      <w:r>
        <w:rPr>
          <w:rFonts w:cs="David" w:hint="cs"/>
          <w:color w:val="000080"/>
          <w:rtl/>
        </w:rPr>
        <w:t xml:space="preserve">במקרה הנתון, </w:t>
      </w:r>
      <w:r>
        <w:rPr>
          <w:rFonts w:cs="David"/>
          <w:color w:val="000080"/>
          <w:rtl/>
        </w:rPr>
        <w:t xml:space="preserve">קשרי המימן שבין </w:t>
      </w:r>
      <w:r>
        <w:rPr>
          <w:rFonts w:cs="David" w:hint="cs"/>
          <w:color w:val="000080"/>
          <w:rtl/>
        </w:rPr>
        <w:t>ה</w:t>
      </w:r>
      <w:r>
        <w:rPr>
          <w:rFonts w:cs="David"/>
          <w:color w:val="000080"/>
          <w:rtl/>
        </w:rPr>
        <w:t xml:space="preserve">מולקולות </w:t>
      </w:r>
      <w:r>
        <w:rPr>
          <w:rFonts w:cs="David" w:hint="cs"/>
          <w:color w:val="000080"/>
          <w:rtl/>
        </w:rPr>
        <w:t>של</w:t>
      </w:r>
      <w:r>
        <w:rPr>
          <w:rFonts w:cs="David"/>
          <w:color w:val="000080"/>
          <w:rtl/>
        </w:rPr>
        <w:t xml:space="preserve"> </w:t>
      </w:r>
      <w:r>
        <w:rPr>
          <w:rFonts w:cs="David"/>
          <w:color w:val="000080"/>
        </w:rPr>
        <w:t>HF</w:t>
      </w:r>
      <w:r>
        <w:rPr>
          <w:rFonts w:cs="David"/>
          <w:color w:val="000080"/>
          <w:vertAlign w:val="subscript"/>
        </w:rPr>
        <w:t>(l)</w:t>
      </w:r>
      <w:r>
        <w:rPr>
          <w:rFonts w:cs="David"/>
          <w:color w:val="000080"/>
          <w:rtl/>
        </w:rPr>
        <w:t xml:space="preserve"> חזקים יותר מ</w:t>
      </w:r>
      <w:r>
        <w:rPr>
          <w:rFonts w:cs="David" w:hint="cs"/>
          <w:color w:val="000080"/>
          <w:rtl/>
        </w:rPr>
        <w:t>אינטראקציות</w:t>
      </w:r>
      <w:r>
        <w:rPr>
          <w:rFonts w:cs="David"/>
          <w:color w:val="000080"/>
          <w:rtl/>
        </w:rPr>
        <w:t xml:space="preserve"> ון-דר-ו</w:t>
      </w:r>
      <w:r>
        <w:rPr>
          <w:rFonts w:cs="David" w:hint="cs"/>
          <w:color w:val="000080"/>
          <w:rtl/>
        </w:rPr>
        <w:t>א</w:t>
      </w:r>
      <w:r>
        <w:rPr>
          <w:rFonts w:cs="David"/>
          <w:color w:val="000080"/>
          <w:rtl/>
        </w:rPr>
        <w:t xml:space="preserve">לס שבין מולקולות </w:t>
      </w:r>
      <w:r>
        <w:rPr>
          <w:rFonts w:cs="David" w:hint="cs"/>
          <w:color w:val="000080"/>
          <w:rtl/>
        </w:rPr>
        <w:t>של</w:t>
      </w:r>
      <w:r>
        <w:rPr>
          <w:rFonts w:cs="David"/>
          <w:color w:val="000080"/>
          <w:rtl/>
        </w:rPr>
        <w:t xml:space="preserve"> </w:t>
      </w:r>
      <w:r>
        <w:rPr>
          <w:rFonts w:cs="David"/>
          <w:color w:val="000080"/>
        </w:rPr>
        <w:t>CH</w:t>
      </w:r>
      <w:r>
        <w:rPr>
          <w:rFonts w:cs="David"/>
          <w:color w:val="000080"/>
          <w:vertAlign w:val="subscript"/>
        </w:rPr>
        <w:t>2</w:t>
      </w:r>
      <w:r>
        <w:rPr>
          <w:rFonts w:cs="David"/>
          <w:color w:val="000080"/>
        </w:rPr>
        <w:t>F</w:t>
      </w:r>
      <w:r>
        <w:rPr>
          <w:rFonts w:cs="David"/>
          <w:color w:val="000080"/>
          <w:vertAlign w:val="subscript"/>
        </w:rPr>
        <w:t>2(l)</w:t>
      </w:r>
      <w:r>
        <w:rPr>
          <w:rFonts w:cs="David"/>
          <w:color w:val="000080"/>
          <w:rtl/>
        </w:rPr>
        <w:t xml:space="preserve"> . </w:t>
      </w:r>
      <w:r>
        <w:rPr>
          <w:rFonts w:cs="David" w:hint="cs"/>
          <w:color w:val="000080"/>
          <w:rtl/>
        </w:rPr>
        <w:t>(ההבדל בגודל ענני האלקטרונים במולקולות משפיע פחות במקרה זה.)</w:t>
      </w:r>
    </w:p>
    <w:p w14:paraId="745A2284" w14:textId="77777777" w:rsidR="00F91018" w:rsidRDefault="00F91018">
      <w:pPr>
        <w:spacing w:line="360" w:lineRule="auto"/>
        <w:ind w:left="-99" w:right="-851"/>
        <w:rPr>
          <w:rFonts w:cs="David"/>
          <w:color w:val="000080"/>
          <w:rtl/>
        </w:rPr>
      </w:pPr>
      <w:r>
        <w:rPr>
          <w:rFonts w:cs="David" w:hint="cs"/>
          <w:color w:val="000080"/>
          <w:rtl/>
        </w:rPr>
        <w:t xml:space="preserve">ככל שכוחות בין מולקולריים חזקים יותר, נדרשת אנרגיה גדולה יותר לפרקם, לכן </w:t>
      </w:r>
      <w:r>
        <w:rPr>
          <w:rFonts w:cs="David"/>
          <w:color w:val="000080"/>
          <w:rtl/>
        </w:rPr>
        <w:t xml:space="preserve">טמפרטורת הרתיחה של </w:t>
      </w:r>
      <w:r>
        <w:rPr>
          <w:rFonts w:cs="David"/>
          <w:color w:val="000080"/>
        </w:rPr>
        <w:t>HF</w:t>
      </w:r>
      <w:r>
        <w:rPr>
          <w:rFonts w:cs="David"/>
          <w:color w:val="000080"/>
          <w:vertAlign w:val="subscript"/>
        </w:rPr>
        <w:t>(l)</w:t>
      </w:r>
      <w:r>
        <w:rPr>
          <w:rFonts w:cs="David"/>
          <w:color w:val="000080"/>
          <w:rtl/>
        </w:rPr>
        <w:t xml:space="preserve"> גבוהה מזו של</w:t>
      </w:r>
      <w:r>
        <w:rPr>
          <w:rFonts w:cs="David" w:hint="cs"/>
          <w:color w:val="000080"/>
          <w:rtl/>
        </w:rPr>
        <w:t xml:space="preserve"> </w:t>
      </w:r>
      <w:r>
        <w:rPr>
          <w:rFonts w:cs="David"/>
          <w:color w:val="000080"/>
        </w:rPr>
        <w:t xml:space="preserve"> CH</w:t>
      </w:r>
      <w:r>
        <w:rPr>
          <w:rFonts w:cs="David"/>
          <w:color w:val="000080"/>
          <w:vertAlign w:val="subscript"/>
        </w:rPr>
        <w:t>2</w:t>
      </w:r>
      <w:r>
        <w:rPr>
          <w:rFonts w:cs="David"/>
          <w:color w:val="000080"/>
        </w:rPr>
        <w:t>F</w:t>
      </w:r>
      <w:r>
        <w:rPr>
          <w:rFonts w:cs="David"/>
          <w:color w:val="000080"/>
          <w:vertAlign w:val="subscript"/>
        </w:rPr>
        <w:t>2(l)</w:t>
      </w:r>
      <w:r>
        <w:rPr>
          <w:rFonts w:cs="David"/>
          <w:color w:val="000080"/>
          <w:rtl/>
        </w:rPr>
        <w:t>.</w:t>
      </w:r>
    </w:p>
    <w:p w14:paraId="40EB0502" w14:textId="77777777" w:rsidR="00F91018" w:rsidRDefault="00F91018">
      <w:pPr>
        <w:pStyle w:val="Title"/>
        <w:ind w:left="-99" w:right="-851" w:firstLine="0"/>
        <w:jc w:val="left"/>
        <w:rPr>
          <w:rFonts w:ascii="Times New Roman" w:hAnsi="Times New Roman"/>
          <w:b w:val="0"/>
          <w:bCs w:val="0"/>
          <w:sz w:val="24"/>
          <w:szCs w:val="24"/>
          <w:rtl/>
        </w:rPr>
      </w:pPr>
    </w:p>
    <w:p w14:paraId="132BFCAA" w14:textId="77777777" w:rsidR="00F91018" w:rsidRPr="002C51DD" w:rsidRDefault="00F91018">
      <w:pPr>
        <w:pStyle w:val="Title"/>
        <w:ind w:left="-99" w:right="-851" w:firstLine="0"/>
        <w:jc w:val="left"/>
        <w:rPr>
          <w:rFonts w:ascii="Times New Roman" w:hAnsi="Times New Roman"/>
          <w:color w:val="ED0000"/>
          <w:sz w:val="24"/>
          <w:szCs w:val="24"/>
          <w:rtl/>
        </w:rPr>
      </w:pPr>
      <w:r w:rsidRPr="002C51DD">
        <w:rPr>
          <w:rFonts w:ascii="Times New Roman" w:hAnsi="Times New Roman" w:hint="cs"/>
          <w:color w:val="ED0000"/>
          <w:sz w:val="24"/>
          <w:szCs w:val="24"/>
          <w:rtl/>
        </w:rPr>
        <w:t>סעיף ג'</w:t>
      </w:r>
    </w:p>
    <w:p w14:paraId="1988BE8E" w14:textId="77777777" w:rsidR="00F91018" w:rsidRDefault="00F91018">
      <w:pPr>
        <w:pStyle w:val="Title"/>
        <w:ind w:left="-99" w:right="-851" w:firstLine="0"/>
        <w:jc w:val="left"/>
        <w:rPr>
          <w:rFonts w:ascii="Times New Roman" w:hAnsi="Times New Roman"/>
          <w:b w:val="0"/>
          <w:bCs w:val="0"/>
          <w:sz w:val="24"/>
          <w:szCs w:val="24"/>
          <w:rtl/>
        </w:rPr>
      </w:pPr>
      <w:r>
        <w:rPr>
          <w:rFonts w:ascii="Times New Roman" w:hAnsi="Times New Roman"/>
          <w:b w:val="0"/>
          <w:bCs w:val="0"/>
          <w:sz w:val="24"/>
          <w:szCs w:val="24"/>
          <w:rtl/>
        </w:rPr>
        <w:t>טמפרטורת הרתיחה של</w:t>
      </w:r>
      <w:r>
        <w:rPr>
          <w:rFonts w:ascii="Times New Roman" w:hAnsi="Times New Roman"/>
          <w:b w:val="0"/>
          <w:bCs w:val="0"/>
          <w:sz w:val="24"/>
          <w:szCs w:val="24"/>
        </w:rPr>
        <w:t>CH</w:t>
      </w:r>
      <w:r>
        <w:rPr>
          <w:rFonts w:ascii="Times New Roman" w:hAnsi="Times New Roman"/>
          <w:b w:val="0"/>
          <w:bCs w:val="0"/>
          <w:sz w:val="24"/>
          <w:szCs w:val="24"/>
          <w:vertAlign w:val="subscript"/>
        </w:rPr>
        <w:t>2</w:t>
      </w:r>
      <w:r>
        <w:rPr>
          <w:rFonts w:ascii="Times New Roman" w:hAnsi="Times New Roman"/>
          <w:b w:val="0"/>
          <w:bCs w:val="0"/>
          <w:sz w:val="24"/>
          <w:szCs w:val="24"/>
        </w:rPr>
        <w:t>F</w:t>
      </w:r>
      <w:r>
        <w:rPr>
          <w:rFonts w:ascii="Times New Roman" w:hAnsi="Times New Roman"/>
          <w:b w:val="0"/>
          <w:bCs w:val="0"/>
          <w:sz w:val="24"/>
          <w:szCs w:val="24"/>
          <w:vertAlign w:val="subscript"/>
        </w:rPr>
        <w:t>2(l)</w:t>
      </w:r>
      <w:r>
        <w:rPr>
          <w:rFonts w:ascii="Times New Roman" w:hAnsi="Times New Roman"/>
          <w:b w:val="0"/>
          <w:bCs w:val="0"/>
          <w:sz w:val="24"/>
          <w:szCs w:val="24"/>
        </w:rPr>
        <w:t xml:space="preserve"> </w:t>
      </w:r>
      <w:r>
        <w:rPr>
          <w:rFonts w:ascii="Times New Roman" w:hAnsi="Times New Roman"/>
          <w:b w:val="0"/>
          <w:bCs w:val="0"/>
          <w:sz w:val="24"/>
          <w:szCs w:val="24"/>
          <w:rtl/>
        </w:rPr>
        <w:t xml:space="preserve"> גבוהה מזו של </w:t>
      </w:r>
      <w:r>
        <w:rPr>
          <w:rFonts w:ascii="Times New Roman" w:hAnsi="Times New Roman"/>
          <w:b w:val="0"/>
          <w:bCs w:val="0"/>
          <w:sz w:val="24"/>
          <w:szCs w:val="24"/>
        </w:rPr>
        <w:t>CF</w:t>
      </w:r>
      <w:r>
        <w:rPr>
          <w:rFonts w:ascii="Times New Roman" w:hAnsi="Times New Roman"/>
          <w:b w:val="0"/>
          <w:bCs w:val="0"/>
          <w:sz w:val="24"/>
          <w:szCs w:val="24"/>
          <w:vertAlign w:val="subscript"/>
        </w:rPr>
        <w:t>4(l)</w:t>
      </w:r>
      <w:r>
        <w:rPr>
          <w:rFonts w:ascii="Times New Roman" w:hAnsi="Times New Roman"/>
          <w:b w:val="0"/>
          <w:bCs w:val="0"/>
          <w:sz w:val="24"/>
          <w:szCs w:val="24"/>
          <w:rtl/>
        </w:rPr>
        <w:t xml:space="preserve"> .</w:t>
      </w:r>
    </w:p>
    <w:p w14:paraId="2E031B4A" w14:textId="77777777" w:rsidR="00F91018" w:rsidRDefault="00F91018">
      <w:pPr>
        <w:pStyle w:val="Title"/>
        <w:ind w:left="-99" w:right="-851" w:firstLine="0"/>
        <w:jc w:val="left"/>
        <w:rPr>
          <w:rFonts w:ascii="Times New Roman" w:hAnsi="Times New Roman"/>
          <w:b w:val="0"/>
          <w:bCs w:val="0"/>
          <w:sz w:val="24"/>
          <w:szCs w:val="24"/>
        </w:rPr>
      </w:pPr>
      <w:r>
        <w:rPr>
          <w:rFonts w:ascii="Times New Roman" w:hAnsi="Times New Roman" w:hint="cs"/>
          <w:b w:val="0"/>
          <w:bCs w:val="0"/>
          <w:sz w:val="24"/>
          <w:szCs w:val="24"/>
          <w:rtl/>
        </w:rPr>
        <w:t>נתון: מבנה המולקולות של כל אחד מהחומרים הוא טטראדר.</w:t>
      </w:r>
    </w:p>
    <w:p w14:paraId="483AA738" w14:textId="77777777" w:rsidR="00F91018" w:rsidRDefault="00F91018">
      <w:pPr>
        <w:spacing w:line="360" w:lineRule="auto"/>
        <w:ind w:left="-99"/>
        <w:rPr>
          <w:rFonts w:cs="David"/>
          <w:b/>
          <w:bCs/>
          <w:noProof/>
          <w:color w:val="000080"/>
          <w:sz w:val="20"/>
          <w:rtl/>
          <w:lang w:val="he-IL"/>
        </w:rPr>
      </w:pPr>
      <w:r>
        <w:rPr>
          <w:rFonts w:cs="David" w:hint="cs"/>
          <w:b/>
          <w:bCs/>
          <w:noProof/>
          <w:color w:val="000080"/>
          <w:sz w:val="20"/>
          <w:rtl/>
          <w:lang w:val="he-IL"/>
        </w:rPr>
        <w:t>התשובה:</w:t>
      </w:r>
    </w:p>
    <w:p w14:paraId="0D2DF82C" w14:textId="77777777" w:rsidR="00F91018" w:rsidRDefault="00F91018">
      <w:pPr>
        <w:spacing w:line="360" w:lineRule="auto"/>
        <w:ind w:left="-99" w:right="-851"/>
        <w:rPr>
          <w:rFonts w:cs="David"/>
          <w:color w:val="000080"/>
          <w:rtl/>
        </w:rPr>
      </w:pPr>
      <w:r>
        <w:rPr>
          <w:rFonts w:cs="David" w:hint="cs"/>
          <w:color w:val="000080"/>
          <w:rtl/>
        </w:rPr>
        <w:t>אינטראקציות</w:t>
      </w:r>
      <w:r>
        <w:rPr>
          <w:rFonts w:cs="David"/>
          <w:color w:val="000080"/>
          <w:rtl/>
        </w:rPr>
        <w:t xml:space="preserve"> ון-דר-ו</w:t>
      </w:r>
      <w:r>
        <w:rPr>
          <w:rFonts w:cs="David" w:hint="cs"/>
          <w:color w:val="000080"/>
          <w:rtl/>
        </w:rPr>
        <w:t>א</w:t>
      </w:r>
      <w:r>
        <w:rPr>
          <w:rFonts w:cs="David"/>
          <w:color w:val="000080"/>
          <w:rtl/>
        </w:rPr>
        <w:t xml:space="preserve">לס בין </w:t>
      </w:r>
      <w:r>
        <w:rPr>
          <w:rFonts w:cs="David" w:hint="cs"/>
          <w:color w:val="000080"/>
          <w:rtl/>
        </w:rPr>
        <w:t>ה</w:t>
      </w:r>
      <w:r>
        <w:rPr>
          <w:rFonts w:cs="David"/>
          <w:color w:val="000080"/>
          <w:rtl/>
        </w:rPr>
        <w:t xml:space="preserve">מולקולות </w:t>
      </w:r>
      <w:r>
        <w:rPr>
          <w:rFonts w:cs="David" w:hint="cs"/>
          <w:color w:val="000080"/>
          <w:rtl/>
        </w:rPr>
        <w:t>של</w:t>
      </w:r>
      <w:r>
        <w:rPr>
          <w:rFonts w:cs="David"/>
          <w:color w:val="000080"/>
          <w:rtl/>
        </w:rPr>
        <w:t xml:space="preserve"> </w:t>
      </w:r>
      <w:r>
        <w:rPr>
          <w:rFonts w:cs="David"/>
          <w:color w:val="000080"/>
        </w:rPr>
        <w:t>CH</w:t>
      </w:r>
      <w:r>
        <w:rPr>
          <w:rFonts w:cs="David"/>
          <w:color w:val="000080"/>
          <w:vertAlign w:val="subscript"/>
        </w:rPr>
        <w:t>2</w:t>
      </w:r>
      <w:r>
        <w:rPr>
          <w:rFonts w:cs="David"/>
          <w:color w:val="000080"/>
        </w:rPr>
        <w:t>F</w:t>
      </w:r>
      <w:r>
        <w:rPr>
          <w:rFonts w:cs="David"/>
          <w:color w:val="000080"/>
          <w:vertAlign w:val="subscript"/>
        </w:rPr>
        <w:t>2(l)</w:t>
      </w:r>
      <w:r>
        <w:rPr>
          <w:rFonts w:cs="David"/>
          <w:color w:val="000080"/>
          <w:rtl/>
        </w:rPr>
        <w:t xml:space="preserve"> חזק</w:t>
      </w:r>
      <w:r>
        <w:rPr>
          <w:rFonts w:cs="David" w:hint="cs"/>
          <w:color w:val="000080"/>
          <w:rtl/>
        </w:rPr>
        <w:t>ו</w:t>
      </w:r>
      <w:r>
        <w:rPr>
          <w:rFonts w:cs="David"/>
          <w:color w:val="000080"/>
          <w:rtl/>
        </w:rPr>
        <w:t>ם יותר מ</w:t>
      </w:r>
      <w:r>
        <w:rPr>
          <w:rFonts w:cs="David" w:hint="cs"/>
          <w:color w:val="000080"/>
          <w:rtl/>
        </w:rPr>
        <w:t>אינטראקציות</w:t>
      </w:r>
      <w:r>
        <w:rPr>
          <w:rFonts w:cs="David"/>
          <w:color w:val="000080"/>
          <w:rtl/>
        </w:rPr>
        <w:t xml:space="preserve"> ון-דר-ו</w:t>
      </w:r>
      <w:r>
        <w:rPr>
          <w:rFonts w:cs="David" w:hint="cs"/>
          <w:color w:val="000080"/>
          <w:rtl/>
        </w:rPr>
        <w:t>א</w:t>
      </w:r>
      <w:r>
        <w:rPr>
          <w:rFonts w:cs="David"/>
          <w:color w:val="000080"/>
          <w:rtl/>
        </w:rPr>
        <w:t xml:space="preserve">לס בין </w:t>
      </w:r>
      <w:r>
        <w:rPr>
          <w:rFonts w:cs="David" w:hint="cs"/>
          <w:color w:val="000080"/>
          <w:rtl/>
        </w:rPr>
        <w:t>ה</w:t>
      </w:r>
      <w:r>
        <w:rPr>
          <w:rFonts w:cs="David"/>
          <w:color w:val="000080"/>
          <w:rtl/>
        </w:rPr>
        <w:t xml:space="preserve">מולקולות </w:t>
      </w:r>
      <w:r>
        <w:rPr>
          <w:rFonts w:cs="David" w:hint="cs"/>
          <w:color w:val="000080"/>
          <w:rtl/>
        </w:rPr>
        <w:t>של</w:t>
      </w:r>
      <w:r>
        <w:rPr>
          <w:rFonts w:cs="David"/>
          <w:color w:val="000080"/>
          <w:rtl/>
        </w:rPr>
        <w:t xml:space="preserve"> </w:t>
      </w:r>
      <w:r>
        <w:rPr>
          <w:rFonts w:cs="David"/>
          <w:color w:val="000080"/>
        </w:rPr>
        <w:t>CF</w:t>
      </w:r>
      <w:r>
        <w:rPr>
          <w:rFonts w:cs="David"/>
          <w:color w:val="000080"/>
          <w:vertAlign w:val="subscript"/>
        </w:rPr>
        <w:t>4(l)</w:t>
      </w:r>
      <w:r>
        <w:rPr>
          <w:rFonts w:cs="David" w:hint="cs"/>
          <w:color w:val="000080"/>
          <w:rtl/>
        </w:rPr>
        <w:t xml:space="preserve"> ,</w:t>
      </w:r>
      <w:r>
        <w:rPr>
          <w:rFonts w:cs="David"/>
          <w:color w:val="000080"/>
          <w:rtl/>
        </w:rPr>
        <w:t xml:space="preserve"> כי במולקולות </w:t>
      </w:r>
      <w:r>
        <w:rPr>
          <w:rFonts w:cs="David" w:hint="cs"/>
          <w:color w:val="000080"/>
          <w:rtl/>
        </w:rPr>
        <w:t>של</w:t>
      </w:r>
      <w:r>
        <w:rPr>
          <w:rFonts w:cs="David"/>
          <w:color w:val="000080"/>
          <w:rtl/>
        </w:rPr>
        <w:t xml:space="preserve"> </w:t>
      </w:r>
      <w:r>
        <w:rPr>
          <w:rFonts w:cs="David"/>
          <w:color w:val="000080"/>
        </w:rPr>
        <w:t>CH</w:t>
      </w:r>
      <w:r>
        <w:rPr>
          <w:rFonts w:cs="David"/>
          <w:color w:val="000080"/>
          <w:vertAlign w:val="subscript"/>
        </w:rPr>
        <w:t>2</w:t>
      </w:r>
      <w:r>
        <w:rPr>
          <w:rFonts w:cs="David"/>
          <w:color w:val="000080"/>
        </w:rPr>
        <w:t>F</w:t>
      </w:r>
      <w:r>
        <w:rPr>
          <w:rFonts w:cs="David"/>
          <w:color w:val="000080"/>
          <w:vertAlign w:val="subscript"/>
        </w:rPr>
        <w:t>2(l)</w:t>
      </w:r>
      <w:r>
        <w:rPr>
          <w:rFonts w:cs="David"/>
          <w:color w:val="000080"/>
          <w:rtl/>
        </w:rPr>
        <w:t xml:space="preserve"> יש דו-קוטב קבוע.</w:t>
      </w:r>
      <w:r>
        <w:rPr>
          <w:rFonts w:cs="David" w:hint="cs"/>
          <w:color w:val="000080"/>
          <w:rtl/>
        </w:rPr>
        <w:t xml:space="preserve"> (במקרה הנתון גורם הקוטביות משפיע חזק יותר מאשר ההבדל בגודל העננים האלקטרוניים במולקולות החומרים הנתונים.) ככל שכוחות בין מולקולריים חזקים יותר, נדרשת אנרגיה גדולה יותר לפרקם, לכן </w:t>
      </w:r>
      <w:r>
        <w:rPr>
          <w:rFonts w:cs="David"/>
          <w:color w:val="000080"/>
          <w:rtl/>
        </w:rPr>
        <w:t xml:space="preserve">טמפרטורת הרתיחה של </w:t>
      </w:r>
      <w:r>
        <w:rPr>
          <w:rFonts w:cs="David"/>
          <w:color w:val="000080"/>
        </w:rPr>
        <w:t>CH</w:t>
      </w:r>
      <w:r>
        <w:rPr>
          <w:rFonts w:cs="David"/>
          <w:color w:val="000080"/>
          <w:vertAlign w:val="subscript"/>
        </w:rPr>
        <w:t>2</w:t>
      </w:r>
      <w:r>
        <w:rPr>
          <w:rFonts w:cs="David"/>
          <w:color w:val="000080"/>
        </w:rPr>
        <w:t>F</w:t>
      </w:r>
      <w:r>
        <w:rPr>
          <w:rFonts w:cs="David"/>
          <w:color w:val="000080"/>
          <w:vertAlign w:val="subscript"/>
        </w:rPr>
        <w:t>2(l)</w:t>
      </w:r>
      <w:r>
        <w:rPr>
          <w:rFonts w:cs="David"/>
          <w:color w:val="000080"/>
          <w:rtl/>
        </w:rPr>
        <w:t>.</w:t>
      </w:r>
      <w:r>
        <w:rPr>
          <w:rFonts w:cs="David" w:hint="cs"/>
          <w:color w:val="000080"/>
          <w:rtl/>
        </w:rPr>
        <w:t xml:space="preserve"> </w:t>
      </w:r>
    </w:p>
    <w:p w14:paraId="379667E2" w14:textId="77777777" w:rsidR="00615EA5" w:rsidRDefault="00F91018" w:rsidP="00467A8E">
      <w:pPr>
        <w:spacing w:line="360" w:lineRule="auto"/>
        <w:ind w:left="-99" w:right="-851"/>
        <w:rPr>
          <w:rFonts w:cs="David"/>
          <w:color w:val="000080"/>
          <w:rtl/>
        </w:rPr>
      </w:pPr>
      <w:r>
        <w:rPr>
          <w:rFonts w:cs="David"/>
          <w:color w:val="000080"/>
          <w:rtl/>
        </w:rPr>
        <w:t>גבוהה מזו של</w:t>
      </w:r>
      <w:r>
        <w:rPr>
          <w:rFonts w:cs="David"/>
          <w:color w:val="000080"/>
        </w:rPr>
        <w:t xml:space="preserve"> CF</w:t>
      </w:r>
      <w:r>
        <w:rPr>
          <w:rFonts w:cs="David"/>
          <w:color w:val="000080"/>
          <w:vertAlign w:val="subscript"/>
        </w:rPr>
        <w:t>4(l)</w:t>
      </w:r>
      <w:r>
        <w:rPr>
          <w:rFonts w:cs="David"/>
          <w:color w:val="000080"/>
          <w:rtl/>
        </w:rPr>
        <w:t>.</w:t>
      </w:r>
    </w:p>
    <w:p w14:paraId="201C0FE9" w14:textId="77777777" w:rsidR="00F91018" w:rsidRPr="002C51DD" w:rsidRDefault="00F91018">
      <w:pPr>
        <w:pStyle w:val="Title"/>
        <w:ind w:left="-99" w:right="-851" w:firstLine="0"/>
        <w:jc w:val="left"/>
        <w:rPr>
          <w:rFonts w:ascii="Times New Roman" w:hAnsi="Times New Roman"/>
          <w:color w:val="ED0000"/>
          <w:sz w:val="24"/>
          <w:szCs w:val="24"/>
          <w:rtl/>
        </w:rPr>
      </w:pPr>
      <w:r w:rsidRPr="002C51DD">
        <w:rPr>
          <w:rFonts w:ascii="Times New Roman" w:hAnsi="Times New Roman" w:hint="cs"/>
          <w:color w:val="ED0000"/>
          <w:sz w:val="24"/>
          <w:szCs w:val="24"/>
          <w:rtl/>
        </w:rPr>
        <w:lastRenderedPageBreak/>
        <w:t>סעיף ד'</w:t>
      </w:r>
    </w:p>
    <w:p w14:paraId="6F9B2A12" w14:textId="77777777" w:rsidR="00F91018" w:rsidRDefault="00F91018">
      <w:pPr>
        <w:pStyle w:val="Title"/>
        <w:ind w:left="-99" w:right="-851" w:firstLine="0"/>
        <w:jc w:val="left"/>
        <w:rPr>
          <w:rFonts w:ascii="Times New Roman" w:hAnsi="Times New Roman"/>
          <w:b w:val="0"/>
          <w:bCs w:val="0"/>
          <w:sz w:val="24"/>
          <w:szCs w:val="24"/>
          <w:rtl/>
        </w:rPr>
      </w:pPr>
      <w:r>
        <w:rPr>
          <w:rFonts w:ascii="Times New Roman" w:hAnsi="Times New Roman" w:hint="cs"/>
          <w:b w:val="0"/>
          <w:bCs w:val="0"/>
          <w:sz w:val="24"/>
          <w:szCs w:val="24"/>
          <w:rtl/>
        </w:rPr>
        <w:t xml:space="preserve">נתונות נוסחאות של שלוש תרכובות, </w:t>
      </w:r>
      <w:r>
        <w:rPr>
          <w:rFonts w:ascii="Times New Roman" w:hAnsi="Times New Roman" w:hint="cs"/>
          <w:b w:val="0"/>
          <w:bCs w:val="0"/>
          <w:sz w:val="24"/>
          <w:szCs w:val="24"/>
        </w:rPr>
        <w:t>I</w:t>
      </w:r>
      <w:r>
        <w:rPr>
          <w:rFonts w:ascii="Times New Roman" w:hAnsi="Times New Roman" w:hint="cs"/>
          <w:b w:val="0"/>
          <w:bCs w:val="0"/>
          <w:sz w:val="24"/>
          <w:szCs w:val="24"/>
          <w:rtl/>
        </w:rPr>
        <w:t>-</w:t>
      </w:r>
      <w:r>
        <w:rPr>
          <w:rFonts w:ascii="Times New Roman" w:hAnsi="Times New Roman" w:hint="cs"/>
          <w:b w:val="0"/>
          <w:bCs w:val="0"/>
          <w:sz w:val="24"/>
          <w:szCs w:val="24"/>
        </w:rPr>
        <w:t>III</w:t>
      </w:r>
      <w:r>
        <w:rPr>
          <w:rFonts w:ascii="Times New Roman" w:hAnsi="Times New Roman" w:hint="cs"/>
          <w:b w:val="0"/>
          <w:bCs w:val="0"/>
          <w:sz w:val="24"/>
          <w:szCs w:val="24"/>
          <w:rtl/>
        </w:rPr>
        <w:t>:</w:t>
      </w:r>
    </w:p>
    <w:p w14:paraId="2EA9D8DF" w14:textId="77777777" w:rsidR="00242A3A" w:rsidRDefault="00F91018" w:rsidP="00242A3A">
      <w:pPr>
        <w:pStyle w:val="Title"/>
        <w:numPr>
          <w:ilvl w:val="0"/>
          <w:numId w:val="77"/>
        </w:numPr>
        <w:ind w:right="-851"/>
        <w:jc w:val="left"/>
        <w:rPr>
          <w:rFonts w:ascii="Times New Roman" w:hAnsi="Times New Roman"/>
          <w:b w:val="0"/>
          <w:bCs w:val="0"/>
          <w:sz w:val="24"/>
          <w:szCs w:val="24"/>
          <w:rtl/>
        </w:rPr>
      </w:pPr>
      <w:r>
        <w:rPr>
          <w:rFonts w:ascii="Times New Roman" w:hAnsi="Times New Roman"/>
          <w:b w:val="0"/>
          <w:bCs w:val="0"/>
          <w:sz w:val="24"/>
          <w:szCs w:val="24"/>
        </w:rPr>
        <w:t>CH</w:t>
      </w:r>
      <w:r>
        <w:rPr>
          <w:rFonts w:ascii="Times New Roman" w:hAnsi="Times New Roman"/>
          <w:b w:val="0"/>
          <w:bCs w:val="0"/>
          <w:sz w:val="24"/>
          <w:szCs w:val="24"/>
          <w:vertAlign w:val="subscript"/>
        </w:rPr>
        <w:t>3</w:t>
      </w:r>
      <w:r>
        <w:rPr>
          <w:rFonts w:ascii="Times New Roman" w:hAnsi="Times New Roman"/>
          <w:b w:val="0"/>
          <w:bCs w:val="0"/>
          <w:sz w:val="24"/>
          <w:szCs w:val="24"/>
        </w:rPr>
        <w:t>CH</w:t>
      </w:r>
      <w:r>
        <w:rPr>
          <w:rFonts w:ascii="Times New Roman" w:hAnsi="Times New Roman"/>
          <w:b w:val="0"/>
          <w:bCs w:val="0"/>
          <w:sz w:val="24"/>
          <w:szCs w:val="24"/>
          <w:vertAlign w:val="subscript"/>
        </w:rPr>
        <w:t>2</w:t>
      </w:r>
      <w:r>
        <w:rPr>
          <w:rFonts w:ascii="Times New Roman" w:hAnsi="Times New Roman"/>
          <w:b w:val="0"/>
          <w:bCs w:val="0"/>
          <w:sz w:val="24"/>
          <w:szCs w:val="24"/>
        </w:rPr>
        <w:t>CH</w:t>
      </w:r>
      <w:r>
        <w:rPr>
          <w:rFonts w:ascii="Times New Roman" w:hAnsi="Times New Roman"/>
          <w:b w:val="0"/>
          <w:bCs w:val="0"/>
          <w:sz w:val="24"/>
          <w:szCs w:val="24"/>
          <w:vertAlign w:val="subscript"/>
        </w:rPr>
        <w:t>2</w:t>
      </w:r>
      <w:r>
        <w:rPr>
          <w:rFonts w:ascii="Times New Roman" w:hAnsi="Times New Roman"/>
          <w:b w:val="0"/>
          <w:bCs w:val="0"/>
          <w:sz w:val="24"/>
          <w:szCs w:val="24"/>
        </w:rPr>
        <w:t>CH</w:t>
      </w:r>
      <w:r>
        <w:rPr>
          <w:rFonts w:ascii="Times New Roman" w:hAnsi="Times New Roman"/>
          <w:b w:val="0"/>
          <w:bCs w:val="0"/>
          <w:sz w:val="24"/>
          <w:szCs w:val="24"/>
          <w:vertAlign w:val="subscript"/>
        </w:rPr>
        <w:t>3(g)</w:t>
      </w:r>
    </w:p>
    <w:p w14:paraId="44F19EE1" w14:textId="77777777" w:rsidR="00242A3A" w:rsidRDefault="00F91018" w:rsidP="00242A3A">
      <w:pPr>
        <w:pStyle w:val="Title"/>
        <w:numPr>
          <w:ilvl w:val="0"/>
          <w:numId w:val="77"/>
        </w:numPr>
        <w:ind w:right="-851"/>
        <w:jc w:val="left"/>
        <w:rPr>
          <w:rFonts w:ascii="Times New Roman" w:hAnsi="Times New Roman"/>
          <w:b w:val="0"/>
          <w:bCs w:val="0"/>
          <w:sz w:val="24"/>
          <w:szCs w:val="24"/>
          <w:rtl/>
        </w:rPr>
      </w:pPr>
      <w:r>
        <w:rPr>
          <w:rFonts w:ascii="Times New Roman" w:hAnsi="Times New Roman"/>
          <w:b w:val="0"/>
          <w:bCs w:val="0"/>
          <w:sz w:val="24"/>
          <w:szCs w:val="24"/>
        </w:rPr>
        <w:t>CH</w:t>
      </w:r>
      <w:r>
        <w:rPr>
          <w:rFonts w:ascii="Times New Roman" w:hAnsi="Times New Roman"/>
          <w:b w:val="0"/>
          <w:bCs w:val="0"/>
          <w:sz w:val="24"/>
          <w:szCs w:val="24"/>
          <w:vertAlign w:val="subscript"/>
        </w:rPr>
        <w:t>3</w:t>
      </w:r>
      <w:r>
        <w:rPr>
          <w:rFonts w:ascii="Times New Roman" w:hAnsi="Times New Roman"/>
          <w:b w:val="0"/>
          <w:bCs w:val="0"/>
          <w:sz w:val="24"/>
          <w:szCs w:val="24"/>
        </w:rPr>
        <w:t>CH</w:t>
      </w:r>
      <w:r>
        <w:rPr>
          <w:rFonts w:ascii="Times New Roman" w:hAnsi="Times New Roman"/>
          <w:b w:val="0"/>
          <w:bCs w:val="0"/>
          <w:sz w:val="24"/>
          <w:szCs w:val="24"/>
          <w:vertAlign w:val="subscript"/>
        </w:rPr>
        <w:t>2</w:t>
      </w:r>
      <w:r>
        <w:rPr>
          <w:rFonts w:ascii="Times New Roman" w:hAnsi="Times New Roman"/>
          <w:b w:val="0"/>
          <w:bCs w:val="0"/>
          <w:sz w:val="24"/>
          <w:szCs w:val="24"/>
        </w:rPr>
        <w:t>CH</w:t>
      </w:r>
      <w:r>
        <w:rPr>
          <w:rFonts w:ascii="Times New Roman" w:hAnsi="Times New Roman"/>
          <w:b w:val="0"/>
          <w:bCs w:val="0"/>
          <w:sz w:val="24"/>
          <w:szCs w:val="24"/>
          <w:vertAlign w:val="subscript"/>
        </w:rPr>
        <w:t>2</w:t>
      </w:r>
      <w:r>
        <w:rPr>
          <w:rFonts w:ascii="Times New Roman" w:hAnsi="Times New Roman"/>
          <w:b w:val="0"/>
          <w:bCs w:val="0"/>
          <w:sz w:val="24"/>
          <w:szCs w:val="24"/>
        </w:rPr>
        <w:t>OH</w:t>
      </w:r>
      <w:r>
        <w:rPr>
          <w:rFonts w:ascii="Times New Roman" w:hAnsi="Times New Roman"/>
          <w:b w:val="0"/>
          <w:bCs w:val="0"/>
          <w:sz w:val="24"/>
          <w:szCs w:val="24"/>
          <w:vertAlign w:val="subscript"/>
        </w:rPr>
        <w:t>(l)</w:t>
      </w:r>
      <w:r>
        <w:rPr>
          <w:rFonts w:ascii="Times New Roman" w:hAnsi="Times New Roman" w:hint="cs"/>
          <w:b w:val="0"/>
          <w:bCs w:val="0"/>
          <w:sz w:val="24"/>
          <w:szCs w:val="24"/>
          <w:rtl/>
        </w:rPr>
        <w:t xml:space="preserve"> </w:t>
      </w:r>
    </w:p>
    <w:p w14:paraId="0468FC9A" w14:textId="77777777" w:rsidR="00F91018" w:rsidRDefault="00F91018" w:rsidP="00242A3A">
      <w:pPr>
        <w:pStyle w:val="Title"/>
        <w:numPr>
          <w:ilvl w:val="0"/>
          <w:numId w:val="77"/>
        </w:numPr>
        <w:ind w:right="-851"/>
        <w:jc w:val="left"/>
        <w:rPr>
          <w:rFonts w:ascii="Times New Roman" w:hAnsi="Times New Roman"/>
          <w:b w:val="0"/>
          <w:bCs w:val="0"/>
          <w:sz w:val="24"/>
          <w:szCs w:val="24"/>
          <w:rtl/>
        </w:rPr>
      </w:pPr>
      <w:r>
        <w:rPr>
          <w:rFonts w:ascii="Times New Roman" w:hAnsi="Times New Roman"/>
          <w:b w:val="0"/>
          <w:bCs w:val="0"/>
          <w:sz w:val="24"/>
          <w:szCs w:val="24"/>
        </w:rPr>
        <w:t>CH</w:t>
      </w:r>
      <w:r>
        <w:rPr>
          <w:rFonts w:ascii="Times New Roman" w:hAnsi="Times New Roman"/>
          <w:b w:val="0"/>
          <w:bCs w:val="0"/>
          <w:sz w:val="24"/>
          <w:szCs w:val="24"/>
          <w:vertAlign w:val="subscript"/>
        </w:rPr>
        <w:t>3</w:t>
      </w:r>
      <w:r>
        <w:rPr>
          <w:rFonts w:ascii="Times New Roman" w:hAnsi="Times New Roman"/>
          <w:b w:val="0"/>
          <w:bCs w:val="0"/>
          <w:sz w:val="24"/>
          <w:szCs w:val="24"/>
        </w:rPr>
        <w:t>COONa</w:t>
      </w:r>
      <w:r>
        <w:rPr>
          <w:rFonts w:ascii="Times New Roman" w:hAnsi="Times New Roman"/>
          <w:b w:val="0"/>
          <w:bCs w:val="0"/>
          <w:sz w:val="24"/>
          <w:szCs w:val="24"/>
          <w:vertAlign w:val="subscript"/>
        </w:rPr>
        <w:t>(s)</w:t>
      </w:r>
      <w:r>
        <w:rPr>
          <w:rFonts w:ascii="Times New Roman" w:hAnsi="Times New Roman" w:hint="cs"/>
          <w:b w:val="0"/>
          <w:bCs w:val="0"/>
          <w:sz w:val="24"/>
          <w:szCs w:val="24"/>
          <w:rtl/>
        </w:rPr>
        <w:t xml:space="preserve"> </w:t>
      </w:r>
    </w:p>
    <w:p w14:paraId="4AAF51C6" w14:textId="77777777" w:rsidR="00242A3A" w:rsidRDefault="00242A3A">
      <w:pPr>
        <w:pStyle w:val="Title"/>
        <w:ind w:left="-99" w:right="-851" w:firstLine="0"/>
        <w:jc w:val="left"/>
        <w:rPr>
          <w:rFonts w:ascii="Times New Roman" w:hAnsi="Times New Roman"/>
          <w:b w:val="0"/>
          <w:bCs w:val="0"/>
          <w:sz w:val="24"/>
          <w:szCs w:val="24"/>
          <w:rtl/>
        </w:rPr>
      </w:pPr>
    </w:p>
    <w:p w14:paraId="42E0EAC0" w14:textId="77777777" w:rsidR="00F91018" w:rsidRDefault="00F91018">
      <w:pPr>
        <w:pStyle w:val="Title"/>
        <w:ind w:left="-99" w:right="-851" w:firstLine="0"/>
        <w:jc w:val="left"/>
        <w:rPr>
          <w:rFonts w:ascii="Times New Roman" w:hAnsi="Times New Roman"/>
          <w:b w:val="0"/>
          <w:bCs w:val="0"/>
          <w:sz w:val="24"/>
          <w:szCs w:val="24"/>
          <w:rtl/>
        </w:rPr>
      </w:pPr>
      <w:r>
        <w:rPr>
          <w:rFonts w:ascii="Times New Roman" w:hAnsi="Times New Roman"/>
          <w:b w:val="0"/>
          <w:bCs w:val="0"/>
          <w:sz w:val="24"/>
          <w:szCs w:val="24"/>
          <w:rtl/>
        </w:rPr>
        <w:t>הסבר מדוע בטמפרטורת החדר:</w:t>
      </w:r>
    </w:p>
    <w:p w14:paraId="499AAF13" w14:textId="77777777" w:rsidR="00F91018" w:rsidRDefault="00F91018">
      <w:pPr>
        <w:pStyle w:val="Title"/>
        <w:ind w:left="-99" w:right="-851" w:firstLine="0"/>
        <w:jc w:val="left"/>
        <w:rPr>
          <w:rFonts w:ascii="Times New Roman" w:hAnsi="Times New Roman"/>
          <w:b w:val="0"/>
          <w:bCs w:val="0"/>
          <w:sz w:val="24"/>
          <w:szCs w:val="24"/>
          <w:rtl/>
        </w:rPr>
      </w:pPr>
      <w:r>
        <w:rPr>
          <w:rFonts w:ascii="Times New Roman" w:hAnsi="Times New Roman"/>
          <w:b w:val="0"/>
          <w:bCs w:val="0"/>
          <w:sz w:val="24"/>
          <w:szCs w:val="24"/>
          <w:rtl/>
        </w:rPr>
        <w:t xml:space="preserve">תרכובת </w:t>
      </w:r>
      <w:r>
        <w:rPr>
          <w:rFonts w:ascii="Times New Roman" w:hAnsi="Times New Roman"/>
          <w:b w:val="0"/>
          <w:bCs w:val="0"/>
          <w:sz w:val="24"/>
          <w:szCs w:val="24"/>
        </w:rPr>
        <w:t>I</w:t>
      </w:r>
      <w:r>
        <w:rPr>
          <w:rFonts w:ascii="Times New Roman" w:hAnsi="Times New Roman"/>
          <w:b w:val="0"/>
          <w:bCs w:val="0"/>
          <w:sz w:val="24"/>
          <w:szCs w:val="24"/>
          <w:rtl/>
        </w:rPr>
        <w:t xml:space="preserve"> היא במצב צבירה גז,</w:t>
      </w:r>
    </w:p>
    <w:p w14:paraId="4E3B5840" w14:textId="77777777" w:rsidR="00F91018" w:rsidRDefault="00F91018">
      <w:pPr>
        <w:pStyle w:val="Title"/>
        <w:ind w:left="-99" w:right="-851" w:firstLine="0"/>
        <w:jc w:val="left"/>
        <w:rPr>
          <w:rFonts w:ascii="Times New Roman" w:hAnsi="Times New Roman"/>
          <w:b w:val="0"/>
          <w:bCs w:val="0"/>
          <w:sz w:val="24"/>
          <w:szCs w:val="24"/>
          <w:rtl/>
        </w:rPr>
      </w:pPr>
      <w:r>
        <w:rPr>
          <w:rFonts w:ascii="Times New Roman" w:hAnsi="Times New Roman"/>
          <w:b w:val="0"/>
          <w:bCs w:val="0"/>
          <w:sz w:val="24"/>
          <w:szCs w:val="24"/>
          <w:rtl/>
        </w:rPr>
        <w:t xml:space="preserve">תרכובת </w:t>
      </w:r>
      <w:r>
        <w:rPr>
          <w:rFonts w:ascii="Times New Roman" w:hAnsi="Times New Roman"/>
          <w:b w:val="0"/>
          <w:bCs w:val="0"/>
          <w:sz w:val="24"/>
          <w:szCs w:val="24"/>
        </w:rPr>
        <w:t>II</w:t>
      </w:r>
      <w:r>
        <w:rPr>
          <w:rFonts w:ascii="Times New Roman" w:hAnsi="Times New Roman"/>
          <w:b w:val="0"/>
          <w:bCs w:val="0"/>
          <w:sz w:val="24"/>
          <w:szCs w:val="24"/>
          <w:rtl/>
        </w:rPr>
        <w:t xml:space="preserve"> היא במצב צבירה נוזל,</w:t>
      </w:r>
    </w:p>
    <w:p w14:paraId="55B55BC0" w14:textId="77777777" w:rsidR="00F91018" w:rsidRDefault="00F91018">
      <w:pPr>
        <w:pStyle w:val="Title"/>
        <w:ind w:left="-99" w:right="-851" w:firstLine="0"/>
        <w:jc w:val="left"/>
        <w:rPr>
          <w:rFonts w:ascii="Times New Roman" w:hAnsi="Times New Roman"/>
          <w:b w:val="0"/>
          <w:bCs w:val="0"/>
          <w:sz w:val="24"/>
          <w:szCs w:val="24"/>
          <w:rtl/>
        </w:rPr>
      </w:pPr>
      <w:r>
        <w:rPr>
          <w:rFonts w:ascii="Times New Roman" w:hAnsi="Times New Roman"/>
          <w:b w:val="0"/>
          <w:bCs w:val="0"/>
          <w:sz w:val="24"/>
          <w:szCs w:val="24"/>
          <w:rtl/>
        </w:rPr>
        <w:t xml:space="preserve">תרכובת </w:t>
      </w:r>
      <w:r>
        <w:rPr>
          <w:rFonts w:ascii="Times New Roman" w:hAnsi="Times New Roman"/>
          <w:b w:val="0"/>
          <w:bCs w:val="0"/>
          <w:sz w:val="24"/>
          <w:szCs w:val="24"/>
        </w:rPr>
        <w:t>III</w:t>
      </w:r>
      <w:r>
        <w:rPr>
          <w:rFonts w:ascii="Times New Roman" w:hAnsi="Times New Roman"/>
          <w:b w:val="0"/>
          <w:bCs w:val="0"/>
          <w:sz w:val="24"/>
          <w:szCs w:val="24"/>
          <w:rtl/>
        </w:rPr>
        <w:t xml:space="preserve"> היא במצב צבירה מוצק.</w:t>
      </w:r>
    </w:p>
    <w:p w14:paraId="298DC00D" w14:textId="77777777" w:rsidR="00F91018" w:rsidRDefault="00F91018">
      <w:pPr>
        <w:pStyle w:val="Title"/>
        <w:ind w:left="-99" w:right="-851" w:firstLine="0"/>
        <w:jc w:val="left"/>
        <w:rPr>
          <w:rFonts w:ascii="Times New Roman" w:hAnsi="Times New Roman"/>
          <w:b w:val="0"/>
          <w:bCs w:val="0"/>
          <w:sz w:val="24"/>
          <w:szCs w:val="24"/>
          <w:rtl/>
        </w:rPr>
      </w:pPr>
    </w:p>
    <w:p w14:paraId="3E0D6A65" w14:textId="77777777" w:rsidR="00F91018" w:rsidRDefault="00F91018">
      <w:pPr>
        <w:spacing w:line="360" w:lineRule="auto"/>
        <w:ind w:left="-99"/>
        <w:rPr>
          <w:rFonts w:cs="David"/>
          <w:b/>
          <w:bCs/>
          <w:noProof/>
          <w:color w:val="000080"/>
          <w:sz w:val="20"/>
          <w:rtl/>
          <w:lang w:val="he-IL"/>
        </w:rPr>
      </w:pPr>
      <w:r>
        <w:rPr>
          <w:rFonts w:cs="David" w:hint="cs"/>
          <w:b/>
          <w:bCs/>
          <w:noProof/>
          <w:color w:val="000080"/>
          <w:sz w:val="20"/>
          <w:rtl/>
          <w:lang w:val="he-IL"/>
        </w:rPr>
        <w:t>התשובה:</w:t>
      </w:r>
    </w:p>
    <w:p w14:paraId="23B77CF6" w14:textId="77777777" w:rsidR="00F91018" w:rsidRDefault="00F91018" w:rsidP="00615EA5">
      <w:pPr>
        <w:spacing w:line="360" w:lineRule="auto"/>
        <w:ind w:left="-99" w:right="-426"/>
        <w:rPr>
          <w:rFonts w:cs="David"/>
          <w:color w:val="000080"/>
          <w:rtl/>
        </w:rPr>
      </w:pPr>
      <w:r>
        <w:rPr>
          <w:rFonts w:cs="David"/>
          <w:color w:val="000080"/>
          <w:rtl/>
        </w:rPr>
        <w:t>מצב הצבירה בטמפרטורת החדר נקבע על</w:t>
      </w:r>
      <w:r>
        <w:rPr>
          <w:rFonts w:cs="David" w:hint="cs"/>
          <w:color w:val="000080"/>
          <w:rtl/>
        </w:rPr>
        <w:t xml:space="preserve"> </w:t>
      </w:r>
      <w:r>
        <w:rPr>
          <w:rFonts w:cs="David"/>
          <w:color w:val="000080"/>
          <w:rtl/>
        </w:rPr>
        <w:t>ידי סוג הכוחות בין החלקיקים ו</w:t>
      </w:r>
      <w:r>
        <w:rPr>
          <w:rFonts w:cs="David" w:hint="cs"/>
          <w:color w:val="000080"/>
          <w:rtl/>
        </w:rPr>
        <w:t>חוזק הכוחות האלה</w:t>
      </w:r>
      <w:r>
        <w:rPr>
          <w:rFonts w:cs="David"/>
          <w:color w:val="000080"/>
          <w:rtl/>
        </w:rPr>
        <w:t xml:space="preserve">. </w:t>
      </w:r>
    </w:p>
    <w:p w14:paraId="51419BCB" w14:textId="77777777" w:rsidR="00F91018" w:rsidRDefault="00F91018" w:rsidP="00615EA5">
      <w:pPr>
        <w:spacing w:line="360" w:lineRule="auto"/>
        <w:ind w:left="-99" w:right="-426"/>
        <w:rPr>
          <w:rFonts w:cs="David"/>
          <w:color w:val="000080"/>
          <w:rtl/>
        </w:rPr>
      </w:pPr>
      <w:r>
        <w:rPr>
          <w:rFonts w:cs="David" w:hint="cs"/>
          <w:color w:val="000080"/>
          <w:rtl/>
        </w:rPr>
        <w:t>ככל שכוחות בין מולקולריים חזקים יותר, נדרשת אנרגיה גדולה יותר לפרקם.</w:t>
      </w:r>
    </w:p>
    <w:p w14:paraId="5D029DF3" w14:textId="77777777" w:rsidR="00F91018" w:rsidRDefault="00F91018" w:rsidP="00615EA5">
      <w:pPr>
        <w:spacing w:line="360" w:lineRule="auto"/>
        <w:ind w:left="-99" w:right="-426"/>
        <w:rPr>
          <w:rFonts w:cs="David"/>
          <w:color w:val="000080"/>
          <w:rtl/>
        </w:rPr>
      </w:pPr>
      <w:r>
        <w:rPr>
          <w:rFonts w:cs="David"/>
          <w:color w:val="000080"/>
          <w:rtl/>
        </w:rPr>
        <w:t xml:space="preserve">תרכובת </w:t>
      </w:r>
      <w:r>
        <w:rPr>
          <w:rFonts w:cs="David"/>
          <w:color w:val="000080"/>
        </w:rPr>
        <w:t>I</w:t>
      </w:r>
      <w:r>
        <w:rPr>
          <w:rFonts w:cs="David"/>
          <w:color w:val="000080"/>
          <w:rtl/>
        </w:rPr>
        <w:t xml:space="preserve"> היא גז</w:t>
      </w:r>
      <w:r>
        <w:rPr>
          <w:rFonts w:cs="David" w:hint="cs"/>
          <w:color w:val="000080"/>
          <w:rtl/>
        </w:rPr>
        <w:t xml:space="preserve"> בטמפרטורת החדר</w:t>
      </w:r>
      <w:r>
        <w:rPr>
          <w:rFonts w:cs="David"/>
          <w:color w:val="000080"/>
          <w:rtl/>
        </w:rPr>
        <w:t xml:space="preserve">, </w:t>
      </w:r>
      <w:r>
        <w:rPr>
          <w:rFonts w:cs="David" w:hint="cs"/>
          <w:color w:val="000080"/>
          <w:rtl/>
        </w:rPr>
        <w:t>כי טמפרטורת הרתיחה שלה נמוכה מטמפרטורת החדר.</w:t>
      </w:r>
    </w:p>
    <w:p w14:paraId="48726000" w14:textId="77777777" w:rsidR="00F91018" w:rsidRDefault="00F91018" w:rsidP="00615EA5">
      <w:pPr>
        <w:spacing w:line="360" w:lineRule="auto"/>
        <w:ind w:left="-99" w:right="-426"/>
        <w:rPr>
          <w:rFonts w:cs="David"/>
          <w:color w:val="000080"/>
          <w:rtl/>
        </w:rPr>
      </w:pPr>
      <w:r>
        <w:rPr>
          <w:rFonts w:cs="David" w:hint="cs"/>
          <w:color w:val="000080"/>
          <w:rtl/>
        </w:rPr>
        <w:t>זהו</w:t>
      </w:r>
      <w:r>
        <w:rPr>
          <w:rFonts w:cs="David"/>
          <w:color w:val="000080"/>
          <w:rtl/>
        </w:rPr>
        <w:t xml:space="preserve"> חומר מולקולרי (</w:t>
      </w:r>
      <w:r w:rsidR="002F32A7">
        <w:rPr>
          <w:rFonts w:cs="David" w:hint="cs"/>
          <w:color w:val="000080"/>
          <w:rtl/>
        </w:rPr>
        <w:t>המולקולות של</w:t>
      </w:r>
      <w:r>
        <w:rPr>
          <w:rFonts w:cs="David" w:hint="cs"/>
          <w:color w:val="000080"/>
          <w:rtl/>
        </w:rPr>
        <w:t xml:space="preserve"> חומר זה </w:t>
      </w:r>
      <w:r>
        <w:rPr>
          <w:rFonts w:cs="David"/>
          <w:color w:val="000080"/>
          <w:rtl/>
        </w:rPr>
        <w:t>חסר</w:t>
      </w:r>
      <w:r>
        <w:rPr>
          <w:rFonts w:cs="David" w:hint="cs"/>
          <w:color w:val="000080"/>
          <w:rtl/>
        </w:rPr>
        <w:t>ות</w:t>
      </w:r>
      <w:r>
        <w:rPr>
          <w:rFonts w:cs="David"/>
          <w:color w:val="000080"/>
          <w:rtl/>
        </w:rPr>
        <w:t xml:space="preserve"> דו-קוטב קבוע) ו</w:t>
      </w:r>
      <w:r>
        <w:rPr>
          <w:rFonts w:cs="David" w:hint="cs"/>
          <w:color w:val="000080"/>
          <w:rtl/>
        </w:rPr>
        <w:t xml:space="preserve">במצב נוזל </w:t>
      </w:r>
      <w:r>
        <w:rPr>
          <w:rFonts w:cs="David"/>
          <w:color w:val="000080"/>
          <w:rtl/>
        </w:rPr>
        <w:t xml:space="preserve">בין המולקולות </w:t>
      </w:r>
      <w:r>
        <w:rPr>
          <w:rFonts w:cs="David" w:hint="cs"/>
          <w:color w:val="000080"/>
          <w:rtl/>
        </w:rPr>
        <w:t>נוצרות</w:t>
      </w:r>
      <w:r>
        <w:rPr>
          <w:rFonts w:cs="David"/>
          <w:color w:val="000080"/>
          <w:rtl/>
        </w:rPr>
        <w:t xml:space="preserve"> </w:t>
      </w:r>
      <w:r>
        <w:rPr>
          <w:rFonts w:cs="David" w:hint="cs"/>
          <w:color w:val="000080"/>
          <w:rtl/>
        </w:rPr>
        <w:t>אינטראקציות</w:t>
      </w:r>
      <w:r>
        <w:rPr>
          <w:rFonts w:cs="David"/>
          <w:color w:val="000080"/>
          <w:rtl/>
        </w:rPr>
        <w:t xml:space="preserve"> ון-דר-ו</w:t>
      </w:r>
      <w:r>
        <w:rPr>
          <w:rFonts w:cs="David" w:hint="cs"/>
          <w:color w:val="000080"/>
          <w:rtl/>
        </w:rPr>
        <w:t>א</w:t>
      </w:r>
      <w:r>
        <w:rPr>
          <w:rFonts w:cs="David"/>
          <w:color w:val="000080"/>
          <w:rtl/>
        </w:rPr>
        <w:t>לס חלש</w:t>
      </w:r>
      <w:r>
        <w:rPr>
          <w:rFonts w:cs="David" w:hint="cs"/>
          <w:color w:val="000080"/>
          <w:rtl/>
        </w:rPr>
        <w:t>ות</w:t>
      </w:r>
      <w:r>
        <w:rPr>
          <w:rFonts w:cs="David"/>
          <w:color w:val="000080"/>
          <w:rtl/>
        </w:rPr>
        <w:t>.</w:t>
      </w:r>
    </w:p>
    <w:p w14:paraId="66D9A8FA" w14:textId="77777777" w:rsidR="00F91018" w:rsidRDefault="00F91018" w:rsidP="00615EA5">
      <w:pPr>
        <w:spacing w:line="360" w:lineRule="auto"/>
        <w:ind w:left="-99" w:right="-426"/>
        <w:rPr>
          <w:rFonts w:cs="David"/>
          <w:color w:val="000080"/>
          <w:rtl/>
        </w:rPr>
      </w:pPr>
      <w:r>
        <w:rPr>
          <w:rFonts w:cs="David"/>
          <w:color w:val="000080"/>
          <w:rtl/>
        </w:rPr>
        <w:t xml:space="preserve">תרכובת </w:t>
      </w:r>
      <w:r>
        <w:rPr>
          <w:rFonts w:cs="David"/>
          <w:color w:val="000080"/>
        </w:rPr>
        <w:t>II</w:t>
      </w:r>
      <w:r>
        <w:rPr>
          <w:rFonts w:cs="David"/>
          <w:color w:val="000080"/>
          <w:rtl/>
        </w:rPr>
        <w:t xml:space="preserve"> היא נוזל</w:t>
      </w:r>
      <w:r>
        <w:rPr>
          <w:rFonts w:cs="David" w:hint="cs"/>
          <w:color w:val="000080"/>
          <w:rtl/>
        </w:rPr>
        <w:t xml:space="preserve"> בטמפרטורת החדר</w:t>
      </w:r>
      <w:r>
        <w:rPr>
          <w:rFonts w:cs="David"/>
          <w:color w:val="000080"/>
          <w:rtl/>
        </w:rPr>
        <w:t>,</w:t>
      </w:r>
      <w:r>
        <w:rPr>
          <w:rFonts w:cs="David" w:hint="cs"/>
          <w:color w:val="000080"/>
          <w:rtl/>
        </w:rPr>
        <w:t xml:space="preserve"> כי טמפרטורת הרתיחה שלה גבוהה מטמפרטורת החדר.</w:t>
      </w:r>
    </w:p>
    <w:p w14:paraId="47347BE0" w14:textId="77777777" w:rsidR="00F91018" w:rsidRDefault="00F91018" w:rsidP="00242A3A">
      <w:pPr>
        <w:spacing w:line="360" w:lineRule="auto"/>
        <w:ind w:left="-99" w:right="-426"/>
        <w:rPr>
          <w:rFonts w:cs="David"/>
          <w:color w:val="000080"/>
          <w:rtl/>
        </w:rPr>
      </w:pPr>
      <w:r>
        <w:rPr>
          <w:rFonts w:cs="David"/>
          <w:color w:val="000080"/>
          <w:rtl/>
        </w:rPr>
        <w:t>בין המולקולות</w:t>
      </w:r>
      <w:r>
        <w:rPr>
          <w:rFonts w:cs="David" w:hint="cs"/>
          <w:color w:val="000080"/>
          <w:rtl/>
        </w:rPr>
        <w:t xml:space="preserve"> של תרכובת זו</w:t>
      </w:r>
      <w:r>
        <w:rPr>
          <w:rFonts w:cs="David"/>
          <w:color w:val="000080"/>
          <w:rtl/>
        </w:rPr>
        <w:t xml:space="preserve"> קיימים קשרי מימן.</w:t>
      </w:r>
      <w:r>
        <w:rPr>
          <w:rFonts w:cs="David" w:hint="cs"/>
          <w:color w:val="000080"/>
          <w:rtl/>
        </w:rPr>
        <w:t xml:space="preserve"> קשרי מימן נוצרים בין אטום המימן החשוף</w:t>
      </w:r>
      <w:r w:rsidR="00242A3A">
        <w:rPr>
          <w:rFonts w:cs="David" w:hint="cs"/>
          <w:color w:val="000080"/>
          <w:rtl/>
        </w:rPr>
        <w:t xml:space="preserve"> </w:t>
      </w:r>
      <w:r>
        <w:rPr>
          <w:rFonts w:cs="David" w:hint="cs"/>
          <w:color w:val="000080"/>
          <w:rtl/>
        </w:rPr>
        <w:t xml:space="preserve">מאלקטרונים מקבוצת </w:t>
      </w:r>
      <w:r>
        <w:rPr>
          <w:rFonts w:cs="David"/>
          <w:color w:val="000080"/>
        </w:rPr>
        <w:t>-OH</w:t>
      </w:r>
      <w:r>
        <w:rPr>
          <w:rFonts w:cs="David" w:hint="cs"/>
          <w:color w:val="000080"/>
          <w:rtl/>
        </w:rPr>
        <w:t xml:space="preserve"> במולקולה אחת לבין זוג אלקטרונים לא קושר על אטום החמצן במולקולה סמוכה. בטמפרטורת החדר אין מספיק אנרגיה לניתוק קשרים אלה, לכן החומר נמצא במצב צבירה נוזל.</w:t>
      </w:r>
    </w:p>
    <w:p w14:paraId="43812049" w14:textId="77777777" w:rsidR="00F91018" w:rsidRDefault="00F91018" w:rsidP="00615EA5">
      <w:pPr>
        <w:spacing w:line="360" w:lineRule="auto"/>
        <w:ind w:left="-99" w:right="-426"/>
        <w:rPr>
          <w:rFonts w:cs="David"/>
          <w:color w:val="000080"/>
          <w:rtl/>
        </w:rPr>
      </w:pPr>
      <w:r>
        <w:rPr>
          <w:rFonts w:cs="David"/>
          <w:color w:val="000080"/>
          <w:rtl/>
        </w:rPr>
        <w:t xml:space="preserve">תרכובת  </w:t>
      </w:r>
      <w:r>
        <w:rPr>
          <w:rFonts w:cs="David"/>
          <w:color w:val="000080"/>
        </w:rPr>
        <w:t>III</w:t>
      </w:r>
      <w:r>
        <w:rPr>
          <w:rFonts w:cs="David"/>
          <w:color w:val="000080"/>
          <w:rtl/>
        </w:rPr>
        <w:t xml:space="preserve">  היא מוצק, </w:t>
      </w:r>
      <w:r>
        <w:rPr>
          <w:rFonts w:cs="David" w:hint="cs"/>
          <w:color w:val="000080"/>
          <w:rtl/>
        </w:rPr>
        <w:t>כי טמפרטורת ההיתוך שלה גבוהה מטמפרטורת החדר.</w:t>
      </w:r>
    </w:p>
    <w:p w14:paraId="4BC0572D" w14:textId="77777777" w:rsidR="00F91018" w:rsidRDefault="00F91018" w:rsidP="00242A3A">
      <w:pPr>
        <w:spacing w:line="360" w:lineRule="auto"/>
        <w:ind w:left="-99" w:right="-426"/>
        <w:rPr>
          <w:rFonts w:cs="David"/>
          <w:color w:val="000080"/>
          <w:rtl/>
        </w:rPr>
      </w:pPr>
      <w:r>
        <w:rPr>
          <w:rFonts w:cs="David" w:hint="cs"/>
          <w:color w:val="000080"/>
          <w:rtl/>
        </w:rPr>
        <w:t>זהו</w:t>
      </w:r>
      <w:r>
        <w:rPr>
          <w:rFonts w:cs="David"/>
          <w:color w:val="000080"/>
          <w:rtl/>
        </w:rPr>
        <w:t xml:space="preserve"> חומר יוני</w:t>
      </w:r>
      <w:r>
        <w:rPr>
          <w:rFonts w:cs="David" w:hint="cs"/>
          <w:color w:val="000080"/>
          <w:rtl/>
        </w:rPr>
        <w:t xml:space="preserve">, יש </w:t>
      </w:r>
      <w:r>
        <w:rPr>
          <w:rFonts w:cs="David"/>
          <w:color w:val="000080"/>
          <w:rtl/>
        </w:rPr>
        <w:t>כוחות המשיכה</w:t>
      </w:r>
      <w:r>
        <w:rPr>
          <w:rFonts w:cs="David" w:hint="cs"/>
          <w:color w:val="000080"/>
          <w:rtl/>
        </w:rPr>
        <w:t xml:space="preserve"> חזקים</w:t>
      </w:r>
      <w:r>
        <w:rPr>
          <w:rFonts w:cs="David"/>
          <w:color w:val="000080"/>
          <w:rtl/>
        </w:rPr>
        <w:t xml:space="preserve"> בין היונים</w:t>
      </w:r>
      <w:r>
        <w:rPr>
          <w:rFonts w:cs="David" w:hint="cs"/>
          <w:color w:val="000080"/>
          <w:rtl/>
        </w:rPr>
        <w:t xml:space="preserve"> בעלי מטענים מנוגדים - קשרים יוניים.</w:t>
      </w:r>
      <w:r w:rsidR="00242A3A">
        <w:rPr>
          <w:rFonts w:cs="David" w:hint="cs"/>
          <w:color w:val="000080"/>
          <w:rtl/>
        </w:rPr>
        <w:t xml:space="preserve"> </w:t>
      </w:r>
      <w:r>
        <w:rPr>
          <w:rFonts w:cs="David" w:hint="cs"/>
          <w:color w:val="000080"/>
          <w:rtl/>
        </w:rPr>
        <w:t>בטמפרטורת החדר אין מספיק אנרגיה להחלשה של קשרים אלה, לכן החומר נמצא במצב צבירה מוצק.</w:t>
      </w:r>
    </w:p>
    <w:p w14:paraId="2CDD3E34" w14:textId="77777777" w:rsidR="00F91018" w:rsidRDefault="00F91018">
      <w:pPr>
        <w:pStyle w:val="Title"/>
        <w:ind w:left="-99" w:right="-851" w:firstLine="0"/>
        <w:jc w:val="left"/>
        <w:rPr>
          <w:rFonts w:ascii="Times New Roman" w:hAnsi="Times New Roman"/>
          <w:b w:val="0"/>
          <w:bCs w:val="0"/>
          <w:sz w:val="24"/>
          <w:szCs w:val="24"/>
          <w:rtl/>
        </w:rPr>
      </w:pPr>
    </w:p>
    <w:p w14:paraId="3EA81719" w14:textId="77777777" w:rsidR="00F4059C" w:rsidRDefault="00F4059C">
      <w:pPr>
        <w:bidi w:val="0"/>
        <w:rPr>
          <w:rFonts w:cs="David"/>
          <w:b/>
          <w:bCs/>
          <w:color w:val="FF0000"/>
          <w:sz w:val="32"/>
          <w:szCs w:val="32"/>
          <w:rtl/>
        </w:rPr>
      </w:pPr>
      <w:r>
        <w:rPr>
          <w:rFonts w:cs="David"/>
          <w:b/>
          <w:bCs/>
          <w:color w:val="FF0000"/>
          <w:sz w:val="32"/>
          <w:szCs w:val="32"/>
          <w:rtl/>
        </w:rPr>
        <w:br w:type="page"/>
      </w:r>
    </w:p>
    <w:p w14:paraId="518AFB7D" w14:textId="77777777" w:rsidR="00F91018" w:rsidRDefault="00F91018" w:rsidP="00F4059C">
      <w:pPr>
        <w:pStyle w:val="Heading2"/>
        <w:rPr>
          <w:rtl/>
        </w:rPr>
      </w:pPr>
      <w:bookmarkStart w:id="100" w:name="_Toc509314214"/>
      <w:r>
        <w:rPr>
          <w:rFonts w:hint="cs"/>
          <w:rtl/>
        </w:rPr>
        <w:lastRenderedPageBreak/>
        <w:t>שאלה 3, בגרות תשנ"ח 1998, שאלון 918651</w:t>
      </w:r>
      <w:bookmarkEnd w:id="100"/>
    </w:p>
    <w:p w14:paraId="5BDEC958" w14:textId="77777777" w:rsidR="00F91018" w:rsidRPr="002C51DD" w:rsidRDefault="00F91018">
      <w:pPr>
        <w:pStyle w:val="Title"/>
        <w:ind w:left="-99" w:right="-851" w:firstLine="0"/>
        <w:jc w:val="left"/>
        <w:rPr>
          <w:rFonts w:ascii="Times New Roman" w:hAnsi="Times New Roman"/>
          <w:color w:val="ED0000"/>
          <w:sz w:val="24"/>
          <w:szCs w:val="24"/>
          <w:rtl/>
        </w:rPr>
      </w:pPr>
      <w:r w:rsidRPr="002C51DD">
        <w:rPr>
          <w:rFonts w:ascii="Times New Roman" w:hAnsi="Times New Roman" w:hint="cs"/>
          <w:color w:val="ED0000"/>
          <w:sz w:val="24"/>
          <w:szCs w:val="24"/>
          <w:rtl/>
        </w:rPr>
        <w:t>פתיח לשאלה</w:t>
      </w:r>
    </w:p>
    <w:p w14:paraId="0CDF1422" w14:textId="77777777" w:rsidR="00F91018" w:rsidRDefault="00F91018">
      <w:pPr>
        <w:spacing w:line="360" w:lineRule="auto"/>
        <w:ind w:left="-99"/>
        <w:rPr>
          <w:rFonts w:cs="David"/>
          <w:rtl/>
        </w:rPr>
      </w:pPr>
      <w:r>
        <w:rPr>
          <w:rFonts w:cs="David" w:hint="cs"/>
          <w:rtl/>
        </w:rPr>
        <w:t xml:space="preserve">לפניך טבלה ובה נתונים על חמישה חומרים המסומנים סימון שרירותי באותיות </w:t>
      </w:r>
      <w:r>
        <w:rPr>
          <w:rFonts w:cs="David" w:hint="cs"/>
        </w:rPr>
        <w:t>A</w:t>
      </w:r>
      <w:r>
        <w:rPr>
          <w:rFonts w:cs="David" w:hint="cs"/>
          <w:rtl/>
        </w:rPr>
        <w:t xml:space="preserve"> עד </w:t>
      </w:r>
      <w:r>
        <w:rPr>
          <w:rFonts w:cs="David" w:hint="cs"/>
        </w:rPr>
        <w:t>E</w:t>
      </w:r>
      <w:r>
        <w:rPr>
          <w:rFonts w:cs="David" w:hint="cs"/>
          <w:rtl/>
        </w:rPr>
        <w:t xml:space="preserve"> .</w:t>
      </w:r>
    </w:p>
    <w:p w14:paraId="651403B0" w14:textId="77777777" w:rsidR="00F91018" w:rsidRDefault="00F91018">
      <w:pPr>
        <w:spacing w:line="360" w:lineRule="auto"/>
        <w:ind w:left="-341"/>
        <w:rPr>
          <w:rFonts w:cs="David"/>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נתונים על חמישה חומרים "/>
      </w:tblPr>
      <w:tblGrid>
        <w:gridCol w:w="1326"/>
        <w:gridCol w:w="1843"/>
        <w:gridCol w:w="1701"/>
        <w:gridCol w:w="1843"/>
        <w:gridCol w:w="1807"/>
      </w:tblGrid>
      <w:tr w:rsidR="00787767" w14:paraId="2EF10D60" w14:textId="77777777" w:rsidTr="00787767">
        <w:tc>
          <w:tcPr>
            <w:tcW w:w="1326" w:type="dxa"/>
          </w:tcPr>
          <w:p w14:paraId="4BDE5EA3" w14:textId="77777777" w:rsidR="00787767" w:rsidRDefault="00787767" w:rsidP="00B86233">
            <w:pPr>
              <w:rPr>
                <w:rtl/>
              </w:rPr>
            </w:pPr>
            <w:r>
              <w:rPr>
                <w:rtl/>
              </w:rPr>
              <w:t>החומר</w:t>
            </w:r>
          </w:p>
        </w:tc>
        <w:tc>
          <w:tcPr>
            <w:tcW w:w="1843" w:type="dxa"/>
          </w:tcPr>
          <w:p w14:paraId="2CE17C0A" w14:textId="77777777" w:rsidR="00787767" w:rsidRDefault="00787767">
            <w:pPr>
              <w:jc w:val="center"/>
              <w:rPr>
                <w:rFonts w:cs="David"/>
                <w:rtl/>
              </w:rPr>
            </w:pPr>
            <w:r>
              <w:rPr>
                <w:rFonts w:cs="David"/>
                <w:rtl/>
              </w:rPr>
              <w:t>נקודת היתוך</w:t>
            </w:r>
          </w:p>
          <w:p w14:paraId="616069E4" w14:textId="77777777" w:rsidR="00787767" w:rsidRDefault="00787767">
            <w:pPr>
              <w:jc w:val="center"/>
              <w:rPr>
                <w:rFonts w:cs="David"/>
                <w:rtl/>
              </w:rPr>
            </w:pPr>
            <w:r>
              <w:rPr>
                <w:rFonts w:cs="David"/>
              </w:rPr>
              <w:t>(</w:t>
            </w:r>
            <w:r>
              <w:rPr>
                <w:rFonts w:cs="David"/>
                <w:vertAlign w:val="superscript"/>
              </w:rPr>
              <w:t>o</w:t>
            </w:r>
            <w:r>
              <w:rPr>
                <w:rFonts w:cs="David"/>
              </w:rPr>
              <w:t>C)</w:t>
            </w:r>
          </w:p>
        </w:tc>
        <w:tc>
          <w:tcPr>
            <w:tcW w:w="1701" w:type="dxa"/>
          </w:tcPr>
          <w:p w14:paraId="4ACB3D00" w14:textId="77777777" w:rsidR="00787767" w:rsidRDefault="00787767">
            <w:pPr>
              <w:jc w:val="center"/>
              <w:rPr>
                <w:rFonts w:cs="David"/>
                <w:rtl/>
              </w:rPr>
            </w:pPr>
            <w:r>
              <w:rPr>
                <w:rFonts w:cs="David"/>
                <w:rtl/>
              </w:rPr>
              <w:t>נקודת רתיחה</w:t>
            </w:r>
          </w:p>
          <w:p w14:paraId="71EFF56D" w14:textId="77777777" w:rsidR="00787767" w:rsidRDefault="00787767">
            <w:pPr>
              <w:jc w:val="center"/>
              <w:rPr>
                <w:rFonts w:cs="David"/>
                <w:rtl/>
              </w:rPr>
            </w:pPr>
            <w:r>
              <w:rPr>
                <w:rFonts w:cs="David"/>
              </w:rPr>
              <w:t>(</w:t>
            </w:r>
            <w:r>
              <w:rPr>
                <w:rFonts w:cs="David"/>
                <w:vertAlign w:val="superscript"/>
              </w:rPr>
              <w:t>o</w:t>
            </w:r>
            <w:r>
              <w:rPr>
                <w:rFonts w:cs="David"/>
              </w:rPr>
              <w:t>C)</w:t>
            </w:r>
          </w:p>
        </w:tc>
        <w:tc>
          <w:tcPr>
            <w:tcW w:w="1843" w:type="dxa"/>
          </w:tcPr>
          <w:p w14:paraId="1DA73AEE" w14:textId="77777777" w:rsidR="00787767" w:rsidRDefault="00787767">
            <w:pPr>
              <w:jc w:val="center"/>
              <w:rPr>
                <w:rFonts w:cs="David"/>
                <w:rtl/>
              </w:rPr>
            </w:pPr>
            <w:r>
              <w:rPr>
                <w:rFonts w:cs="David"/>
                <w:rtl/>
              </w:rPr>
              <w:t>מוליכות במצב מוצק</w:t>
            </w:r>
          </w:p>
        </w:tc>
        <w:tc>
          <w:tcPr>
            <w:tcW w:w="1807" w:type="dxa"/>
          </w:tcPr>
          <w:p w14:paraId="338C7854" w14:textId="77777777" w:rsidR="00787767" w:rsidRDefault="00787767">
            <w:pPr>
              <w:jc w:val="center"/>
              <w:rPr>
                <w:rFonts w:cs="David"/>
                <w:rtl/>
              </w:rPr>
            </w:pPr>
            <w:r>
              <w:rPr>
                <w:rFonts w:cs="David"/>
                <w:rtl/>
              </w:rPr>
              <w:t>מוליכות במצב נוזל</w:t>
            </w:r>
          </w:p>
        </w:tc>
      </w:tr>
      <w:tr w:rsidR="00787767" w14:paraId="29DC137C" w14:textId="77777777" w:rsidTr="00787767">
        <w:tc>
          <w:tcPr>
            <w:tcW w:w="1326" w:type="dxa"/>
          </w:tcPr>
          <w:p w14:paraId="709AF410" w14:textId="77777777" w:rsidR="00787767" w:rsidRDefault="00787767">
            <w:pPr>
              <w:spacing w:line="360" w:lineRule="auto"/>
              <w:jc w:val="center"/>
              <w:rPr>
                <w:rFonts w:cs="David"/>
                <w:rtl/>
              </w:rPr>
            </w:pPr>
            <w:r>
              <w:rPr>
                <w:rFonts w:cs="David"/>
              </w:rPr>
              <w:t>A</w:t>
            </w:r>
          </w:p>
        </w:tc>
        <w:tc>
          <w:tcPr>
            <w:tcW w:w="1843" w:type="dxa"/>
          </w:tcPr>
          <w:p w14:paraId="03920200" w14:textId="77777777" w:rsidR="00787767" w:rsidRDefault="00787767">
            <w:pPr>
              <w:pStyle w:val="Heading5"/>
              <w:bidi w:val="0"/>
              <w:rPr>
                <w:rFonts w:cs="Times New Roman"/>
                <w:b w:val="0"/>
                <w:bCs w:val="0"/>
                <w:rtl/>
              </w:rPr>
            </w:pPr>
            <w:r>
              <w:rPr>
                <w:rFonts w:cs="Times New Roman"/>
                <w:b w:val="0"/>
                <w:bCs w:val="0"/>
                <w:rtl/>
              </w:rPr>
              <w:t>808</w:t>
            </w:r>
          </w:p>
        </w:tc>
        <w:tc>
          <w:tcPr>
            <w:tcW w:w="1701" w:type="dxa"/>
          </w:tcPr>
          <w:p w14:paraId="13637AF7" w14:textId="77777777" w:rsidR="00787767" w:rsidRDefault="00787767">
            <w:pPr>
              <w:bidi w:val="0"/>
              <w:spacing w:line="360" w:lineRule="auto"/>
              <w:jc w:val="center"/>
              <w:rPr>
                <w:rtl/>
              </w:rPr>
            </w:pPr>
            <w:r>
              <w:rPr>
                <w:rtl/>
              </w:rPr>
              <w:t>1465</w:t>
            </w:r>
          </w:p>
        </w:tc>
        <w:tc>
          <w:tcPr>
            <w:tcW w:w="1843" w:type="dxa"/>
          </w:tcPr>
          <w:p w14:paraId="6A711BB6" w14:textId="77777777" w:rsidR="00787767" w:rsidRDefault="00787767">
            <w:pPr>
              <w:spacing w:line="360" w:lineRule="auto"/>
              <w:jc w:val="center"/>
              <w:rPr>
                <w:rFonts w:cs="David"/>
                <w:rtl/>
              </w:rPr>
            </w:pPr>
            <w:r>
              <w:rPr>
                <w:rFonts w:cs="David"/>
              </w:rPr>
              <w:sym w:font="Symbol" w:char="F02D"/>
            </w:r>
          </w:p>
        </w:tc>
        <w:tc>
          <w:tcPr>
            <w:tcW w:w="1807" w:type="dxa"/>
          </w:tcPr>
          <w:p w14:paraId="104107FC" w14:textId="77777777" w:rsidR="00787767" w:rsidRDefault="00787767">
            <w:pPr>
              <w:spacing w:line="360" w:lineRule="auto"/>
              <w:jc w:val="center"/>
              <w:rPr>
                <w:rFonts w:cs="David"/>
                <w:rtl/>
              </w:rPr>
            </w:pPr>
            <w:r>
              <w:rPr>
                <w:rFonts w:cs="David"/>
                <w:rtl/>
              </w:rPr>
              <w:t>+</w:t>
            </w:r>
          </w:p>
        </w:tc>
      </w:tr>
      <w:tr w:rsidR="00787767" w14:paraId="65935EF7" w14:textId="77777777" w:rsidTr="00787767">
        <w:tc>
          <w:tcPr>
            <w:tcW w:w="1326" w:type="dxa"/>
          </w:tcPr>
          <w:p w14:paraId="7AE433B7" w14:textId="77777777" w:rsidR="00787767" w:rsidRDefault="00787767">
            <w:pPr>
              <w:spacing w:line="360" w:lineRule="auto"/>
              <w:jc w:val="center"/>
              <w:rPr>
                <w:rFonts w:cs="David"/>
                <w:rtl/>
              </w:rPr>
            </w:pPr>
            <w:r>
              <w:rPr>
                <w:rFonts w:cs="David"/>
              </w:rPr>
              <w:t>B</w:t>
            </w:r>
          </w:p>
        </w:tc>
        <w:tc>
          <w:tcPr>
            <w:tcW w:w="1843" w:type="dxa"/>
          </w:tcPr>
          <w:p w14:paraId="1FA0F21D" w14:textId="77777777" w:rsidR="00787767" w:rsidRDefault="00787767">
            <w:pPr>
              <w:bidi w:val="0"/>
              <w:spacing w:line="360" w:lineRule="auto"/>
              <w:jc w:val="center"/>
              <w:rPr>
                <w:rtl/>
              </w:rPr>
            </w:pPr>
            <w:r>
              <w:rPr>
                <w:rtl/>
              </w:rPr>
              <w:t>64</w:t>
            </w:r>
          </w:p>
        </w:tc>
        <w:tc>
          <w:tcPr>
            <w:tcW w:w="1701" w:type="dxa"/>
          </w:tcPr>
          <w:p w14:paraId="7C74F51C" w14:textId="77777777" w:rsidR="00787767" w:rsidRDefault="00787767">
            <w:pPr>
              <w:bidi w:val="0"/>
              <w:spacing w:line="360" w:lineRule="auto"/>
              <w:jc w:val="center"/>
              <w:rPr>
                <w:rtl/>
              </w:rPr>
            </w:pPr>
            <w:r>
              <w:rPr>
                <w:rtl/>
              </w:rPr>
              <w:t>760</w:t>
            </w:r>
          </w:p>
        </w:tc>
        <w:tc>
          <w:tcPr>
            <w:tcW w:w="1843" w:type="dxa"/>
          </w:tcPr>
          <w:p w14:paraId="2DEC2451" w14:textId="77777777" w:rsidR="00787767" w:rsidRDefault="00787767">
            <w:pPr>
              <w:spacing w:line="360" w:lineRule="auto"/>
              <w:jc w:val="center"/>
              <w:rPr>
                <w:rFonts w:cs="David"/>
                <w:rtl/>
              </w:rPr>
            </w:pPr>
            <w:r>
              <w:rPr>
                <w:rFonts w:cs="David"/>
                <w:rtl/>
              </w:rPr>
              <w:t>+</w:t>
            </w:r>
          </w:p>
        </w:tc>
        <w:tc>
          <w:tcPr>
            <w:tcW w:w="1807" w:type="dxa"/>
          </w:tcPr>
          <w:p w14:paraId="5739F5B1" w14:textId="77777777" w:rsidR="00787767" w:rsidRDefault="00787767">
            <w:pPr>
              <w:spacing w:line="360" w:lineRule="auto"/>
              <w:jc w:val="center"/>
              <w:rPr>
                <w:rFonts w:cs="David"/>
                <w:rtl/>
              </w:rPr>
            </w:pPr>
            <w:r>
              <w:rPr>
                <w:rFonts w:cs="David"/>
                <w:rtl/>
              </w:rPr>
              <w:t>+</w:t>
            </w:r>
          </w:p>
        </w:tc>
      </w:tr>
      <w:tr w:rsidR="00787767" w14:paraId="0C7F0049" w14:textId="77777777" w:rsidTr="00787767">
        <w:tc>
          <w:tcPr>
            <w:tcW w:w="1326" w:type="dxa"/>
          </w:tcPr>
          <w:p w14:paraId="61AF1780" w14:textId="77777777" w:rsidR="00787767" w:rsidRDefault="00787767">
            <w:pPr>
              <w:spacing w:line="360" w:lineRule="auto"/>
              <w:jc w:val="center"/>
              <w:rPr>
                <w:rFonts w:cs="David"/>
                <w:rtl/>
              </w:rPr>
            </w:pPr>
            <w:r>
              <w:rPr>
                <w:rFonts w:cs="David"/>
              </w:rPr>
              <w:t>C</w:t>
            </w:r>
          </w:p>
        </w:tc>
        <w:tc>
          <w:tcPr>
            <w:tcW w:w="1843" w:type="dxa"/>
          </w:tcPr>
          <w:p w14:paraId="15256750" w14:textId="77777777" w:rsidR="00787767" w:rsidRDefault="00787767">
            <w:pPr>
              <w:bidi w:val="0"/>
              <w:spacing w:line="360" w:lineRule="auto"/>
              <w:jc w:val="center"/>
              <w:rPr>
                <w:rtl/>
              </w:rPr>
            </w:pPr>
            <w:r>
              <w:rPr>
                <w:rtl/>
              </w:rPr>
              <w:t>1610</w:t>
            </w:r>
          </w:p>
        </w:tc>
        <w:tc>
          <w:tcPr>
            <w:tcW w:w="1701" w:type="dxa"/>
          </w:tcPr>
          <w:p w14:paraId="56F92B6C" w14:textId="77777777" w:rsidR="00787767" w:rsidRDefault="00787767">
            <w:pPr>
              <w:bidi w:val="0"/>
              <w:spacing w:line="360" w:lineRule="auto"/>
              <w:jc w:val="center"/>
              <w:rPr>
                <w:rtl/>
              </w:rPr>
            </w:pPr>
            <w:r>
              <w:rPr>
                <w:rtl/>
              </w:rPr>
              <w:t>2230</w:t>
            </w:r>
          </w:p>
        </w:tc>
        <w:tc>
          <w:tcPr>
            <w:tcW w:w="1843" w:type="dxa"/>
          </w:tcPr>
          <w:p w14:paraId="3003B364" w14:textId="77777777" w:rsidR="00787767" w:rsidRDefault="00787767">
            <w:pPr>
              <w:spacing w:line="360" w:lineRule="auto"/>
              <w:jc w:val="center"/>
              <w:rPr>
                <w:rFonts w:cs="David"/>
                <w:rtl/>
              </w:rPr>
            </w:pPr>
            <w:r>
              <w:rPr>
                <w:rFonts w:cs="David"/>
              </w:rPr>
              <w:sym w:font="Symbol" w:char="F02D"/>
            </w:r>
          </w:p>
        </w:tc>
        <w:tc>
          <w:tcPr>
            <w:tcW w:w="1807" w:type="dxa"/>
          </w:tcPr>
          <w:p w14:paraId="1905BF0C" w14:textId="77777777" w:rsidR="00787767" w:rsidRDefault="00787767">
            <w:pPr>
              <w:spacing w:line="360" w:lineRule="auto"/>
              <w:jc w:val="center"/>
              <w:rPr>
                <w:rFonts w:cs="David"/>
                <w:rtl/>
              </w:rPr>
            </w:pPr>
            <w:r>
              <w:rPr>
                <w:rFonts w:cs="David"/>
              </w:rPr>
              <w:sym w:font="Symbol" w:char="F02D"/>
            </w:r>
          </w:p>
        </w:tc>
      </w:tr>
      <w:tr w:rsidR="00787767" w14:paraId="5726AC40" w14:textId="77777777" w:rsidTr="00787767">
        <w:tc>
          <w:tcPr>
            <w:tcW w:w="1326" w:type="dxa"/>
          </w:tcPr>
          <w:p w14:paraId="7F3AAA96" w14:textId="77777777" w:rsidR="00787767" w:rsidRDefault="00787767">
            <w:pPr>
              <w:spacing w:line="360" w:lineRule="auto"/>
              <w:jc w:val="center"/>
              <w:rPr>
                <w:rFonts w:cs="David"/>
              </w:rPr>
            </w:pPr>
            <w:r>
              <w:rPr>
                <w:rFonts w:cs="David"/>
              </w:rPr>
              <w:t>D</w:t>
            </w:r>
          </w:p>
        </w:tc>
        <w:tc>
          <w:tcPr>
            <w:tcW w:w="1843" w:type="dxa"/>
          </w:tcPr>
          <w:p w14:paraId="08AF33EE" w14:textId="77777777" w:rsidR="00787767" w:rsidRDefault="00787767">
            <w:pPr>
              <w:bidi w:val="0"/>
              <w:spacing w:line="360" w:lineRule="auto"/>
              <w:jc w:val="center"/>
              <w:rPr>
                <w:rtl/>
              </w:rPr>
            </w:pPr>
            <w:r>
              <w:sym w:font="Symbol" w:char="F02D"/>
            </w:r>
            <w:r>
              <w:rPr>
                <w:rtl/>
              </w:rPr>
              <w:t>100</w:t>
            </w:r>
          </w:p>
        </w:tc>
        <w:tc>
          <w:tcPr>
            <w:tcW w:w="1701" w:type="dxa"/>
          </w:tcPr>
          <w:p w14:paraId="4467F99E" w14:textId="77777777" w:rsidR="00787767" w:rsidRDefault="00787767">
            <w:pPr>
              <w:bidi w:val="0"/>
              <w:spacing w:line="360" w:lineRule="auto"/>
              <w:jc w:val="center"/>
              <w:rPr>
                <w:rtl/>
              </w:rPr>
            </w:pPr>
            <w:r>
              <w:sym w:font="Symbol" w:char="F02D"/>
            </w:r>
            <w:r>
              <w:rPr>
                <w:rtl/>
              </w:rPr>
              <w:t>35</w:t>
            </w:r>
          </w:p>
        </w:tc>
        <w:tc>
          <w:tcPr>
            <w:tcW w:w="1843" w:type="dxa"/>
          </w:tcPr>
          <w:p w14:paraId="63DFF92A" w14:textId="77777777" w:rsidR="00787767" w:rsidRDefault="00787767">
            <w:pPr>
              <w:spacing w:line="360" w:lineRule="auto"/>
              <w:jc w:val="center"/>
              <w:rPr>
                <w:rFonts w:cs="David"/>
                <w:rtl/>
              </w:rPr>
            </w:pPr>
            <w:r>
              <w:rPr>
                <w:rFonts w:cs="David"/>
              </w:rPr>
              <w:sym w:font="Symbol" w:char="F02D"/>
            </w:r>
          </w:p>
        </w:tc>
        <w:tc>
          <w:tcPr>
            <w:tcW w:w="1807" w:type="dxa"/>
          </w:tcPr>
          <w:p w14:paraId="2266A723" w14:textId="77777777" w:rsidR="00787767" w:rsidRDefault="00787767">
            <w:pPr>
              <w:spacing w:line="360" w:lineRule="auto"/>
              <w:jc w:val="center"/>
              <w:rPr>
                <w:rFonts w:cs="David"/>
                <w:rtl/>
              </w:rPr>
            </w:pPr>
            <w:r>
              <w:rPr>
                <w:rFonts w:cs="David"/>
              </w:rPr>
              <w:sym w:font="Symbol" w:char="F02D"/>
            </w:r>
          </w:p>
        </w:tc>
      </w:tr>
      <w:tr w:rsidR="00787767" w14:paraId="26810D83" w14:textId="77777777" w:rsidTr="00787767">
        <w:tc>
          <w:tcPr>
            <w:tcW w:w="1326" w:type="dxa"/>
          </w:tcPr>
          <w:p w14:paraId="01AAF87B" w14:textId="77777777" w:rsidR="00787767" w:rsidRDefault="00787767">
            <w:pPr>
              <w:spacing w:line="360" w:lineRule="auto"/>
              <w:jc w:val="center"/>
              <w:rPr>
                <w:rFonts w:cs="David"/>
              </w:rPr>
            </w:pPr>
            <w:r>
              <w:rPr>
                <w:rFonts w:cs="David"/>
              </w:rPr>
              <w:t>E</w:t>
            </w:r>
          </w:p>
        </w:tc>
        <w:tc>
          <w:tcPr>
            <w:tcW w:w="1843" w:type="dxa"/>
          </w:tcPr>
          <w:p w14:paraId="170B495F" w14:textId="77777777" w:rsidR="00787767" w:rsidRDefault="00787767">
            <w:pPr>
              <w:bidi w:val="0"/>
              <w:spacing w:line="360" w:lineRule="auto"/>
              <w:jc w:val="center"/>
              <w:rPr>
                <w:rtl/>
              </w:rPr>
            </w:pPr>
            <w:r>
              <w:rPr>
                <w:rtl/>
              </w:rPr>
              <w:t>120</w:t>
            </w:r>
          </w:p>
        </w:tc>
        <w:tc>
          <w:tcPr>
            <w:tcW w:w="1701" w:type="dxa"/>
          </w:tcPr>
          <w:p w14:paraId="270A8E51" w14:textId="77777777" w:rsidR="00787767" w:rsidRDefault="00787767">
            <w:pPr>
              <w:bidi w:val="0"/>
              <w:spacing w:line="360" w:lineRule="auto"/>
              <w:jc w:val="center"/>
              <w:rPr>
                <w:rtl/>
              </w:rPr>
            </w:pPr>
            <w:r>
              <w:rPr>
                <w:rtl/>
              </w:rPr>
              <w:t>445</w:t>
            </w:r>
          </w:p>
        </w:tc>
        <w:tc>
          <w:tcPr>
            <w:tcW w:w="1843" w:type="dxa"/>
          </w:tcPr>
          <w:p w14:paraId="5B028ADF" w14:textId="77777777" w:rsidR="00787767" w:rsidRDefault="00787767">
            <w:pPr>
              <w:spacing w:line="360" w:lineRule="auto"/>
              <w:jc w:val="center"/>
              <w:rPr>
                <w:rFonts w:cs="David"/>
                <w:rtl/>
              </w:rPr>
            </w:pPr>
            <w:r>
              <w:rPr>
                <w:rFonts w:cs="David"/>
              </w:rPr>
              <w:sym w:font="Symbol" w:char="F02D"/>
            </w:r>
          </w:p>
        </w:tc>
        <w:tc>
          <w:tcPr>
            <w:tcW w:w="1807" w:type="dxa"/>
          </w:tcPr>
          <w:p w14:paraId="0B9677DD" w14:textId="77777777" w:rsidR="00787767" w:rsidRDefault="00787767">
            <w:pPr>
              <w:spacing w:line="360" w:lineRule="auto"/>
              <w:jc w:val="center"/>
              <w:rPr>
                <w:rFonts w:cs="David"/>
                <w:rtl/>
              </w:rPr>
            </w:pPr>
            <w:r>
              <w:rPr>
                <w:rFonts w:cs="David"/>
              </w:rPr>
              <w:sym w:font="Symbol" w:char="F02D"/>
            </w:r>
          </w:p>
        </w:tc>
      </w:tr>
    </w:tbl>
    <w:p w14:paraId="3FF02538" w14:textId="77777777" w:rsidR="00F91018" w:rsidRDefault="00F91018">
      <w:pPr>
        <w:spacing w:line="360" w:lineRule="auto"/>
        <w:ind w:left="-341"/>
        <w:rPr>
          <w:rFonts w:cs="David"/>
          <w:sz w:val="16"/>
          <w:szCs w:val="16"/>
          <w:rtl/>
        </w:rPr>
      </w:pPr>
    </w:p>
    <w:p w14:paraId="7AD0ABE2" w14:textId="77777777" w:rsidR="00615EA5" w:rsidRPr="002C51DD" w:rsidRDefault="00615EA5">
      <w:pPr>
        <w:pStyle w:val="Title"/>
        <w:ind w:left="-99" w:right="-851" w:firstLine="0"/>
        <w:jc w:val="left"/>
        <w:rPr>
          <w:rFonts w:ascii="Times New Roman" w:hAnsi="Times New Roman"/>
          <w:color w:val="ED0000"/>
          <w:sz w:val="24"/>
          <w:szCs w:val="24"/>
          <w:rtl/>
        </w:rPr>
      </w:pPr>
    </w:p>
    <w:p w14:paraId="325EF570" w14:textId="77777777" w:rsidR="00F91018" w:rsidRPr="002C51DD" w:rsidRDefault="00F91018">
      <w:pPr>
        <w:pStyle w:val="Title"/>
        <w:ind w:left="-99" w:right="-851" w:firstLine="0"/>
        <w:jc w:val="left"/>
        <w:rPr>
          <w:rFonts w:ascii="Times New Roman" w:hAnsi="Times New Roman"/>
          <w:color w:val="ED0000"/>
          <w:sz w:val="24"/>
          <w:szCs w:val="24"/>
          <w:rtl/>
        </w:rPr>
      </w:pPr>
      <w:r w:rsidRPr="002C51DD">
        <w:rPr>
          <w:rFonts w:ascii="Times New Roman" w:hAnsi="Times New Roman" w:hint="cs"/>
          <w:color w:val="ED0000"/>
          <w:sz w:val="24"/>
          <w:szCs w:val="24"/>
          <w:rtl/>
        </w:rPr>
        <w:t>סעיף א'</w:t>
      </w:r>
    </w:p>
    <w:p w14:paraId="7FFA98BC" w14:textId="77777777" w:rsidR="00F91018" w:rsidRDefault="00F91018" w:rsidP="00242A3A">
      <w:pPr>
        <w:pStyle w:val="Title"/>
        <w:ind w:left="-99" w:right="-851" w:firstLine="0"/>
        <w:jc w:val="left"/>
        <w:rPr>
          <w:rFonts w:ascii="Times New Roman" w:hAnsi="Times New Roman"/>
          <w:b w:val="0"/>
          <w:bCs w:val="0"/>
          <w:sz w:val="24"/>
          <w:szCs w:val="24"/>
          <w:rtl/>
        </w:rPr>
      </w:pPr>
      <w:r>
        <w:rPr>
          <w:rFonts w:ascii="Times New Roman" w:hAnsi="Times New Roman"/>
          <w:b w:val="0"/>
          <w:bCs w:val="0"/>
          <w:sz w:val="24"/>
          <w:szCs w:val="24"/>
          <w:rtl/>
        </w:rPr>
        <w:t xml:space="preserve">החומרים בטבלה הם:  </w:t>
      </w:r>
      <w:r>
        <w:rPr>
          <w:rFonts w:ascii="Times New Roman" w:hAnsi="Times New Roman"/>
          <w:b w:val="0"/>
          <w:bCs w:val="0"/>
          <w:sz w:val="24"/>
          <w:szCs w:val="24"/>
        </w:rPr>
        <w:t>. Cl</w:t>
      </w:r>
      <w:proofErr w:type="gramStart"/>
      <w:r>
        <w:rPr>
          <w:rFonts w:ascii="Times New Roman" w:hAnsi="Times New Roman"/>
          <w:b w:val="0"/>
          <w:bCs w:val="0"/>
          <w:sz w:val="24"/>
          <w:szCs w:val="24"/>
          <w:vertAlign w:val="subscript"/>
        </w:rPr>
        <w:t>2</w:t>
      </w:r>
      <w:r>
        <w:rPr>
          <w:rFonts w:ascii="Times New Roman" w:hAnsi="Times New Roman"/>
          <w:b w:val="0"/>
          <w:bCs w:val="0"/>
          <w:sz w:val="24"/>
          <w:szCs w:val="24"/>
        </w:rPr>
        <w:t xml:space="preserve">  ,</w:t>
      </w:r>
      <w:proofErr w:type="gramEnd"/>
      <w:r>
        <w:rPr>
          <w:rFonts w:ascii="Times New Roman" w:hAnsi="Times New Roman"/>
          <w:b w:val="0"/>
          <w:bCs w:val="0"/>
          <w:sz w:val="24"/>
          <w:szCs w:val="24"/>
        </w:rPr>
        <w:t xml:space="preserve">  K  ,  NaCl  ,  S</w:t>
      </w:r>
      <w:r>
        <w:rPr>
          <w:rFonts w:ascii="Times New Roman" w:hAnsi="Times New Roman"/>
          <w:b w:val="0"/>
          <w:bCs w:val="0"/>
          <w:sz w:val="24"/>
          <w:szCs w:val="24"/>
          <w:vertAlign w:val="subscript"/>
        </w:rPr>
        <w:t>8</w:t>
      </w:r>
      <w:r>
        <w:rPr>
          <w:rFonts w:ascii="Times New Roman" w:hAnsi="Times New Roman"/>
          <w:b w:val="0"/>
          <w:bCs w:val="0"/>
          <w:sz w:val="24"/>
          <w:szCs w:val="24"/>
        </w:rPr>
        <w:t xml:space="preserve">  ,  SiO</w:t>
      </w:r>
      <w:r>
        <w:rPr>
          <w:rFonts w:ascii="Times New Roman" w:hAnsi="Times New Roman"/>
          <w:b w:val="0"/>
          <w:bCs w:val="0"/>
          <w:sz w:val="24"/>
          <w:szCs w:val="24"/>
          <w:vertAlign w:val="subscript"/>
        </w:rPr>
        <w:t>2</w:t>
      </w:r>
      <w:r>
        <w:rPr>
          <w:rFonts w:ascii="Times New Roman" w:hAnsi="Times New Roman"/>
          <w:b w:val="0"/>
          <w:bCs w:val="0"/>
          <w:sz w:val="24"/>
          <w:szCs w:val="24"/>
          <w:rtl/>
        </w:rPr>
        <w:t xml:space="preserve">זהה כל אחד מהחומרים  </w:t>
      </w:r>
      <w:r>
        <w:rPr>
          <w:rFonts w:ascii="Times New Roman" w:hAnsi="Times New Roman"/>
          <w:b w:val="0"/>
          <w:bCs w:val="0"/>
          <w:sz w:val="24"/>
          <w:szCs w:val="24"/>
        </w:rPr>
        <w:t>A</w:t>
      </w:r>
      <w:r>
        <w:rPr>
          <w:rFonts w:ascii="Times New Roman" w:hAnsi="Times New Roman"/>
          <w:b w:val="0"/>
          <w:bCs w:val="0"/>
          <w:sz w:val="24"/>
          <w:szCs w:val="24"/>
          <w:rtl/>
        </w:rPr>
        <w:t xml:space="preserve">  עד  </w:t>
      </w:r>
      <w:r>
        <w:rPr>
          <w:rFonts w:ascii="Times New Roman" w:hAnsi="Times New Roman"/>
          <w:b w:val="0"/>
          <w:bCs w:val="0"/>
          <w:sz w:val="24"/>
          <w:szCs w:val="24"/>
        </w:rPr>
        <w:t>E</w:t>
      </w:r>
      <w:r>
        <w:rPr>
          <w:rFonts w:ascii="Times New Roman" w:hAnsi="Times New Roman"/>
          <w:b w:val="0"/>
          <w:bCs w:val="0"/>
          <w:sz w:val="24"/>
          <w:szCs w:val="24"/>
          <w:rtl/>
        </w:rPr>
        <w:t xml:space="preserve"> .</w:t>
      </w:r>
    </w:p>
    <w:p w14:paraId="4BC25656" w14:textId="77777777" w:rsidR="00F91018" w:rsidRDefault="00F91018">
      <w:pPr>
        <w:pStyle w:val="Title"/>
        <w:ind w:left="-99" w:right="-851" w:firstLine="0"/>
        <w:jc w:val="left"/>
        <w:rPr>
          <w:rFonts w:ascii="Times New Roman" w:hAnsi="Times New Roman"/>
          <w:b w:val="0"/>
          <w:bCs w:val="0"/>
          <w:sz w:val="16"/>
          <w:szCs w:val="16"/>
          <w:rtl/>
        </w:rPr>
      </w:pPr>
    </w:p>
    <w:p w14:paraId="79770CC3" w14:textId="77777777" w:rsidR="00F91018" w:rsidRDefault="00F91018">
      <w:pPr>
        <w:spacing w:line="360" w:lineRule="auto"/>
        <w:ind w:left="-99"/>
        <w:rPr>
          <w:rFonts w:cs="David"/>
          <w:b/>
          <w:bCs/>
          <w:noProof/>
          <w:color w:val="000080"/>
          <w:sz w:val="20"/>
          <w:rtl/>
          <w:lang w:val="he-IL"/>
        </w:rPr>
      </w:pPr>
      <w:r>
        <w:rPr>
          <w:rFonts w:cs="David" w:hint="cs"/>
          <w:b/>
          <w:bCs/>
          <w:noProof/>
          <w:color w:val="000080"/>
          <w:sz w:val="20"/>
          <w:rtl/>
          <w:lang w:val="he-IL"/>
        </w:rPr>
        <w:t>התשובה:</w:t>
      </w:r>
    </w:p>
    <w:p w14:paraId="673187C7" w14:textId="77777777" w:rsidR="00F91018" w:rsidRDefault="00F91018" w:rsidP="00242A3A">
      <w:pPr>
        <w:spacing w:line="360" w:lineRule="auto"/>
        <w:ind w:left="-99" w:right="-425"/>
        <w:rPr>
          <w:color w:val="000080"/>
          <w:rtl/>
        </w:rPr>
      </w:pPr>
      <w:r>
        <w:rPr>
          <w:color w:val="000080"/>
        </w:rPr>
        <w:t xml:space="preserve">NaCl </w:t>
      </w:r>
      <w:proofErr w:type="gramStart"/>
      <w:r>
        <w:rPr>
          <w:color w:val="000080"/>
        </w:rPr>
        <w:t xml:space="preserve">  :</w:t>
      </w:r>
      <w:proofErr w:type="gramEnd"/>
      <w:r>
        <w:rPr>
          <w:color w:val="000080"/>
        </w:rPr>
        <w:t xml:space="preserve">   A </w:t>
      </w:r>
    </w:p>
    <w:p w14:paraId="7232CFB5" w14:textId="77777777" w:rsidR="00242A3A" w:rsidRDefault="00F91018" w:rsidP="00242A3A">
      <w:pPr>
        <w:spacing w:line="360" w:lineRule="auto"/>
        <w:ind w:left="-99" w:right="-425"/>
        <w:rPr>
          <w:color w:val="000080"/>
          <w:rtl/>
        </w:rPr>
      </w:pPr>
      <w:proofErr w:type="gramStart"/>
      <w:r>
        <w:rPr>
          <w:color w:val="000080"/>
        </w:rPr>
        <w:t>K</w:t>
      </w:r>
      <w:r w:rsidR="00242A3A">
        <w:rPr>
          <w:color w:val="000080"/>
        </w:rPr>
        <w:t xml:space="preserve">  </w:t>
      </w:r>
      <w:r>
        <w:rPr>
          <w:color w:val="000080"/>
        </w:rPr>
        <w:t>:</w:t>
      </w:r>
      <w:proofErr w:type="gramEnd"/>
      <w:r>
        <w:rPr>
          <w:color w:val="000080"/>
        </w:rPr>
        <w:t xml:space="preserve">   B</w:t>
      </w:r>
      <w:r w:rsidR="00242A3A">
        <w:rPr>
          <w:color w:val="000080"/>
        </w:rPr>
        <w:t xml:space="preserve"> </w:t>
      </w:r>
    </w:p>
    <w:p w14:paraId="22573A9B" w14:textId="77777777" w:rsidR="00F91018" w:rsidRDefault="00F91018" w:rsidP="00242A3A">
      <w:pPr>
        <w:spacing w:line="360" w:lineRule="auto"/>
        <w:ind w:left="-99" w:right="-425"/>
        <w:rPr>
          <w:color w:val="000080"/>
          <w:vertAlign w:val="subscript"/>
          <w:rtl/>
        </w:rPr>
      </w:pPr>
      <w:r>
        <w:rPr>
          <w:color w:val="000080"/>
        </w:rPr>
        <w:t>SiO</w:t>
      </w:r>
      <w:proofErr w:type="gramStart"/>
      <w:r>
        <w:rPr>
          <w:color w:val="000080"/>
          <w:vertAlign w:val="subscript"/>
        </w:rPr>
        <w:t>2</w:t>
      </w:r>
      <w:r w:rsidR="00242A3A">
        <w:rPr>
          <w:color w:val="000080"/>
        </w:rPr>
        <w:t xml:space="preserve">  </w:t>
      </w:r>
      <w:r>
        <w:rPr>
          <w:color w:val="000080"/>
        </w:rPr>
        <w:t>:</w:t>
      </w:r>
      <w:proofErr w:type="gramEnd"/>
      <w:r>
        <w:rPr>
          <w:color w:val="000080"/>
        </w:rPr>
        <w:t xml:space="preserve">   C</w:t>
      </w:r>
      <w:r>
        <w:rPr>
          <w:color w:val="000080"/>
          <w:vertAlign w:val="subscript"/>
        </w:rPr>
        <w:t xml:space="preserve">  </w:t>
      </w:r>
    </w:p>
    <w:p w14:paraId="07701CDC" w14:textId="77777777" w:rsidR="00242A3A" w:rsidRDefault="00242A3A" w:rsidP="00242A3A">
      <w:pPr>
        <w:spacing w:line="360" w:lineRule="auto"/>
        <w:ind w:left="-99" w:right="-425"/>
        <w:rPr>
          <w:color w:val="000080"/>
          <w:vertAlign w:val="subscript"/>
          <w:rtl/>
        </w:rPr>
      </w:pPr>
      <w:r>
        <w:rPr>
          <w:color w:val="000080"/>
        </w:rPr>
        <w:t>Cl</w:t>
      </w:r>
      <w:r>
        <w:rPr>
          <w:color w:val="000080"/>
          <w:vertAlign w:val="subscript"/>
        </w:rPr>
        <w:t>2</w:t>
      </w:r>
      <w:r>
        <w:rPr>
          <w:color w:val="000080"/>
        </w:rPr>
        <w:t xml:space="preserve"> </w:t>
      </w:r>
      <w:proofErr w:type="gramStart"/>
      <w:r>
        <w:rPr>
          <w:color w:val="000080"/>
        </w:rPr>
        <w:t xml:space="preserve">  :</w:t>
      </w:r>
      <w:proofErr w:type="gramEnd"/>
      <w:r>
        <w:rPr>
          <w:color w:val="000080"/>
        </w:rPr>
        <w:t xml:space="preserve">   D </w:t>
      </w:r>
    </w:p>
    <w:p w14:paraId="730FE183" w14:textId="77777777" w:rsidR="00242A3A" w:rsidRDefault="00242A3A" w:rsidP="00242A3A">
      <w:pPr>
        <w:spacing w:line="360" w:lineRule="auto"/>
        <w:ind w:left="-99" w:right="-425"/>
        <w:rPr>
          <w:color w:val="000080"/>
          <w:vertAlign w:val="subscript"/>
          <w:rtl/>
        </w:rPr>
      </w:pPr>
      <w:r>
        <w:rPr>
          <w:color w:val="000080"/>
        </w:rPr>
        <w:t>S</w:t>
      </w:r>
      <w:r>
        <w:rPr>
          <w:color w:val="000080"/>
          <w:vertAlign w:val="subscript"/>
        </w:rPr>
        <w:t>8</w:t>
      </w:r>
      <w:r>
        <w:rPr>
          <w:color w:val="000080"/>
        </w:rPr>
        <w:t xml:space="preserve"> </w:t>
      </w:r>
      <w:proofErr w:type="gramStart"/>
      <w:r>
        <w:rPr>
          <w:color w:val="000080"/>
        </w:rPr>
        <w:t xml:space="preserve">  :</w:t>
      </w:r>
      <w:proofErr w:type="gramEnd"/>
      <w:r>
        <w:rPr>
          <w:color w:val="000080"/>
        </w:rPr>
        <w:t xml:space="preserve">   E </w:t>
      </w:r>
    </w:p>
    <w:p w14:paraId="434B4445" w14:textId="77777777" w:rsidR="00F91018" w:rsidRDefault="00F91018">
      <w:pPr>
        <w:pStyle w:val="Title"/>
        <w:ind w:left="-99" w:right="-851" w:firstLine="0"/>
        <w:jc w:val="left"/>
        <w:rPr>
          <w:rFonts w:ascii="Times New Roman" w:hAnsi="Times New Roman"/>
          <w:b w:val="0"/>
          <w:bCs w:val="0"/>
          <w:sz w:val="16"/>
          <w:szCs w:val="16"/>
          <w:rtl/>
        </w:rPr>
      </w:pPr>
    </w:p>
    <w:p w14:paraId="3986D146" w14:textId="77777777" w:rsidR="00F91018" w:rsidRPr="002C51DD" w:rsidRDefault="00F91018">
      <w:pPr>
        <w:pStyle w:val="Title"/>
        <w:ind w:left="-99" w:right="-851" w:firstLine="0"/>
        <w:jc w:val="left"/>
        <w:rPr>
          <w:rFonts w:ascii="Times New Roman" w:hAnsi="Times New Roman"/>
          <w:color w:val="ED0000"/>
          <w:sz w:val="24"/>
          <w:szCs w:val="24"/>
          <w:rtl/>
        </w:rPr>
      </w:pPr>
      <w:r w:rsidRPr="002C51DD">
        <w:rPr>
          <w:rFonts w:ascii="Times New Roman" w:hAnsi="Times New Roman" w:hint="cs"/>
          <w:color w:val="ED0000"/>
          <w:sz w:val="24"/>
          <w:szCs w:val="24"/>
          <w:rtl/>
        </w:rPr>
        <w:t>סעיף ב'</w:t>
      </w:r>
    </w:p>
    <w:p w14:paraId="04174BD7" w14:textId="77777777" w:rsidR="00F91018" w:rsidRDefault="00F91018">
      <w:pPr>
        <w:pStyle w:val="Title"/>
        <w:ind w:left="-99" w:right="-851" w:firstLine="0"/>
        <w:jc w:val="left"/>
        <w:rPr>
          <w:rFonts w:ascii="Times New Roman" w:hAnsi="Times New Roman"/>
          <w:b w:val="0"/>
          <w:bCs w:val="0"/>
          <w:sz w:val="24"/>
          <w:szCs w:val="24"/>
          <w:rtl/>
        </w:rPr>
      </w:pPr>
      <w:r>
        <w:rPr>
          <w:rFonts w:ascii="Times New Roman" w:hAnsi="Times New Roman"/>
          <w:b w:val="0"/>
          <w:bCs w:val="0"/>
          <w:sz w:val="24"/>
          <w:szCs w:val="24"/>
          <w:rtl/>
        </w:rPr>
        <w:t>כלור</w:t>
      </w:r>
      <w:r>
        <w:rPr>
          <w:rFonts w:ascii="Times New Roman" w:hAnsi="Times New Roman"/>
          <w:b w:val="0"/>
          <w:bCs w:val="0"/>
          <w:sz w:val="24"/>
          <w:szCs w:val="24"/>
          <w:vertAlign w:val="subscript"/>
          <w:rtl/>
        </w:rPr>
        <w:t xml:space="preserve"> </w:t>
      </w:r>
      <w:r>
        <w:rPr>
          <w:rFonts w:ascii="Times New Roman" w:hAnsi="Times New Roman"/>
          <w:b w:val="0"/>
          <w:bCs w:val="0"/>
          <w:sz w:val="24"/>
          <w:szCs w:val="24"/>
          <w:vertAlign w:val="subscript"/>
        </w:rPr>
        <w:t xml:space="preserve"> </w:t>
      </w:r>
      <w:r>
        <w:rPr>
          <w:rFonts w:ascii="Times New Roman" w:hAnsi="Times New Roman"/>
          <w:b w:val="0"/>
          <w:bCs w:val="0"/>
          <w:sz w:val="24"/>
          <w:szCs w:val="24"/>
        </w:rPr>
        <w:t>Cl</w:t>
      </w:r>
      <w:r>
        <w:rPr>
          <w:rFonts w:ascii="Times New Roman" w:hAnsi="Times New Roman"/>
          <w:b w:val="0"/>
          <w:bCs w:val="0"/>
          <w:sz w:val="24"/>
          <w:szCs w:val="24"/>
          <w:vertAlign w:val="subscript"/>
        </w:rPr>
        <w:t>2(g)</w:t>
      </w:r>
      <w:r>
        <w:rPr>
          <w:rFonts w:ascii="Times New Roman" w:hAnsi="Times New Roman"/>
          <w:b w:val="0"/>
          <w:bCs w:val="0"/>
          <w:sz w:val="24"/>
          <w:szCs w:val="24"/>
          <w:rtl/>
        </w:rPr>
        <w:t xml:space="preserve">, נמס היטב ב- </w:t>
      </w:r>
      <w:r>
        <w:rPr>
          <w:rFonts w:ascii="Times New Roman" w:hAnsi="Times New Roman"/>
          <w:b w:val="0"/>
          <w:bCs w:val="0"/>
          <w:sz w:val="24"/>
          <w:szCs w:val="24"/>
        </w:rPr>
        <w:t>CCl</w:t>
      </w:r>
      <w:r>
        <w:rPr>
          <w:rFonts w:ascii="Times New Roman" w:hAnsi="Times New Roman"/>
          <w:b w:val="0"/>
          <w:bCs w:val="0"/>
          <w:sz w:val="24"/>
          <w:szCs w:val="24"/>
          <w:vertAlign w:val="subscript"/>
        </w:rPr>
        <w:t>4(l)</w:t>
      </w:r>
      <w:r>
        <w:rPr>
          <w:rFonts w:ascii="Times New Roman" w:hAnsi="Times New Roman"/>
          <w:b w:val="0"/>
          <w:bCs w:val="0"/>
          <w:sz w:val="24"/>
          <w:szCs w:val="24"/>
          <w:vertAlign w:val="subscript"/>
          <w:rtl/>
        </w:rPr>
        <w:t xml:space="preserve">  </w:t>
      </w:r>
      <w:r>
        <w:rPr>
          <w:rFonts w:ascii="Times New Roman" w:hAnsi="Times New Roman"/>
          <w:b w:val="0"/>
          <w:bCs w:val="0"/>
          <w:sz w:val="24"/>
          <w:szCs w:val="24"/>
          <w:rtl/>
        </w:rPr>
        <w:t>אך מסיסותו במים נמוכה. הסבר עובדות אלה.</w:t>
      </w:r>
    </w:p>
    <w:p w14:paraId="0CC52FAE" w14:textId="77777777" w:rsidR="00F91018" w:rsidRDefault="00F91018">
      <w:pPr>
        <w:spacing w:line="360" w:lineRule="auto"/>
        <w:ind w:left="-99"/>
        <w:rPr>
          <w:rFonts w:cs="David"/>
          <w:b/>
          <w:bCs/>
          <w:noProof/>
          <w:color w:val="000080"/>
          <w:sz w:val="20"/>
          <w:rtl/>
          <w:lang w:val="he-IL"/>
        </w:rPr>
      </w:pPr>
    </w:p>
    <w:p w14:paraId="03C2DF03" w14:textId="77777777" w:rsidR="00F91018" w:rsidRDefault="00F91018">
      <w:pPr>
        <w:spacing w:line="360" w:lineRule="auto"/>
        <w:ind w:left="-99"/>
        <w:rPr>
          <w:rFonts w:cs="David"/>
          <w:b/>
          <w:bCs/>
          <w:noProof/>
          <w:color w:val="000080"/>
          <w:sz w:val="20"/>
          <w:rtl/>
          <w:lang w:val="he-IL"/>
        </w:rPr>
      </w:pPr>
      <w:r>
        <w:rPr>
          <w:rFonts w:cs="David" w:hint="cs"/>
          <w:b/>
          <w:bCs/>
          <w:noProof/>
          <w:color w:val="000080"/>
          <w:sz w:val="20"/>
          <w:rtl/>
          <w:lang w:val="he-IL"/>
        </w:rPr>
        <w:t>התשובה:</w:t>
      </w:r>
    </w:p>
    <w:p w14:paraId="65F21D6D" w14:textId="77777777" w:rsidR="00F91018" w:rsidRDefault="00F91018">
      <w:pPr>
        <w:spacing w:line="360" w:lineRule="auto"/>
        <w:ind w:left="-99"/>
        <w:rPr>
          <w:rFonts w:cs="David"/>
          <w:color w:val="000080"/>
          <w:rtl/>
        </w:rPr>
      </w:pPr>
      <w:r>
        <w:rPr>
          <w:rFonts w:cs="David"/>
          <w:color w:val="000080"/>
          <w:rtl/>
        </w:rPr>
        <w:t xml:space="preserve">בין המולקולות של </w:t>
      </w:r>
      <w:r>
        <w:rPr>
          <w:rFonts w:cs="David"/>
          <w:color w:val="000080"/>
        </w:rPr>
        <w:t>CCl</w:t>
      </w:r>
      <w:r>
        <w:rPr>
          <w:rFonts w:cs="David"/>
          <w:color w:val="000080"/>
          <w:vertAlign w:val="subscript"/>
        </w:rPr>
        <w:t>4(l)</w:t>
      </w:r>
      <w:r>
        <w:rPr>
          <w:rFonts w:cs="David"/>
          <w:color w:val="000080"/>
          <w:rtl/>
        </w:rPr>
        <w:t xml:space="preserve"> יש </w:t>
      </w:r>
      <w:r>
        <w:rPr>
          <w:rFonts w:cs="David" w:hint="cs"/>
          <w:color w:val="000080"/>
          <w:rtl/>
        </w:rPr>
        <w:t>אינטראקציות</w:t>
      </w:r>
      <w:r>
        <w:rPr>
          <w:rFonts w:cs="David"/>
          <w:color w:val="000080"/>
          <w:rtl/>
        </w:rPr>
        <w:t xml:space="preserve"> ון-דר-ו</w:t>
      </w:r>
      <w:r>
        <w:rPr>
          <w:rFonts w:cs="David" w:hint="cs"/>
          <w:color w:val="000080"/>
          <w:rtl/>
        </w:rPr>
        <w:t>א</w:t>
      </w:r>
      <w:r>
        <w:rPr>
          <w:rFonts w:cs="David"/>
          <w:color w:val="000080"/>
          <w:rtl/>
        </w:rPr>
        <w:t xml:space="preserve">לס ובין המולקולות של המים יש קשרי מימן. מולקולות </w:t>
      </w:r>
      <w:r>
        <w:rPr>
          <w:rFonts w:cs="David"/>
          <w:color w:val="000080"/>
        </w:rPr>
        <w:t>Cl</w:t>
      </w:r>
      <w:r>
        <w:rPr>
          <w:rFonts w:cs="David"/>
          <w:color w:val="000080"/>
          <w:vertAlign w:val="subscript"/>
        </w:rPr>
        <w:t>2(l)</w:t>
      </w:r>
      <w:r>
        <w:rPr>
          <w:rFonts w:cs="David" w:hint="cs"/>
          <w:color w:val="000080"/>
          <w:rtl/>
        </w:rPr>
        <w:t xml:space="preserve"> יוצרות אינטראקציות ון-דר-ואלס עם</w:t>
      </w:r>
      <w:r>
        <w:rPr>
          <w:rFonts w:cs="David"/>
          <w:color w:val="000080"/>
          <w:rtl/>
        </w:rPr>
        <w:t xml:space="preserve"> מולקולות </w:t>
      </w:r>
      <w:r>
        <w:rPr>
          <w:rFonts w:cs="David"/>
          <w:color w:val="000080"/>
        </w:rPr>
        <w:t>CCl</w:t>
      </w:r>
      <w:r>
        <w:rPr>
          <w:rFonts w:cs="David"/>
          <w:color w:val="000080"/>
          <w:vertAlign w:val="subscript"/>
        </w:rPr>
        <w:t>4(l)</w:t>
      </w:r>
      <w:r>
        <w:rPr>
          <w:rFonts w:cs="David"/>
          <w:color w:val="000080"/>
          <w:rtl/>
        </w:rPr>
        <w:t xml:space="preserve"> , אך אינן יכולות </w:t>
      </w:r>
      <w:r>
        <w:rPr>
          <w:rFonts w:cs="David" w:hint="cs"/>
          <w:color w:val="000080"/>
          <w:rtl/>
        </w:rPr>
        <w:t>ליצור</w:t>
      </w:r>
      <w:r>
        <w:rPr>
          <w:rFonts w:cs="David"/>
          <w:color w:val="000080"/>
          <w:rtl/>
        </w:rPr>
        <w:t xml:space="preserve"> קשרי המימן </w:t>
      </w:r>
      <w:r>
        <w:rPr>
          <w:rFonts w:cs="David" w:hint="cs"/>
          <w:color w:val="000080"/>
          <w:rtl/>
        </w:rPr>
        <w:t>עם</w:t>
      </w:r>
      <w:r>
        <w:rPr>
          <w:rFonts w:cs="David"/>
          <w:color w:val="000080"/>
          <w:rtl/>
        </w:rPr>
        <w:t xml:space="preserve"> מולקולות המים.</w:t>
      </w:r>
    </w:p>
    <w:p w14:paraId="145FC64D" w14:textId="77777777" w:rsidR="00F91018" w:rsidRDefault="00F91018">
      <w:pPr>
        <w:pStyle w:val="Title"/>
        <w:ind w:left="-99" w:right="-851" w:firstLine="0"/>
        <w:jc w:val="left"/>
        <w:rPr>
          <w:rFonts w:ascii="Times New Roman" w:hAnsi="Times New Roman"/>
          <w:b w:val="0"/>
          <w:bCs w:val="0"/>
          <w:sz w:val="16"/>
          <w:szCs w:val="16"/>
          <w:rtl/>
        </w:rPr>
      </w:pPr>
    </w:p>
    <w:p w14:paraId="39473A6F" w14:textId="77777777" w:rsidR="00242A3A" w:rsidRPr="002C51DD" w:rsidRDefault="00242A3A">
      <w:pPr>
        <w:bidi w:val="0"/>
        <w:rPr>
          <w:rFonts w:cs="David"/>
          <w:b/>
          <w:bCs/>
          <w:color w:val="ED0000"/>
          <w:rtl/>
        </w:rPr>
      </w:pPr>
      <w:r w:rsidRPr="002C51DD">
        <w:rPr>
          <w:color w:val="ED0000"/>
          <w:rtl/>
        </w:rPr>
        <w:br w:type="page"/>
      </w:r>
    </w:p>
    <w:p w14:paraId="7C999295" w14:textId="77777777" w:rsidR="00F91018" w:rsidRPr="002C51DD" w:rsidRDefault="00F91018">
      <w:pPr>
        <w:pStyle w:val="Title"/>
        <w:ind w:left="-99" w:right="-851" w:firstLine="0"/>
        <w:jc w:val="left"/>
        <w:rPr>
          <w:rFonts w:ascii="Times New Roman" w:hAnsi="Times New Roman"/>
          <w:color w:val="ED0000"/>
          <w:sz w:val="24"/>
          <w:szCs w:val="24"/>
          <w:rtl/>
        </w:rPr>
      </w:pPr>
      <w:r w:rsidRPr="002C51DD">
        <w:rPr>
          <w:rFonts w:ascii="Times New Roman" w:hAnsi="Times New Roman" w:hint="cs"/>
          <w:color w:val="ED0000"/>
          <w:sz w:val="24"/>
          <w:szCs w:val="24"/>
          <w:rtl/>
        </w:rPr>
        <w:lastRenderedPageBreak/>
        <w:t>סעיף ג'</w:t>
      </w:r>
    </w:p>
    <w:p w14:paraId="2A994B4D" w14:textId="77777777" w:rsidR="00F91018" w:rsidRDefault="00F91018">
      <w:pPr>
        <w:pStyle w:val="Title"/>
        <w:ind w:left="-99" w:right="-851" w:firstLine="0"/>
        <w:jc w:val="left"/>
        <w:rPr>
          <w:rFonts w:ascii="Times New Roman" w:hAnsi="Times New Roman"/>
          <w:b w:val="0"/>
          <w:bCs w:val="0"/>
          <w:sz w:val="24"/>
          <w:szCs w:val="24"/>
          <w:rtl/>
        </w:rPr>
      </w:pPr>
      <w:r>
        <w:rPr>
          <w:rFonts w:ascii="Times New Roman" w:hAnsi="Times New Roman"/>
          <w:b w:val="0"/>
          <w:bCs w:val="0"/>
          <w:sz w:val="24"/>
          <w:szCs w:val="24"/>
          <w:rtl/>
        </w:rPr>
        <w:t xml:space="preserve">הסבר את העובדות שלהלן,  </w:t>
      </w:r>
      <w:r>
        <w:rPr>
          <w:rFonts w:ascii="Times New Roman" w:hAnsi="Times New Roman"/>
          <w:b w:val="0"/>
          <w:bCs w:val="0"/>
          <w:sz w:val="24"/>
          <w:szCs w:val="24"/>
        </w:rPr>
        <w:t>i</w:t>
      </w:r>
      <w:r>
        <w:rPr>
          <w:rFonts w:ascii="Times New Roman" w:hAnsi="Times New Roman"/>
          <w:b w:val="0"/>
          <w:bCs w:val="0"/>
          <w:sz w:val="24"/>
          <w:szCs w:val="24"/>
          <w:rtl/>
        </w:rPr>
        <w:t xml:space="preserve">  ו-</w:t>
      </w:r>
      <w:r>
        <w:rPr>
          <w:rFonts w:ascii="Times New Roman" w:hAnsi="Times New Roman"/>
          <w:b w:val="0"/>
          <w:bCs w:val="0"/>
          <w:sz w:val="24"/>
          <w:szCs w:val="24"/>
        </w:rPr>
        <w:t>ii</w:t>
      </w:r>
      <w:r>
        <w:rPr>
          <w:rFonts w:ascii="Times New Roman" w:hAnsi="Times New Roman"/>
          <w:b w:val="0"/>
          <w:bCs w:val="0"/>
          <w:sz w:val="24"/>
          <w:szCs w:val="24"/>
          <w:rtl/>
        </w:rPr>
        <w:t xml:space="preserve"> , על</w:t>
      </w:r>
      <w:r>
        <w:rPr>
          <w:rFonts w:ascii="Times New Roman" w:hAnsi="Times New Roman" w:hint="cs"/>
          <w:b w:val="0"/>
          <w:bCs w:val="0"/>
          <w:sz w:val="24"/>
          <w:szCs w:val="24"/>
          <w:rtl/>
        </w:rPr>
        <w:t xml:space="preserve"> </w:t>
      </w:r>
      <w:r>
        <w:rPr>
          <w:rFonts w:ascii="Times New Roman" w:hAnsi="Times New Roman"/>
          <w:b w:val="0"/>
          <w:bCs w:val="0"/>
          <w:sz w:val="24"/>
          <w:szCs w:val="24"/>
          <w:rtl/>
        </w:rPr>
        <w:t xml:space="preserve">פי סוגי החלקיקים שבחומרים והכוחות הפועלים </w:t>
      </w:r>
    </w:p>
    <w:p w14:paraId="55EA9579" w14:textId="77777777" w:rsidR="00F91018" w:rsidRDefault="00F91018">
      <w:pPr>
        <w:pStyle w:val="Title"/>
        <w:ind w:left="-99" w:right="-851" w:firstLine="0"/>
        <w:jc w:val="left"/>
        <w:rPr>
          <w:rFonts w:ascii="Times New Roman" w:hAnsi="Times New Roman"/>
          <w:b w:val="0"/>
          <w:bCs w:val="0"/>
          <w:sz w:val="24"/>
          <w:szCs w:val="24"/>
          <w:rtl/>
        </w:rPr>
      </w:pPr>
      <w:r>
        <w:rPr>
          <w:rFonts w:ascii="Times New Roman" w:hAnsi="Times New Roman"/>
          <w:b w:val="0"/>
          <w:bCs w:val="0"/>
          <w:sz w:val="24"/>
          <w:szCs w:val="24"/>
          <w:rtl/>
        </w:rPr>
        <w:t>בין החלקיקים.</w:t>
      </w:r>
    </w:p>
    <w:p w14:paraId="23752E42" w14:textId="77777777" w:rsidR="00F91018" w:rsidRPr="002C51DD" w:rsidRDefault="00F91018">
      <w:pPr>
        <w:pStyle w:val="Title"/>
        <w:ind w:left="-99" w:right="-851" w:firstLine="0"/>
        <w:jc w:val="left"/>
        <w:rPr>
          <w:rFonts w:ascii="Times New Roman" w:hAnsi="Times New Roman"/>
          <w:color w:val="ED0000"/>
          <w:sz w:val="24"/>
          <w:szCs w:val="24"/>
          <w:rtl/>
        </w:rPr>
      </w:pPr>
    </w:p>
    <w:p w14:paraId="617C51A6" w14:textId="77777777" w:rsidR="00F91018" w:rsidRPr="002C51DD" w:rsidRDefault="00F91018">
      <w:pPr>
        <w:pStyle w:val="Title"/>
        <w:ind w:left="-99" w:right="-851" w:firstLine="0"/>
        <w:jc w:val="left"/>
        <w:rPr>
          <w:rFonts w:ascii="Times New Roman" w:hAnsi="Times New Roman"/>
          <w:color w:val="ED0000"/>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w:t>
      </w:r>
    </w:p>
    <w:p w14:paraId="79552591" w14:textId="77777777" w:rsidR="00F91018" w:rsidRDefault="00F91018" w:rsidP="00DC0190">
      <w:pPr>
        <w:tabs>
          <w:tab w:val="left" w:pos="509"/>
        </w:tabs>
        <w:spacing w:line="360" w:lineRule="auto"/>
        <w:ind w:left="85" w:hanging="184"/>
        <w:rPr>
          <w:rFonts w:cs="David"/>
          <w:rtl/>
        </w:rPr>
      </w:pPr>
      <w:r>
        <w:rPr>
          <w:rFonts w:cs="David"/>
          <w:rtl/>
        </w:rPr>
        <w:t xml:space="preserve">חומר  </w:t>
      </w:r>
      <w:r>
        <w:rPr>
          <w:rFonts w:cs="David" w:hint="cs"/>
        </w:rPr>
        <w:t>A</w:t>
      </w:r>
      <w:r>
        <w:rPr>
          <w:rFonts w:cs="David"/>
          <w:rtl/>
        </w:rPr>
        <w:t xml:space="preserve">  אינו מוליך חשמל ב- </w:t>
      </w:r>
      <w:r>
        <w:rPr>
          <w:rFonts w:cs="David"/>
        </w:rPr>
        <w:t>50</w:t>
      </w:r>
      <w:r>
        <w:rPr>
          <w:rFonts w:cs="David"/>
          <w:vertAlign w:val="superscript"/>
        </w:rPr>
        <w:t>o</w:t>
      </w:r>
      <w:r>
        <w:rPr>
          <w:rFonts w:cs="David"/>
        </w:rPr>
        <w:t>C</w:t>
      </w:r>
      <w:r>
        <w:rPr>
          <w:rFonts w:cs="David"/>
          <w:rtl/>
        </w:rPr>
        <w:t xml:space="preserve"> ,  אך ב- </w:t>
      </w:r>
      <w:r>
        <w:rPr>
          <w:rFonts w:cs="David"/>
        </w:rPr>
        <w:t>850</w:t>
      </w:r>
      <w:r>
        <w:rPr>
          <w:rFonts w:cs="David"/>
          <w:vertAlign w:val="superscript"/>
        </w:rPr>
        <w:t>o</w:t>
      </w:r>
      <w:r>
        <w:rPr>
          <w:rFonts w:cs="David"/>
        </w:rPr>
        <w:t>C</w:t>
      </w:r>
      <w:r>
        <w:rPr>
          <w:rFonts w:cs="David"/>
          <w:rtl/>
        </w:rPr>
        <w:t xml:space="preserve">  הוא מוליך חשמל.</w:t>
      </w:r>
    </w:p>
    <w:p w14:paraId="528F2AD4" w14:textId="77777777" w:rsidR="00F91018" w:rsidRDefault="00F91018">
      <w:pPr>
        <w:tabs>
          <w:tab w:val="left" w:pos="509"/>
        </w:tabs>
        <w:spacing w:line="360" w:lineRule="auto"/>
        <w:ind w:left="85" w:hanging="341"/>
        <w:rPr>
          <w:rFonts w:cs="David"/>
          <w:rtl/>
        </w:rPr>
      </w:pPr>
    </w:p>
    <w:p w14:paraId="596AEA4B" w14:textId="77777777" w:rsidR="00F91018" w:rsidRDefault="00F91018">
      <w:pPr>
        <w:spacing w:line="360" w:lineRule="auto"/>
        <w:ind w:left="-99"/>
        <w:rPr>
          <w:rFonts w:cs="David"/>
          <w:b/>
          <w:bCs/>
          <w:noProof/>
          <w:color w:val="000080"/>
          <w:sz w:val="20"/>
          <w:rtl/>
          <w:lang w:val="he-IL"/>
        </w:rPr>
      </w:pPr>
      <w:r>
        <w:rPr>
          <w:rFonts w:cs="David" w:hint="cs"/>
          <w:b/>
          <w:bCs/>
          <w:noProof/>
          <w:color w:val="000080"/>
          <w:sz w:val="20"/>
          <w:rtl/>
          <w:lang w:val="he-IL"/>
        </w:rPr>
        <w:t>התשובה:</w:t>
      </w:r>
    </w:p>
    <w:p w14:paraId="75AB32EF" w14:textId="77777777" w:rsidR="00F91018" w:rsidRDefault="00F91018">
      <w:pPr>
        <w:spacing w:line="360" w:lineRule="auto"/>
        <w:ind w:left="-99"/>
        <w:rPr>
          <w:rFonts w:cs="David"/>
          <w:color w:val="000080"/>
          <w:rtl/>
        </w:rPr>
      </w:pPr>
      <w:r>
        <w:rPr>
          <w:rFonts w:cs="David"/>
          <w:color w:val="000080"/>
          <w:rtl/>
        </w:rPr>
        <w:t xml:space="preserve">חומר </w:t>
      </w:r>
      <w:r>
        <w:rPr>
          <w:rFonts w:cs="David"/>
          <w:color w:val="000080"/>
        </w:rPr>
        <w:t xml:space="preserve">(NaCl) </w:t>
      </w:r>
      <w:r>
        <w:rPr>
          <w:rFonts w:cs="David" w:hint="cs"/>
          <w:color w:val="000080"/>
        </w:rPr>
        <w:t>A</w:t>
      </w:r>
      <w:r>
        <w:rPr>
          <w:rFonts w:cs="David"/>
          <w:color w:val="000080"/>
          <w:rtl/>
        </w:rPr>
        <w:t xml:space="preserve">  הוא יוני.  ב- </w:t>
      </w:r>
      <w:r>
        <w:rPr>
          <w:rFonts w:cs="David"/>
          <w:color w:val="000080"/>
        </w:rPr>
        <w:t>50</w:t>
      </w:r>
      <w:r>
        <w:rPr>
          <w:rFonts w:cs="David"/>
          <w:color w:val="000080"/>
          <w:vertAlign w:val="superscript"/>
        </w:rPr>
        <w:t>o</w:t>
      </w:r>
      <w:r>
        <w:rPr>
          <w:rFonts w:cs="David"/>
          <w:color w:val="000080"/>
        </w:rPr>
        <w:t>C</w:t>
      </w:r>
      <w:r>
        <w:rPr>
          <w:rFonts w:cs="David"/>
          <w:color w:val="000080"/>
          <w:rtl/>
        </w:rPr>
        <w:t xml:space="preserve"> הוא מוצק, לכן היונים אינם ניידים.</w:t>
      </w:r>
    </w:p>
    <w:p w14:paraId="43CDE60C" w14:textId="77777777" w:rsidR="00F91018" w:rsidRDefault="00F91018">
      <w:pPr>
        <w:spacing w:line="360" w:lineRule="auto"/>
        <w:ind w:left="-99"/>
        <w:rPr>
          <w:rFonts w:cs="David"/>
          <w:color w:val="000080"/>
          <w:rtl/>
        </w:rPr>
      </w:pPr>
      <w:r>
        <w:rPr>
          <w:rFonts w:cs="David"/>
          <w:color w:val="000080"/>
          <w:rtl/>
        </w:rPr>
        <w:t xml:space="preserve">ב- </w:t>
      </w:r>
      <w:r>
        <w:rPr>
          <w:rFonts w:cs="David"/>
          <w:color w:val="000080"/>
        </w:rPr>
        <w:t>850</w:t>
      </w:r>
      <w:r>
        <w:rPr>
          <w:rFonts w:cs="David"/>
          <w:color w:val="000080"/>
          <w:vertAlign w:val="superscript"/>
        </w:rPr>
        <w:t>o</w:t>
      </w:r>
      <w:r>
        <w:rPr>
          <w:rFonts w:cs="David"/>
          <w:color w:val="000080"/>
        </w:rPr>
        <w:t>C</w:t>
      </w:r>
      <w:r>
        <w:rPr>
          <w:rFonts w:cs="David"/>
          <w:color w:val="000080"/>
          <w:rtl/>
        </w:rPr>
        <w:t xml:space="preserve"> חומר </w:t>
      </w:r>
      <w:r>
        <w:rPr>
          <w:rFonts w:cs="David"/>
          <w:color w:val="000080"/>
        </w:rPr>
        <w:t>A</w:t>
      </w:r>
      <w:r>
        <w:rPr>
          <w:rFonts w:cs="David"/>
          <w:color w:val="000080"/>
          <w:rtl/>
        </w:rPr>
        <w:t xml:space="preserve"> הוא נוזל, ולכן היונים ניידים.</w:t>
      </w:r>
    </w:p>
    <w:p w14:paraId="4CFF3180" w14:textId="77777777" w:rsidR="00F91018" w:rsidRDefault="00F91018">
      <w:pPr>
        <w:tabs>
          <w:tab w:val="left" w:pos="509"/>
        </w:tabs>
        <w:spacing w:line="360" w:lineRule="auto"/>
        <w:ind w:left="85" w:hanging="341"/>
        <w:rPr>
          <w:rFonts w:cs="David"/>
          <w:rtl/>
        </w:rPr>
      </w:pPr>
    </w:p>
    <w:p w14:paraId="751ADEDA" w14:textId="77777777" w:rsidR="00F91018" w:rsidRPr="002C51DD" w:rsidRDefault="00F91018">
      <w:pPr>
        <w:pStyle w:val="Title"/>
        <w:ind w:left="-99" w:right="-851" w:firstLine="0"/>
        <w:jc w:val="left"/>
        <w:rPr>
          <w:rFonts w:ascii="Times New Roman" w:hAnsi="Times New Roman"/>
          <w:color w:val="ED0000"/>
          <w:sz w:val="24"/>
          <w:szCs w:val="24"/>
        </w:rPr>
      </w:pPr>
      <w:r w:rsidRPr="002C51DD">
        <w:rPr>
          <w:rFonts w:ascii="Times New Roman" w:hAnsi="Times New Roman" w:hint="cs"/>
          <w:color w:val="ED0000"/>
          <w:sz w:val="24"/>
          <w:szCs w:val="24"/>
          <w:rtl/>
        </w:rPr>
        <w:t xml:space="preserve">תת-סעיף </w:t>
      </w:r>
      <w:r w:rsidRPr="002C51DD">
        <w:rPr>
          <w:rFonts w:ascii="Times New Roman" w:hAnsi="Times New Roman"/>
          <w:color w:val="ED0000"/>
          <w:sz w:val="24"/>
          <w:szCs w:val="24"/>
        </w:rPr>
        <w:t>ii</w:t>
      </w:r>
    </w:p>
    <w:p w14:paraId="22E44BDB" w14:textId="77777777" w:rsidR="00F91018" w:rsidRDefault="00F91018">
      <w:pPr>
        <w:tabs>
          <w:tab w:val="left" w:pos="509"/>
        </w:tabs>
        <w:spacing w:line="360" w:lineRule="auto"/>
        <w:ind w:left="85" w:hanging="184"/>
        <w:rPr>
          <w:rFonts w:cs="David"/>
          <w:rtl/>
        </w:rPr>
      </w:pPr>
      <w:r>
        <w:rPr>
          <w:rFonts w:cs="David"/>
          <w:rtl/>
        </w:rPr>
        <w:t xml:space="preserve">חומר  </w:t>
      </w:r>
      <w:r>
        <w:rPr>
          <w:rFonts w:cs="David" w:hint="cs"/>
        </w:rPr>
        <w:t>B</w:t>
      </w:r>
      <w:r>
        <w:rPr>
          <w:rFonts w:cs="David"/>
          <w:rtl/>
        </w:rPr>
        <w:t xml:space="preserve">  מוליך חשמל ב- </w:t>
      </w:r>
      <w:r>
        <w:rPr>
          <w:rFonts w:cs="David"/>
        </w:rPr>
        <w:t>50</w:t>
      </w:r>
      <w:r>
        <w:rPr>
          <w:rFonts w:cs="David"/>
          <w:vertAlign w:val="superscript"/>
        </w:rPr>
        <w:t>o</w:t>
      </w:r>
      <w:r>
        <w:rPr>
          <w:rFonts w:cs="David"/>
        </w:rPr>
        <w:t>C</w:t>
      </w:r>
      <w:r>
        <w:rPr>
          <w:rFonts w:cs="David"/>
          <w:rtl/>
        </w:rPr>
        <w:t xml:space="preserve">  וגם ב- </w:t>
      </w:r>
      <w:r>
        <w:rPr>
          <w:rFonts w:cs="David"/>
        </w:rPr>
        <w:t>650</w:t>
      </w:r>
      <w:r>
        <w:rPr>
          <w:rFonts w:cs="David"/>
          <w:vertAlign w:val="superscript"/>
        </w:rPr>
        <w:t>o</w:t>
      </w:r>
      <w:r>
        <w:rPr>
          <w:rFonts w:cs="David"/>
        </w:rPr>
        <w:t>C</w:t>
      </w:r>
      <w:r>
        <w:rPr>
          <w:rFonts w:cs="David"/>
          <w:rtl/>
        </w:rPr>
        <w:t xml:space="preserve"> .</w:t>
      </w:r>
    </w:p>
    <w:p w14:paraId="2B3ED160" w14:textId="77777777" w:rsidR="00F91018" w:rsidRDefault="00F91018">
      <w:pPr>
        <w:spacing w:line="360" w:lineRule="auto"/>
        <w:ind w:left="-99"/>
        <w:rPr>
          <w:rFonts w:cs="David"/>
          <w:b/>
          <w:bCs/>
          <w:noProof/>
          <w:color w:val="000080"/>
          <w:sz w:val="20"/>
          <w:rtl/>
          <w:lang w:val="he-IL"/>
        </w:rPr>
      </w:pPr>
    </w:p>
    <w:p w14:paraId="23F307EC" w14:textId="77777777" w:rsidR="00F91018" w:rsidRDefault="00F91018">
      <w:pPr>
        <w:spacing w:line="360" w:lineRule="auto"/>
        <w:ind w:left="-99"/>
        <w:rPr>
          <w:rFonts w:cs="David"/>
          <w:b/>
          <w:bCs/>
          <w:noProof/>
          <w:color w:val="000080"/>
          <w:sz w:val="20"/>
          <w:rtl/>
          <w:lang w:val="he-IL"/>
        </w:rPr>
      </w:pPr>
      <w:r>
        <w:rPr>
          <w:rFonts w:cs="David" w:hint="cs"/>
          <w:b/>
          <w:bCs/>
          <w:noProof/>
          <w:color w:val="000080"/>
          <w:sz w:val="20"/>
          <w:rtl/>
          <w:lang w:val="he-IL"/>
        </w:rPr>
        <w:t>התשובה:</w:t>
      </w:r>
    </w:p>
    <w:p w14:paraId="3D83BD7B" w14:textId="77777777" w:rsidR="00F91018" w:rsidRDefault="00F91018" w:rsidP="00F35620">
      <w:pPr>
        <w:spacing w:line="360" w:lineRule="auto"/>
        <w:ind w:left="-99"/>
        <w:rPr>
          <w:rFonts w:cs="David"/>
          <w:color w:val="000080"/>
          <w:rtl/>
        </w:rPr>
      </w:pPr>
      <w:r>
        <w:rPr>
          <w:rFonts w:cs="David"/>
          <w:color w:val="000080"/>
          <w:rtl/>
        </w:rPr>
        <w:t xml:space="preserve">חומר </w:t>
      </w:r>
      <w:r>
        <w:rPr>
          <w:rFonts w:cs="David"/>
          <w:color w:val="000080"/>
        </w:rPr>
        <w:t>(K) B</w:t>
      </w:r>
      <w:r>
        <w:rPr>
          <w:rFonts w:cs="David"/>
          <w:color w:val="000080"/>
          <w:rtl/>
        </w:rPr>
        <w:t xml:space="preserve"> הוא מתכת. ב- </w:t>
      </w:r>
      <w:r>
        <w:rPr>
          <w:rFonts w:cs="David"/>
          <w:color w:val="000080"/>
        </w:rPr>
        <w:t>50</w:t>
      </w:r>
      <w:r>
        <w:rPr>
          <w:rFonts w:cs="David"/>
          <w:color w:val="000080"/>
          <w:vertAlign w:val="superscript"/>
        </w:rPr>
        <w:t>o</w:t>
      </w:r>
      <w:r>
        <w:rPr>
          <w:rFonts w:cs="David"/>
          <w:color w:val="000080"/>
        </w:rPr>
        <w:t>C</w:t>
      </w:r>
      <w:r>
        <w:rPr>
          <w:rFonts w:cs="David"/>
          <w:color w:val="000080"/>
          <w:rtl/>
        </w:rPr>
        <w:t xml:space="preserve"> במצב מוצק, וב- </w:t>
      </w:r>
      <w:r>
        <w:rPr>
          <w:rFonts w:cs="David"/>
          <w:color w:val="000080"/>
        </w:rPr>
        <w:t>650</w:t>
      </w:r>
      <w:r>
        <w:rPr>
          <w:rFonts w:cs="David"/>
          <w:color w:val="000080"/>
          <w:vertAlign w:val="superscript"/>
        </w:rPr>
        <w:t>o</w:t>
      </w:r>
      <w:r>
        <w:rPr>
          <w:rFonts w:cs="David"/>
          <w:color w:val="000080"/>
        </w:rPr>
        <w:t>C</w:t>
      </w:r>
      <w:r>
        <w:rPr>
          <w:rFonts w:cs="David"/>
          <w:color w:val="000080"/>
          <w:rtl/>
        </w:rPr>
        <w:t xml:space="preserve"> במצב נוזל, יש קשר מתכתי, והאלקטרונים </w:t>
      </w:r>
      <w:r>
        <w:rPr>
          <w:rFonts w:cs="David" w:hint="cs"/>
          <w:color w:val="000080"/>
          <w:rtl/>
        </w:rPr>
        <w:t>אינם מאותרים</w:t>
      </w:r>
      <w:r>
        <w:rPr>
          <w:rFonts w:cs="David"/>
          <w:color w:val="000080"/>
          <w:rtl/>
        </w:rPr>
        <w:t xml:space="preserve"> בשתי הטמפרטורות.</w:t>
      </w:r>
    </w:p>
    <w:sectPr w:rsidR="00F91018" w:rsidSect="00543511">
      <w:footerReference w:type="even" r:id="rId304"/>
      <w:footerReference w:type="default" r:id="rId305"/>
      <w:pgSz w:w="11906" w:h="16838"/>
      <w:pgMar w:top="1440" w:right="17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E4460" w14:textId="77777777" w:rsidR="00A33274" w:rsidRDefault="00A33274">
      <w:r>
        <w:separator/>
      </w:r>
    </w:p>
  </w:endnote>
  <w:endnote w:type="continuationSeparator" w:id="0">
    <w:p w14:paraId="709EAA62" w14:textId="77777777" w:rsidR="00A33274" w:rsidRDefault="00A33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E5EC4" w14:textId="77777777" w:rsidR="00F26218" w:rsidRDefault="00F26218">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end"/>
    </w:r>
  </w:p>
  <w:p w14:paraId="74E64FAE" w14:textId="77777777" w:rsidR="00F26218" w:rsidRDefault="00F26218">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28001" w14:textId="77777777" w:rsidR="00F26218" w:rsidRDefault="00F26218">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sidR="00133B92">
      <w:rPr>
        <w:rStyle w:val="PageNumber"/>
        <w:noProof/>
        <w:rtl/>
      </w:rPr>
      <w:t>73</w:t>
    </w:r>
    <w:r>
      <w:rPr>
        <w:rStyle w:val="PageNumber"/>
        <w:rtl/>
      </w:rPr>
      <w:fldChar w:fldCharType="end"/>
    </w:r>
  </w:p>
  <w:p w14:paraId="4EE5551E" w14:textId="77777777" w:rsidR="00F26218" w:rsidRDefault="00F26218">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15962" w14:textId="77777777" w:rsidR="00A33274" w:rsidRDefault="00A33274">
      <w:r>
        <w:separator/>
      </w:r>
    </w:p>
  </w:footnote>
  <w:footnote w:type="continuationSeparator" w:id="0">
    <w:p w14:paraId="337A62A4" w14:textId="77777777" w:rsidR="00A33274" w:rsidRDefault="00A332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D792D"/>
    <w:multiLevelType w:val="hybridMultilevel"/>
    <w:tmpl w:val="8BB4EF48"/>
    <w:lvl w:ilvl="0" w:tplc="04090013">
      <w:start w:val="1"/>
      <w:numFmt w:val="hebrew1"/>
      <w:lvlText w:val="%1."/>
      <w:lvlJc w:val="center"/>
      <w:pPr>
        <w:ind w:left="360" w:hanging="360"/>
      </w:pPr>
    </w:lvl>
    <w:lvl w:ilvl="1" w:tplc="04090019">
      <w:start w:val="1"/>
      <w:numFmt w:val="lowerLetter"/>
      <w:lvlText w:val="%2."/>
      <w:lvlJc w:val="left"/>
      <w:pPr>
        <w:ind w:left="1080" w:hanging="360"/>
      </w:pPr>
    </w:lvl>
    <w:lvl w:ilvl="2" w:tplc="04090013">
      <w:start w:val="1"/>
      <w:numFmt w:val="hebrew1"/>
      <w:lvlText w:val="%3."/>
      <w:lvlJc w:val="center"/>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D01F2C"/>
    <w:multiLevelType w:val="hybridMultilevel"/>
    <w:tmpl w:val="0982231C"/>
    <w:lvl w:ilvl="0" w:tplc="040D000F">
      <w:start w:val="1"/>
      <w:numFmt w:val="decimal"/>
      <w:lvlText w:val="%1."/>
      <w:lvlJc w:val="left"/>
      <w:pPr>
        <w:ind w:left="360" w:hanging="360"/>
      </w:pPr>
    </w:lvl>
    <w:lvl w:ilvl="1" w:tplc="040D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640F92"/>
    <w:multiLevelType w:val="hybridMultilevel"/>
    <w:tmpl w:val="437A0A82"/>
    <w:lvl w:ilvl="0" w:tplc="49B40B96">
      <w:start w:val="4"/>
      <w:numFmt w:val="bullet"/>
      <w:lvlText w:val="•"/>
      <w:lvlJc w:val="left"/>
      <w:pPr>
        <w:ind w:left="258" w:hanging="360"/>
      </w:pPr>
      <w:rPr>
        <w:rFonts w:ascii="Times New Roman" w:eastAsia="Times New Roman" w:hAnsi="Times New Roman" w:cs="Times New Roman" w:hint="default"/>
      </w:rPr>
    </w:lvl>
    <w:lvl w:ilvl="1" w:tplc="04090003" w:tentative="1">
      <w:start w:val="1"/>
      <w:numFmt w:val="bullet"/>
      <w:lvlText w:val="o"/>
      <w:lvlJc w:val="left"/>
      <w:pPr>
        <w:ind w:left="978" w:hanging="360"/>
      </w:pPr>
      <w:rPr>
        <w:rFonts w:ascii="Courier New" w:hAnsi="Courier New" w:cs="Courier New" w:hint="default"/>
      </w:rPr>
    </w:lvl>
    <w:lvl w:ilvl="2" w:tplc="04090005" w:tentative="1">
      <w:start w:val="1"/>
      <w:numFmt w:val="bullet"/>
      <w:lvlText w:val=""/>
      <w:lvlJc w:val="left"/>
      <w:pPr>
        <w:ind w:left="1698" w:hanging="360"/>
      </w:pPr>
      <w:rPr>
        <w:rFonts w:ascii="Wingdings" w:hAnsi="Wingdings" w:hint="default"/>
      </w:rPr>
    </w:lvl>
    <w:lvl w:ilvl="3" w:tplc="04090001" w:tentative="1">
      <w:start w:val="1"/>
      <w:numFmt w:val="bullet"/>
      <w:lvlText w:val=""/>
      <w:lvlJc w:val="left"/>
      <w:pPr>
        <w:ind w:left="2418" w:hanging="360"/>
      </w:pPr>
      <w:rPr>
        <w:rFonts w:ascii="Symbol" w:hAnsi="Symbol" w:hint="default"/>
      </w:rPr>
    </w:lvl>
    <w:lvl w:ilvl="4" w:tplc="04090003" w:tentative="1">
      <w:start w:val="1"/>
      <w:numFmt w:val="bullet"/>
      <w:lvlText w:val="o"/>
      <w:lvlJc w:val="left"/>
      <w:pPr>
        <w:ind w:left="3138" w:hanging="360"/>
      </w:pPr>
      <w:rPr>
        <w:rFonts w:ascii="Courier New" w:hAnsi="Courier New" w:cs="Courier New" w:hint="default"/>
      </w:rPr>
    </w:lvl>
    <w:lvl w:ilvl="5" w:tplc="04090005" w:tentative="1">
      <w:start w:val="1"/>
      <w:numFmt w:val="bullet"/>
      <w:lvlText w:val=""/>
      <w:lvlJc w:val="left"/>
      <w:pPr>
        <w:ind w:left="3858" w:hanging="360"/>
      </w:pPr>
      <w:rPr>
        <w:rFonts w:ascii="Wingdings" w:hAnsi="Wingdings" w:hint="default"/>
      </w:rPr>
    </w:lvl>
    <w:lvl w:ilvl="6" w:tplc="04090001" w:tentative="1">
      <w:start w:val="1"/>
      <w:numFmt w:val="bullet"/>
      <w:lvlText w:val=""/>
      <w:lvlJc w:val="left"/>
      <w:pPr>
        <w:ind w:left="4578" w:hanging="360"/>
      </w:pPr>
      <w:rPr>
        <w:rFonts w:ascii="Symbol" w:hAnsi="Symbol" w:hint="default"/>
      </w:rPr>
    </w:lvl>
    <w:lvl w:ilvl="7" w:tplc="04090003" w:tentative="1">
      <w:start w:val="1"/>
      <w:numFmt w:val="bullet"/>
      <w:lvlText w:val="o"/>
      <w:lvlJc w:val="left"/>
      <w:pPr>
        <w:ind w:left="5298" w:hanging="360"/>
      </w:pPr>
      <w:rPr>
        <w:rFonts w:ascii="Courier New" w:hAnsi="Courier New" w:cs="Courier New" w:hint="default"/>
      </w:rPr>
    </w:lvl>
    <w:lvl w:ilvl="8" w:tplc="04090005" w:tentative="1">
      <w:start w:val="1"/>
      <w:numFmt w:val="bullet"/>
      <w:lvlText w:val=""/>
      <w:lvlJc w:val="left"/>
      <w:pPr>
        <w:ind w:left="6018" w:hanging="360"/>
      </w:pPr>
      <w:rPr>
        <w:rFonts w:ascii="Wingdings" w:hAnsi="Wingdings" w:hint="default"/>
      </w:rPr>
    </w:lvl>
  </w:abstractNum>
  <w:abstractNum w:abstractNumId="3" w15:restartNumberingAfterBreak="0">
    <w:nsid w:val="063A07CD"/>
    <w:multiLevelType w:val="hybridMultilevel"/>
    <w:tmpl w:val="D188012C"/>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3473D1"/>
    <w:multiLevelType w:val="hybridMultilevel"/>
    <w:tmpl w:val="E8162C12"/>
    <w:lvl w:ilvl="0" w:tplc="040D000F">
      <w:start w:val="1"/>
      <w:numFmt w:val="decimal"/>
      <w:lvlText w:val="%1."/>
      <w:lvlJc w:val="left"/>
      <w:pPr>
        <w:ind w:left="360" w:hanging="360"/>
      </w:pPr>
    </w:lvl>
    <w:lvl w:ilvl="1" w:tplc="040D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84F76E2"/>
    <w:multiLevelType w:val="hybridMultilevel"/>
    <w:tmpl w:val="ECA6240A"/>
    <w:lvl w:ilvl="0" w:tplc="04090001">
      <w:start w:val="1"/>
      <w:numFmt w:val="bullet"/>
      <w:lvlText w:val=""/>
      <w:lvlJc w:val="left"/>
      <w:pPr>
        <w:ind w:left="521" w:right="521" w:hanging="360"/>
      </w:pPr>
      <w:rPr>
        <w:rFonts w:ascii="Symbol" w:hAnsi="Symbol" w:hint="default"/>
      </w:rPr>
    </w:lvl>
    <w:lvl w:ilvl="1" w:tplc="8242B41E">
      <w:start w:val="1"/>
      <w:numFmt w:val="bullet"/>
      <w:lvlText w:val=""/>
      <w:lvlJc w:val="left"/>
      <w:pPr>
        <w:tabs>
          <w:tab w:val="num" w:pos="1594"/>
        </w:tabs>
        <w:ind w:left="1594" w:right="1019" w:hanging="713"/>
      </w:pPr>
      <w:rPr>
        <w:rFonts w:ascii="Symbol" w:hAnsi="Symbol" w:hint="default"/>
      </w:rPr>
    </w:lvl>
    <w:lvl w:ilvl="2" w:tplc="0FDA9FE4">
      <w:numFmt w:val="bullet"/>
      <w:lvlText w:val="-"/>
      <w:lvlJc w:val="left"/>
      <w:pPr>
        <w:tabs>
          <w:tab w:val="num" w:pos="2021"/>
        </w:tabs>
        <w:ind w:left="2021" w:right="2021" w:hanging="420"/>
      </w:pPr>
      <w:rPr>
        <w:rFonts w:ascii="Times New Roman" w:eastAsia="Times New Roman" w:hAnsi="Times New Roman" w:cs="David" w:hint="default"/>
      </w:rPr>
    </w:lvl>
    <w:lvl w:ilvl="3" w:tplc="04090001" w:tentative="1">
      <w:start w:val="1"/>
      <w:numFmt w:val="bullet"/>
      <w:lvlText w:val=""/>
      <w:lvlJc w:val="left"/>
      <w:pPr>
        <w:ind w:left="2681" w:right="2681" w:hanging="360"/>
      </w:pPr>
      <w:rPr>
        <w:rFonts w:ascii="Symbol" w:hAnsi="Symbol" w:hint="default"/>
      </w:rPr>
    </w:lvl>
    <w:lvl w:ilvl="4" w:tplc="04090003" w:tentative="1">
      <w:start w:val="1"/>
      <w:numFmt w:val="bullet"/>
      <w:lvlText w:val="o"/>
      <w:lvlJc w:val="left"/>
      <w:pPr>
        <w:ind w:left="3401" w:right="3401" w:hanging="360"/>
      </w:pPr>
      <w:rPr>
        <w:rFonts w:ascii="Courier New" w:hAnsi="Courier New" w:cs="Courier New" w:hint="default"/>
      </w:rPr>
    </w:lvl>
    <w:lvl w:ilvl="5" w:tplc="04090005" w:tentative="1">
      <w:start w:val="1"/>
      <w:numFmt w:val="bullet"/>
      <w:lvlText w:val=""/>
      <w:lvlJc w:val="left"/>
      <w:pPr>
        <w:ind w:left="4121" w:right="4121" w:hanging="360"/>
      </w:pPr>
      <w:rPr>
        <w:rFonts w:ascii="Wingdings" w:hAnsi="Wingdings" w:hint="default"/>
      </w:rPr>
    </w:lvl>
    <w:lvl w:ilvl="6" w:tplc="04090001" w:tentative="1">
      <w:start w:val="1"/>
      <w:numFmt w:val="bullet"/>
      <w:lvlText w:val=""/>
      <w:lvlJc w:val="left"/>
      <w:pPr>
        <w:ind w:left="4841" w:right="4841" w:hanging="360"/>
      </w:pPr>
      <w:rPr>
        <w:rFonts w:ascii="Symbol" w:hAnsi="Symbol" w:hint="default"/>
      </w:rPr>
    </w:lvl>
    <w:lvl w:ilvl="7" w:tplc="04090003" w:tentative="1">
      <w:start w:val="1"/>
      <w:numFmt w:val="bullet"/>
      <w:lvlText w:val="o"/>
      <w:lvlJc w:val="left"/>
      <w:pPr>
        <w:ind w:left="5561" w:right="5561" w:hanging="360"/>
      </w:pPr>
      <w:rPr>
        <w:rFonts w:ascii="Courier New" w:hAnsi="Courier New" w:cs="Courier New" w:hint="default"/>
      </w:rPr>
    </w:lvl>
    <w:lvl w:ilvl="8" w:tplc="04090005" w:tentative="1">
      <w:start w:val="1"/>
      <w:numFmt w:val="bullet"/>
      <w:lvlText w:val=""/>
      <w:lvlJc w:val="left"/>
      <w:pPr>
        <w:ind w:left="6281" w:right="6281" w:hanging="360"/>
      </w:pPr>
      <w:rPr>
        <w:rFonts w:ascii="Wingdings" w:hAnsi="Wingdings" w:hint="default"/>
      </w:rPr>
    </w:lvl>
  </w:abstractNum>
  <w:abstractNum w:abstractNumId="6" w15:restartNumberingAfterBreak="0">
    <w:nsid w:val="09C27C45"/>
    <w:multiLevelType w:val="hybridMultilevel"/>
    <w:tmpl w:val="8EBA1192"/>
    <w:lvl w:ilvl="0" w:tplc="04090013">
      <w:start w:val="1"/>
      <w:numFmt w:val="hebrew1"/>
      <w:lvlText w:val="%1."/>
      <w:lvlJc w:val="center"/>
      <w:pPr>
        <w:ind w:left="360" w:hanging="360"/>
      </w:pPr>
    </w:lvl>
    <w:lvl w:ilvl="1" w:tplc="04090019">
      <w:start w:val="1"/>
      <w:numFmt w:val="lowerLetter"/>
      <w:lvlText w:val="%2."/>
      <w:lvlJc w:val="left"/>
      <w:pPr>
        <w:ind w:left="1080" w:hanging="360"/>
      </w:pPr>
    </w:lvl>
    <w:lvl w:ilvl="2" w:tplc="04090013">
      <w:start w:val="1"/>
      <w:numFmt w:val="hebrew1"/>
      <w:lvlText w:val="%3."/>
      <w:lvlJc w:val="center"/>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A98166A"/>
    <w:multiLevelType w:val="hybridMultilevel"/>
    <w:tmpl w:val="61682FEA"/>
    <w:lvl w:ilvl="0" w:tplc="040D000F">
      <w:start w:val="1"/>
      <w:numFmt w:val="decimal"/>
      <w:lvlText w:val="%1."/>
      <w:lvlJc w:val="left"/>
      <w:pPr>
        <w:tabs>
          <w:tab w:val="num" w:pos="662"/>
        </w:tabs>
        <w:ind w:left="662" w:right="662" w:hanging="360"/>
      </w:pPr>
    </w:lvl>
    <w:lvl w:ilvl="1" w:tplc="040D0019" w:tentative="1">
      <w:start w:val="1"/>
      <w:numFmt w:val="lowerLetter"/>
      <w:lvlText w:val="%2."/>
      <w:lvlJc w:val="left"/>
      <w:pPr>
        <w:tabs>
          <w:tab w:val="num" w:pos="1382"/>
        </w:tabs>
        <w:ind w:left="1382" w:right="1382" w:hanging="360"/>
      </w:pPr>
    </w:lvl>
    <w:lvl w:ilvl="2" w:tplc="040D001B" w:tentative="1">
      <w:start w:val="1"/>
      <w:numFmt w:val="lowerRoman"/>
      <w:lvlText w:val="%3."/>
      <w:lvlJc w:val="right"/>
      <w:pPr>
        <w:tabs>
          <w:tab w:val="num" w:pos="2102"/>
        </w:tabs>
        <w:ind w:left="2102" w:right="2102" w:hanging="180"/>
      </w:pPr>
    </w:lvl>
    <w:lvl w:ilvl="3" w:tplc="040D000F" w:tentative="1">
      <w:start w:val="1"/>
      <w:numFmt w:val="decimal"/>
      <w:lvlText w:val="%4."/>
      <w:lvlJc w:val="left"/>
      <w:pPr>
        <w:tabs>
          <w:tab w:val="num" w:pos="2822"/>
        </w:tabs>
        <w:ind w:left="2822" w:right="2822" w:hanging="360"/>
      </w:pPr>
    </w:lvl>
    <w:lvl w:ilvl="4" w:tplc="040D0019" w:tentative="1">
      <w:start w:val="1"/>
      <w:numFmt w:val="lowerLetter"/>
      <w:lvlText w:val="%5."/>
      <w:lvlJc w:val="left"/>
      <w:pPr>
        <w:tabs>
          <w:tab w:val="num" w:pos="3542"/>
        </w:tabs>
        <w:ind w:left="3542" w:right="3542" w:hanging="360"/>
      </w:pPr>
    </w:lvl>
    <w:lvl w:ilvl="5" w:tplc="040D001B" w:tentative="1">
      <w:start w:val="1"/>
      <w:numFmt w:val="lowerRoman"/>
      <w:lvlText w:val="%6."/>
      <w:lvlJc w:val="right"/>
      <w:pPr>
        <w:tabs>
          <w:tab w:val="num" w:pos="4262"/>
        </w:tabs>
        <w:ind w:left="4262" w:right="4262" w:hanging="180"/>
      </w:pPr>
    </w:lvl>
    <w:lvl w:ilvl="6" w:tplc="040D000F" w:tentative="1">
      <w:start w:val="1"/>
      <w:numFmt w:val="decimal"/>
      <w:lvlText w:val="%7."/>
      <w:lvlJc w:val="left"/>
      <w:pPr>
        <w:tabs>
          <w:tab w:val="num" w:pos="4982"/>
        </w:tabs>
        <w:ind w:left="4982" w:right="4982" w:hanging="360"/>
      </w:pPr>
    </w:lvl>
    <w:lvl w:ilvl="7" w:tplc="040D0019" w:tentative="1">
      <w:start w:val="1"/>
      <w:numFmt w:val="lowerLetter"/>
      <w:lvlText w:val="%8."/>
      <w:lvlJc w:val="left"/>
      <w:pPr>
        <w:tabs>
          <w:tab w:val="num" w:pos="5702"/>
        </w:tabs>
        <w:ind w:left="5702" w:right="5702" w:hanging="360"/>
      </w:pPr>
    </w:lvl>
    <w:lvl w:ilvl="8" w:tplc="040D001B" w:tentative="1">
      <w:start w:val="1"/>
      <w:numFmt w:val="lowerRoman"/>
      <w:lvlText w:val="%9."/>
      <w:lvlJc w:val="right"/>
      <w:pPr>
        <w:tabs>
          <w:tab w:val="num" w:pos="6422"/>
        </w:tabs>
        <w:ind w:left="6422" w:right="6422" w:hanging="180"/>
      </w:pPr>
    </w:lvl>
  </w:abstractNum>
  <w:abstractNum w:abstractNumId="8" w15:restartNumberingAfterBreak="0">
    <w:nsid w:val="0DA534FB"/>
    <w:multiLevelType w:val="hybridMultilevel"/>
    <w:tmpl w:val="2632AB54"/>
    <w:lvl w:ilvl="0" w:tplc="54885F58">
      <w:numFmt w:val="bullet"/>
      <w:lvlText w:val="-"/>
      <w:lvlJc w:val="left"/>
      <w:pPr>
        <w:ind w:left="360" w:hanging="360"/>
      </w:pPr>
      <w:rPr>
        <w:rFonts w:ascii="Times New Roman" w:eastAsia="Times New Roman" w:hAnsi="Times New Roman"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0CA4533"/>
    <w:multiLevelType w:val="hybridMultilevel"/>
    <w:tmpl w:val="A94A00E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26139C6"/>
    <w:multiLevelType w:val="hybridMultilevel"/>
    <w:tmpl w:val="5B02D7F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41C23E2"/>
    <w:multiLevelType w:val="hybridMultilevel"/>
    <w:tmpl w:val="935A7420"/>
    <w:lvl w:ilvl="0" w:tplc="04090011">
      <w:start w:val="1"/>
      <w:numFmt w:val="decimal"/>
      <w:lvlText w:val="%1)"/>
      <w:lvlJc w:val="left"/>
      <w:pPr>
        <w:ind w:left="663" w:hanging="360"/>
      </w:pPr>
    </w:lvl>
    <w:lvl w:ilvl="1" w:tplc="04090019">
      <w:start w:val="1"/>
      <w:numFmt w:val="lowerLetter"/>
      <w:lvlText w:val="%2."/>
      <w:lvlJc w:val="left"/>
      <w:pPr>
        <w:ind w:left="1383" w:hanging="360"/>
      </w:pPr>
    </w:lvl>
    <w:lvl w:ilvl="2" w:tplc="04090011">
      <w:start w:val="1"/>
      <w:numFmt w:val="decimal"/>
      <w:lvlText w:val="%3)"/>
      <w:lvlJc w:val="lef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12" w15:restartNumberingAfterBreak="0">
    <w:nsid w:val="1562724A"/>
    <w:multiLevelType w:val="hybridMultilevel"/>
    <w:tmpl w:val="8EE0925E"/>
    <w:lvl w:ilvl="0" w:tplc="04090001">
      <w:start w:val="1"/>
      <w:numFmt w:val="bullet"/>
      <w:lvlText w:val=""/>
      <w:lvlJc w:val="left"/>
      <w:pPr>
        <w:ind w:left="521" w:right="521" w:hanging="360"/>
      </w:pPr>
      <w:rPr>
        <w:rFonts w:ascii="Symbol" w:hAnsi="Symbol" w:hint="default"/>
      </w:rPr>
    </w:lvl>
    <w:lvl w:ilvl="1" w:tplc="0409000F">
      <w:start w:val="1"/>
      <w:numFmt w:val="decimal"/>
      <w:lvlText w:val="%2."/>
      <w:lvlJc w:val="left"/>
      <w:pPr>
        <w:ind w:left="1241" w:right="1241" w:hanging="360"/>
      </w:pPr>
      <w:rPr>
        <w:rFonts w:hint="default"/>
      </w:rPr>
    </w:lvl>
    <w:lvl w:ilvl="2" w:tplc="0FDA9FE4">
      <w:numFmt w:val="bullet"/>
      <w:lvlText w:val="-"/>
      <w:lvlJc w:val="left"/>
      <w:pPr>
        <w:tabs>
          <w:tab w:val="num" w:pos="2021"/>
        </w:tabs>
        <w:ind w:left="2021" w:right="2021" w:hanging="420"/>
      </w:pPr>
      <w:rPr>
        <w:rFonts w:ascii="Times New Roman" w:eastAsia="Times New Roman" w:hAnsi="Times New Roman" w:cs="David" w:hint="default"/>
      </w:rPr>
    </w:lvl>
    <w:lvl w:ilvl="3" w:tplc="04090001" w:tentative="1">
      <w:start w:val="1"/>
      <w:numFmt w:val="bullet"/>
      <w:lvlText w:val=""/>
      <w:lvlJc w:val="left"/>
      <w:pPr>
        <w:ind w:left="2681" w:right="2681" w:hanging="360"/>
      </w:pPr>
      <w:rPr>
        <w:rFonts w:ascii="Symbol" w:hAnsi="Symbol" w:hint="default"/>
      </w:rPr>
    </w:lvl>
    <w:lvl w:ilvl="4" w:tplc="04090003" w:tentative="1">
      <w:start w:val="1"/>
      <w:numFmt w:val="bullet"/>
      <w:lvlText w:val="o"/>
      <w:lvlJc w:val="left"/>
      <w:pPr>
        <w:ind w:left="3401" w:right="3401" w:hanging="360"/>
      </w:pPr>
      <w:rPr>
        <w:rFonts w:ascii="Courier New" w:hAnsi="Courier New" w:cs="Courier New" w:hint="default"/>
      </w:rPr>
    </w:lvl>
    <w:lvl w:ilvl="5" w:tplc="04090005" w:tentative="1">
      <w:start w:val="1"/>
      <w:numFmt w:val="bullet"/>
      <w:lvlText w:val=""/>
      <w:lvlJc w:val="left"/>
      <w:pPr>
        <w:ind w:left="4121" w:right="4121" w:hanging="360"/>
      </w:pPr>
      <w:rPr>
        <w:rFonts w:ascii="Wingdings" w:hAnsi="Wingdings" w:hint="default"/>
      </w:rPr>
    </w:lvl>
    <w:lvl w:ilvl="6" w:tplc="04090001" w:tentative="1">
      <w:start w:val="1"/>
      <w:numFmt w:val="bullet"/>
      <w:lvlText w:val=""/>
      <w:lvlJc w:val="left"/>
      <w:pPr>
        <w:ind w:left="4841" w:right="4841" w:hanging="360"/>
      </w:pPr>
      <w:rPr>
        <w:rFonts w:ascii="Symbol" w:hAnsi="Symbol" w:hint="default"/>
      </w:rPr>
    </w:lvl>
    <w:lvl w:ilvl="7" w:tplc="04090003" w:tentative="1">
      <w:start w:val="1"/>
      <w:numFmt w:val="bullet"/>
      <w:lvlText w:val="o"/>
      <w:lvlJc w:val="left"/>
      <w:pPr>
        <w:ind w:left="5561" w:right="5561" w:hanging="360"/>
      </w:pPr>
      <w:rPr>
        <w:rFonts w:ascii="Courier New" w:hAnsi="Courier New" w:cs="Courier New" w:hint="default"/>
      </w:rPr>
    </w:lvl>
    <w:lvl w:ilvl="8" w:tplc="04090005" w:tentative="1">
      <w:start w:val="1"/>
      <w:numFmt w:val="bullet"/>
      <w:lvlText w:val=""/>
      <w:lvlJc w:val="left"/>
      <w:pPr>
        <w:ind w:left="6281" w:right="6281" w:hanging="360"/>
      </w:pPr>
      <w:rPr>
        <w:rFonts w:ascii="Wingdings" w:hAnsi="Wingdings" w:hint="default"/>
      </w:rPr>
    </w:lvl>
  </w:abstractNum>
  <w:abstractNum w:abstractNumId="13" w15:restartNumberingAfterBreak="0">
    <w:nsid w:val="16F60423"/>
    <w:multiLevelType w:val="hybridMultilevel"/>
    <w:tmpl w:val="E092D7EC"/>
    <w:lvl w:ilvl="0" w:tplc="EA08E708">
      <w:start w:val="1"/>
      <w:numFmt w:val="upperRoman"/>
      <w:lvlText w:val="%1."/>
      <w:lvlJc w:val="left"/>
      <w:pPr>
        <w:ind w:left="360" w:hanging="360"/>
      </w:pPr>
      <w:rPr>
        <w:rFonts w:hint="default"/>
        <w:color w:val="auto"/>
      </w:rPr>
    </w:lvl>
    <w:lvl w:ilvl="1" w:tplc="36AE0DA2">
      <w:start w:val="1"/>
      <w:numFmt w:val="upperRoman"/>
      <w:lvlText w:val="%2."/>
      <w:lvlJc w:val="left"/>
      <w:pPr>
        <w:ind w:left="1080" w:hanging="360"/>
      </w:pPr>
      <w:rPr>
        <w:rFonts w:hint="default"/>
      </w:rPr>
    </w:lvl>
    <w:lvl w:ilvl="2" w:tplc="1E1ED2FC">
      <w:start w:val="1"/>
      <w:numFmt w:val="decimal"/>
      <w:lvlText w:val="(%3)"/>
      <w:lvlJc w:val="left"/>
      <w:pPr>
        <w:ind w:left="2055" w:hanging="435"/>
      </w:pPr>
      <w:rPr>
        <w:rFonts w:cstheme="majorBid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7850DA1"/>
    <w:multiLevelType w:val="hybridMultilevel"/>
    <w:tmpl w:val="31947D14"/>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9503D29"/>
    <w:multiLevelType w:val="hybridMultilevel"/>
    <w:tmpl w:val="A2F415C8"/>
    <w:lvl w:ilvl="0" w:tplc="D6D89AE0">
      <w:start w:val="1"/>
      <w:numFmt w:val="decimal"/>
      <w:lvlText w:val="%1."/>
      <w:lvlJc w:val="left"/>
      <w:pPr>
        <w:ind w:left="360" w:hanging="360"/>
      </w:pPr>
      <w:rPr>
        <w:vertAlign w:val="baseline"/>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ACF261F"/>
    <w:multiLevelType w:val="hybridMultilevel"/>
    <w:tmpl w:val="41104E96"/>
    <w:lvl w:ilvl="0" w:tplc="61D6C9D4">
      <w:start w:val="1"/>
      <w:numFmt w:val="decimal"/>
      <w:lvlText w:val="%1."/>
      <w:lvlJc w:val="left"/>
      <w:pPr>
        <w:ind w:left="360" w:hanging="360"/>
      </w:pPr>
      <w:rPr>
        <w:color w:val="auto"/>
      </w:rPr>
    </w:lvl>
    <w:lvl w:ilvl="1" w:tplc="040D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C094493"/>
    <w:multiLevelType w:val="hybridMultilevel"/>
    <w:tmpl w:val="E5FC7E46"/>
    <w:lvl w:ilvl="0" w:tplc="C8726CA8">
      <w:start w:val="1"/>
      <w:numFmt w:val="decimal"/>
      <w:lvlText w:val="%1."/>
      <w:lvlJc w:val="left"/>
      <w:pPr>
        <w:ind w:left="360" w:hanging="360"/>
      </w:pPr>
      <w:rPr>
        <w:vertAlign w:val="baseline"/>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C2F7E94"/>
    <w:multiLevelType w:val="hybridMultilevel"/>
    <w:tmpl w:val="7C22C9F0"/>
    <w:lvl w:ilvl="0" w:tplc="8B28F176">
      <w:start w:val="1"/>
      <w:numFmt w:val="bullet"/>
      <w:lvlText w:val=""/>
      <w:lvlJc w:val="left"/>
      <w:pPr>
        <w:tabs>
          <w:tab w:val="num" w:pos="608"/>
        </w:tabs>
        <w:ind w:left="608" w:right="608" w:hanging="360"/>
      </w:pPr>
      <w:rPr>
        <w:rFonts w:ascii="Wingdings" w:hAnsi="Wingdings" w:hint="default"/>
      </w:rPr>
    </w:lvl>
    <w:lvl w:ilvl="1" w:tplc="8242B41E">
      <w:start w:val="1"/>
      <w:numFmt w:val="bullet"/>
      <w:lvlText w:val=""/>
      <w:lvlJc w:val="left"/>
      <w:pPr>
        <w:tabs>
          <w:tab w:val="num" w:pos="1594"/>
        </w:tabs>
        <w:ind w:left="1594" w:right="1019" w:hanging="713"/>
      </w:pPr>
      <w:rPr>
        <w:rFonts w:ascii="Symbol" w:hAnsi="Symbol" w:hint="default"/>
      </w:rPr>
    </w:lvl>
    <w:lvl w:ilvl="2" w:tplc="040D0005" w:tentative="1">
      <w:start w:val="1"/>
      <w:numFmt w:val="bullet"/>
      <w:lvlText w:val=""/>
      <w:lvlJc w:val="left"/>
      <w:pPr>
        <w:tabs>
          <w:tab w:val="num" w:pos="2102"/>
        </w:tabs>
        <w:ind w:left="2102" w:right="2102" w:hanging="360"/>
      </w:pPr>
      <w:rPr>
        <w:rFonts w:ascii="Wingdings" w:hAnsi="Wingdings" w:hint="default"/>
      </w:rPr>
    </w:lvl>
    <w:lvl w:ilvl="3" w:tplc="040D0001" w:tentative="1">
      <w:start w:val="1"/>
      <w:numFmt w:val="bullet"/>
      <w:lvlText w:val=""/>
      <w:lvlJc w:val="left"/>
      <w:pPr>
        <w:tabs>
          <w:tab w:val="num" w:pos="2822"/>
        </w:tabs>
        <w:ind w:left="2822" w:right="2822" w:hanging="360"/>
      </w:pPr>
      <w:rPr>
        <w:rFonts w:ascii="Symbol" w:hAnsi="Symbol" w:hint="default"/>
      </w:rPr>
    </w:lvl>
    <w:lvl w:ilvl="4" w:tplc="040D0003" w:tentative="1">
      <w:start w:val="1"/>
      <w:numFmt w:val="bullet"/>
      <w:lvlText w:val="o"/>
      <w:lvlJc w:val="left"/>
      <w:pPr>
        <w:tabs>
          <w:tab w:val="num" w:pos="3542"/>
        </w:tabs>
        <w:ind w:left="3542" w:right="3542" w:hanging="360"/>
      </w:pPr>
      <w:rPr>
        <w:rFonts w:ascii="Courier New" w:hAnsi="Courier New" w:hint="default"/>
      </w:rPr>
    </w:lvl>
    <w:lvl w:ilvl="5" w:tplc="040D0005" w:tentative="1">
      <w:start w:val="1"/>
      <w:numFmt w:val="bullet"/>
      <w:lvlText w:val=""/>
      <w:lvlJc w:val="left"/>
      <w:pPr>
        <w:tabs>
          <w:tab w:val="num" w:pos="4262"/>
        </w:tabs>
        <w:ind w:left="4262" w:right="4262" w:hanging="360"/>
      </w:pPr>
      <w:rPr>
        <w:rFonts w:ascii="Wingdings" w:hAnsi="Wingdings" w:hint="default"/>
      </w:rPr>
    </w:lvl>
    <w:lvl w:ilvl="6" w:tplc="040D0001" w:tentative="1">
      <w:start w:val="1"/>
      <w:numFmt w:val="bullet"/>
      <w:lvlText w:val=""/>
      <w:lvlJc w:val="left"/>
      <w:pPr>
        <w:tabs>
          <w:tab w:val="num" w:pos="4982"/>
        </w:tabs>
        <w:ind w:left="4982" w:right="4982" w:hanging="360"/>
      </w:pPr>
      <w:rPr>
        <w:rFonts w:ascii="Symbol" w:hAnsi="Symbol" w:hint="default"/>
      </w:rPr>
    </w:lvl>
    <w:lvl w:ilvl="7" w:tplc="040D0003" w:tentative="1">
      <w:start w:val="1"/>
      <w:numFmt w:val="bullet"/>
      <w:lvlText w:val="o"/>
      <w:lvlJc w:val="left"/>
      <w:pPr>
        <w:tabs>
          <w:tab w:val="num" w:pos="5702"/>
        </w:tabs>
        <w:ind w:left="5702" w:right="5702" w:hanging="360"/>
      </w:pPr>
      <w:rPr>
        <w:rFonts w:ascii="Courier New" w:hAnsi="Courier New" w:hint="default"/>
      </w:rPr>
    </w:lvl>
    <w:lvl w:ilvl="8" w:tplc="040D0005" w:tentative="1">
      <w:start w:val="1"/>
      <w:numFmt w:val="bullet"/>
      <w:lvlText w:val=""/>
      <w:lvlJc w:val="left"/>
      <w:pPr>
        <w:tabs>
          <w:tab w:val="num" w:pos="6422"/>
        </w:tabs>
        <w:ind w:left="6422" w:right="6422" w:hanging="360"/>
      </w:pPr>
      <w:rPr>
        <w:rFonts w:ascii="Wingdings" w:hAnsi="Wingdings" w:hint="default"/>
      </w:rPr>
    </w:lvl>
  </w:abstractNum>
  <w:abstractNum w:abstractNumId="19" w15:restartNumberingAfterBreak="0">
    <w:nsid w:val="1E4910A9"/>
    <w:multiLevelType w:val="hybridMultilevel"/>
    <w:tmpl w:val="B1F6ACC2"/>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1196907"/>
    <w:multiLevelType w:val="hybridMultilevel"/>
    <w:tmpl w:val="573E74FA"/>
    <w:lvl w:ilvl="0" w:tplc="7A00D66E">
      <w:start w:val="1"/>
      <w:numFmt w:val="hebrew1"/>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1573C93"/>
    <w:multiLevelType w:val="hybridMultilevel"/>
    <w:tmpl w:val="8BFA942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27765C4"/>
    <w:multiLevelType w:val="hybridMultilevel"/>
    <w:tmpl w:val="8094497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563E95"/>
    <w:multiLevelType w:val="hybridMultilevel"/>
    <w:tmpl w:val="1E00499C"/>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5ED3C02"/>
    <w:multiLevelType w:val="hybridMultilevel"/>
    <w:tmpl w:val="201A0B68"/>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E786317"/>
    <w:multiLevelType w:val="hybridMultilevel"/>
    <w:tmpl w:val="8C96C2A2"/>
    <w:lvl w:ilvl="0" w:tplc="0409000F">
      <w:start w:val="1"/>
      <w:numFmt w:val="decimal"/>
      <w:lvlText w:val="%1."/>
      <w:lvlJc w:val="left"/>
      <w:pPr>
        <w:ind w:left="1188" w:hanging="360"/>
      </w:p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26" w15:restartNumberingAfterBreak="0">
    <w:nsid w:val="2FFE5511"/>
    <w:multiLevelType w:val="hybridMultilevel"/>
    <w:tmpl w:val="BE068E66"/>
    <w:lvl w:ilvl="0" w:tplc="54885F58">
      <w:numFmt w:val="bullet"/>
      <w:lvlText w:val="-"/>
      <w:lvlJc w:val="left"/>
      <w:pPr>
        <w:ind w:left="360" w:hanging="360"/>
      </w:pPr>
      <w:rPr>
        <w:rFonts w:ascii="Times New Roman" w:eastAsia="Times New Roman" w:hAnsi="Times New Roman"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2755CCF"/>
    <w:multiLevelType w:val="hybridMultilevel"/>
    <w:tmpl w:val="9D36BEF8"/>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2EE1559"/>
    <w:multiLevelType w:val="hybridMultilevel"/>
    <w:tmpl w:val="FAE016F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6A76B0C"/>
    <w:multiLevelType w:val="hybridMultilevel"/>
    <w:tmpl w:val="345AB314"/>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80259F8"/>
    <w:multiLevelType w:val="hybridMultilevel"/>
    <w:tmpl w:val="ECA6240A"/>
    <w:lvl w:ilvl="0" w:tplc="04090001">
      <w:start w:val="1"/>
      <w:numFmt w:val="bullet"/>
      <w:lvlText w:val=""/>
      <w:lvlJc w:val="left"/>
      <w:pPr>
        <w:ind w:left="521" w:right="521" w:hanging="360"/>
      </w:pPr>
      <w:rPr>
        <w:rFonts w:ascii="Symbol" w:hAnsi="Symbol" w:hint="default"/>
      </w:rPr>
    </w:lvl>
    <w:lvl w:ilvl="1" w:tplc="8242B41E">
      <w:start w:val="1"/>
      <w:numFmt w:val="bullet"/>
      <w:lvlText w:val=""/>
      <w:lvlJc w:val="left"/>
      <w:pPr>
        <w:tabs>
          <w:tab w:val="num" w:pos="1594"/>
        </w:tabs>
        <w:ind w:left="1594" w:right="1019" w:hanging="713"/>
      </w:pPr>
      <w:rPr>
        <w:rFonts w:ascii="Symbol" w:hAnsi="Symbol" w:hint="default"/>
      </w:rPr>
    </w:lvl>
    <w:lvl w:ilvl="2" w:tplc="0FDA9FE4">
      <w:numFmt w:val="bullet"/>
      <w:lvlText w:val="-"/>
      <w:lvlJc w:val="left"/>
      <w:pPr>
        <w:tabs>
          <w:tab w:val="num" w:pos="2021"/>
        </w:tabs>
        <w:ind w:left="2021" w:right="2021" w:hanging="420"/>
      </w:pPr>
      <w:rPr>
        <w:rFonts w:ascii="Times New Roman" w:eastAsia="Times New Roman" w:hAnsi="Times New Roman" w:cs="David" w:hint="default"/>
      </w:rPr>
    </w:lvl>
    <w:lvl w:ilvl="3" w:tplc="04090001" w:tentative="1">
      <w:start w:val="1"/>
      <w:numFmt w:val="bullet"/>
      <w:lvlText w:val=""/>
      <w:lvlJc w:val="left"/>
      <w:pPr>
        <w:ind w:left="2681" w:right="2681" w:hanging="360"/>
      </w:pPr>
      <w:rPr>
        <w:rFonts w:ascii="Symbol" w:hAnsi="Symbol" w:hint="default"/>
      </w:rPr>
    </w:lvl>
    <w:lvl w:ilvl="4" w:tplc="04090003" w:tentative="1">
      <w:start w:val="1"/>
      <w:numFmt w:val="bullet"/>
      <w:lvlText w:val="o"/>
      <w:lvlJc w:val="left"/>
      <w:pPr>
        <w:ind w:left="3401" w:right="3401" w:hanging="360"/>
      </w:pPr>
      <w:rPr>
        <w:rFonts w:ascii="Courier New" w:hAnsi="Courier New" w:cs="Courier New" w:hint="default"/>
      </w:rPr>
    </w:lvl>
    <w:lvl w:ilvl="5" w:tplc="04090005" w:tentative="1">
      <w:start w:val="1"/>
      <w:numFmt w:val="bullet"/>
      <w:lvlText w:val=""/>
      <w:lvlJc w:val="left"/>
      <w:pPr>
        <w:ind w:left="4121" w:right="4121" w:hanging="360"/>
      </w:pPr>
      <w:rPr>
        <w:rFonts w:ascii="Wingdings" w:hAnsi="Wingdings" w:hint="default"/>
      </w:rPr>
    </w:lvl>
    <w:lvl w:ilvl="6" w:tplc="04090001" w:tentative="1">
      <w:start w:val="1"/>
      <w:numFmt w:val="bullet"/>
      <w:lvlText w:val=""/>
      <w:lvlJc w:val="left"/>
      <w:pPr>
        <w:ind w:left="4841" w:right="4841" w:hanging="360"/>
      </w:pPr>
      <w:rPr>
        <w:rFonts w:ascii="Symbol" w:hAnsi="Symbol" w:hint="default"/>
      </w:rPr>
    </w:lvl>
    <w:lvl w:ilvl="7" w:tplc="04090003" w:tentative="1">
      <w:start w:val="1"/>
      <w:numFmt w:val="bullet"/>
      <w:lvlText w:val="o"/>
      <w:lvlJc w:val="left"/>
      <w:pPr>
        <w:ind w:left="5561" w:right="5561" w:hanging="360"/>
      </w:pPr>
      <w:rPr>
        <w:rFonts w:ascii="Courier New" w:hAnsi="Courier New" w:cs="Courier New" w:hint="default"/>
      </w:rPr>
    </w:lvl>
    <w:lvl w:ilvl="8" w:tplc="04090005" w:tentative="1">
      <w:start w:val="1"/>
      <w:numFmt w:val="bullet"/>
      <w:lvlText w:val=""/>
      <w:lvlJc w:val="left"/>
      <w:pPr>
        <w:ind w:left="6281" w:right="6281" w:hanging="360"/>
      </w:pPr>
      <w:rPr>
        <w:rFonts w:ascii="Wingdings" w:hAnsi="Wingdings" w:hint="default"/>
      </w:rPr>
    </w:lvl>
  </w:abstractNum>
  <w:abstractNum w:abstractNumId="31" w15:restartNumberingAfterBreak="0">
    <w:nsid w:val="38025B26"/>
    <w:multiLevelType w:val="hybridMultilevel"/>
    <w:tmpl w:val="1AF48A4E"/>
    <w:lvl w:ilvl="0" w:tplc="36AE0DA2">
      <w:start w:val="1"/>
      <w:numFmt w:val="upperRoman"/>
      <w:lvlText w:val="%1."/>
      <w:lvlJc w:val="left"/>
      <w:pPr>
        <w:ind w:left="360" w:hanging="360"/>
      </w:pPr>
      <w:rPr>
        <w:rFonts w:hint="default"/>
      </w:rPr>
    </w:lvl>
    <w:lvl w:ilvl="1" w:tplc="41B8AD86">
      <w:start w:val="1"/>
      <w:numFmt w:val="decimal"/>
      <w:lvlText w:val="%2."/>
      <w:lvlJc w:val="left"/>
      <w:pPr>
        <w:ind w:left="1365" w:hanging="64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83762D9"/>
    <w:multiLevelType w:val="hybridMultilevel"/>
    <w:tmpl w:val="5ACA6DA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8C21F68"/>
    <w:multiLevelType w:val="hybridMultilevel"/>
    <w:tmpl w:val="1886515A"/>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AD37903"/>
    <w:multiLevelType w:val="hybridMultilevel"/>
    <w:tmpl w:val="512A2660"/>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BC10D3E"/>
    <w:multiLevelType w:val="hybridMultilevel"/>
    <w:tmpl w:val="88443670"/>
    <w:lvl w:ilvl="0" w:tplc="0882BA04">
      <w:start w:val="1"/>
      <w:numFmt w:val="decimal"/>
      <w:lvlText w:val="%1."/>
      <w:lvlJc w:val="left"/>
      <w:pPr>
        <w:ind w:left="471" w:hanging="570"/>
      </w:pPr>
      <w:rPr>
        <w:rFonts w:hint="default"/>
      </w:rPr>
    </w:lvl>
    <w:lvl w:ilvl="1" w:tplc="04090019" w:tentative="1">
      <w:start w:val="1"/>
      <w:numFmt w:val="lowerLetter"/>
      <w:lvlText w:val="%2."/>
      <w:lvlJc w:val="left"/>
      <w:pPr>
        <w:ind w:left="981" w:hanging="360"/>
      </w:pPr>
    </w:lvl>
    <w:lvl w:ilvl="2" w:tplc="0409001B" w:tentative="1">
      <w:start w:val="1"/>
      <w:numFmt w:val="lowerRoman"/>
      <w:lvlText w:val="%3."/>
      <w:lvlJc w:val="right"/>
      <w:pPr>
        <w:ind w:left="1701" w:hanging="180"/>
      </w:pPr>
    </w:lvl>
    <w:lvl w:ilvl="3" w:tplc="0409000F" w:tentative="1">
      <w:start w:val="1"/>
      <w:numFmt w:val="decimal"/>
      <w:lvlText w:val="%4."/>
      <w:lvlJc w:val="left"/>
      <w:pPr>
        <w:ind w:left="2421" w:hanging="360"/>
      </w:pPr>
    </w:lvl>
    <w:lvl w:ilvl="4" w:tplc="04090019" w:tentative="1">
      <w:start w:val="1"/>
      <w:numFmt w:val="lowerLetter"/>
      <w:lvlText w:val="%5."/>
      <w:lvlJc w:val="left"/>
      <w:pPr>
        <w:ind w:left="3141" w:hanging="360"/>
      </w:pPr>
    </w:lvl>
    <w:lvl w:ilvl="5" w:tplc="0409001B" w:tentative="1">
      <w:start w:val="1"/>
      <w:numFmt w:val="lowerRoman"/>
      <w:lvlText w:val="%6."/>
      <w:lvlJc w:val="right"/>
      <w:pPr>
        <w:ind w:left="3861" w:hanging="180"/>
      </w:pPr>
    </w:lvl>
    <w:lvl w:ilvl="6" w:tplc="0409000F" w:tentative="1">
      <w:start w:val="1"/>
      <w:numFmt w:val="decimal"/>
      <w:lvlText w:val="%7."/>
      <w:lvlJc w:val="left"/>
      <w:pPr>
        <w:ind w:left="4581" w:hanging="360"/>
      </w:pPr>
    </w:lvl>
    <w:lvl w:ilvl="7" w:tplc="04090019" w:tentative="1">
      <w:start w:val="1"/>
      <w:numFmt w:val="lowerLetter"/>
      <w:lvlText w:val="%8."/>
      <w:lvlJc w:val="left"/>
      <w:pPr>
        <w:ind w:left="5301" w:hanging="360"/>
      </w:pPr>
    </w:lvl>
    <w:lvl w:ilvl="8" w:tplc="0409001B" w:tentative="1">
      <w:start w:val="1"/>
      <w:numFmt w:val="lowerRoman"/>
      <w:lvlText w:val="%9."/>
      <w:lvlJc w:val="right"/>
      <w:pPr>
        <w:ind w:left="6021" w:hanging="180"/>
      </w:pPr>
    </w:lvl>
  </w:abstractNum>
  <w:abstractNum w:abstractNumId="36" w15:restartNumberingAfterBreak="0">
    <w:nsid w:val="3D2503C3"/>
    <w:multiLevelType w:val="hybridMultilevel"/>
    <w:tmpl w:val="8F0AE772"/>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DFF29E5"/>
    <w:multiLevelType w:val="hybridMultilevel"/>
    <w:tmpl w:val="4874DAEE"/>
    <w:lvl w:ilvl="0" w:tplc="040D000F">
      <w:start w:val="1"/>
      <w:numFmt w:val="decimal"/>
      <w:lvlText w:val="%1."/>
      <w:lvlJc w:val="left"/>
      <w:pPr>
        <w:ind w:left="360" w:hanging="360"/>
      </w:pPr>
    </w:lvl>
    <w:lvl w:ilvl="1" w:tplc="040D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E354519"/>
    <w:multiLevelType w:val="hybridMultilevel"/>
    <w:tmpl w:val="64CC59DC"/>
    <w:lvl w:ilvl="0" w:tplc="54885F58">
      <w:numFmt w:val="bullet"/>
      <w:lvlText w:val="-"/>
      <w:lvlJc w:val="left"/>
      <w:pPr>
        <w:ind w:left="621" w:hanging="360"/>
      </w:pPr>
      <w:rPr>
        <w:rFonts w:ascii="Times New Roman" w:eastAsia="Times New Roman" w:hAnsi="Times New Roman" w:cs="David" w:hint="default"/>
      </w:rPr>
    </w:lvl>
    <w:lvl w:ilvl="1" w:tplc="04090003" w:tentative="1">
      <w:start w:val="1"/>
      <w:numFmt w:val="bullet"/>
      <w:lvlText w:val="o"/>
      <w:lvlJc w:val="left"/>
      <w:pPr>
        <w:ind w:left="1341" w:hanging="360"/>
      </w:pPr>
      <w:rPr>
        <w:rFonts w:ascii="Courier New" w:hAnsi="Courier New" w:cs="Courier New" w:hint="default"/>
      </w:rPr>
    </w:lvl>
    <w:lvl w:ilvl="2" w:tplc="04090005" w:tentative="1">
      <w:start w:val="1"/>
      <w:numFmt w:val="bullet"/>
      <w:lvlText w:val=""/>
      <w:lvlJc w:val="left"/>
      <w:pPr>
        <w:ind w:left="2061" w:hanging="360"/>
      </w:pPr>
      <w:rPr>
        <w:rFonts w:ascii="Wingdings" w:hAnsi="Wingdings" w:hint="default"/>
      </w:rPr>
    </w:lvl>
    <w:lvl w:ilvl="3" w:tplc="04090001" w:tentative="1">
      <w:start w:val="1"/>
      <w:numFmt w:val="bullet"/>
      <w:lvlText w:val=""/>
      <w:lvlJc w:val="left"/>
      <w:pPr>
        <w:ind w:left="2781" w:hanging="360"/>
      </w:pPr>
      <w:rPr>
        <w:rFonts w:ascii="Symbol" w:hAnsi="Symbol" w:hint="default"/>
      </w:rPr>
    </w:lvl>
    <w:lvl w:ilvl="4" w:tplc="04090003" w:tentative="1">
      <w:start w:val="1"/>
      <w:numFmt w:val="bullet"/>
      <w:lvlText w:val="o"/>
      <w:lvlJc w:val="left"/>
      <w:pPr>
        <w:ind w:left="3501" w:hanging="360"/>
      </w:pPr>
      <w:rPr>
        <w:rFonts w:ascii="Courier New" w:hAnsi="Courier New" w:cs="Courier New" w:hint="default"/>
      </w:rPr>
    </w:lvl>
    <w:lvl w:ilvl="5" w:tplc="04090005" w:tentative="1">
      <w:start w:val="1"/>
      <w:numFmt w:val="bullet"/>
      <w:lvlText w:val=""/>
      <w:lvlJc w:val="left"/>
      <w:pPr>
        <w:ind w:left="4221" w:hanging="360"/>
      </w:pPr>
      <w:rPr>
        <w:rFonts w:ascii="Wingdings" w:hAnsi="Wingdings" w:hint="default"/>
      </w:rPr>
    </w:lvl>
    <w:lvl w:ilvl="6" w:tplc="04090001" w:tentative="1">
      <w:start w:val="1"/>
      <w:numFmt w:val="bullet"/>
      <w:lvlText w:val=""/>
      <w:lvlJc w:val="left"/>
      <w:pPr>
        <w:ind w:left="4941" w:hanging="360"/>
      </w:pPr>
      <w:rPr>
        <w:rFonts w:ascii="Symbol" w:hAnsi="Symbol" w:hint="default"/>
      </w:rPr>
    </w:lvl>
    <w:lvl w:ilvl="7" w:tplc="04090003" w:tentative="1">
      <w:start w:val="1"/>
      <w:numFmt w:val="bullet"/>
      <w:lvlText w:val="o"/>
      <w:lvlJc w:val="left"/>
      <w:pPr>
        <w:ind w:left="5661" w:hanging="360"/>
      </w:pPr>
      <w:rPr>
        <w:rFonts w:ascii="Courier New" w:hAnsi="Courier New" w:cs="Courier New" w:hint="default"/>
      </w:rPr>
    </w:lvl>
    <w:lvl w:ilvl="8" w:tplc="04090005" w:tentative="1">
      <w:start w:val="1"/>
      <w:numFmt w:val="bullet"/>
      <w:lvlText w:val=""/>
      <w:lvlJc w:val="left"/>
      <w:pPr>
        <w:ind w:left="6381" w:hanging="360"/>
      </w:pPr>
      <w:rPr>
        <w:rFonts w:ascii="Wingdings" w:hAnsi="Wingdings" w:hint="default"/>
      </w:rPr>
    </w:lvl>
  </w:abstractNum>
  <w:abstractNum w:abstractNumId="39" w15:restartNumberingAfterBreak="0">
    <w:nsid w:val="3EE46851"/>
    <w:multiLevelType w:val="hybridMultilevel"/>
    <w:tmpl w:val="3986536E"/>
    <w:lvl w:ilvl="0" w:tplc="7A00D66E">
      <w:start w:val="1"/>
      <w:numFmt w:val="hebrew1"/>
      <w:lvlText w:val="%1."/>
      <w:lvlJc w:val="righ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40" w15:restartNumberingAfterBreak="0">
    <w:nsid w:val="3EED3A6E"/>
    <w:multiLevelType w:val="hybridMultilevel"/>
    <w:tmpl w:val="12AA45B4"/>
    <w:lvl w:ilvl="0" w:tplc="7B1C5F06">
      <w:start w:val="1"/>
      <w:numFmt w:val="bullet"/>
      <w:lvlText w:val=""/>
      <w:lvlJc w:val="left"/>
      <w:pPr>
        <w:ind w:left="1382" w:hanging="360"/>
      </w:pPr>
      <w:rPr>
        <w:rFonts w:ascii="Symbol" w:hAnsi="Symbol" w:hint="default"/>
        <w:color w:val="auto"/>
      </w:rPr>
    </w:lvl>
    <w:lvl w:ilvl="1" w:tplc="04090003" w:tentative="1">
      <w:start w:val="1"/>
      <w:numFmt w:val="bullet"/>
      <w:lvlText w:val="o"/>
      <w:lvlJc w:val="left"/>
      <w:pPr>
        <w:ind w:left="2102" w:hanging="360"/>
      </w:pPr>
      <w:rPr>
        <w:rFonts w:ascii="Courier New" w:hAnsi="Courier New" w:cs="Courier New" w:hint="default"/>
      </w:rPr>
    </w:lvl>
    <w:lvl w:ilvl="2" w:tplc="04090005" w:tentative="1">
      <w:start w:val="1"/>
      <w:numFmt w:val="bullet"/>
      <w:lvlText w:val=""/>
      <w:lvlJc w:val="left"/>
      <w:pPr>
        <w:ind w:left="2822" w:hanging="360"/>
      </w:pPr>
      <w:rPr>
        <w:rFonts w:ascii="Wingdings" w:hAnsi="Wingdings" w:hint="default"/>
      </w:rPr>
    </w:lvl>
    <w:lvl w:ilvl="3" w:tplc="04090001" w:tentative="1">
      <w:start w:val="1"/>
      <w:numFmt w:val="bullet"/>
      <w:lvlText w:val=""/>
      <w:lvlJc w:val="left"/>
      <w:pPr>
        <w:ind w:left="3542" w:hanging="360"/>
      </w:pPr>
      <w:rPr>
        <w:rFonts w:ascii="Symbol" w:hAnsi="Symbol" w:hint="default"/>
      </w:rPr>
    </w:lvl>
    <w:lvl w:ilvl="4" w:tplc="04090003" w:tentative="1">
      <w:start w:val="1"/>
      <w:numFmt w:val="bullet"/>
      <w:lvlText w:val="o"/>
      <w:lvlJc w:val="left"/>
      <w:pPr>
        <w:ind w:left="4262" w:hanging="360"/>
      </w:pPr>
      <w:rPr>
        <w:rFonts w:ascii="Courier New" w:hAnsi="Courier New" w:cs="Courier New" w:hint="default"/>
      </w:rPr>
    </w:lvl>
    <w:lvl w:ilvl="5" w:tplc="04090005" w:tentative="1">
      <w:start w:val="1"/>
      <w:numFmt w:val="bullet"/>
      <w:lvlText w:val=""/>
      <w:lvlJc w:val="left"/>
      <w:pPr>
        <w:ind w:left="4982" w:hanging="360"/>
      </w:pPr>
      <w:rPr>
        <w:rFonts w:ascii="Wingdings" w:hAnsi="Wingdings" w:hint="default"/>
      </w:rPr>
    </w:lvl>
    <w:lvl w:ilvl="6" w:tplc="04090001" w:tentative="1">
      <w:start w:val="1"/>
      <w:numFmt w:val="bullet"/>
      <w:lvlText w:val=""/>
      <w:lvlJc w:val="left"/>
      <w:pPr>
        <w:ind w:left="5702" w:hanging="360"/>
      </w:pPr>
      <w:rPr>
        <w:rFonts w:ascii="Symbol" w:hAnsi="Symbol" w:hint="default"/>
      </w:rPr>
    </w:lvl>
    <w:lvl w:ilvl="7" w:tplc="04090003" w:tentative="1">
      <w:start w:val="1"/>
      <w:numFmt w:val="bullet"/>
      <w:lvlText w:val="o"/>
      <w:lvlJc w:val="left"/>
      <w:pPr>
        <w:ind w:left="6422" w:hanging="360"/>
      </w:pPr>
      <w:rPr>
        <w:rFonts w:ascii="Courier New" w:hAnsi="Courier New" w:cs="Courier New" w:hint="default"/>
      </w:rPr>
    </w:lvl>
    <w:lvl w:ilvl="8" w:tplc="04090005" w:tentative="1">
      <w:start w:val="1"/>
      <w:numFmt w:val="bullet"/>
      <w:lvlText w:val=""/>
      <w:lvlJc w:val="left"/>
      <w:pPr>
        <w:ind w:left="7142" w:hanging="360"/>
      </w:pPr>
      <w:rPr>
        <w:rFonts w:ascii="Wingdings" w:hAnsi="Wingdings" w:hint="default"/>
      </w:rPr>
    </w:lvl>
  </w:abstractNum>
  <w:abstractNum w:abstractNumId="41" w15:restartNumberingAfterBreak="0">
    <w:nsid w:val="417E3DA6"/>
    <w:multiLevelType w:val="hybridMultilevel"/>
    <w:tmpl w:val="19AAEC2C"/>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23F3BBF"/>
    <w:multiLevelType w:val="hybridMultilevel"/>
    <w:tmpl w:val="251C0B0A"/>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3C4075D"/>
    <w:multiLevelType w:val="hybridMultilevel"/>
    <w:tmpl w:val="651E91F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42C0D28"/>
    <w:multiLevelType w:val="hybridMultilevel"/>
    <w:tmpl w:val="DAE2D3E2"/>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83F61C6"/>
    <w:multiLevelType w:val="hybridMultilevel"/>
    <w:tmpl w:val="A4D06ED0"/>
    <w:lvl w:ilvl="0" w:tplc="9878B7FE">
      <w:start w:val="1"/>
      <w:numFmt w:val="decimal"/>
      <w:lvlText w:val="%1."/>
      <w:lvlJc w:val="left"/>
      <w:pPr>
        <w:ind w:left="645" w:hanging="645"/>
      </w:pPr>
      <w:rPr>
        <w:rFonts w:hint="default"/>
        <w:sz w:val="24"/>
        <w:szCs w:val="24"/>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94771BD"/>
    <w:multiLevelType w:val="hybridMultilevel"/>
    <w:tmpl w:val="6EB6C168"/>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9DF3C91"/>
    <w:multiLevelType w:val="hybridMultilevel"/>
    <w:tmpl w:val="7FC07A42"/>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C8C564D"/>
    <w:multiLevelType w:val="hybridMultilevel"/>
    <w:tmpl w:val="FE721ABA"/>
    <w:lvl w:ilvl="0" w:tplc="54885F58">
      <w:numFmt w:val="bullet"/>
      <w:lvlText w:val="-"/>
      <w:lvlJc w:val="left"/>
      <w:pPr>
        <w:tabs>
          <w:tab w:val="num" w:pos="720"/>
        </w:tabs>
        <w:ind w:left="720" w:right="720" w:hanging="360"/>
      </w:pPr>
      <w:rPr>
        <w:rFonts w:ascii="Times New Roman" w:eastAsia="Times New Roman" w:hAnsi="Times New Roman" w:cs="David"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49" w15:restartNumberingAfterBreak="0">
    <w:nsid w:val="4C954497"/>
    <w:multiLevelType w:val="hybridMultilevel"/>
    <w:tmpl w:val="951004D2"/>
    <w:lvl w:ilvl="0" w:tplc="040D000F">
      <w:start w:val="1"/>
      <w:numFmt w:val="decimal"/>
      <w:lvlText w:val="%1."/>
      <w:lvlJc w:val="left"/>
      <w:pPr>
        <w:tabs>
          <w:tab w:val="num" w:pos="487"/>
        </w:tabs>
        <w:ind w:left="487" w:right="662" w:hanging="360"/>
      </w:pPr>
    </w:lvl>
    <w:lvl w:ilvl="1" w:tplc="040D0019" w:tentative="1">
      <w:start w:val="1"/>
      <w:numFmt w:val="lowerLetter"/>
      <w:lvlText w:val="%2."/>
      <w:lvlJc w:val="left"/>
      <w:pPr>
        <w:tabs>
          <w:tab w:val="num" w:pos="1207"/>
        </w:tabs>
        <w:ind w:left="1207" w:right="1382" w:hanging="360"/>
      </w:pPr>
    </w:lvl>
    <w:lvl w:ilvl="2" w:tplc="040D001B" w:tentative="1">
      <w:start w:val="1"/>
      <w:numFmt w:val="lowerRoman"/>
      <w:lvlText w:val="%3."/>
      <w:lvlJc w:val="right"/>
      <w:pPr>
        <w:tabs>
          <w:tab w:val="num" w:pos="1927"/>
        </w:tabs>
        <w:ind w:left="1927" w:right="2102" w:hanging="180"/>
      </w:pPr>
    </w:lvl>
    <w:lvl w:ilvl="3" w:tplc="040D000F" w:tentative="1">
      <w:start w:val="1"/>
      <w:numFmt w:val="decimal"/>
      <w:lvlText w:val="%4."/>
      <w:lvlJc w:val="left"/>
      <w:pPr>
        <w:tabs>
          <w:tab w:val="num" w:pos="2647"/>
        </w:tabs>
        <w:ind w:left="2647" w:right="2822" w:hanging="360"/>
      </w:pPr>
    </w:lvl>
    <w:lvl w:ilvl="4" w:tplc="040D0019" w:tentative="1">
      <w:start w:val="1"/>
      <w:numFmt w:val="lowerLetter"/>
      <w:lvlText w:val="%5."/>
      <w:lvlJc w:val="left"/>
      <w:pPr>
        <w:tabs>
          <w:tab w:val="num" w:pos="3367"/>
        </w:tabs>
        <w:ind w:left="3367" w:right="3542" w:hanging="360"/>
      </w:pPr>
    </w:lvl>
    <w:lvl w:ilvl="5" w:tplc="040D001B" w:tentative="1">
      <w:start w:val="1"/>
      <w:numFmt w:val="lowerRoman"/>
      <w:lvlText w:val="%6."/>
      <w:lvlJc w:val="right"/>
      <w:pPr>
        <w:tabs>
          <w:tab w:val="num" w:pos="4087"/>
        </w:tabs>
        <w:ind w:left="4087" w:right="4262" w:hanging="180"/>
      </w:pPr>
    </w:lvl>
    <w:lvl w:ilvl="6" w:tplc="040D000F" w:tentative="1">
      <w:start w:val="1"/>
      <w:numFmt w:val="decimal"/>
      <w:lvlText w:val="%7."/>
      <w:lvlJc w:val="left"/>
      <w:pPr>
        <w:tabs>
          <w:tab w:val="num" w:pos="4807"/>
        </w:tabs>
        <w:ind w:left="4807" w:right="4982" w:hanging="360"/>
      </w:pPr>
    </w:lvl>
    <w:lvl w:ilvl="7" w:tplc="040D0019" w:tentative="1">
      <w:start w:val="1"/>
      <w:numFmt w:val="lowerLetter"/>
      <w:lvlText w:val="%8."/>
      <w:lvlJc w:val="left"/>
      <w:pPr>
        <w:tabs>
          <w:tab w:val="num" w:pos="5527"/>
        </w:tabs>
        <w:ind w:left="5527" w:right="5702" w:hanging="360"/>
      </w:pPr>
    </w:lvl>
    <w:lvl w:ilvl="8" w:tplc="040D001B" w:tentative="1">
      <w:start w:val="1"/>
      <w:numFmt w:val="lowerRoman"/>
      <w:lvlText w:val="%9."/>
      <w:lvlJc w:val="right"/>
      <w:pPr>
        <w:tabs>
          <w:tab w:val="num" w:pos="6247"/>
        </w:tabs>
        <w:ind w:left="6247" w:right="6422" w:hanging="180"/>
      </w:pPr>
    </w:lvl>
  </w:abstractNum>
  <w:abstractNum w:abstractNumId="50" w15:restartNumberingAfterBreak="0">
    <w:nsid w:val="4CB03287"/>
    <w:multiLevelType w:val="hybridMultilevel"/>
    <w:tmpl w:val="018227D4"/>
    <w:lvl w:ilvl="0" w:tplc="356E2C30">
      <w:start w:val="1"/>
      <w:numFmt w:val="decimal"/>
      <w:lvlText w:val="%1."/>
      <w:lvlJc w:val="left"/>
      <w:pPr>
        <w:ind w:left="360" w:hanging="360"/>
      </w:pPr>
      <w:rPr>
        <w:b w:val="0"/>
        <w:bCs w:val="0"/>
        <w:color w:val="auto"/>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E920CEE"/>
    <w:multiLevelType w:val="hybridMultilevel"/>
    <w:tmpl w:val="19042576"/>
    <w:lvl w:ilvl="0" w:tplc="040D000F">
      <w:start w:val="1"/>
      <w:numFmt w:val="decimal"/>
      <w:lvlText w:val="%1."/>
      <w:lvlJc w:val="left"/>
      <w:pPr>
        <w:ind w:left="360" w:hanging="360"/>
      </w:pPr>
    </w:lvl>
    <w:lvl w:ilvl="1" w:tplc="040D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E974EAC"/>
    <w:multiLevelType w:val="hybridMultilevel"/>
    <w:tmpl w:val="55EA6CC6"/>
    <w:lvl w:ilvl="0" w:tplc="57F23FD2">
      <w:start w:val="1"/>
      <w:numFmt w:val="decimal"/>
      <w:lvlText w:val="%1."/>
      <w:lvlJc w:val="left"/>
      <w:pPr>
        <w:ind w:left="645" w:hanging="64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05C2995"/>
    <w:multiLevelType w:val="hybridMultilevel"/>
    <w:tmpl w:val="ECA6240A"/>
    <w:lvl w:ilvl="0" w:tplc="04090001">
      <w:start w:val="1"/>
      <w:numFmt w:val="bullet"/>
      <w:lvlText w:val=""/>
      <w:lvlJc w:val="left"/>
      <w:pPr>
        <w:ind w:left="521" w:right="521" w:hanging="360"/>
      </w:pPr>
      <w:rPr>
        <w:rFonts w:ascii="Symbol" w:hAnsi="Symbol" w:hint="default"/>
      </w:rPr>
    </w:lvl>
    <w:lvl w:ilvl="1" w:tplc="83D29386">
      <w:numFmt w:val="bullet"/>
      <w:lvlText w:val=""/>
      <w:lvlJc w:val="left"/>
      <w:pPr>
        <w:ind w:left="1241" w:right="1241" w:hanging="360"/>
      </w:pPr>
      <w:rPr>
        <w:rFonts w:ascii="Wingdings" w:eastAsia="Times New Roman" w:hAnsi="Wingdings" w:cs="David" w:hint="default"/>
      </w:rPr>
    </w:lvl>
    <w:lvl w:ilvl="2" w:tplc="0FDA9FE4">
      <w:numFmt w:val="bullet"/>
      <w:lvlText w:val="-"/>
      <w:lvlJc w:val="left"/>
      <w:pPr>
        <w:tabs>
          <w:tab w:val="num" w:pos="2021"/>
        </w:tabs>
        <w:ind w:left="2021" w:right="2021" w:hanging="420"/>
      </w:pPr>
      <w:rPr>
        <w:rFonts w:ascii="Times New Roman" w:eastAsia="Times New Roman" w:hAnsi="Times New Roman" w:cs="David" w:hint="default"/>
      </w:rPr>
    </w:lvl>
    <w:lvl w:ilvl="3" w:tplc="04090001" w:tentative="1">
      <w:start w:val="1"/>
      <w:numFmt w:val="bullet"/>
      <w:lvlText w:val=""/>
      <w:lvlJc w:val="left"/>
      <w:pPr>
        <w:ind w:left="2681" w:right="2681" w:hanging="360"/>
      </w:pPr>
      <w:rPr>
        <w:rFonts w:ascii="Symbol" w:hAnsi="Symbol" w:hint="default"/>
      </w:rPr>
    </w:lvl>
    <w:lvl w:ilvl="4" w:tplc="04090003" w:tentative="1">
      <w:start w:val="1"/>
      <w:numFmt w:val="bullet"/>
      <w:lvlText w:val="o"/>
      <w:lvlJc w:val="left"/>
      <w:pPr>
        <w:ind w:left="3401" w:right="3401" w:hanging="360"/>
      </w:pPr>
      <w:rPr>
        <w:rFonts w:ascii="Courier New" w:hAnsi="Courier New" w:cs="Courier New" w:hint="default"/>
      </w:rPr>
    </w:lvl>
    <w:lvl w:ilvl="5" w:tplc="04090005" w:tentative="1">
      <w:start w:val="1"/>
      <w:numFmt w:val="bullet"/>
      <w:lvlText w:val=""/>
      <w:lvlJc w:val="left"/>
      <w:pPr>
        <w:ind w:left="4121" w:right="4121" w:hanging="360"/>
      </w:pPr>
      <w:rPr>
        <w:rFonts w:ascii="Wingdings" w:hAnsi="Wingdings" w:hint="default"/>
      </w:rPr>
    </w:lvl>
    <w:lvl w:ilvl="6" w:tplc="04090001" w:tentative="1">
      <w:start w:val="1"/>
      <w:numFmt w:val="bullet"/>
      <w:lvlText w:val=""/>
      <w:lvlJc w:val="left"/>
      <w:pPr>
        <w:ind w:left="4841" w:right="4841" w:hanging="360"/>
      </w:pPr>
      <w:rPr>
        <w:rFonts w:ascii="Symbol" w:hAnsi="Symbol" w:hint="default"/>
      </w:rPr>
    </w:lvl>
    <w:lvl w:ilvl="7" w:tplc="04090003" w:tentative="1">
      <w:start w:val="1"/>
      <w:numFmt w:val="bullet"/>
      <w:lvlText w:val="o"/>
      <w:lvlJc w:val="left"/>
      <w:pPr>
        <w:ind w:left="5561" w:right="5561" w:hanging="360"/>
      </w:pPr>
      <w:rPr>
        <w:rFonts w:ascii="Courier New" w:hAnsi="Courier New" w:cs="Courier New" w:hint="default"/>
      </w:rPr>
    </w:lvl>
    <w:lvl w:ilvl="8" w:tplc="04090005" w:tentative="1">
      <w:start w:val="1"/>
      <w:numFmt w:val="bullet"/>
      <w:lvlText w:val=""/>
      <w:lvlJc w:val="left"/>
      <w:pPr>
        <w:ind w:left="6281" w:right="6281" w:hanging="360"/>
      </w:pPr>
      <w:rPr>
        <w:rFonts w:ascii="Wingdings" w:hAnsi="Wingdings" w:hint="default"/>
      </w:rPr>
    </w:lvl>
  </w:abstractNum>
  <w:abstractNum w:abstractNumId="54" w15:restartNumberingAfterBreak="0">
    <w:nsid w:val="537C780A"/>
    <w:multiLevelType w:val="hybridMultilevel"/>
    <w:tmpl w:val="A37A29AE"/>
    <w:lvl w:ilvl="0" w:tplc="040D000F">
      <w:start w:val="1"/>
      <w:numFmt w:val="decimal"/>
      <w:lvlText w:val="%1."/>
      <w:lvlJc w:val="left"/>
      <w:pPr>
        <w:ind w:left="360" w:hanging="360"/>
      </w:pPr>
    </w:lvl>
    <w:lvl w:ilvl="1" w:tplc="040D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5AE32B3"/>
    <w:multiLevelType w:val="hybridMultilevel"/>
    <w:tmpl w:val="38F0CA88"/>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6055835"/>
    <w:multiLevelType w:val="hybridMultilevel"/>
    <w:tmpl w:val="4AA61E66"/>
    <w:lvl w:ilvl="0" w:tplc="7BFAB028">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61527E7"/>
    <w:multiLevelType w:val="hybridMultilevel"/>
    <w:tmpl w:val="8746F5D2"/>
    <w:lvl w:ilvl="0" w:tplc="040D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70D59EE"/>
    <w:multiLevelType w:val="hybridMultilevel"/>
    <w:tmpl w:val="FBF21452"/>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58ED4DA4"/>
    <w:multiLevelType w:val="hybridMultilevel"/>
    <w:tmpl w:val="1A188908"/>
    <w:lvl w:ilvl="0" w:tplc="54885F58">
      <w:numFmt w:val="bullet"/>
      <w:lvlText w:val="-"/>
      <w:lvlJc w:val="left"/>
      <w:pPr>
        <w:ind w:left="662" w:hanging="360"/>
      </w:pPr>
      <w:rPr>
        <w:rFonts w:ascii="Times New Roman" w:eastAsia="Times New Roman" w:hAnsi="Times New Roman" w:cs="David"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60" w15:restartNumberingAfterBreak="0">
    <w:nsid w:val="59B8376B"/>
    <w:multiLevelType w:val="hybridMultilevel"/>
    <w:tmpl w:val="48BA8B9E"/>
    <w:lvl w:ilvl="0" w:tplc="C0E8091C">
      <w:start w:val="1"/>
      <w:numFmt w:val="bullet"/>
      <w:lvlText w:val=""/>
      <w:lvlJc w:val="left"/>
      <w:pPr>
        <w:ind w:left="66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D1F464B"/>
    <w:multiLevelType w:val="hybridMultilevel"/>
    <w:tmpl w:val="786E7460"/>
    <w:lvl w:ilvl="0" w:tplc="04090001">
      <w:start w:val="1"/>
      <w:numFmt w:val="bullet"/>
      <w:lvlText w:val=""/>
      <w:lvlJc w:val="left"/>
      <w:pPr>
        <w:ind w:left="521" w:right="521" w:hanging="360"/>
      </w:pPr>
      <w:rPr>
        <w:rFonts w:ascii="Symbol" w:hAnsi="Symbol" w:hint="default"/>
      </w:rPr>
    </w:lvl>
    <w:lvl w:ilvl="1" w:tplc="8242B41E">
      <w:start w:val="1"/>
      <w:numFmt w:val="bullet"/>
      <w:lvlText w:val=""/>
      <w:lvlJc w:val="left"/>
      <w:pPr>
        <w:tabs>
          <w:tab w:val="num" w:pos="1594"/>
        </w:tabs>
        <w:ind w:left="1594" w:right="1019" w:hanging="713"/>
      </w:pPr>
      <w:rPr>
        <w:rFonts w:ascii="Symbol" w:hAnsi="Symbol" w:hint="default"/>
      </w:rPr>
    </w:lvl>
    <w:lvl w:ilvl="2" w:tplc="04090005" w:tentative="1">
      <w:start w:val="1"/>
      <w:numFmt w:val="bullet"/>
      <w:lvlText w:val=""/>
      <w:lvlJc w:val="left"/>
      <w:pPr>
        <w:ind w:left="1961" w:right="1961" w:hanging="360"/>
      </w:pPr>
      <w:rPr>
        <w:rFonts w:ascii="Wingdings" w:hAnsi="Wingdings" w:hint="default"/>
      </w:rPr>
    </w:lvl>
    <w:lvl w:ilvl="3" w:tplc="04090001" w:tentative="1">
      <w:start w:val="1"/>
      <w:numFmt w:val="bullet"/>
      <w:lvlText w:val=""/>
      <w:lvlJc w:val="left"/>
      <w:pPr>
        <w:ind w:left="2681" w:right="2681" w:hanging="360"/>
      </w:pPr>
      <w:rPr>
        <w:rFonts w:ascii="Symbol" w:hAnsi="Symbol" w:hint="default"/>
      </w:rPr>
    </w:lvl>
    <w:lvl w:ilvl="4" w:tplc="04090003" w:tentative="1">
      <w:start w:val="1"/>
      <w:numFmt w:val="bullet"/>
      <w:lvlText w:val="o"/>
      <w:lvlJc w:val="left"/>
      <w:pPr>
        <w:ind w:left="3401" w:right="3401" w:hanging="360"/>
      </w:pPr>
      <w:rPr>
        <w:rFonts w:ascii="Courier New" w:hAnsi="Courier New" w:cs="Courier New" w:hint="default"/>
      </w:rPr>
    </w:lvl>
    <w:lvl w:ilvl="5" w:tplc="04090005" w:tentative="1">
      <w:start w:val="1"/>
      <w:numFmt w:val="bullet"/>
      <w:lvlText w:val=""/>
      <w:lvlJc w:val="left"/>
      <w:pPr>
        <w:ind w:left="4121" w:right="4121" w:hanging="360"/>
      </w:pPr>
      <w:rPr>
        <w:rFonts w:ascii="Wingdings" w:hAnsi="Wingdings" w:hint="default"/>
      </w:rPr>
    </w:lvl>
    <w:lvl w:ilvl="6" w:tplc="04090001" w:tentative="1">
      <w:start w:val="1"/>
      <w:numFmt w:val="bullet"/>
      <w:lvlText w:val=""/>
      <w:lvlJc w:val="left"/>
      <w:pPr>
        <w:ind w:left="4841" w:right="4841" w:hanging="360"/>
      </w:pPr>
      <w:rPr>
        <w:rFonts w:ascii="Symbol" w:hAnsi="Symbol" w:hint="default"/>
      </w:rPr>
    </w:lvl>
    <w:lvl w:ilvl="7" w:tplc="04090003" w:tentative="1">
      <w:start w:val="1"/>
      <w:numFmt w:val="bullet"/>
      <w:lvlText w:val="o"/>
      <w:lvlJc w:val="left"/>
      <w:pPr>
        <w:ind w:left="5561" w:right="5561" w:hanging="360"/>
      </w:pPr>
      <w:rPr>
        <w:rFonts w:ascii="Courier New" w:hAnsi="Courier New" w:cs="Courier New" w:hint="default"/>
      </w:rPr>
    </w:lvl>
    <w:lvl w:ilvl="8" w:tplc="04090005" w:tentative="1">
      <w:start w:val="1"/>
      <w:numFmt w:val="bullet"/>
      <w:lvlText w:val=""/>
      <w:lvlJc w:val="left"/>
      <w:pPr>
        <w:ind w:left="6281" w:right="6281" w:hanging="360"/>
      </w:pPr>
      <w:rPr>
        <w:rFonts w:ascii="Wingdings" w:hAnsi="Wingdings" w:hint="default"/>
      </w:rPr>
    </w:lvl>
  </w:abstractNum>
  <w:abstractNum w:abstractNumId="62" w15:restartNumberingAfterBreak="0">
    <w:nsid w:val="5DA719AC"/>
    <w:multiLevelType w:val="hybridMultilevel"/>
    <w:tmpl w:val="70D05E94"/>
    <w:lvl w:ilvl="0" w:tplc="54885F58">
      <w:numFmt w:val="bullet"/>
      <w:lvlText w:val="-"/>
      <w:lvlJc w:val="left"/>
      <w:pPr>
        <w:ind w:left="360" w:hanging="360"/>
      </w:pPr>
      <w:rPr>
        <w:rFonts w:ascii="Times New Roman" w:eastAsia="Times New Roman" w:hAnsi="Times New Roman"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DC218E1"/>
    <w:multiLevelType w:val="hybridMultilevel"/>
    <w:tmpl w:val="555625C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5F7A1F07"/>
    <w:multiLevelType w:val="hybridMultilevel"/>
    <w:tmpl w:val="4BF2F5EC"/>
    <w:lvl w:ilvl="0" w:tplc="EBE09D06">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6A51E33"/>
    <w:multiLevelType w:val="hybridMultilevel"/>
    <w:tmpl w:val="885E237A"/>
    <w:lvl w:ilvl="0" w:tplc="7BFAB02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9AD65C1"/>
    <w:multiLevelType w:val="hybridMultilevel"/>
    <w:tmpl w:val="BBF6538C"/>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9C92324"/>
    <w:multiLevelType w:val="hybridMultilevel"/>
    <w:tmpl w:val="D560565E"/>
    <w:lvl w:ilvl="0" w:tplc="54885F58">
      <w:numFmt w:val="bullet"/>
      <w:lvlText w:val="-"/>
      <w:lvlJc w:val="left"/>
      <w:pPr>
        <w:ind w:left="360" w:hanging="360"/>
      </w:pPr>
      <w:rPr>
        <w:rFonts w:ascii="Times New Roman" w:eastAsia="Times New Roman" w:hAnsi="Times New Roman"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E5F0E79"/>
    <w:multiLevelType w:val="hybridMultilevel"/>
    <w:tmpl w:val="5366CB8E"/>
    <w:lvl w:ilvl="0" w:tplc="54885F58">
      <w:numFmt w:val="bullet"/>
      <w:lvlText w:val="-"/>
      <w:lvlJc w:val="left"/>
      <w:pPr>
        <w:ind w:left="360" w:hanging="360"/>
      </w:pPr>
      <w:rPr>
        <w:rFonts w:ascii="Times New Roman" w:eastAsia="Times New Roman" w:hAnsi="Times New Roman"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1EF362B"/>
    <w:multiLevelType w:val="hybridMultilevel"/>
    <w:tmpl w:val="B4B4D6A6"/>
    <w:lvl w:ilvl="0" w:tplc="04090001">
      <w:start w:val="1"/>
      <w:numFmt w:val="bullet"/>
      <w:lvlText w:val=""/>
      <w:lvlJc w:val="left"/>
      <w:pPr>
        <w:ind w:left="780" w:right="780" w:hanging="360"/>
      </w:pPr>
      <w:rPr>
        <w:rFonts w:ascii="Symbol" w:hAnsi="Symbol" w:hint="default"/>
      </w:rPr>
    </w:lvl>
    <w:lvl w:ilvl="1" w:tplc="04090003" w:tentative="1">
      <w:start w:val="1"/>
      <w:numFmt w:val="bullet"/>
      <w:lvlText w:val="o"/>
      <w:lvlJc w:val="left"/>
      <w:pPr>
        <w:ind w:left="1500" w:right="1500" w:hanging="360"/>
      </w:pPr>
      <w:rPr>
        <w:rFonts w:ascii="Courier New" w:hAnsi="Courier New" w:cs="Courier New" w:hint="default"/>
      </w:rPr>
    </w:lvl>
    <w:lvl w:ilvl="2" w:tplc="04090005" w:tentative="1">
      <w:start w:val="1"/>
      <w:numFmt w:val="bullet"/>
      <w:lvlText w:val=""/>
      <w:lvlJc w:val="left"/>
      <w:pPr>
        <w:ind w:left="2220" w:right="2220" w:hanging="360"/>
      </w:pPr>
      <w:rPr>
        <w:rFonts w:ascii="Wingdings" w:hAnsi="Wingdings" w:hint="default"/>
      </w:rPr>
    </w:lvl>
    <w:lvl w:ilvl="3" w:tplc="04090001" w:tentative="1">
      <w:start w:val="1"/>
      <w:numFmt w:val="bullet"/>
      <w:lvlText w:val=""/>
      <w:lvlJc w:val="left"/>
      <w:pPr>
        <w:ind w:left="2940" w:right="2940" w:hanging="360"/>
      </w:pPr>
      <w:rPr>
        <w:rFonts w:ascii="Symbol" w:hAnsi="Symbol" w:hint="default"/>
      </w:rPr>
    </w:lvl>
    <w:lvl w:ilvl="4" w:tplc="04090003" w:tentative="1">
      <w:start w:val="1"/>
      <w:numFmt w:val="bullet"/>
      <w:lvlText w:val="o"/>
      <w:lvlJc w:val="left"/>
      <w:pPr>
        <w:ind w:left="3660" w:right="3660" w:hanging="360"/>
      </w:pPr>
      <w:rPr>
        <w:rFonts w:ascii="Courier New" w:hAnsi="Courier New" w:cs="Courier New" w:hint="default"/>
      </w:rPr>
    </w:lvl>
    <w:lvl w:ilvl="5" w:tplc="04090005" w:tentative="1">
      <w:start w:val="1"/>
      <w:numFmt w:val="bullet"/>
      <w:lvlText w:val=""/>
      <w:lvlJc w:val="left"/>
      <w:pPr>
        <w:ind w:left="4380" w:right="4380" w:hanging="360"/>
      </w:pPr>
      <w:rPr>
        <w:rFonts w:ascii="Wingdings" w:hAnsi="Wingdings" w:hint="default"/>
      </w:rPr>
    </w:lvl>
    <w:lvl w:ilvl="6" w:tplc="04090001" w:tentative="1">
      <w:start w:val="1"/>
      <w:numFmt w:val="bullet"/>
      <w:lvlText w:val=""/>
      <w:lvlJc w:val="left"/>
      <w:pPr>
        <w:ind w:left="5100" w:right="5100" w:hanging="360"/>
      </w:pPr>
      <w:rPr>
        <w:rFonts w:ascii="Symbol" w:hAnsi="Symbol" w:hint="default"/>
      </w:rPr>
    </w:lvl>
    <w:lvl w:ilvl="7" w:tplc="04090003" w:tentative="1">
      <w:start w:val="1"/>
      <w:numFmt w:val="bullet"/>
      <w:lvlText w:val="o"/>
      <w:lvlJc w:val="left"/>
      <w:pPr>
        <w:ind w:left="5820" w:right="5820" w:hanging="360"/>
      </w:pPr>
      <w:rPr>
        <w:rFonts w:ascii="Courier New" w:hAnsi="Courier New" w:cs="Courier New" w:hint="default"/>
      </w:rPr>
    </w:lvl>
    <w:lvl w:ilvl="8" w:tplc="04090005" w:tentative="1">
      <w:start w:val="1"/>
      <w:numFmt w:val="bullet"/>
      <w:lvlText w:val=""/>
      <w:lvlJc w:val="left"/>
      <w:pPr>
        <w:ind w:left="6540" w:right="6540" w:hanging="360"/>
      </w:pPr>
      <w:rPr>
        <w:rFonts w:ascii="Wingdings" w:hAnsi="Wingdings" w:hint="default"/>
      </w:rPr>
    </w:lvl>
  </w:abstractNum>
  <w:abstractNum w:abstractNumId="70" w15:restartNumberingAfterBreak="0">
    <w:nsid w:val="72450C75"/>
    <w:multiLevelType w:val="hybridMultilevel"/>
    <w:tmpl w:val="E0C8F7A8"/>
    <w:lvl w:ilvl="0" w:tplc="0409000F">
      <w:start w:val="1"/>
      <w:numFmt w:val="decimal"/>
      <w:lvlText w:val="%1."/>
      <w:lvlJc w:val="left"/>
      <w:pPr>
        <w:ind w:left="1188" w:hanging="360"/>
      </w:pPr>
    </w:lvl>
    <w:lvl w:ilvl="1" w:tplc="7BFAB028">
      <w:start w:val="1"/>
      <w:numFmt w:val="upperRoman"/>
      <w:lvlText w:val="%2."/>
      <w:lvlJc w:val="left"/>
      <w:pPr>
        <w:ind w:left="2268" w:hanging="720"/>
      </w:pPr>
      <w:rPr>
        <w:rFonts w:hint="default"/>
      </w:rPr>
    </w:lvl>
    <w:lvl w:ilvl="2" w:tplc="70A0455C">
      <w:start w:val="1"/>
      <w:numFmt w:val="hebrew1"/>
      <w:lvlText w:val="%3."/>
      <w:lvlJc w:val="left"/>
      <w:pPr>
        <w:ind w:left="3153" w:hanging="705"/>
      </w:pPr>
      <w:rPr>
        <w:rFonts w:hint="default"/>
      </w:r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71" w15:restartNumberingAfterBreak="0">
    <w:nsid w:val="755352FB"/>
    <w:multiLevelType w:val="hybridMultilevel"/>
    <w:tmpl w:val="EDD22F30"/>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75AC0CF7"/>
    <w:multiLevelType w:val="hybridMultilevel"/>
    <w:tmpl w:val="64580BF2"/>
    <w:lvl w:ilvl="0" w:tplc="54885F58">
      <w:numFmt w:val="bullet"/>
      <w:lvlText w:val="-"/>
      <w:lvlJc w:val="left"/>
      <w:pPr>
        <w:tabs>
          <w:tab w:val="num" w:pos="720"/>
        </w:tabs>
        <w:ind w:left="717" w:right="717" w:hanging="357"/>
      </w:pPr>
      <w:rPr>
        <w:rFonts w:ascii="Times New Roman" w:eastAsia="Times New Roman" w:hAnsi="Times New Roman" w:cs="David" w:hint="default"/>
      </w:rPr>
    </w:lvl>
    <w:lvl w:ilvl="1" w:tplc="040D0003" w:tentative="1">
      <w:start w:val="1"/>
      <w:numFmt w:val="bullet"/>
      <w:lvlText w:val="o"/>
      <w:lvlJc w:val="left"/>
      <w:pPr>
        <w:tabs>
          <w:tab w:val="num" w:pos="1383"/>
        </w:tabs>
        <w:ind w:left="1383" w:right="1383" w:hanging="360"/>
      </w:pPr>
      <w:rPr>
        <w:rFonts w:ascii="Courier New" w:hAnsi="Courier New" w:hint="default"/>
      </w:rPr>
    </w:lvl>
    <w:lvl w:ilvl="2" w:tplc="040D0005" w:tentative="1">
      <w:start w:val="1"/>
      <w:numFmt w:val="bullet"/>
      <w:lvlText w:val=""/>
      <w:lvlJc w:val="left"/>
      <w:pPr>
        <w:tabs>
          <w:tab w:val="num" w:pos="2103"/>
        </w:tabs>
        <w:ind w:left="2103" w:right="2103" w:hanging="360"/>
      </w:pPr>
      <w:rPr>
        <w:rFonts w:ascii="Wingdings" w:hAnsi="Wingdings" w:hint="default"/>
      </w:rPr>
    </w:lvl>
    <w:lvl w:ilvl="3" w:tplc="040D0001" w:tentative="1">
      <w:start w:val="1"/>
      <w:numFmt w:val="bullet"/>
      <w:lvlText w:val=""/>
      <w:lvlJc w:val="left"/>
      <w:pPr>
        <w:tabs>
          <w:tab w:val="num" w:pos="2823"/>
        </w:tabs>
        <w:ind w:left="2823" w:right="2823" w:hanging="360"/>
      </w:pPr>
      <w:rPr>
        <w:rFonts w:ascii="Symbol" w:hAnsi="Symbol" w:hint="default"/>
      </w:rPr>
    </w:lvl>
    <w:lvl w:ilvl="4" w:tplc="040D0003" w:tentative="1">
      <w:start w:val="1"/>
      <w:numFmt w:val="bullet"/>
      <w:lvlText w:val="o"/>
      <w:lvlJc w:val="left"/>
      <w:pPr>
        <w:tabs>
          <w:tab w:val="num" w:pos="3543"/>
        </w:tabs>
        <w:ind w:left="3543" w:right="3543" w:hanging="360"/>
      </w:pPr>
      <w:rPr>
        <w:rFonts w:ascii="Courier New" w:hAnsi="Courier New" w:hint="default"/>
      </w:rPr>
    </w:lvl>
    <w:lvl w:ilvl="5" w:tplc="040D0005" w:tentative="1">
      <w:start w:val="1"/>
      <w:numFmt w:val="bullet"/>
      <w:lvlText w:val=""/>
      <w:lvlJc w:val="left"/>
      <w:pPr>
        <w:tabs>
          <w:tab w:val="num" w:pos="4263"/>
        </w:tabs>
        <w:ind w:left="4263" w:right="4263" w:hanging="360"/>
      </w:pPr>
      <w:rPr>
        <w:rFonts w:ascii="Wingdings" w:hAnsi="Wingdings" w:hint="default"/>
      </w:rPr>
    </w:lvl>
    <w:lvl w:ilvl="6" w:tplc="040D0001" w:tentative="1">
      <w:start w:val="1"/>
      <w:numFmt w:val="bullet"/>
      <w:lvlText w:val=""/>
      <w:lvlJc w:val="left"/>
      <w:pPr>
        <w:tabs>
          <w:tab w:val="num" w:pos="4983"/>
        </w:tabs>
        <w:ind w:left="4983" w:right="4983" w:hanging="360"/>
      </w:pPr>
      <w:rPr>
        <w:rFonts w:ascii="Symbol" w:hAnsi="Symbol" w:hint="default"/>
      </w:rPr>
    </w:lvl>
    <w:lvl w:ilvl="7" w:tplc="040D0003" w:tentative="1">
      <w:start w:val="1"/>
      <w:numFmt w:val="bullet"/>
      <w:lvlText w:val="o"/>
      <w:lvlJc w:val="left"/>
      <w:pPr>
        <w:tabs>
          <w:tab w:val="num" w:pos="5703"/>
        </w:tabs>
        <w:ind w:left="5703" w:right="5703" w:hanging="360"/>
      </w:pPr>
      <w:rPr>
        <w:rFonts w:ascii="Courier New" w:hAnsi="Courier New" w:hint="default"/>
      </w:rPr>
    </w:lvl>
    <w:lvl w:ilvl="8" w:tplc="040D0005" w:tentative="1">
      <w:start w:val="1"/>
      <w:numFmt w:val="bullet"/>
      <w:lvlText w:val=""/>
      <w:lvlJc w:val="left"/>
      <w:pPr>
        <w:tabs>
          <w:tab w:val="num" w:pos="6423"/>
        </w:tabs>
        <w:ind w:left="6423" w:right="6423" w:hanging="360"/>
      </w:pPr>
      <w:rPr>
        <w:rFonts w:ascii="Wingdings" w:hAnsi="Wingdings" w:hint="default"/>
      </w:rPr>
    </w:lvl>
  </w:abstractNum>
  <w:abstractNum w:abstractNumId="73" w15:restartNumberingAfterBreak="0">
    <w:nsid w:val="7A9B6CB4"/>
    <w:multiLevelType w:val="hybridMultilevel"/>
    <w:tmpl w:val="6DB082EA"/>
    <w:lvl w:ilvl="0" w:tplc="7062D534">
      <w:start w:val="1"/>
      <w:numFmt w:val="decimal"/>
      <w:lvlText w:val="%1."/>
      <w:lvlJc w:val="left"/>
      <w:pPr>
        <w:ind w:left="885" w:hanging="88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B552DBE"/>
    <w:multiLevelType w:val="hybridMultilevel"/>
    <w:tmpl w:val="E42E4018"/>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7DE45B89"/>
    <w:multiLevelType w:val="hybridMultilevel"/>
    <w:tmpl w:val="F0D6ECBC"/>
    <w:lvl w:ilvl="0" w:tplc="040D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2461382">
    <w:abstractNumId w:val="69"/>
  </w:num>
  <w:num w:numId="2" w16cid:durableId="1829978217">
    <w:abstractNumId w:val="48"/>
  </w:num>
  <w:num w:numId="3" w16cid:durableId="1153134509">
    <w:abstractNumId w:val="72"/>
  </w:num>
  <w:num w:numId="4" w16cid:durableId="1171141682">
    <w:abstractNumId w:val="53"/>
  </w:num>
  <w:num w:numId="5" w16cid:durableId="761535888">
    <w:abstractNumId w:val="7"/>
  </w:num>
  <w:num w:numId="6" w16cid:durableId="621695120">
    <w:abstractNumId w:val="61"/>
  </w:num>
  <w:num w:numId="7" w16cid:durableId="689336473">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6314751">
    <w:abstractNumId w:val="5"/>
  </w:num>
  <w:num w:numId="9" w16cid:durableId="2038310425">
    <w:abstractNumId w:val="18"/>
  </w:num>
  <w:num w:numId="10" w16cid:durableId="2080205456">
    <w:abstractNumId w:val="30"/>
  </w:num>
  <w:num w:numId="11" w16cid:durableId="2130052950">
    <w:abstractNumId w:val="25"/>
  </w:num>
  <w:num w:numId="12" w16cid:durableId="235821069">
    <w:abstractNumId w:val="70"/>
  </w:num>
  <w:num w:numId="13" w16cid:durableId="948778793">
    <w:abstractNumId w:val="12"/>
  </w:num>
  <w:num w:numId="14" w16cid:durableId="170144156">
    <w:abstractNumId w:val="60"/>
  </w:num>
  <w:num w:numId="15" w16cid:durableId="1897010844">
    <w:abstractNumId w:val="40"/>
  </w:num>
  <w:num w:numId="16" w16cid:durableId="538665620">
    <w:abstractNumId w:val="35"/>
  </w:num>
  <w:num w:numId="17" w16cid:durableId="697774008">
    <w:abstractNumId w:val="31"/>
  </w:num>
  <w:num w:numId="18" w16cid:durableId="304356614">
    <w:abstractNumId w:val="73"/>
  </w:num>
  <w:num w:numId="19" w16cid:durableId="803087872">
    <w:abstractNumId w:val="45"/>
  </w:num>
  <w:num w:numId="20" w16cid:durableId="1170177660">
    <w:abstractNumId w:val="52"/>
  </w:num>
  <w:num w:numId="21" w16cid:durableId="1310747750">
    <w:abstractNumId w:val="6"/>
  </w:num>
  <w:num w:numId="22" w16cid:durableId="1283342084">
    <w:abstractNumId w:val="0"/>
  </w:num>
  <w:num w:numId="23" w16cid:durableId="1171531243">
    <w:abstractNumId w:val="20"/>
  </w:num>
  <w:num w:numId="24" w16cid:durableId="673386841">
    <w:abstractNumId w:val="39"/>
  </w:num>
  <w:num w:numId="25" w16cid:durableId="189145460">
    <w:abstractNumId w:val="68"/>
  </w:num>
  <w:num w:numId="26" w16cid:durableId="1314142681">
    <w:abstractNumId w:val="22"/>
  </w:num>
  <w:num w:numId="27" w16cid:durableId="235628398">
    <w:abstractNumId w:val="74"/>
  </w:num>
  <w:num w:numId="28" w16cid:durableId="493641895">
    <w:abstractNumId w:val="23"/>
  </w:num>
  <w:num w:numId="29" w16cid:durableId="897667502">
    <w:abstractNumId w:val="21"/>
  </w:num>
  <w:num w:numId="30" w16cid:durableId="1622420378">
    <w:abstractNumId w:val="34"/>
  </w:num>
  <w:num w:numId="31" w16cid:durableId="1212575340">
    <w:abstractNumId w:val="67"/>
  </w:num>
  <w:num w:numId="32" w16cid:durableId="1055348146">
    <w:abstractNumId w:val="13"/>
  </w:num>
  <w:num w:numId="33" w16cid:durableId="1202397377">
    <w:abstractNumId w:val="49"/>
  </w:num>
  <w:num w:numId="34" w16cid:durableId="1006439229">
    <w:abstractNumId w:val="75"/>
  </w:num>
  <w:num w:numId="35" w16cid:durableId="231888957">
    <w:abstractNumId w:val="2"/>
  </w:num>
  <w:num w:numId="36" w16cid:durableId="2029401635">
    <w:abstractNumId w:val="65"/>
  </w:num>
  <w:num w:numId="37" w16cid:durableId="1883245332">
    <w:abstractNumId w:val="62"/>
  </w:num>
  <w:num w:numId="38" w16cid:durableId="1183783897">
    <w:abstractNumId w:val="51"/>
  </w:num>
  <w:num w:numId="39" w16cid:durableId="684140470">
    <w:abstractNumId w:val="54"/>
  </w:num>
  <w:num w:numId="40" w16cid:durableId="2024284261">
    <w:abstractNumId w:val="26"/>
  </w:num>
  <w:num w:numId="41" w16cid:durableId="1683312588">
    <w:abstractNumId w:val="1"/>
  </w:num>
  <w:num w:numId="42" w16cid:durableId="2028631624">
    <w:abstractNumId w:val="57"/>
  </w:num>
  <w:num w:numId="43" w16cid:durableId="577524648">
    <w:abstractNumId w:val="37"/>
  </w:num>
  <w:num w:numId="44" w16cid:durableId="1803495746">
    <w:abstractNumId w:val="10"/>
  </w:num>
  <w:num w:numId="45" w16cid:durableId="1080297057">
    <w:abstractNumId w:val="64"/>
  </w:num>
  <w:num w:numId="46" w16cid:durableId="696738654">
    <w:abstractNumId w:val="16"/>
  </w:num>
  <w:num w:numId="47" w16cid:durableId="1895237017">
    <w:abstractNumId w:val="4"/>
  </w:num>
  <w:num w:numId="48" w16cid:durableId="926617218">
    <w:abstractNumId w:val="66"/>
  </w:num>
  <w:num w:numId="49" w16cid:durableId="1616980516">
    <w:abstractNumId w:val="38"/>
  </w:num>
  <w:num w:numId="50" w16cid:durableId="282612505">
    <w:abstractNumId w:val="8"/>
  </w:num>
  <w:num w:numId="51" w16cid:durableId="933441440">
    <w:abstractNumId w:val="46"/>
  </w:num>
  <w:num w:numId="52" w16cid:durableId="1520776755">
    <w:abstractNumId w:val="28"/>
  </w:num>
  <w:num w:numId="53" w16cid:durableId="728310330">
    <w:abstractNumId w:val="44"/>
  </w:num>
  <w:num w:numId="54" w16cid:durableId="157382152">
    <w:abstractNumId w:val="14"/>
  </w:num>
  <w:num w:numId="55" w16cid:durableId="33386314">
    <w:abstractNumId w:val="27"/>
  </w:num>
  <w:num w:numId="56" w16cid:durableId="1787696569">
    <w:abstractNumId w:val="11"/>
  </w:num>
  <w:num w:numId="57" w16cid:durableId="1172985646">
    <w:abstractNumId w:val="33"/>
  </w:num>
  <w:num w:numId="58" w16cid:durableId="1688362873">
    <w:abstractNumId w:val="32"/>
  </w:num>
  <w:num w:numId="59" w16cid:durableId="1798253648">
    <w:abstractNumId w:val="43"/>
  </w:num>
  <w:num w:numId="60" w16cid:durableId="982319150">
    <w:abstractNumId w:val="63"/>
  </w:num>
  <w:num w:numId="61" w16cid:durableId="1003356874">
    <w:abstractNumId w:val="58"/>
  </w:num>
  <w:num w:numId="62" w16cid:durableId="1049107105">
    <w:abstractNumId w:val="29"/>
  </w:num>
  <w:num w:numId="63" w16cid:durableId="150143456">
    <w:abstractNumId w:val="55"/>
  </w:num>
  <w:num w:numId="64" w16cid:durableId="269826708">
    <w:abstractNumId w:val="24"/>
  </w:num>
  <w:num w:numId="65" w16cid:durableId="1902135282">
    <w:abstractNumId w:val="47"/>
  </w:num>
  <w:num w:numId="66" w16cid:durableId="1891112591">
    <w:abstractNumId w:val="15"/>
  </w:num>
  <w:num w:numId="67" w16cid:durableId="1227910415">
    <w:abstractNumId w:val="17"/>
  </w:num>
  <w:num w:numId="68" w16cid:durableId="618343555">
    <w:abstractNumId w:val="19"/>
  </w:num>
  <w:num w:numId="69" w16cid:durableId="1360817559">
    <w:abstractNumId w:val="59"/>
  </w:num>
  <w:num w:numId="70" w16cid:durableId="1135412411">
    <w:abstractNumId w:val="3"/>
  </w:num>
  <w:num w:numId="71" w16cid:durableId="1830704770">
    <w:abstractNumId w:val="42"/>
  </w:num>
  <w:num w:numId="72" w16cid:durableId="928152762">
    <w:abstractNumId w:val="71"/>
  </w:num>
  <w:num w:numId="73" w16cid:durableId="1873105323">
    <w:abstractNumId w:val="36"/>
  </w:num>
  <w:num w:numId="74" w16cid:durableId="500630507">
    <w:abstractNumId w:val="50"/>
  </w:num>
  <w:num w:numId="75" w16cid:durableId="174076721">
    <w:abstractNumId w:val="9"/>
  </w:num>
  <w:num w:numId="76" w16cid:durableId="1236471679">
    <w:abstractNumId w:val="41"/>
  </w:num>
  <w:num w:numId="77" w16cid:durableId="2145661546">
    <w:abstractNumId w:val="5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7767"/>
    <w:rsid w:val="00021DA2"/>
    <w:rsid w:val="0002446B"/>
    <w:rsid w:val="00027559"/>
    <w:rsid w:val="00031661"/>
    <w:rsid w:val="000330AF"/>
    <w:rsid w:val="00033729"/>
    <w:rsid w:val="00035680"/>
    <w:rsid w:val="00037467"/>
    <w:rsid w:val="0004076E"/>
    <w:rsid w:val="00041713"/>
    <w:rsid w:val="00045E0C"/>
    <w:rsid w:val="00050F4C"/>
    <w:rsid w:val="00057DE6"/>
    <w:rsid w:val="0006068C"/>
    <w:rsid w:val="00062B42"/>
    <w:rsid w:val="00063CF2"/>
    <w:rsid w:val="00070FAF"/>
    <w:rsid w:val="0007715D"/>
    <w:rsid w:val="00081607"/>
    <w:rsid w:val="00090C71"/>
    <w:rsid w:val="00093C83"/>
    <w:rsid w:val="00097E9B"/>
    <w:rsid w:val="000A0C95"/>
    <w:rsid w:val="000A21C5"/>
    <w:rsid w:val="000A360D"/>
    <w:rsid w:val="000A6719"/>
    <w:rsid w:val="000B3714"/>
    <w:rsid w:val="000B59DA"/>
    <w:rsid w:val="000B65B0"/>
    <w:rsid w:val="000C1D2E"/>
    <w:rsid w:val="000C55DF"/>
    <w:rsid w:val="000D2D08"/>
    <w:rsid w:val="000D3B5A"/>
    <w:rsid w:val="000D5E86"/>
    <w:rsid w:val="000E20FD"/>
    <w:rsid w:val="000E355E"/>
    <w:rsid w:val="000F294C"/>
    <w:rsid w:val="000F324B"/>
    <w:rsid w:val="000F7A0B"/>
    <w:rsid w:val="00106A3A"/>
    <w:rsid w:val="00111ADD"/>
    <w:rsid w:val="00112072"/>
    <w:rsid w:val="00116D9F"/>
    <w:rsid w:val="001221A2"/>
    <w:rsid w:val="00133B92"/>
    <w:rsid w:val="001414AF"/>
    <w:rsid w:val="00142B2B"/>
    <w:rsid w:val="00145FA6"/>
    <w:rsid w:val="00154AC8"/>
    <w:rsid w:val="0015741B"/>
    <w:rsid w:val="00160D70"/>
    <w:rsid w:val="001653AE"/>
    <w:rsid w:val="00165962"/>
    <w:rsid w:val="001662B1"/>
    <w:rsid w:val="00175597"/>
    <w:rsid w:val="00175A47"/>
    <w:rsid w:val="00186C97"/>
    <w:rsid w:val="00193B70"/>
    <w:rsid w:val="00197CDA"/>
    <w:rsid w:val="001A25A3"/>
    <w:rsid w:val="001A3F3B"/>
    <w:rsid w:val="001A4166"/>
    <w:rsid w:val="001A486E"/>
    <w:rsid w:val="001A4EE9"/>
    <w:rsid w:val="001B257C"/>
    <w:rsid w:val="001B59B3"/>
    <w:rsid w:val="001B73DE"/>
    <w:rsid w:val="001D3C3D"/>
    <w:rsid w:val="001F2F6B"/>
    <w:rsid w:val="001F3150"/>
    <w:rsid w:val="001F42C6"/>
    <w:rsid w:val="001F662B"/>
    <w:rsid w:val="00200432"/>
    <w:rsid w:val="00223D0A"/>
    <w:rsid w:val="00225F78"/>
    <w:rsid w:val="002269BF"/>
    <w:rsid w:val="00235E31"/>
    <w:rsid w:val="00236431"/>
    <w:rsid w:val="00242A3A"/>
    <w:rsid w:val="00246DD8"/>
    <w:rsid w:val="0024769A"/>
    <w:rsid w:val="00251F6C"/>
    <w:rsid w:val="00254E63"/>
    <w:rsid w:val="002605A8"/>
    <w:rsid w:val="00267F78"/>
    <w:rsid w:val="00274B72"/>
    <w:rsid w:val="00286BD6"/>
    <w:rsid w:val="002A0F36"/>
    <w:rsid w:val="002A1B21"/>
    <w:rsid w:val="002B65C1"/>
    <w:rsid w:val="002B6A9D"/>
    <w:rsid w:val="002C3BF0"/>
    <w:rsid w:val="002C51DD"/>
    <w:rsid w:val="002C7B60"/>
    <w:rsid w:val="002D1DEC"/>
    <w:rsid w:val="002E38D5"/>
    <w:rsid w:val="002F32A7"/>
    <w:rsid w:val="002F5E64"/>
    <w:rsid w:val="00303961"/>
    <w:rsid w:val="00304611"/>
    <w:rsid w:val="003076FB"/>
    <w:rsid w:val="003135D3"/>
    <w:rsid w:val="00314977"/>
    <w:rsid w:val="00316D41"/>
    <w:rsid w:val="003200CF"/>
    <w:rsid w:val="003229D5"/>
    <w:rsid w:val="003242C8"/>
    <w:rsid w:val="0034208D"/>
    <w:rsid w:val="0034216A"/>
    <w:rsid w:val="00342E24"/>
    <w:rsid w:val="0034494D"/>
    <w:rsid w:val="003455E1"/>
    <w:rsid w:val="003553E3"/>
    <w:rsid w:val="00362C21"/>
    <w:rsid w:val="003632E7"/>
    <w:rsid w:val="00371E1B"/>
    <w:rsid w:val="0037251B"/>
    <w:rsid w:val="00376574"/>
    <w:rsid w:val="00380C92"/>
    <w:rsid w:val="00386E08"/>
    <w:rsid w:val="00390620"/>
    <w:rsid w:val="00395625"/>
    <w:rsid w:val="003A469A"/>
    <w:rsid w:val="003A7526"/>
    <w:rsid w:val="003A7E05"/>
    <w:rsid w:val="003B0199"/>
    <w:rsid w:val="003C0C57"/>
    <w:rsid w:val="003C53C4"/>
    <w:rsid w:val="003C760E"/>
    <w:rsid w:val="003D0EAE"/>
    <w:rsid w:val="003D3587"/>
    <w:rsid w:val="003F6878"/>
    <w:rsid w:val="00406653"/>
    <w:rsid w:val="00422E38"/>
    <w:rsid w:val="0044569E"/>
    <w:rsid w:val="00447BF8"/>
    <w:rsid w:val="00451740"/>
    <w:rsid w:val="00452052"/>
    <w:rsid w:val="00454DB0"/>
    <w:rsid w:val="0046062B"/>
    <w:rsid w:val="004614EF"/>
    <w:rsid w:val="00461700"/>
    <w:rsid w:val="0046733F"/>
    <w:rsid w:val="00467A8E"/>
    <w:rsid w:val="00480EE8"/>
    <w:rsid w:val="004815F8"/>
    <w:rsid w:val="00482922"/>
    <w:rsid w:val="00496F83"/>
    <w:rsid w:val="004A4128"/>
    <w:rsid w:val="004B28F1"/>
    <w:rsid w:val="004B2FD6"/>
    <w:rsid w:val="004C11BF"/>
    <w:rsid w:val="004C1EFA"/>
    <w:rsid w:val="004C5BC1"/>
    <w:rsid w:val="004C73E1"/>
    <w:rsid w:val="004D311A"/>
    <w:rsid w:val="004D4A05"/>
    <w:rsid w:val="004E012E"/>
    <w:rsid w:val="004E155E"/>
    <w:rsid w:val="004E5AE1"/>
    <w:rsid w:val="004F0168"/>
    <w:rsid w:val="004F27DF"/>
    <w:rsid w:val="004F4ED5"/>
    <w:rsid w:val="0050488C"/>
    <w:rsid w:val="00505517"/>
    <w:rsid w:val="00505B4F"/>
    <w:rsid w:val="0051044E"/>
    <w:rsid w:val="005115B7"/>
    <w:rsid w:val="00517E52"/>
    <w:rsid w:val="005211C2"/>
    <w:rsid w:val="00521DBD"/>
    <w:rsid w:val="00521DD0"/>
    <w:rsid w:val="0052382A"/>
    <w:rsid w:val="00543511"/>
    <w:rsid w:val="00544CFD"/>
    <w:rsid w:val="00546E83"/>
    <w:rsid w:val="00547BF3"/>
    <w:rsid w:val="0055207C"/>
    <w:rsid w:val="0055354C"/>
    <w:rsid w:val="00562D2B"/>
    <w:rsid w:val="00567DB8"/>
    <w:rsid w:val="00572AE7"/>
    <w:rsid w:val="00572DCE"/>
    <w:rsid w:val="00575D27"/>
    <w:rsid w:val="00580008"/>
    <w:rsid w:val="00584000"/>
    <w:rsid w:val="005A412A"/>
    <w:rsid w:val="005A54DF"/>
    <w:rsid w:val="005C4180"/>
    <w:rsid w:val="005C5686"/>
    <w:rsid w:val="005D132F"/>
    <w:rsid w:val="005D1B38"/>
    <w:rsid w:val="005D1F1F"/>
    <w:rsid w:val="005D2C9E"/>
    <w:rsid w:val="005D2DBA"/>
    <w:rsid w:val="005E4158"/>
    <w:rsid w:val="005F0AF2"/>
    <w:rsid w:val="005F792C"/>
    <w:rsid w:val="006006A1"/>
    <w:rsid w:val="006056B5"/>
    <w:rsid w:val="006067C5"/>
    <w:rsid w:val="00615EA5"/>
    <w:rsid w:val="006161D8"/>
    <w:rsid w:val="00620A83"/>
    <w:rsid w:val="00621F54"/>
    <w:rsid w:val="00622B5F"/>
    <w:rsid w:val="00622C83"/>
    <w:rsid w:val="00634DF3"/>
    <w:rsid w:val="00646E2B"/>
    <w:rsid w:val="006557BF"/>
    <w:rsid w:val="00662EEC"/>
    <w:rsid w:val="006752C7"/>
    <w:rsid w:val="006812FC"/>
    <w:rsid w:val="0068608C"/>
    <w:rsid w:val="00693951"/>
    <w:rsid w:val="00693BF8"/>
    <w:rsid w:val="006A378B"/>
    <w:rsid w:val="006A67DE"/>
    <w:rsid w:val="006B089B"/>
    <w:rsid w:val="006B7400"/>
    <w:rsid w:val="006C269A"/>
    <w:rsid w:val="006D0E28"/>
    <w:rsid w:val="006F07BE"/>
    <w:rsid w:val="006F4A36"/>
    <w:rsid w:val="00705634"/>
    <w:rsid w:val="00706CE8"/>
    <w:rsid w:val="00706FE0"/>
    <w:rsid w:val="007160B2"/>
    <w:rsid w:val="00722F53"/>
    <w:rsid w:val="00723352"/>
    <w:rsid w:val="00724CF2"/>
    <w:rsid w:val="00725EBD"/>
    <w:rsid w:val="00731141"/>
    <w:rsid w:val="007312E1"/>
    <w:rsid w:val="00735CEE"/>
    <w:rsid w:val="00740BBF"/>
    <w:rsid w:val="00745B84"/>
    <w:rsid w:val="00746516"/>
    <w:rsid w:val="00756BBD"/>
    <w:rsid w:val="00764260"/>
    <w:rsid w:val="0078393A"/>
    <w:rsid w:val="00783E10"/>
    <w:rsid w:val="007842BE"/>
    <w:rsid w:val="00785998"/>
    <w:rsid w:val="00787767"/>
    <w:rsid w:val="0079172C"/>
    <w:rsid w:val="00794958"/>
    <w:rsid w:val="007A6AF3"/>
    <w:rsid w:val="007B3186"/>
    <w:rsid w:val="007B64B6"/>
    <w:rsid w:val="007C1E75"/>
    <w:rsid w:val="007C31B4"/>
    <w:rsid w:val="007C3AC6"/>
    <w:rsid w:val="007D1F1B"/>
    <w:rsid w:val="007E0BFD"/>
    <w:rsid w:val="007E4579"/>
    <w:rsid w:val="007F0489"/>
    <w:rsid w:val="008049ED"/>
    <w:rsid w:val="00804EC3"/>
    <w:rsid w:val="008210D7"/>
    <w:rsid w:val="008252C3"/>
    <w:rsid w:val="00831FCA"/>
    <w:rsid w:val="00836F6F"/>
    <w:rsid w:val="0083734D"/>
    <w:rsid w:val="00840693"/>
    <w:rsid w:val="008462A4"/>
    <w:rsid w:val="00850436"/>
    <w:rsid w:val="00851666"/>
    <w:rsid w:val="00863132"/>
    <w:rsid w:val="0087080C"/>
    <w:rsid w:val="008719D9"/>
    <w:rsid w:val="00884DB5"/>
    <w:rsid w:val="00886C87"/>
    <w:rsid w:val="0089143E"/>
    <w:rsid w:val="008A4ACE"/>
    <w:rsid w:val="008B5955"/>
    <w:rsid w:val="008C26A3"/>
    <w:rsid w:val="008C36F2"/>
    <w:rsid w:val="008C68FA"/>
    <w:rsid w:val="008D241A"/>
    <w:rsid w:val="008E13CB"/>
    <w:rsid w:val="008E2E68"/>
    <w:rsid w:val="008F0BD5"/>
    <w:rsid w:val="008F3C2E"/>
    <w:rsid w:val="008F4FF1"/>
    <w:rsid w:val="008F6D5B"/>
    <w:rsid w:val="009012EA"/>
    <w:rsid w:val="00907F89"/>
    <w:rsid w:val="009128AA"/>
    <w:rsid w:val="00912930"/>
    <w:rsid w:val="009148A1"/>
    <w:rsid w:val="0091606C"/>
    <w:rsid w:val="009211DF"/>
    <w:rsid w:val="009214A8"/>
    <w:rsid w:val="00922CFF"/>
    <w:rsid w:val="00936040"/>
    <w:rsid w:val="009372A9"/>
    <w:rsid w:val="0093795F"/>
    <w:rsid w:val="00943D7D"/>
    <w:rsid w:val="00946E60"/>
    <w:rsid w:val="00955779"/>
    <w:rsid w:val="00956A75"/>
    <w:rsid w:val="00964447"/>
    <w:rsid w:val="0097744E"/>
    <w:rsid w:val="00985EEB"/>
    <w:rsid w:val="00986F65"/>
    <w:rsid w:val="009902EB"/>
    <w:rsid w:val="00991FD5"/>
    <w:rsid w:val="0099258A"/>
    <w:rsid w:val="00995D4F"/>
    <w:rsid w:val="009A3DBC"/>
    <w:rsid w:val="009A4D71"/>
    <w:rsid w:val="009B2136"/>
    <w:rsid w:val="009B2241"/>
    <w:rsid w:val="009B48B5"/>
    <w:rsid w:val="009D2110"/>
    <w:rsid w:val="009D52A2"/>
    <w:rsid w:val="009E4C69"/>
    <w:rsid w:val="009F006A"/>
    <w:rsid w:val="009F10BE"/>
    <w:rsid w:val="009F2083"/>
    <w:rsid w:val="009F2131"/>
    <w:rsid w:val="00A04E7F"/>
    <w:rsid w:val="00A061CE"/>
    <w:rsid w:val="00A070AF"/>
    <w:rsid w:val="00A1040C"/>
    <w:rsid w:val="00A15B3F"/>
    <w:rsid w:val="00A223D9"/>
    <w:rsid w:val="00A24D91"/>
    <w:rsid w:val="00A31FFE"/>
    <w:rsid w:val="00A33274"/>
    <w:rsid w:val="00A4270E"/>
    <w:rsid w:val="00A44162"/>
    <w:rsid w:val="00A56B5B"/>
    <w:rsid w:val="00A574BB"/>
    <w:rsid w:val="00A669C7"/>
    <w:rsid w:val="00A826BF"/>
    <w:rsid w:val="00A841C1"/>
    <w:rsid w:val="00A84D8C"/>
    <w:rsid w:val="00A9271D"/>
    <w:rsid w:val="00A93180"/>
    <w:rsid w:val="00A96259"/>
    <w:rsid w:val="00AA05E0"/>
    <w:rsid w:val="00AA3205"/>
    <w:rsid w:val="00AC2200"/>
    <w:rsid w:val="00AC74A5"/>
    <w:rsid w:val="00AD2210"/>
    <w:rsid w:val="00AD68C1"/>
    <w:rsid w:val="00AE3E73"/>
    <w:rsid w:val="00AE64C1"/>
    <w:rsid w:val="00AF1EAB"/>
    <w:rsid w:val="00B01BD2"/>
    <w:rsid w:val="00B0239B"/>
    <w:rsid w:val="00B068DB"/>
    <w:rsid w:val="00B10F5E"/>
    <w:rsid w:val="00B11E29"/>
    <w:rsid w:val="00B261EB"/>
    <w:rsid w:val="00B26CCB"/>
    <w:rsid w:val="00B32744"/>
    <w:rsid w:val="00B33A82"/>
    <w:rsid w:val="00B40EC9"/>
    <w:rsid w:val="00B41EBC"/>
    <w:rsid w:val="00B43F47"/>
    <w:rsid w:val="00B52BCF"/>
    <w:rsid w:val="00B52FB7"/>
    <w:rsid w:val="00B56106"/>
    <w:rsid w:val="00B620D4"/>
    <w:rsid w:val="00B7127B"/>
    <w:rsid w:val="00B8152F"/>
    <w:rsid w:val="00B86233"/>
    <w:rsid w:val="00B86771"/>
    <w:rsid w:val="00B87790"/>
    <w:rsid w:val="00B90625"/>
    <w:rsid w:val="00B937CB"/>
    <w:rsid w:val="00B9407C"/>
    <w:rsid w:val="00B94DF1"/>
    <w:rsid w:val="00BA03C2"/>
    <w:rsid w:val="00BB6BE3"/>
    <w:rsid w:val="00BB6C6F"/>
    <w:rsid w:val="00BC2A4E"/>
    <w:rsid w:val="00BD435B"/>
    <w:rsid w:val="00BE1486"/>
    <w:rsid w:val="00BE297D"/>
    <w:rsid w:val="00BE7BBD"/>
    <w:rsid w:val="00BF5550"/>
    <w:rsid w:val="00BF613B"/>
    <w:rsid w:val="00C00008"/>
    <w:rsid w:val="00C10CA2"/>
    <w:rsid w:val="00C13950"/>
    <w:rsid w:val="00C151BB"/>
    <w:rsid w:val="00C25B58"/>
    <w:rsid w:val="00C32BF2"/>
    <w:rsid w:val="00C34AAF"/>
    <w:rsid w:val="00C35697"/>
    <w:rsid w:val="00C36CD4"/>
    <w:rsid w:val="00C45B4A"/>
    <w:rsid w:val="00C5240F"/>
    <w:rsid w:val="00C54DA6"/>
    <w:rsid w:val="00C6116F"/>
    <w:rsid w:val="00C6128C"/>
    <w:rsid w:val="00C62BDD"/>
    <w:rsid w:val="00C70C9F"/>
    <w:rsid w:val="00C71CAC"/>
    <w:rsid w:val="00C7455A"/>
    <w:rsid w:val="00C821A4"/>
    <w:rsid w:val="00C83628"/>
    <w:rsid w:val="00C85219"/>
    <w:rsid w:val="00C86010"/>
    <w:rsid w:val="00C863E3"/>
    <w:rsid w:val="00C92403"/>
    <w:rsid w:val="00CA4A5B"/>
    <w:rsid w:val="00CA6FD7"/>
    <w:rsid w:val="00CA71B0"/>
    <w:rsid w:val="00CB02AB"/>
    <w:rsid w:val="00CB1484"/>
    <w:rsid w:val="00CB1B10"/>
    <w:rsid w:val="00CB5024"/>
    <w:rsid w:val="00CB721D"/>
    <w:rsid w:val="00CC05CC"/>
    <w:rsid w:val="00CC2342"/>
    <w:rsid w:val="00CE120C"/>
    <w:rsid w:val="00CF5035"/>
    <w:rsid w:val="00CF5700"/>
    <w:rsid w:val="00D001AB"/>
    <w:rsid w:val="00D03CEC"/>
    <w:rsid w:val="00D05CB4"/>
    <w:rsid w:val="00D073C4"/>
    <w:rsid w:val="00D11CDC"/>
    <w:rsid w:val="00D13077"/>
    <w:rsid w:val="00D317A7"/>
    <w:rsid w:val="00D329FE"/>
    <w:rsid w:val="00D36598"/>
    <w:rsid w:val="00D37B39"/>
    <w:rsid w:val="00D47670"/>
    <w:rsid w:val="00D47C46"/>
    <w:rsid w:val="00D50D84"/>
    <w:rsid w:val="00D61DF2"/>
    <w:rsid w:val="00D75BBD"/>
    <w:rsid w:val="00D80426"/>
    <w:rsid w:val="00D85CD0"/>
    <w:rsid w:val="00D87019"/>
    <w:rsid w:val="00D96667"/>
    <w:rsid w:val="00D96DEE"/>
    <w:rsid w:val="00DA1DC5"/>
    <w:rsid w:val="00DB352A"/>
    <w:rsid w:val="00DB4E12"/>
    <w:rsid w:val="00DC0190"/>
    <w:rsid w:val="00DD0BDF"/>
    <w:rsid w:val="00DD2636"/>
    <w:rsid w:val="00DD29B8"/>
    <w:rsid w:val="00DD4A11"/>
    <w:rsid w:val="00DE1D15"/>
    <w:rsid w:val="00DE6AD9"/>
    <w:rsid w:val="00DF2DFE"/>
    <w:rsid w:val="00DF60BD"/>
    <w:rsid w:val="00DF7487"/>
    <w:rsid w:val="00E03BC4"/>
    <w:rsid w:val="00E04870"/>
    <w:rsid w:val="00E06FE4"/>
    <w:rsid w:val="00E10293"/>
    <w:rsid w:val="00E1398D"/>
    <w:rsid w:val="00E15094"/>
    <w:rsid w:val="00E221BA"/>
    <w:rsid w:val="00E30D85"/>
    <w:rsid w:val="00E3319C"/>
    <w:rsid w:val="00E34F39"/>
    <w:rsid w:val="00E401EA"/>
    <w:rsid w:val="00E42C87"/>
    <w:rsid w:val="00E51603"/>
    <w:rsid w:val="00E530D7"/>
    <w:rsid w:val="00E54DAD"/>
    <w:rsid w:val="00E55213"/>
    <w:rsid w:val="00E57A30"/>
    <w:rsid w:val="00E57E09"/>
    <w:rsid w:val="00E65AC2"/>
    <w:rsid w:val="00E66D4E"/>
    <w:rsid w:val="00E67A80"/>
    <w:rsid w:val="00E752D8"/>
    <w:rsid w:val="00E75DCE"/>
    <w:rsid w:val="00E81780"/>
    <w:rsid w:val="00E81B14"/>
    <w:rsid w:val="00E844C8"/>
    <w:rsid w:val="00E90A5C"/>
    <w:rsid w:val="00E93FD3"/>
    <w:rsid w:val="00E9489E"/>
    <w:rsid w:val="00E9758E"/>
    <w:rsid w:val="00EB52DB"/>
    <w:rsid w:val="00EC5A99"/>
    <w:rsid w:val="00EE25C2"/>
    <w:rsid w:val="00EE41B7"/>
    <w:rsid w:val="00F00655"/>
    <w:rsid w:val="00F03A16"/>
    <w:rsid w:val="00F06270"/>
    <w:rsid w:val="00F07D7B"/>
    <w:rsid w:val="00F22E6C"/>
    <w:rsid w:val="00F23EA1"/>
    <w:rsid w:val="00F24831"/>
    <w:rsid w:val="00F26218"/>
    <w:rsid w:val="00F33130"/>
    <w:rsid w:val="00F33234"/>
    <w:rsid w:val="00F34976"/>
    <w:rsid w:val="00F34EB1"/>
    <w:rsid w:val="00F35620"/>
    <w:rsid w:val="00F368DA"/>
    <w:rsid w:val="00F4059C"/>
    <w:rsid w:val="00F5151D"/>
    <w:rsid w:val="00F53558"/>
    <w:rsid w:val="00F54F56"/>
    <w:rsid w:val="00F631D7"/>
    <w:rsid w:val="00F64FC2"/>
    <w:rsid w:val="00F65378"/>
    <w:rsid w:val="00F664FD"/>
    <w:rsid w:val="00F73659"/>
    <w:rsid w:val="00F73B89"/>
    <w:rsid w:val="00F750D4"/>
    <w:rsid w:val="00F80A19"/>
    <w:rsid w:val="00F83782"/>
    <w:rsid w:val="00F850D3"/>
    <w:rsid w:val="00F90A48"/>
    <w:rsid w:val="00F91018"/>
    <w:rsid w:val="00FA08CB"/>
    <w:rsid w:val="00FB15FF"/>
    <w:rsid w:val="00FB379C"/>
    <w:rsid w:val="00FC124C"/>
    <w:rsid w:val="00FC17EE"/>
    <w:rsid w:val="00FC47A8"/>
    <w:rsid w:val="00FC5CD5"/>
    <w:rsid w:val="00FD2AB9"/>
    <w:rsid w:val="00FD7EEF"/>
    <w:rsid w:val="00FE1BB8"/>
    <w:rsid w:val="00FE66E8"/>
    <w:rsid w:val="00FF4E3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588642"/>
  <w15:docId w15:val="{F6C53BB7-AF86-4C08-91D8-32ECEA97E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511"/>
    <w:pPr>
      <w:bidi/>
    </w:pPr>
    <w:rPr>
      <w:sz w:val="24"/>
      <w:szCs w:val="24"/>
      <w:lang w:eastAsia="he-IL"/>
    </w:rPr>
  </w:style>
  <w:style w:type="paragraph" w:styleId="Heading1">
    <w:name w:val="heading 1"/>
    <w:basedOn w:val="Normal"/>
    <w:next w:val="Normal"/>
    <w:qFormat/>
    <w:rsid w:val="00543511"/>
    <w:pPr>
      <w:keepNext/>
      <w:spacing w:line="360" w:lineRule="auto"/>
      <w:ind w:right="-284"/>
      <w:jc w:val="center"/>
      <w:outlineLvl w:val="0"/>
    </w:pPr>
    <w:rPr>
      <w:rFonts w:cs="David"/>
      <w:b/>
      <w:bCs/>
      <w:color w:val="FF0000"/>
      <w:sz w:val="28"/>
      <w:szCs w:val="28"/>
    </w:rPr>
  </w:style>
  <w:style w:type="paragraph" w:styleId="Heading2">
    <w:name w:val="heading 2"/>
    <w:basedOn w:val="Normal"/>
    <w:next w:val="Normal"/>
    <w:qFormat/>
    <w:rsid w:val="00543511"/>
    <w:pPr>
      <w:keepNext/>
      <w:spacing w:line="360" w:lineRule="auto"/>
      <w:ind w:left="509" w:hanging="567"/>
      <w:outlineLvl w:val="1"/>
    </w:pPr>
    <w:rPr>
      <w:rFonts w:cs="David"/>
      <w:b/>
      <w:bCs/>
      <w:color w:val="FF0000"/>
      <w:sz w:val="28"/>
      <w:szCs w:val="28"/>
    </w:rPr>
  </w:style>
  <w:style w:type="paragraph" w:styleId="Heading3">
    <w:name w:val="heading 3"/>
    <w:basedOn w:val="Normal"/>
    <w:next w:val="Normal"/>
    <w:qFormat/>
    <w:rsid w:val="00543511"/>
    <w:pPr>
      <w:keepNext/>
      <w:spacing w:line="360" w:lineRule="auto"/>
      <w:outlineLvl w:val="2"/>
    </w:pPr>
    <w:rPr>
      <w:rFonts w:cs="David"/>
      <w:b/>
      <w:bCs/>
      <w:sz w:val="32"/>
      <w:szCs w:val="32"/>
    </w:rPr>
  </w:style>
  <w:style w:type="paragraph" w:styleId="Heading4">
    <w:name w:val="heading 4"/>
    <w:basedOn w:val="Normal"/>
    <w:next w:val="Normal"/>
    <w:qFormat/>
    <w:rsid w:val="00543511"/>
    <w:pPr>
      <w:keepNext/>
      <w:spacing w:line="360" w:lineRule="auto"/>
      <w:ind w:left="509" w:right="-567" w:hanging="567"/>
      <w:outlineLvl w:val="3"/>
    </w:pPr>
    <w:rPr>
      <w:rFonts w:cs="David"/>
      <w:b/>
      <w:bCs/>
      <w:sz w:val="28"/>
      <w:szCs w:val="28"/>
    </w:rPr>
  </w:style>
  <w:style w:type="paragraph" w:styleId="Heading5">
    <w:name w:val="heading 5"/>
    <w:basedOn w:val="Normal"/>
    <w:next w:val="Normal"/>
    <w:qFormat/>
    <w:rsid w:val="00543511"/>
    <w:pPr>
      <w:keepNext/>
      <w:tabs>
        <w:tab w:val="left" w:pos="7739"/>
      </w:tabs>
      <w:spacing w:line="360" w:lineRule="auto"/>
      <w:ind w:left="1218" w:hanging="567"/>
      <w:outlineLvl w:val="4"/>
    </w:pPr>
    <w:rPr>
      <w:rFonts w:eastAsia="Arial Unicode MS" w:cs="David"/>
      <w:b/>
      <w:bCs/>
    </w:rPr>
  </w:style>
  <w:style w:type="paragraph" w:styleId="Heading6">
    <w:name w:val="heading 6"/>
    <w:basedOn w:val="Normal"/>
    <w:next w:val="Normal"/>
    <w:qFormat/>
    <w:rsid w:val="00543511"/>
    <w:pPr>
      <w:keepNext/>
      <w:jc w:val="center"/>
      <w:outlineLvl w:val="5"/>
    </w:pPr>
    <w:rPr>
      <w:rFonts w:cs="David"/>
      <w:b/>
      <w:bCs/>
    </w:rPr>
  </w:style>
  <w:style w:type="paragraph" w:styleId="Heading7">
    <w:name w:val="heading 7"/>
    <w:basedOn w:val="Normal"/>
    <w:next w:val="Normal"/>
    <w:qFormat/>
    <w:rsid w:val="00543511"/>
    <w:pPr>
      <w:keepNext/>
      <w:spacing w:line="360" w:lineRule="auto"/>
      <w:ind w:left="-57"/>
      <w:jc w:val="center"/>
      <w:outlineLvl w:val="6"/>
    </w:pPr>
    <w:rPr>
      <w:rFonts w:cs="David"/>
      <w:b/>
      <w:bCs/>
      <w:color w:val="FF0000"/>
    </w:rPr>
  </w:style>
  <w:style w:type="paragraph" w:styleId="Heading8">
    <w:name w:val="heading 8"/>
    <w:basedOn w:val="Normal"/>
    <w:next w:val="Normal"/>
    <w:qFormat/>
    <w:rsid w:val="00543511"/>
    <w:pPr>
      <w:keepNext/>
      <w:ind w:left="-341" w:right="-426"/>
      <w:jc w:val="center"/>
      <w:outlineLvl w:val="7"/>
    </w:pPr>
    <w:rPr>
      <w:rFonts w:ascii="Arial" w:hAnsi="Arial" w:cs="Arial"/>
      <w:b/>
      <w:bCs/>
      <w:color w:val="0000FF"/>
      <w:sz w:val="40"/>
      <w:szCs w:val="40"/>
      <w:lang w:eastAsia="en-US"/>
    </w:rPr>
  </w:style>
  <w:style w:type="paragraph" w:styleId="Heading9">
    <w:name w:val="heading 9"/>
    <w:basedOn w:val="Normal"/>
    <w:next w:val="Normal"/>
    <w:qFormat/>
    <w:rsid w:val="00543511"/>
    <w:pPr>
      <w:keepNext/>
      <w:autoSpaceDE w:val="0"/>
      <w:autoSpaceDN w:val="0"/>
      <w:adjustRightInd w:val="0"/>
      <w:spacing w:line="360" w:lineRule="auto"/>
      <w:ind w:left="-199" w:right="-426"/>
      <w:outlineLvl w:val="8"/>
    </w:pPr>
    <w:rPr>
      <w:rFonts w:cs="David"/>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uiPriority w:val="99"/>
    <w:rsid w:val="00543511"/>
    <w:pPr>
      <w:ind w:left="-101"/>
    </w:pPr>
    <w:rPr>
      <w:rFonts w:ascii="Arial" w:hAnsi="Arial" w:cs="Arial"/>
      <w:sz w:val="28"/>
      <w:szCs w:val="28"/>
    </w:rPr>
  </w:style>
  <w:style w:type="character" w:customStyle="1" w:styleId="BodyTextIndent3Char">
    <w:name w:val="Body Text Indent 3 Char"/>
    <w:basedOn w:val="DefaultParagraphFont"/>
    <w:link w:val="BodyTextIndent3"/>
    <w:uiPriority w:val="99"/>
    <w:rsid w:val="004C1EFA"/>
    <w:rPr>
      <w:rFonts w:ascii="Arial" w:hAnsi="Arial" w:cs="Arial"/>
      <w:sz w:val="28"/>
      <w:szCs w:val="28"/>
      <w:lang w:eastAsia="he-IL"/>
    </w:rPr>
  </w:style>
  <w:style w:type="paragraph" w:styleId="BodyText">
    <w:name w:val="Body Text"/>
    <w:basedOn w:val="Normal"/>
    <w:semiHidden/>
    <w:rsid w:val="00543511"/>
    <w:pPr>
      <w:jc w:val="center"/>
    </w:pPr>
    <w:rPr>
      <w:rFonts w:ascii="Arial" w:hAnsi="Arial" w:cs="Arial"/>
      <w:sz w:val="28"/>
      <w:szCs w:val="28"/>
    </w:rPr>
  </w:style>
  <w:style w:type="paragraph" w:styleId="Title">
    <w:name w:val="Title"/>
    <w:basedOn w:val="Normal"/>
    <w:qFormat/>
    <w:rsid w:val="00543511"/>
    <w:pPr>
      <w:spacing w:line="360" w:lineRule="auto"/>
      <w:ind w:right="-567" w:hanging="483"/>
      <w:jc w:val="center"/>
    </w:pPr>
    <w:rPr>
      <w:rFonts w:ascii="Arial" w:hAnsi="Arial" w:cs="David"/>
      <w:b/>
      <w:bCs/>
      <w:sz w:val="28"/>
      <w:szCs w:val="28"/>
    </w:rPr>
  </w:style>
  <w:style w:type="paragraph" w:styleId="BodyTextIndent2">
    <w:name w:val="Body Text Indent 2"/>
    <w:basedOn w:val="Normal"/>
    <w:semiHidden/>
    <w:rsid w:val="00543511"/>
    <w:pPr>
      <w:spacing w:line="360" w:lineRule="auto"/>
      <w:ind w:left="-58"/>
    </w:pPr>
    <w:rPr>
      <w:rFonts w:ascii="Arial" w:hAnsi="Arial" w:cs="Arial"/>
      <w:sz w:val="28"/>
      <w:szCs w:val="28"/>
    </w:rPr>
  </w:style>
  <w:style w:type="paragraph" w:styleId="BodyTextIndent">
    <w:name w:val="Body Text Indent"/>
    <w:basedOn w:val="Normal"/>
    <w:semiHidden/>
    <w:rsid w:val="00543511"/>
    <w:pPr>
      <w:spacing w:line="360" w:lineRule="auto"/>
      <w:ind w:left="509" w:hanging="567"/>
    </w:pPr>
    <w:rPr>
      <w:rFonts w:cs="David"/>
      <w:sz w:val="28"/>
      <w:szCs w:val="28"/>
    </w:rPr>
  </w:style>
  <w:style w:type="character" w:styleId="Hyperlink">
    <w:name w:val="Hyperlink"/>
    <w:uiPriority w:val="99"/>
    <w:rsid w:val="00543511"/>
    <w:rPr>
      <w:color w:val="0000FF"/>
      <w:u w:val="single"/>
    </w:rPr>
  </w:style>
  <w:style w:type="paragraph" w:styleId="BlockText">
    <w:name w:val="Block Text"/>
    <w:basedOn w:val="Normal"/>
    <w:semiHidden/>
    <w:rsid w:val="00543511"/>
    <w:pPr>
      <w:ind w:left="-58" w:right="-709" w:firstLine="1"/>
    </w:pPr>
    <w:rPr>
      <w:rFonts w:ascii="Arial" w:hAnsi="Arial" w:cs="Arial"/>
      <w:sz w:val="28"/>
      <w:szCs w:val="28"/>
    </w:rPr>
  </w:style>
  <w:style w:type="paragraph" w:styleId="Footer">
    <w:name w:val="footer"/>
    <w:basedOn w:val="Normal"/>
    <w:semiHidden/>
    <w:rsid w:val="00543511"/>
    <w:pPr>
      <w:tabs>
        <w:tab w:val="center" w:pos="4153"/>
        <w:tab w:val="right" w:pos="8306"/>
      </w:tabs>
    </w:pPr>
    <w:rPr>
      <w:sz w:val="20"/>
      <w:szCs w:val="20"/>
    </w:rPr>
  </w:style>
  <w:style w:type="character" w:styleId="PageNumber">
    <w:name w:val="page number"/>
    <w:basedOn w:val="DefaultParagraphFont"/>
    <w:semiHidden/>
    <w:rsid w:val="00543511"/>
  </w:style>
  <w:style w:type="paragraph" w:styleId="NormalWeb">
    <w:name w:val="Normal (Web)"/>
    <w:basedOn w:val="Normal"/>
    <w:semiHidden/>
    <w:rsid w:val="00543511"/>
    <w:pPr>
      <w:bidi w:val="0"/>
      <w:spacing w:before="100" w:beforeAutospacing="1" w:after="100" w:afterAutospacing="1"/>
    </w:pPr>
    <w:rPr>
      <w:lang w:eastAsia="en-US"/>
    </w:rPr>
  </w:style>
  <w:style w:type="paragraph" w:styleId="Caption">
    <w:name w:val="caption"/>
    <w:basedOn w:val="Normal"/>
    <w:next w:val="Normal"/>
    <w:qFormat/>
    <w:rsid w:val="00543511"/>
    <w:pPr>
      <w:spacing w:line="360" w:lineRule="auto"/>
      <w:ind w:left="509" w:hanging="567"/>
    </w:pPr>
    <w:rPr>
      <w:rFonts w:cs="David"/>
      <w:b/>
      <w:bCs/>
      <w:color w:val="FF0000"/>
    </w:rPr>
  </w:style>
  <w:style w:type="paragraph" w:styleId="Header">
    <w:name w:val="header"/>
    <w:basedOn w:val="Normal"/>
    <w:semiHidden/>
    <w:rsid w:val="00543511"/>
    <w:pPr>
      <w:tabs>
        <w:tab w:val="center" w:pos="4153"/>
        <w:tab w:val="right" w:pos="8306"/>
      </w:tabs>
    </w:pPr>
  </w:style>
  <w:style w:type="character" w:customStyle="1" w:styleId="6">
    <w:name w:val="כותרת 6 תו"/>
    <w:rsid w:val="00543511"/>
    <w:rPr>
      <w:rFonts w:cs="David"/>
      <w:b/>
      <w:bCs/>
      <w:sz w:val="24"/>
      <w:szCs w:val="24"/>
      <w:lang w:eastAsia="he-IL"/>
    </w:rPr>
  </w:style>
  <w:style w:type="character" w:customStyle="1" w:styleId="2">
    <w:name w:val="כותרת 2 תו"/>
    <w:rsid w:val="00543511"/>
    <w:rPr>
      <w:rFonts w:cs="David"/>
      <w:b/>
      <w:bCs/>
      <w:color w:val="FF0000"/>
      <w:sz w:val="28"/>
      <w:szCs w:val="28"/>
      <w:lang w:eastAsia="he-IL"/>
    </w:rPr>
  </w:style>
  <w:style w:type="character" w:customStyle="1" w:styleId="8">
    <w:name w:val="כותרת 8 תו"/>
    <w:rsid w:val="00543511"/>
    <w:rPr>
      <w:rFonts w:ascii="Arial" w:hAnsi="Arial" w:cs="Arial"/>
      <w:b/>
      <w:bCs/>
      <w:color w:val="0000FF"/>
      <w:sz w:val="40"/>
      <w:szCs w:val="40"/>
    </w:rPr>
  </w:style>
  <w:style w:type="character" w:customStyle="1" w:styleId="1">
    <w:name w:val="כותרת 1 תו"/>
    <w:rsid w:val="00543511"/>
    <w:rPr>
      <w:rFonts w:cs="David"/>
      <w:b/>
      <w:bCs/>
      <w:color w:val="FF0000"/>
      <w:sz w:val="28"/>
      <w:szCs w:val="28"/>
      <w:lang w:eastAsia="he-IL"/>
    </w:rPr>
  </w:style>
  <w:style w:type="paragraph" w:customStyle="1" w:styleId="10">
    <w:name w:val="פיסקת רשימה1"/>
    <w:basedOn w:val="Normal"/>
    <w:qFormat/>
    <w:rsid w:val="00543511"/>
    <w:pPr>
      <w:spacing w:after="200" w:line="276" w:lineRule="auto"/>
      <w:ind w:left="720"/>
    </w:pPr>
    <w:rPr>
      <w:rFonts w:ascii="Calibri" w:eastAsia="Calibri" w:hAnsi="Calibri" w:cs="Arial"/>
      <w:sz w:val="22"/>
      <w:szCs w:val="22"/>
      <w:lang w:eastAsia="en-US"/>
    </w:rPr>
  </w:style>
  <w:style w:type="character" w:customStyle="1" w:styleId="a">
    <w:name w:val="כותרת תחתונה תו"/>
    <w:rsid w:val="00543511"/>
    <w:rPr>
      <w:lang w:eastAsia="he-IL"/>
    </w:rPr>
  </w:style>
  <w:style w:type="paragraph" w:customStyle="1" w:styleId="11">
    <w:name w:val="טקסט בלונים1"/>
    <w:basedOn w:val="Normal"/>
    <w:semiHidden/>
    <w:unhideWhenUsed/>
    <w:rsid w:val="00543511"/>
    <w:rPr>
      <w:rFonts w:ascii="Tahoma" w:hAnsi="Tahoma" w:cs="Tahoma"/>
      <w:sz w:val="16"/>
      <w:szCs w:val="16"/>
    </w:rPr>
  </w:style>
  <w:style w:type="character" w:customStyle="1" w:styleId="BalloonTextChar">
    <w:name w:val="Balloon Text Char"/>
    <w:semiHidden/>
    <w:rsid w:val="00543511"/>
    <w:rPr>
      <w:rFonts w:ascii="Tahoma" w:hAnsi="Tahoma" w:cs="Tahoma"/>
      <w:sz w:val="16"/>
      <w:szCs w:val="16"/>
      <w:lang w:eastAsia="he-IL"/>
    </w:rPr>
  </w:style>
  <w:style w:type="character" w:customStyle="1" w:styleId="HeaderChar">
    <w:name w:val="Header Char"/>
    <w:rsid w:val="00543511"/>
    <w:rPr>
      <w:sz w:val="24"/>
      <w:szCs w:val="24"/>
      <w:lang w:eastAsia="he-IL"/>
    </w:rPr>
  </w:style>
  <w:style w:type="character" w:customStyle="1" w:styleId="FooterChar">
    <w:name w:val="Footer Char"/>
    <w:rsid w:val="00543511"/>
    <w:rPr>
      <w:sz w:val="24"/>
      <w:szCs w:val="24"/>
      <w:lang w:eastAsia="he-IL"/>
    </w:rPr>
  </w:style>
  <w:style w:type="paragraph" w:styleId="BalloonText">
    <w:name w:val="Balloon Text"/>
    <w:basedOn w:val="Normal"/>
    <w:semiHidden/>
    <w:rsid w:val="00543511"/>
    <w:rPr>
      <w:rFonts w:ascii="Tahoma" w:hAnsi="Tahoma" w:cs="Tahoma"/>
      <w:sz w:val="16"/>
      <w:szCs w:val="16"/>
      <w:lang w:eastAsia="en-US"/>
    </w:rPr>
  </w:style>
  <w:style w:type="paragraph" w:styleId="ListParagraph">
    <w:name w:val="List Paragraph"/>
    <w:basedOn w:val="Normal"/>
    <w:qFormat/>
    <w:rsid w:val="00543511"/>
    <w:pPr>
      <w:spacing w:after="200" w:line="276" w:lineRule="auto"/>
      <w:ind w:left="720"/>
    </w:pPr>
    <w:rPr>
      <w:rFonts w:ascii="Calibri" w:eastAsia="Calibri" w:hAnsi="Calibri" w:cs="Arial"/>
      <w:sz w:val="22"/>
      <w:szCs w:val="22"/>
      <w:lang w:eastAsia="en-US"/>
    </w:rPr>
  </w:style>
  <w:style w:type="character" w:customStyle="1" w:styleId="apple-converted-space">
    <w:name w:val="apple-converted-space"/>
    <w:basedOn w:val="DefaultParagraphFont"/>
    <w:rsid w:val="00543511"/>
  </w:style>
  <w:style w:type="character" w:customStyle="1" w:styleId="xbekno-fv">
    <w:name w:val="_xbe kno-fv"/>
    <w:rsid w:val="00543511"/>
  </w:style>
  <w:style w:type="paragraph" w:customStyle="1" w:styleId="12">
    <w:name w:val="טקסט בלונים1"/>
    <w:basedOn w:val="Normal"/>
    <w:semiHidden/>
    <w:unhideWhenUsed/>
    <w:rsid w:val="00543511"/>
    <w:rPr>
      <w:rFonts w:ascii="Tahoma" w:hAnsi="Tahoma" w:cs="Tahoma"/>
      <w:sz w:val="16"/>
      <w:szCs w:val="16"/>
    </w:rPr>
  </w:style>
  <w:style w:type="character" w:customStyle="1" w:styleId="a0">
    <w:name w:val="תואר תו"/>
    <w:rsid w:val="00543511"/>
    <w:rPr>
      <w:rFonts w:cs="David"/>
      <w:b/>
      <w:bCs/>
      <w:sz w:val="32"/>
      <w:szCs w:val="32"/>
      <w:lang w:eastAsia="he-IL"/>
    </w:rPr>
  </w:style>
  <w:style w:type="paragraph" w:styleId="BodyText3">
    <w:name w:val="Body Text 3"/>
    <w:basedOn w:val="Normal"/>
    <w:semiHidden/>
    <w:unhideWhenUsed/>
    <w:rsid w:val="00543511"/>
    <w:pPr>
      <w:spacing w:after="120"/>
    </w:pPr>
    <w:rPr>
      <w:sz w:val="16"/>
      <w:szCs w:val="16"/>
    </w:rPr>
  </w:style>
  <w:style w:type="character" w:customStyle="1" w:styleId="3">
    <w:name w:val="גוף טקסט 3 תו"/>
    <w:semiHidden/>
    <w:rsid w:val="00543511"/>
    <w:rPr>
      <w:sz w:val="16"/>
      <w:szCs w:val="16"/>
      <w:lang w:eastAsia="he-IL"/>
    </w:rPr>
  </w:style>
  <w:style w:type="character" w:customStyle="1" w:styleId="20">
    <w:name w:val="גוף טקסט 2 תו"/>
    <w:semiHidden/>
    <w:rsid w:val="00543511"/>
    <w:rPr>
      <w:rFonts w:ascii="Arial" w:hAnsi="Arial" w:cs="Arial"/>
      <w:color w:val="000000"/>
      <w:sz w:val="28"/>
      <w:szCs w:val="28"/>
    </w:rPr>
  </w:style>
  <w:style w:type="paragraph" w:styleId="BodyText2">
    <w:name w:val="Body Text 2"/>
    <w:basedOn w:val="Normal"/>
    <w:semiHidden/>
    <w:rsid w:val="00543511"/>
    <w:rPr>
      <w:rFonts w:ascii="Arial" w:hAnsi="Arial" w:cs="Arial"/>
      <w:color w:val="000000"/>
      <w:sz w:val="28"/>
      <w:szCs w:val="28"/>
      <w:lang w:eastAsia="en-US"/>
    </w:rPr>
  </w:style>
  <w:style w:type="paragraph" w:customStyle="1" w:styleId="ipara">
    <w:name w:val="ipara"/>
    <w:basedOn w:val="Normal"/>
    <w:rsid w:val="00543511"/>
    <w:pPr>
      <w:bidi w:val="0"/>
      <w:spacing w:before="100" w:beforeAutospacing="1" w:after="100" w:afterAutospacing="1"/>
      <w:ind w:firstLine="480"/>
      <w:jc w:val="both"/>
    </w:pPr>
    <w:rPr>
      <w:rFonts w:ascii="Arial Unicode MS" w:eastAsia="Arial Unicode MS" w:hAnsi="Arial Unicode MS" w:cs="Arial Unicode MS"/>
    </w:rPr>
  </w:style>
  <w:style w:type="character" w:customStyle="1" w:styleId="a1">
    <w:name w:val="כותרת עליונה תו"/>
    <w:rsid w:val="00543511"/>
    <w:rPr>
      <w:sz w:val="24"/>
      <w:szCs w:val="24"/>
      <w:lang w:eastAsia="he-IL"/>
    </w:rPr>
  </w:style>
  <w:style w:type="character" w:styleId="FollowedHyperlink">
    <w:name w:val="FollowedHyperlink"/>
    <w:semiHidden/>
    <w:rsid w:val="00543511"/>
    <w:rPr>
      <w:color w:val="800080"/>
      <w:u w:val="single"/>
    </w:rPr>
  </w:style>
  <w:style w:type="paragraph" w:styleId="Subtitle">
    <w:name w:val="Subtitle"/>
    <w:basedOn w:val="Normal"/>
    <w:qFormat/>
    <w:rsid w:val="00543511"/>
    <w:pPr>
      <w:spacing w:line="360" w:lineRule="auto"/>
    </w:pPr>
    <w:rPr>
      <w:rFonts w:cs="David"/>
      <w:b/>
      <w:bCs/>
    </w:rPr>
  </w:style>
  <w:style w:type="character" w:customStyle="1" w:styleId="a2">
    <w:name w:val="כותרת משנה תו"/>
    <w:rsid w:val="00543511"/>
    <w:rPr>
      <w:rFonts w:cs="David"/>
      <w:b/>
      <w:bCs/>
      <w:sz w:val="24"/>
      <w:szCs w:val="24"/>
      <w:lang w:eastAsia="he-IL"/>
    </w:rPr>
  </w:style>
  <w:style w:type="paragraph" w:styleId="NoSpacing">
    <w:name w:val="No Spacing"/>
    <w:qFormat/>
    <w:rsid w:val="00543511"/>
    <w:pPr>
      <w:bidi/>
    </w:pPr>
    <w:rPr>
      <w:sz w:val="24"/>
      <w:szCs w:val="24"/>
      <w:lang w:eastAsia="he-IL"/>
    </w:rPr>
  </w:style>
  <w:style w:type="character" w:styleId="Strong">
    <w:name w:val="Strong"/>
    <w:qFormat/>
    <w:rsid w:val="00543511"/>
    <w:rPr>
      <w:b/>
      <w:bCs/>
    </w:rPr>
  </w:style>
  <w:style w:type="paragraph" w:customStyle="1" w:styleId="13">
    <w:name w:val="ללא מרווח1"/>
    <w:qFormat/>
    <w:rsid w:val="00543511"/>
    <w:pPr>
      <w:bidi/>
    </w:pPr>
    <w:rPr>
      <w:rFonts w:ascii="Arial" w:eastAsia="Calibri" w:hAnsi="Arial" w:cs="David"/>
      <w:sz w:val="24"/>
      <w:szCs w:val="24"/>
    </w:rPr>
  </w:style>
  <w:style w:type="character" w:styleId="HTMLCite">
    <w:name w:val="HTML Cite"/>
    <w:semiHidden/>
    <w:rsid w:val="00543511"/>
    <w:rPr>
      <w:i w:val="0"/>
      <w:iCs w:val="0"/>
      <w:color w:val="009933"/>
    </w:rPr>
  </w:style>
  <w:style w:type="paragraph" w:customStyle="1" w:styleId="msonormalcxspmiddle">
    <w:name w:val="msonormalcxspmiddle"/>
    <w:basedOn w:val="Normal"/>
    <w:rsid w:val="00543511"/>
    <w:pPr>
      <w:bidi w:val="0"/>
      <w:spacing w:before="100" w:beforeAutospacing="1" w:after="100" w:afterAutospacing="1"/>
    </w:pPr>
    <w:rPr>
      <w:rFonts w:ascii="Arial Unicode MS" w:eastAsia="Arial Unicode MS" w:hAnsi="Arial Unicode MS" w:cs="Arial Unicode MS"/>
    </w:rPr>
  </w:style>
  <w:style w:type="character" w:customStyle="1" w:styleId="caps2">
    <w:name w:val="caps2"/>
    <w:basedOn w:val="DefaultParagraphFont"/>
    <w:rsid w:val="00543511"/>
  </w:style>
  <w:style w:type="paragraph" w:customStyle="1" w:styleId="ListParagraph1">
    <w:name w:val="List Paragraph1"/>
    <w:basedOn w:val="Normal"/>
    <w:rsid w:val="00543511"/>
    <w:pPr>
      <w:spacing w:after="200" w:line="276" w:lineRule="auto"/>
      <w:ind w:left="720"/>
    </w:pPr>
    <w:rPr>
      <w:rFonts w:ascii="Calibri" w:hAnsi="Calibri" w:cs="Arial"/>
      <w:sz w:val="22"/>
      <w:szCs w:val="22"/>
      <w:lang w:eastAsia="en-US"/>
    </w:rPr>
  </w:style>
  <w:style w:type="paragraph" w:customStyle="1" w:styleId="NoSpacing1">
    <w:name w:val="No Spacing1"/>
    <w:qFormat/>
    <w:rsid w:val="00543511"/>
    <w:pPr>
      <w:bidi/>
    </w:pPr>
    <w:rPr>
      <w:rFonts w:ascii="Arial" w:eastAsia="Calibri" w:hAnsi="Arial" w:cs="David"/>
      <w:sz w:val="24"/>
      <w:szCs w:val="24"/>
    </w:rPr>
  </w:style>
  <w:style w:type="character" w:customStyle="1" w:styleId="Heading8Char">
    <w:name w:val="Heading 8 Char"/>
    <w:rsid w:val="00543511"/>
    <w:rPr>
      <w:rFonts w:ascii="Arial" w:hAnsi="Arial" w:cs="Arial"/>
      <w:b/>
      <w:bCs/>
      <w:color w:val="0000FF"/>
      <w:sz w:val="40"/>
      <w:szCs w:val="40"/>
    </w:rPr>
  </w:style>
  <w:style w:type="character" w:customStyle="1" w:styleId="TitleChar">
    <w:name w:val="Title Char"/>
    <w:rsid w:val="00543511"/>
    <w:rPr>
      <w:rFonts w:ascii="Arial" w:hAnsi="Arial" w:cs="David"/>
      <w:b/>
      <w:bCs/>
      <w:sz w:val="28"/>
      <w:szCs w:val="28"/>
      <w:lang w:eastAsia="he-IL"/>
    </w:rPr>
  </w:style>
  <w:style w:type="character" w:customStyle="1" w:styleId="BodyTextIndent2Char">
    <w:name w:val="Body Text Indent 2 Char"/>
    <w:semiHidden/>
    <w:rsid w:val="00543511"/>
    <w:rPr>
      <w:rFonts w:ascii="Arial" w:hAnsi="Arial" w:cs="Arial"/>
      <w:sz w:val="28"/>
      <w:szCs w:val="28"/>
      <w:lang w:eastAsia="he-IL"/>
    </w:rPr>
  </w:style>
  <w:style w:type="paragraph" w:customStyle="1" w:styleId="msolistparagraph0">
    <w:name w:val="msolistparagraph"/>
    <w:basedOn w:val="Normal"/>
    <w:rsid w:val="00543511"/>
    <w:pPr>
      <w:ind w:left="720"/>
    </w:pPr>
  </w:style>
  <w:style w:type="table" w:styleId="TableGrid">
    <w:name w:val="Table Grid"/>
    <w:basedOn w:val="TableNormal"/>
    <w:uiPriority w:val="59"/>
    <w:rsid w:val="009B2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F6878"/>
    <w:pPr>
      <w:keepLines/>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rtl/>
      <w:cs/>
      <w:lang w:eastAsia="en-US"/>
    </w:rPr>
  </w:style>
  <w:style w:type="paragraph" w:styleId="TOC1">
    <w:name w:val="toc 1"/>
    <w:basedOn w:val="Normal"/>
    <w:next w:val="Normal"/>
    <w:autoRedefine/>
    <w:uiPriority w:val="39"/>
    <w:unhideWhenUsed/>
    <w:rsid w:val="003F6878"/>
    <w:pPr>
      <w:spacing w:after="100"/>
    </w:pPr>
  </w:style>
  <w:style w:type="paragraph" w:styleId="TOC2">
    <w:name w:val="toc 2"/>
    <w:basedOn w:val="Normal"/>
    <w:next w:val="Normal"/>
    <w:autoRedefine/>
    <w:uiPriority w:val="39"/>
    <w:unhideWhenUsed/>
    <w:rsid w:val="003F6878"/>
    <w:pPr>
      <w:spacing w:after="100"/>
      <w:ind w:left="240"/>
    </w:pPr>
  </w:style>
  <w:style w:type="paragraph" w:styleId="TOC3">
    <w:name w:val="toc 3"/>
    <w:basedOn w:val="Normal"/>
    <w:next w:val="Normal"/>
    <w:autoRedefine/>
    <w:uiPriority w:val="39"/>
    <w:unhideWhenUsed/>
    <w:rsid w:val="003F6878"/>
    <w:pPr>
      <w:spacing w:after="100"/>
      <w:ind w:left="480"/>
    </w:pPr>
  </w:style>
  <w:style w:type="paragraph" w:styleId="TOC4">
    <w:name w:val="toc 4"/>
    <w:basedOn w:val="Normal"/>
    <w:next w:val="Normal"/>
    <w:autoRedefine/>
    <w:uiPriority w:val="39"/>
    <w:unhideWhenUsed/>
    <w:rsid w:val="000D5E86"/>
    <w:pPr>
      <w:spacing w:after="100" w:line="259" w:lineRule="auto"/>
      <w:ind w:left="66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0D5E86"/>
    <w:pPr>
      <w:spacing w:after="100" w:line="259"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0D5E86"/>
    <w:pPr>
      <w:spacing w:after="100" w:line="259"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0D5E86"/>
    <w:pPr>
      <w:spacing w:after="100" w:line="259"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0D5E86"/>
    <w:pPr>
      <w:spacing w:after="100" w:line="259"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0D5E86"/>
    <w:pPr>
      <w:spacing w:after="100" w:line="259" w:lineRule="auto"/>
      <w:ind w:left="1760"/>
    </w:pPr>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wmf"/><Relationship Id="rId299" Type="http://schemas.openxmlformats.org/officeDocument/2006/relationships/image" Target="media/image198.wmf"/><Relationship Id="rId303" Type="http://schemas.openxmlformats.org/officeDocument/2006/relationships/oleObject" Target="embeddings/oleObject79.bin"/><Relationship Id="rId21" Type="http://schemas.openxmlformats.org/officeDocument/2006/relationships/image" Target="media/image5.png"/><Relationship Id="rId42" Type="http://schemas.openxmlformats.org/officeDocument/2006/relationships/hyperlink" Target="https://electronicsclub.info/electron.htm" TargetMode="External"/><Relationship Id="rId63" Type="http://schemas.openxmlformats.org/officeDocument/2006/relationships/image" Target="media/image36.png"/><Relationship Id="rId84" Type="http://schemas.openxmlformats.org/officeDocument/2006/relationships/oleObject" Target="embeddings/oleObject9.bin"/><Relationship Id="rId138" Type="http://schemas.openxmlformats.org/officeDocument/2006/relationships/image" Target="media/image91.png"/><Relationship Id="rId159" Type="http://schemas.openxmlformats.org/officeDocument/2006/relationships/image" Target="media/image109.png"/><Relationship Id="rId170" Type="http://schemas.openxmlformats.org/officeDocument/2006/relationships/image" Target="media/image118.wmf"/><Relationship Id="rId191" Type="http://schemas.openxmlformats.org/officeDocument/2006/relationships/oleObject" Target="embeddings/oleObject38.bin"/><Relationship Id="rId205" Type="http://schemas.openxmlformats.org/officeDocument/2006/relationships/image" Target="media/image141.png"/><Relationship Id="rId226" Type="http://schemas.openxmlformats.org/officeDocument/2006/relationships/image" Target="media/image155.wmf"/><Relationship Id="rId247" Type="http://schemas.openxmlformats.org/officeDocument/2006/relationships/oleObject" Target="embeddings/oleObject58.bin"/><Relationship Id="rId107" Type="http://schemas.openxmlformats.org/officeDocument/2006/relationships/image" Target="media/image70.png"/><Relationship Id="rId268" Type="http://schemas.openxmlformats.org/officeDocument/2006/relationships/image" Target="media/image178.wmf"/><Relationship Id="rId289" Type="http://schemas.openxmlformats.org/officeDocument/2006/relationships/image" Target="media/image191.png"/><Relationship Id="rId11" Type="http://schemas.openxmlformats.org/officeDocument/2006/relationships/hyperlink" Target="http://cms.education.gov.il/EducationCMS/Units/Mazkirut_Pedagogit/Chimya/Mivnyot/metukshav.htm" TargetMode="External"/><Relationship Id="rId32" Type="http://schemas.openxmlformats.org/officeDocument/2006/relationships/image" Target="media/image15.png"/><Relationship Id="rId53" Type="http://schemas.openxmlformats.org/officeDocument/2006/relationships/image" Target="media/image28.png"/><Relationship Id="rId74" Type="http://schemas.openxmlformats.org/officeDocument/2006/relationships/image" Target="media/image46.png"/><Relationship Id="rId128" Type="http://schemas.openxmlformats.org/officeDocument/2006/relationships/oleObject" Target="embeddings/oleObject24.bin"/><Relationship Id="rId149" Type="http://schemas.openxmlformats.org/officeDocument/2006/relationships/oleObject" Target="embeddings/oleObject28.bin"/><Relationship Id="rId5" Type="http://schemas.openxmlformats.org/officeDocument/2006/relationships/webSettings" Target="webSettings.xml"/><Relationship Id="rId95" Type="http://schemas.openxmlformats.org/officeDocument/2006/relationships/image" Target="media/image62.wmf"/><Relationship Id="rId160" Type="http://schemas.openxmlformats.org/officeDocument/2006/relationships/image" Target="media/image110.wmf"/><Relationship Id="rId181" Type="http://schemas.openxmlformats.org/officeDocument/2006/relationships/image" Target="media/image126.png"/><Relationship Id="rId216" Type="http://schemas.openxmlformats.org/officeDocument/2006/relationships/image" Target="media/image148.png"/><Relationship Id="rId237" Type="http://schemas.openxmlformats.org/officeDocument/2006/relationships/oleObject" Target="embeddings/oleObject53.bin"/><Relationship Id="rId258" Type="http://schemas.openxmlformats.org/officeDocument/2006/relationships/image" Target="media/image173.wmf"/><Relationship Id="rId279" Type="http://schemas.openxmlformats.org/officeDocument/2006/relationships/oleObject" Target="embeddings/oleObject72.bin"/><Relationship Id="rId22" Type="http://schemas.openxmlformats.org/officeDocument/2006/relationships/image" Target="media/image6.png"/><Relationship Id="rId43" Type="http://schemas.openxmlformats.org/officeDocument/2006/relationships/image" Target="media/image20.png"/><Relationship Id="rId64" Type="http://schemas.openxmlformats.org/officeDocument/2006/relationships/image" Target="media/image37.png"/><Relationship Id="rId118" Type="http://schemas.openxmlformats.org/officeDocument/2006/relationships/oleObject" Target="embeddings/oleObject19.bin"/><Relationship Id="rId139" Type="http://schemas.openxmlformats.org/officeDocument/2006/relationships/image" Target="media/image92.png"/><Relationship Id="rId290" Type="http://schemas.openxmlformats.org/officeDocument/2006/relationships/image" Target="media/image192.png"/><Relationship Id="rId304" Type="http://schemas.openxmlformats.org/officeDocument/2006/relationships/footer" Target="footer1.xml"/><Relationship Id="rId85" Type="http://schemas.openxmlformats.org/officeDocument/2006/relationships/image" Target="media/image55.wmf"/><Relationship Id="rId150" Type="http://schemas.openxmlformats.org/officeDocument/2006/relationships/image" Target="media/image101.png"/><Relationship Id="rId171" Type="http://schemas.openxmlformats.org/officeDocument/2006/relationships/oleObject" Target="embeddings/oleObject32.bin"/><Relationship Id="rId192" Type="http://schemas.openxmlformats.org/officeDocument/2006/relationships/image" Target="media/image133.png"/><Relationship Id="rId206" Type="http://schemas.openxmlformats.org/officeDocument/2006/relationships/image" Target="media/image142.wmf"/><Relationship Id="rId227" Type="http://schemas.openxmlformats.org/officeDocument/2006/relationships/oleObject" Target="embeddings/oleObject48.bin"/><Relationship Id="rId248" Type="http://schemas.openxmlformats.org/officeDocument/2006/relationships/image" Target="media/image166.wmf"/><Relationship Id="rId269" Type="http://schemas.openxmlformats.org/officeDocument/2006/relationships/oleObject" Target="embeddings/oleObject67.bin"/><Relationship Id="rId12" Type="http://schemas.openxmlformats.org/officeDocument/2006/relationships/hyperlink" Target="https://www.youtube.com/watch?v=ztP-wQmWJo4" TargetMode="External"/><Relationship Id="rId33" Type="http://schemas.openxmlformats.org/officeDocument/2006/relationships/image" Target="media/image16.png"/><Relationship Id="rId108" Type="http://schemas.openxmlformats.org/officeDocument/2006/relationships/image" Target="media/image71.png"/><Relationship Id="rId129" Type="http://schemas.openxmlformats.org/officeDocument/2006/relationships/image" Target="media/image84.wmf"/><Relationship Id="rId280" Type="http://schemas.openxmlformats.org/officeDocument/2006/relationships/image" Target="media/image184.wmf"/><Relationship Id="rId54" Type="http://schemas.openxmlformats.org/officeDocument/2006/relationships/image" Target="media/image29.png"/><Relationship Id="rId75" Type="http://schemas.openxmlformats.org/officeDocument/2006/relationships/image" Target="media/image47.png"/><Relationship Id="rId96" Type="http://schemas.openxmlformats.org/officeDocument/2006/relationships/oleObject" Target="embeddings/oleObject13.bin"/><Relationship Id="rId140" Type="http://schemas.openxmlformats.org/officeDocument/2006/relationships/image" Target="media/image93.png"/><Relationship Id="rId161" Type="http://schemas.openxmlformats.org/officeDocument/2006/relationships/oleObject" Target="embeddings/oleObject30.bin"/><Relationship Id="rId182" Type="http://schemas.openxmlformats.org/officeDocument/2006/relationships/image" Target="media/image127.png"/><Relationship Id="rId217" Type="http://schemas.openxmlformats.org/officeDocument/2006/relationships/image" Target="media/image149.png"/><Relationship Id="rId6" Type="http://schemas.openxmlformats.org/officeDocument/2006/relationships/footnotes" Target="footnotes.xml"/><Relationship Id="rId238" Type="http://schemas.openxmlformats.org/officeDocument/2006/relationships/image" Target="media/image161.wmf"/><Relationship Id="rId259" Type="http://schemas.openxmlformats.org/officeDocument/2006/relationships/oleObject" Target="embeddings/oleObject62.bin"/><Relationship Id="rId23" Type="http://schemas.openxmlformats.org/officeDocument/2006/relationships/image" Target="media/image7.png"/><Relationship Id="rId119" Type="http://schemas.openxmlformats.org/officeDocument/2006/relationships/image" Target="media/image79.wmf"/><Relationship Id="rId270" Type="http://schemas.openxmlformats.org/officeDocument/2006/relationships/image" Target="media/image179.wmf"/><Relationship Id="rId291" Type="http://schemas.openxmlformats.org/officeDocument/2006/relationships/image" Target="media/image193.wmf"/><Relationship Id="rId305" Type="http://schemas.openxmlformats.org/officeDocument/2006/relationships/footer" Target="footer2.xml"/><Relationship Id="rId44" Type="http://schemas.openxmlformats.org/officeDocument/2006/relationships/image" Target="media/image21.png"/><Relationship Id="rId65" Type="http://schemas.openxmlformats.org/officeDocument/2006/relationships/image" Target="media/image38.png"/><Relationship Id="rId86" Type="http://schemas.openxmlformats.org/officeDocument/2006/relationships/oleObject" Target="embeddings/oleObject10.bin"/><Relationship Id="rId130" Type="http://schemas.openxmlformats.org/officeDocument/2006/relationships/oleObject" Target="embeddings/oleObject25.bin"/><Relationship Id="rId151" Type="http://schemas.openxmlformats.org/officeDocument/2006/relationships/image" Target="media/image102.wmf"/><Relationship Id="rId172" Type="http://schemas.openxmlformats.org/officeDocument/2006/relationships/image" Target="media/image119.png"/><Relationship Id="rId193" Type="http://schemas.openxmlformats.org/officeDocument/2006/relationships/image" Target="media/image134.png"/><Relationship Id="rId207" Type="http://schemas.openxmlformats.org/officeDocument/2006/relationships/oleObject" Target="embeddings/oleObject41.bin"/><Relationship Id="rId228" Type="http://schemas.openxmlformats.org/officeDocument/2006/relationships/image" Target="media/image156.wmf"/><Relationship Id="rId249" Type="http://schemas.openxmlformats.org/officeDocument/2006/relationships/oleObject" Target="embeddings/oleObject59.bin"/><Relationship Id="rId13" Type="http://schemas.openxmlformats.org/officeDocument/2006/relationships/hyperlink" Target="http://chemcenter.weizmann.ac.il/?CategoryID=412&amp;ArticleID=4935" TargetMode="External"/><Relationship Id="rId109" Type="http://schemas.openxmlformats.org/officeDocument/2006/relationships/image" Target="media/image72.jpeg"/><Relationship Id="rId260" Type="http://schemas.openxmlformats.org/officeDocument/2006/relationships/image" Target="media/image174.wmf"/><Relationship Id="rId281" Type="http://schemas.openxmlformats.org/officeDocument/2006/relationships/oleObject" Target="embeddings/oleObject73.bin"/><Relationship Id="rId34" Type="http://schemas.openxmlformats.org/officeDocument/2006/relationships/hyperlink" Target="http://www.mhhe.com/physsci/chemistry/essentialchemistry/flash/molvie1.swf" TargetMode="External"/><Relationship Id="rId55" Type="http://schemas.openxmlformats.org/officeDocument/2006/relationships/image" Target="media/image30.wmf"/><Relationship Id="rId76" Type="http://schemas.openxmlformats.org/officeDocument/2006/relationships/image" Target="media/image48.wmf"/><Relationship Id="rId97" Type="http://schemas.openxmlformats.org/officeDocument/2006/relationships/image" Target="media/image63.wmf"/><Relationship Id="rId120" Type="http://schemas.openxmlformats.org/officeDocument/2006/relationships/oleObject" Target="embeddings/oleObject20.bin"/><Relationship Id="rId141" Type="http://schemas.openxmlformats.org/officeDocument/2006/relationships/image" Target="media/image94.png"/><Relationship Id="rId7" Type="http://schemas.openxmlformats.org/officeDocument/2006/relationships/endnotes" Target="endnotes.xml"/><Relationship Id="rId162" Type="http://schemas.openxmlformats.org/officeDocument/2006/relationships/image" Target="media/image111.png"/><Relationship Id="rId183" Type="http://schemas.openxmlformats.org/officeDocument/2006/relationships/image" Target="media/image128.png"/><Relationship Id="rId218" Type="http://schemas.openxmlformats.org/officeDocument/2006/relationships/image" Target="media/image150.png"/><Relationship Id="rId239" Type="http://schemas.openxmlformats.org/officeDocument/2006/relationships/oleObject" Target="embeddings/oleObject54.bin"/><Relationship Id="rId250" Type="http://schemas.openxmlformats.org/officeDocument/2006/relationships/image" Target="media/image167.png"/><Relationship Id="rId271" Type="http://schemas.openxmlformats.org/officeDocument/2006/relationships/oleObject" Target="embeddings/oleObject68.bin"/><Relationship Id="rId292" Type="http://schemas.openxmlformats.org/officeDocument/2006/relationships/oleObject" Target="embeddings/oleObject75.bin"/><Relationship Id="rId306" Type="http://schemas.openxmlformats.org/officeDocument/2006/relationships/fontTable" Target="fontTable.xml"/><Relationship Id="rId24" Type="http://schemas.openxmlformats.org/officeDocument/2006/relationships/image" Target="media/image8.png"/><Relationship Id="rId40" Type="http://schemas.openxmlformats.org/officeDocument/2006/relationships/image" Target="media/image19.wmf"/><Relationship Id="rId45" Type="http://schemas.openxmlformats.org/officeDocument/2006/relationships/image" Target="media/image22.jpeg"/><Relationship Id="rId66" Type="http://schemas.openxmlformats.org/officeDocument/2006/relationships/image" Target="media/image39.png"/><Relationship Id="rId87" Type="http://schemas.openxmlformats.org/officeDocument/2006/relationships/image" Target="media/image56.png"/><Relationship Id="rId110" Type="http://schemas.openxmlformats.org/officeDocument/2006/relationships/image" Target="media/image73.jpeg"/><Relationship Id="rId115" Type="http://schemas.openxmlformats.org/officeDocument/2006/relationships/image" Target="media/image76.png"/><Relationship Id="rId131" Type="http://schemas.openxmlformats.org/officeDocument/2006/relationships/image" Target="media/image85.png"/><Relationship Id="rId136" Type="http://schemas.openxmlformats.org/officeDocument/2006/relationships/oleObject" Target="embeddings/oleObject26.bin"/><Relationship Id="rId157" Type="http://schemas.openxmlformats.org/officeDocument/2006/relationships/image" Target="media/image107.png"/><Relationship Id="rId178" Type="http://schemas.openxmlformats.org/officeDocument/2006/relationships/image" Target="media/image124.wmf"/><Relationship Id="rId301" Type="http://schemas.openxmlformats.org/officeDocument/2006/relationships/image" Target="media/image199.png"/><Relationship Id="rId61" Type="http://schemas.openxmlformats.org/officeDocument/2006/relationships/oleObject" Target="embeddings/oleObject6.bin"/><Relationship Id="rId82" Type="http://schemas.openxmlformats.org/officeDocument/2006/relationships/image" Target="media/image53.png"/><Relationship Id="rId152" Type="http://schemas.openxmlformats.org/officeDocument/2006/relationships/oleObject" Target="embeddings/oleObject29.bin"/><Relationship Id="rId173" Type="http://schemas.openxmlformats.org/officeDocument/2006/relationships/image" Target="media/image120.wmf"/><Relationship Id="rId194" Type="http://schemas.openxmlformats.org/officeDocument/2006/relationships/image" Target="media/image135.png"/><Relationship Id="rId199" Type="http://schemas.openxmlformats.org/officeDocument/2006/relationships/hyperlink" Target="http://www.infomed.co.il/glossary/g_2488.htm" TargetMode="External"/><Relationship Id="rId203" Type="http://schemas.openxmlformats.org/officeDocument/2006/relationships/image" Target="media/image140.wmf"/><Relationship Id="rId208" Type="http://schemas.openxmlformats.org/officeDocument/2006/relationships/image" Target="media/image143.wmf"/><Relationship Id="rId229" Type="http://schemas.openxmlformats.org/officeDocument/2006/relationships/oleObject" Target="embeddings/oleObject49.bin"/><Relationship Id="rId19" Type="http://schemas.openxmlformats.org/officeDocument/2006/relationships/image" Target="media/image3.png"/><Relationship Id="rId224" Type="http://schemas.openxmlformats.org/officeDocument/2006/relationships/image" Target="media/image154.wmf"/><Relationship Id="rId240" Type="http://schemas.openxmlformats.org/officeDocument/2006/relationships/image" Target="media/image162.wmf"/><Relationship Id="rId245" Type="http://schemas.openxmlformats.org/officeDocument/2006/relationships/oleObject" Target="embeddings/oleObject57.bin"/><Relationship Id="rId261" Type="http://schemas.openxmlformats.org/officeDocument/2006/relationships/oleObject" Target="embeddings/oleObject63.bin"/><Relationship Id="rId266" Type="http://schemas.openxmlformats.org/officeDocument/2006/relationships/image" Target="media/image177.wmf"/><Relationship Id="rId287" Type="http://schemas.openxmlformats.org/officeDocument/2006/relationships/image" Target="media/image190.wmf"/><Relationship Id="rId14" Type="http://schemas.openxmlformats.org/officeDocument/2006/relationships/hyperlink" Target="http://phet.colorado.edu/about/licensing.php" TargetMode="External"/><Relationship Id="rId30" Type="http://schemas.openxmlformats.org/officeDocument/2006/relationships/image" Target="media/image13.jpeg"/><Relationship Id="rId35" Type="http://schemas.openxmlformats.org/officeDocument/2006/relationships/hyperlink" Target="http://meyda.education.gov.il/files/Mazkirut_Pedagogit/chimya/ramot2015.pdf" TargetMode="External"/><Relationship Id="rId56" Type="http://schemas.openxmlformats.org/officeDocument/2006/relationships/oleObject" Target="embeddings/oleObject5.bin"/><Relationship Id="rId77" Type="http://schemas.openxmlformats.org/officeDocument/2006/relationships/oleObject" Target="embeddings/oleObject8.bin"/><Relationship Id="rId100" Type="http://schemas.openxmlformats.org/officeDocument/2006/relationships/oleObject" Target="embeddings/oleObject15.bin"/><Relationship Id="rId105" Type="http://schemas.openxmlformats.org/officeDocument/2006/relationships/image" Target="media/image68.png"/><Relationship Id="rId126" Type="http://schemas.openxmlformats.org/officeDocument/2006/relationships/oleObject" Target="embeddings/oleObject23.bin"/><Relationship Id="rId147" Type="http://schemas.openxmlformats.org/officeDocument/2006/relationships/image" Target="media/image99.png"/><Relationship Id="rId168" Type="http://schemas.openxmlformats.org/officeDocument/2006/relationships/image" Target="media/image117.wmf"/><Relationship Id="rId282" Type="http://schemas.openxmlformats.org/officeDocument/2006/relationships/image" Target="media/image185.png"/><Relationship Id="rId8" Type="http://schemas.openxmlformats.org/officeDocument/2006/relationships/image" Target="media/image1.png"/><Relationship Id="rId51" Type="http://schemas.openxmlformats.org/officeDocument/2006/relationships/oleObject" Target="embeddings/oleObject4.bin"/><Relationship Id="rId72" Type="http://schemas.openxmlformats.org/officeDocument/2006/relationships/image" Target="media/image44.png"/><Relationship Id="rId93" Type="http://schemas.openxmlformats.org/officeDocument/2006/relationships/image" Target="media/image60.png"/><Relationship Id="rId98" Type="http://schemas.openxmlformats.org/officeDocument/2006/relationships/oleObject" Target="embeddings/oleObject14.bin"/><Relationship Id="rId121" Type="http://schemas.openxmlformats.org/officeDocument/2006/relationships/image" Target="media/image80.wmf"/><Relationship Id="rId142" Type="http://schemas.openxmlformats.org/officeDocument/2006/relationships/image" Target="media/image95.png"/><Relationship Id="rId163" Type="http://schemas.openxmlformats.org/officeDocument/2006/relationships/image" Target="media/image112.png"/><Relationship Id="rId184" Type="http://schemas.openxmlformats.org/officeDocument/2006/relationships/image" Target="media/image129.wmf"/><Relationship Id="rId189" Type="http://schemas.openxmlformats.org/officeDocument/2006/relationships/oleObject" Target="embeddings/oleObject37.bin"/><Relationship Id="rId219" Type="http://schemas.openxmlformats.org/officeDocument/2006/relationships/image" Target="media/image151.png"/><Relationship Id="rId3" Type="http://schemas.openxmlformats.org/officeDocument/2006/relationships/styles" Target="styles.xml"/><Relationship Id="rId214" Type="http://schemas.openxmlformats.org/officeDocument/2006/relationships/oleObject" Target="embeddings/oleObject44.bin"/><Relationship Id="rId230" Type="http://schemas.openxmlformats.org/officeDocument/2006/relationships/image" Target="media/image157.wmf"/><Relationship Id="rId235" Type="http://schemas.openxmlformats.org/officeDocument/2006/relationships/oleObject" Target="embeddings/oleObject52.bin"/><Relationship Id="rId251" Type="http://schemas.openxmlformats.org/officeDocument/2006/relationships/image" Target="media/image168.png"/><Relationship Id="rId256" Type="http://schemas.openxmlformats.org/officeDocument/2006/relationships/image" Target="media/image172.wmf"/><Relationship Id="rId277" Type="http://schemas.openxmlformats.org/officeDocument/2006/relationships/oleObject" Target="embeddings/oleObject71.bin"/><Relationship Id="rId298" Type="http://schemas.openxmlformats.org/officeDocument/2006/relationships/oleObject" Target="embeddings/oleObject77.bin"/><Relationship Id="rId25" Type="http://schemas.openxmlformats.org/officeDocument/2006/relationships/image" Target="media/image9.png"/><Relationship Id="rId46" Type="http://schemas.openxmlformats.org/officeDocument/2006/relationships/hyperlink" Target="http://stwww.weizmann.ac.il/chemcenter/Page.asp?id=931" TargetMode="External"/><Relationship Id="rId67" Type="http://schemas.openxmlformats.org/officeDocument/2006/relationships/image" Target="media/image40.png"/><Relationship Id="rId116" Type="http://schemas.openxmlformats.org/officeDocument/2006/relationships/image" Target="media/image77.png"/><Relationship Id="rId137" Type="http://schemas.openxmlformats.org/officeDocument/2006/relationships/image" Target="media/image90.png"/><Relationship Id="rId158" Type="http://schemas.openxmlformats.org/officeDocument/2006/relationships/image" Target="media/image108.png"/><Relationship Id="rId272" Type="http://schemas.openxmlformats.org/officeDocument/2006/relationships/image" Target="media/image180.wmf"/><Relationship Id="rId293" Type="http://schemas.openxmlformats.org/officeDocument/2006/relationships/image" Target="media/image194.png"/><Relationship Id="rId302" Type="http://schemas.openxmlformats.org/officeDocument/2006/relationships/image" Target="media/image200.wmf"/><Relationship Id="rId30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oleObject" Target="embeddings/oleObject3.bin"/><Relationship Id="rId62" Type="http://schemas.openxmlformats.org/officeDocument/2006/relationships/image" Target="media/image35.png"/><Relationship Id="rId83" Type="http://schemas.openxmlformats.org/officeDocument/2006/relationships/image" Target="media/image54.wmf"/><Relationship Id="rId88" Type="http://schemas.openxmlformats.org/officeDocument/2006/relationships/image" Target="media/image57.png"/><Relationship Id="rId111" Type="http://schemas.openxmlformats.org/officeDocument/2006/relationships/image" Target="media/image74.wmf"/><Relationship Id="rId132" Type="http://schemas.openxmlformats.org/officeDocument/2006/relationships/image" Target="media/image86.png"/><Relationship Id="rId153" Type="http://schemas.openxmlformats.org/officeDocument/2006/relationships/image" Target="media/image103.png"/><Relationship Id="rId174" Type="http://schemas.openxmlformats.org/officeDocument/2006/relationships/oleObject" Target="embeddings/oleObject33.bin"/><Relationship Id="rId179" Type="http://schemas.openxmlformats.org/officeDocument/2006/relationships/oleObject" Target="embeddings/oleObject34.bin"/><Relationship Id="rId195" Type="http://schemas.openxmlformats.org/officeDocument/2006/relationships/image" Target="media/image136.wmf"/><Relationship Id="rId209" Type="http://schemas.openxmlformats.org/officeDocument/2006/relationships/oleObject" Target="embeddings/oleObject42.bin"/><Relationship Id="rId190" Type="http://schemas.openxmlformats.org/officeDocument/2006/relationships/image" Target="media/image132.wmf"/><Relationship Id="rId204" Type="http://schemas.openxmlformats.org/officeDocument/2006/relationships/oleObject" Target="embeddings/oleObject40.bin"/><Relationship Id="rId220" Type="http://schemas.openxmlformats.org/officeDocument/2006/relationships/image" Target="media/image152.wmf"/><Relationship Id="rId225" Type="http://schemas.openxmlformats.org/officeDocument/2006/relationships/oleObject" Target="embeddings/oleObject47.bin"/><Relationship Id="rId241" Type="http://schemas.openxmlformats.org/officeDocument/2006/relationships/oleObject" Target="embeddings/oleObject55.bin"/><Relationship Id="rId246" Type="http://schemas.openxmlformats.org/officeDocument/2006/relationships/image" Target="media/image165.wmf"/><Relationship Id="rId267" Type="http://schemas.openxmlformats.org/officeDocument/2006/relationships/oleObject" Target="embeddings/oleObject66.bin"/><Relationship Id="rId288" Type="http://schemas.openxmlformats.org/officeDocument/2006/relationships/oleObject" Target="embeddings/oleObject74.bin"/><Relationship Id="rId15" Type="http://schemas.openxmlformats.org/officeDocument/2006/relationships/hyperlink" Target="http://goo.gl/YQbl6y" TargetMode="External"/><Relationship Id="rId36" Type="http://schemas.openxmlformats.org/officeDocument/2006/relationships/image" Target="media/image17.wmf"/><Relationship Id="rId57" Type="http://schemas.openxmlformats.org/officeDocument/2006/relationships/image" Target="media/image31.png"/><Relationship Id="rId106" Type="http://schemas.openxmlformats.org/officeDocument/2006/relationships/image" Target="media/image69.png"/><Relationship Id="rId127" Type="http://schemas.openxmlformats.org/officeDocument/2006/relationships/image" Target="media/image83.wmf"/><Relationship Id="rId262" Type="http://schemas.openxmlformats.org/officeDocument/2006/relationships/image" Target="media/image175.wmf"/><Relationship Id="rId283" Type="http://schemas.openxmlformats.org/officeDocument/2006/relationships/image" Target="media/image186.png"/><Relationship Id="rId10" Type="http://schemas.openxmlformats.org/officeDocument/2006/relationships/hyperlink" Target="https://www.youtube.com/watch?v=D9EnDLYY7Nw" TargetMode="External"/><Relationship Id="rId31" Type="http://schemas.openxmlformats.org/officeDocument/2006/relationships/image" Target="media/image14.png"/><Relationship Id="rId52" Type="http://schemas.openxmlformats.org/officeDocument/2006/relationships/image" Target="media/image27.png"/><Relationship Id="rId73" Type="http://schemas.openxmlformats.org/officeDocument/2006/relationships/image" Target="media/image45.png"/><Relationship Id="rId78" Type="http://schemas.openxmlformats.org/officeDocument/2006/relationships/image" Target="media/image49.png"/><Relationship Id="rId94" Type="http://schemas.openxmlformats.org/officeDocument/2006/relationships/image" Target="media/image61.png"/><Relationship Id="rId99" Type="http://schemas.openxmlformats.org/officeDocument/2006/relationships/image" Target="media/image64.wmf"/><Relationship Id="rId101" Type="http://schemas.openxmlformats.org/officeDocument/2006/relationships/image" Target="media/image65.wmf"/><Relationship Id="rId122" Type="http://schemas.openxmlformats.org/officeDocument/2006/relationships/oleObject" Target="embeddings/oleObject21.bin"/><Relationship Id="rId143" Type="http://schemas.openxmlformats.org/officeDocument/2006/relationships/image" Target="media/image96.png"/><Relationship Id="rId148" Type="http://schemas.openxmlformats.org/officeDocument/2006/relationships/image" Target="media/image100.wmf"/><Relationship Id="rId164" Type="http://schemas.openxmlformats.org/officeDocument/2006/relationships/image" Target="media/image113.png"/><Relationship Id="rId169" Type="http://schemas.openxmlformats.org/officeDocument/2006/relationships/oleObject" Target="embeddings/oleObject31.bin"/><Relationship Id="rId185" Type="http://schemas.openxmlformats.org/officeDocument/2006/relationships/oleObject" Target="embeddings/oleObject35.bin"/><Relationship Id="rId4" Type="http://schemas.openxmlformats.org/officeDocument/2006/relationships/settings" Target="settings.xml"/><Relationship Id="rId9" Type="http://schemas.openxmlformats.org/officeDocument/2006/relationships/hyperlink" Target="http://chemcenter.weizmann.ac.il/?CategoryID=495&amp;ArticleID=4091" TargetMode="External"/><Relationship Id="rId180" Type="http://schemas.openxmlformats.org/officeDocument/2006/relationships/image" Target="media/image125.png"/><Relationship Id="rId210" Type="http://schemas.openxmlformats.org/officeDocument/2006/relationships/image" Target="media/image144.wmf"/><Relationship Id="rId215" Type="http://schemas.openxmlformats.org/officeDocument/2006/relationships/image" Target="media/image147.png"/><Relationship Id="rId236" Type="http://schemas.openxmlformats.org/officeDocument/2006/relationships/image" Target="media/image160.wmf"/><Relationship Id="rId257" Type="http://schemas.openxmlformats.org/officeDocument/2006/relationships/oleObject" Target="embeddings/oleObject61.bin"/><Relationship Id="rId278" Type="http://schemas.openxmlformats.org/officeDocument/2006/relationships/image" Target="media/image183.wmf"/><Relationship Id="rId26" Type="http://schemas.openxmlformats.org/officeDocument/2006/relationships/hyperlink" Target="http://chemcenter.weizmann.ac.il/?CategoryID=500&amp;ArticleID=6488" TargetMode="External"/><Relationship Id="rId231" Type="http://schemas.openxmlformats.org/officeDocument/2006/relationships/oleObject" Target="embeddings/oleObject50.bin"/><Relationship Id="rId252" Type="http://schemas.openxmlformats.org/officeDocument/2006/relationships/image" Target="media/image169.wmf"/><Relationship Id="rId273" Type="http://schemas.openxmlformats.org/officeDocument/2006/relationships/oleObject" Target="embeddings/oleObject69.bin"/><Relationship Id="rId294" Type="http://schemas.openxmlformats.org/officeDocument/2006/relationships/image" Target="media/image195.png"/><Relationship Id="rId47" Type="http://schemas.openxmlformats.org/officeDocument/2006/relationships/image" Target="media/image23.png"/><Relationship Id="rId68" Type="http://schemas.openxmlformats.org/officeDocument/2006/relationships/image" Target="media/image41.png"/><Relationship Id="rId89" Type="http://schemas.openxmlformats.org/officeDocument/2006/relationships/image" Target="media/image58.wmf"/><Relationship Id="rId112" Type="http://schemas.openxmlformats.org/officeDocument/2006/relationships/oleObject" Target="embeddings/oleObject17.bin"/><Relationship Id="rId133" Type="http://schemas.openxmlformats.org/officeDocument/2006/relationships/image" Target="media/image87.png"/><Relationship Id="rId154" Type="http://schemas.openxmlformats.org/officeDocument/2006/relationships/image" Target="media/image104.png"/><Relationship Id="rId175" Type="http://schemas.openxmlformats.org/officeDocument/2006/relationships/image" Target="media/image121.png"/><Relationship Id="rId196" Type="http://schemas.openxmlformats.org/officeDocument/2006/relationships/oleObject" Target="embeddings/oleObject39.bin"/><Relationship Id="rId200" Type="http://schemas.openxmlformats.org/officeDocument/2006/relationships/hyperlink" Target="http://www.infomed.co.il/glossary/g_1430.htm" TargetMode="External"/><Relationship Id="rId16" Type="http://schemas.openxmlformats.org/officeDocument/2006/relationships/image" Target="media/image2.png"/><Relationship Id="rId221" Type="http://schemas.openxmlformats.org/officeDocument/2006/relationships/oleObject" Target="embeddings/oleObject45.bin"/><Relationship Id="rId242" Type="http://schemas.openxmlformats.org/officeDocument/2006/relationships/image" Target="media/image163.wmf"/><Relationship Id="rId263" Type="http://schemas.openxmlformats.org/officeDocument/2006/relationships/oleObject" Target="embeddings/oleObject64.bin"/><Relationship Id="rId284" Type="http://schemas.openxmlformats.org/officeDocument/2006/relationships/image" Target="media/image187.png"/><Relationship Id="rId37" Type="http://schemas.openxmlformats.org/officeDocument/2006/relationships/oleObject" Target="embeddings/oleObject1.bin"/><Relationship Id="rId58" Type="http://schemas.openxmlformats.org/officeDocument/2006/relationships/image" Target="media/image32.png"/><Relationship Id="rId79" Type="http://schemas.openxmlformats.org/officeDocument/2006/relationships/image" Target="media/image50.png"/><Relationship Id="rId102" Type="http://schemas.openxmlformats.org/officeDocument/2006/relationships/oleObject" Target="embeddings/oleObject16.bin"/><Relationship Id="rId123" Type="http://schemas.openxmlformats.org/officeDocument/2006/relationships/image" Target="media/image81.wmf"/><Relationship Id="rId144" Type="http://schemas.openxmlformats.org/officeDocument/2006/relationships/image" Target="media/image97.wmf"/><Relationship Id="rId90" Type="http://schemas.openxmlformats.org/officeDocument/2006/relationships/oleObject" Target="embeddings/oleObject11.bin"/><Relationship Id="rId165" Type="http://schemas.openxmlformats.org/officeDocument/2006/relationships/image" Target="media/image114.png"/><Relationship Id="rId186" Type="http://schemas.openxmlformats.org/officeDocument/2006/relationships/image" Target="media/image130.wmf"/><Relationship Id="rId211" Type="http://schemas.openxmlformats.org/officeDocument/2006/relationships/oleObject" Target="embeddings/oleObject43.bin"/><Relationship Id="rId232" Type="http://schemas.openxmlformats.org/officeDocument/2006/relationships/image" Target="media/image158.wmf"/><Relationship Id="rId253" Type="http://schemas.openxmlformats.org/officeDocument/2006/relationships/oleObject" Target="embeddings/oleObject60.bin"/><Relationship Id="rId274" Type="http://schemas.openxmlformats.org/officeDocument/2006/relationships/image" Target="media/image181.wmf"/><Relationship Id="rId295" Type="http://schemas.openxmlformats.org/officeDocument/2006/relationships/image" Target="media/image196.wmf"/><Relationship Id="rId27" Type="http://schemas.openxmlformats.org/officeDocument/2006/relationships/image" Target="media/image10.jpeg"/><Relationship Id="rId48" Type="http://schemas.openxmlformats.org/officeDocument/2006/relationships/image" Target="media/image24.png"/><Relationship Id="rId69" Type="http://schemas.openxmlformats.org/officeDocument/2006/relationships/image" Target="media/image42.png"/><Relationship Id="rId113" Type="http://schemas.openxmlformats.org/officeDocument/2006/relationships/image" Target="media/image75.wmf"/><Relationship Id="rId134" Type="http://schemas.openxmlformats.org/officeDocument/2006/relationships/image" Target="media/image88.png"/><Relationship Id="rId80" Type="http://schemas.openxmlformats.org/officeDocument/2006/relationships/image" Target="media/image51.png"/><Relationship Id="rId155" Type="http://schemas.openxmlformats.org/officeDocument/2006/relationships/image" Target="media/image105.png"/><Relationship Id="rId176" Type="http://schemas.openxmlformats.org/officeDocument/2006/relationships/image" Target="media/image122.png"/><Relationship Id="rId197" Type="http://schemas.openxmlformats.org/officeDocument/2006/relationships/image" Target="media/image137.png"/><Relationship Id="rId201" Type="http://schemas.openxmlformats.org/officeDocument/2006/relationships/hyperlink" Target="http://www.infomed.co.il/glossary/g_3216.htm" TargetMode="External"/><Relationship Id="rId222" Type="http://schemas.openxmlformats.org/officeDocument/2006/relationships/image" Target="media/image153.wmf"/><Relationship Id="rId243" Type="http://schemas.openxmlformats.org/officeDocument/2006/relationships/oleObject" Target="embeddings/oleObject56.bin"/><Relationship Id="rId264" Type="http://schemas.openxmlformats.org/officeDocument/2006/relationships/image" Target="media/image176.wmf"/><Relationship Id="rId285" Type="http://schemas.openxmlformats.org/officeDocument/2006/relationships/image" Target="media/image188.png"/><Relationship Id="rId17" Type="http://schemas.openxmlformats.org/officeDocument/2006/relationships/hyperlink" Target="https://www.youtube.com/watch?v=IY-4z1ZEoNs" TargetMode="External"/><Relationship Id="rId38" Type="http://schemas.openxmlformats.org/officeDocument/2006/relationships/image" Target="media/image18.wmf"/><Relationship Id="rId59" Type="http://schemas.openxmlformats.org/officeDocument/2006/relationships/image" Target="media/image33.png"/><Relationship Id="rId103" Type="http://schemas.openxmlformats.org/officeDocument/2006/relationships/image" Target="media/image66.png"/><Relationship Id="rId124" Type="http://schemas.openxmlformats.org/officeDocument/2006/relationships/oleObject" Target="embeddings/oleObject22.bin"/><Relationship Id="rId70" Type="http://schemas.openxmlformats.org/officeDocument/2006/relationships/image" Target="media/image43.wmf"/><Relationship Id="rId91" Type="http://schemas.openxmlformats.org/officeDocument/2006/relationships/image" Target="media/image59.wmf"/><Relationship Id="rId145" Type="http://schemas.openxmlformats.org/officeDocument/2006/relationships/oleObject" Target="embeddings/oleObject27.bin"/><Relationship Id="rId166" Type="http://schemas.openxmlformats.org/officeDocument/2006/relationships/image" Target="media/image115.png"/><Relationship Id="rId187" Type="http://schemas.openxmlformats.org/officeDocument/2006/relationships/oleObject" Target="embeddings/oleObject36.bin"/><Relationship Id="rId1" Type="http://schemas.openxmlformats.org/officeDocument/2006/relationships/customXml" Target="../customXml/item1.xml"/><Relationship Id="rId212" Type="http://schemas.openxmlformats.org/officeDocument/2006/relationships/image" Target="media/image145.png"/><Relationship Id="rId233" Type="http://schemas.openxmlformats.org/officeDocument/2006/relationships/oleObject" Target="embeddings/oleObject51.bin"/><Relationship Id="rId254" Type="http://schemas.openxmlformats.org/officeDocument/2006/relationships/image" Target="media/image170.png"/><Relationship Id="rId28" Type="http://schemas.openxmlformats.org/officeDocument/2006/relationships/image" Target="media/image11.png"/><Relationship Id="rId49" Type="http://schemas.openxmlformats.org/officeDocument/2006/relationships/image" Target="media/image25.png"/><Relationship Id="rId114" Type="http://schemas.openxmlformats.org/officeDocument/2006/relationships/oleObject" Target="embeddings/oleObject18.bin"/><Relationship Id="rId275" Type="http://schemas.openxmlformats.org/officeDocument/2006/relationships/oleObject" Target="embeddings/oleObject70.bin"/><Relationship Id="rId296" Type="http://schemas.openxmlformats.org/officeDocument/2006/relationships/oleObject" Target="embeddings/oleObject76.bin"/><Relationship Id="rId300" Type="http://schemas.openxmlformats.org/officeDocument/2006/relationships/oleObject" Target="embeddings/oleObject78.bin"/><Relationship Id="rId60" Type="http://schemas.openxmlformats.org/officeDocument/2006/relationships/image" Target="media/image34.wmf"/><Relationship Id="rId81" Type="http://schemas.openxmlformats.org/officeDocument/2006/relationships/image" Target="media/image52.png"/><Relationship Id="rId135" Type="http://schemas.openxmlformats.org/officeDocument/2006/relationships/image" Target="media/image89.wmf"/><Relationship Id="rId156" Type="http://schemas.openxmlformats.org/officeDocument/2006/relationships/image" Target="media/image106.png"/><Relationship Id="rId177" Type="http://schemas.openxmlformats.org/officeDocument/2006/relationships/image" Target="media/image123.png"/><Relationship Id="rId198" Type="http://schemas.openxmlformats.org/officeDocument/2006/relationships/image" Target="media/image138.png"/><Relationship Id="rId202" Type="http://schemas.openxmlformats.org/officeDocument/2006/relationships/image" Target="media/image139.png"/><Relationship Id="rId223" Type="http://schemas.openxmlformats.org/officeDocument/2006/relationships/oleObject" Target="embeddings/oleObject46.bin"/><Relationship Id="rId244" Type="http://schemas.openxmlformats.org/officeDocument/2006/relationships/image" Target="media/image164.wmf"/><Relationship Id="rId18" Type="http://schemas.openxmlformats.org/officeDocument/2006/relationships/hyperlink" Target="http://stwww.weizmann.ac.il/chemcenter/Page.asp?id=912" TargetMode="External"/><Relationship Id="rId39" Type="http://schemas.openxmlformats.org/officeDocument/2006/relationships/oleObject" Target="embeddings/oleObject2.bin"/><Relationship Id="rId265" Type="http://schemas.openxmlformats.org/officeDocument/2006/relationships/oleObject" Target="embeddings/oleObject65.bin"/><Relationship Id="rId286" Type="http://schemas.openxmlformats.org/officeDocument/2006/relationships/image" Target="media/image189.png"/><Relationship Id="rId50" Type="http://schemas.openxmlformats.org/officeDocument/2006/relationships/image" Target="media/image26.wmf"/><Relationship Id="rId104" Type="http://schemas.openxmlformats.org/officeDocument/2006/relationships/image" Target="media/image67.png"/><Relationship Id="rId125" Type="http://schemas.openxmlformats.org/officeDocument/2006/relationships/image" Target="media/image82.wmf"/><Relationship Id="rId146" Type="http://schemas.openxmlformats.org/officeDocument/2006/relationships/image" Target="media/image98.png"/><Relationship Id="rId167" Type="http://schemas.openxmlformats.org/officeDocument/2006/relationships/image" Target="media/image116.png"/><Relationship Id="rId188" Type="http://schemas.openxmlformats.org/officeDocument/2006/relationships/image" Target="media/image131.wmf"/><Relationship Id="rId71" Type="http://schemas.openxmlformats.org/officeDocument/2006/relationships/oleObject" Target="embeddings/oleObject7.bin"/><Relationship Id="rId92" Type="http://schemas.openxmlformats.org/officeDocument/2006/relationships/oleObject" Target="embeddings/oleObject12.bin"/><Relationship Id="rId213" Type="http://schemas.openxmlformats.org/officeDocument/2006/relationships/image" Target="media/image146.wmf"/><Relationship Id="rId234" Type="http://schemas.openxmlformats.org/officeDocument/2006/relationships/image" Target="media/image159.wmf"/><Relationship Id="rId2" Type="http://schemas.openxmlformats.org/officeDocument/2006/relationships/numbering" Target="numbering.xml"/><Relationship Id="rId29" Type="http://schemas.openxmlformats.org/officeDocument/2006/relationships/image" Target="media/image12.png"/><Relationship Id="rId255" Type="http://schemas.openxmlformats.org/officeDocument/2006/relationships/image" Target="media/image171.png"/><Relationship Id="rId276" Type="http://schemas.openxmlformats.org/officeDocument/2006/relationships/image" Target="media/image182.wmf"/><Relationship Id="rId297" Type="http://schemas.openxmlformats.org/officeDocument/2006/relationships/image" Target="media/image197.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E17B0-A645-4E9A-828A-75AC3D80F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1610</TotalTime>
  <Pages>1</Pages>
  <Words>25748</Words>
  <Characters>146770</Characters>
  <Application>Microsoft Office Word</Application>
  <DocSecurity>0</DocSecurity>
  <Lines>1223</Lines>
  <Paragraphs>344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דוגמאות מתוך הפרויקט: עיבוד מחדש של ניתוח בחינות בגרות בנושאים נבחרים -</vt:lpstr>
      <vt:lpstr>דוגמאות מתוך הפרויקט: עיבוד מחדש של ניתוח בחינות בגרות בנושאים נבחרים -</vt:lpstr>
    </vt:vector>
  </TitlesOfParts>
  <Company>Weizmann Institute of Science</Company>
  <LinksUpToDate>false</LinksUpToDate>
  <CharactersWithSpaces>172174</CharactersWithSpaces>
  <SharedDoc>false</SharedDoc>
  <HLinks>
    <vt:vector size="174" baseType="variant">
      <vt:variant>
        <vt:i4>3211300</vt:i4>
      </vt:variant>
      <vt:variant>
        <vt:i4>39</vt:i4>
      </vt:variant>
      <vt:variant>
        <vt:i4>0</vt:i4>
      </vt:variant>
      <vt:variant>
        <vt:i4>5</vt:i4>
      </vt:variant>
      <vt:variant>
        <vt:lpwstr>http://stwww.weizmann.ac.il/chemcenter/Page.asp?id=931</vt:lpwstr>
      </vt:variant>
      <vt:variant>
        <vt:lpwstr/>
      </vt:variant>
      <vt:variant>
        <vt:i4>1638420</vt:i4>
      </vt:variant>
      <vt:variant>
        <vt:i4>36</vt:i4>
      </vt:variant>
      <vt:variant>
        <vt:i4>0</vt:i4>
      </vt:variant>
      <vt:variant>
        <vt:i4>5</vt:i4>
      </vt:variant>
      <vt:variant>
        <vt:lpwstr>https://electronicsclub.info/electron.htm</vt:lpwstr>
      </vt:variant>
      <vt:variant>
        <vt:lpwstr/>
      </vt:variant>
      <vt:variant>
        <vt:i4>2818115</vt:i4>
      </vt:variant>
      <vt:variant>
        <vt:i4>33</vt:i4>
      </vt:variant>
      <vt:variant>
        <vt:i4>0</vt:i4>
      </vt:variant>
      <vt:variant>
        <vt:i4>5</vt:i4>
      </vt:variant>
      <vt:variant>
        <vt:lpwstr>http://meyda.education.gov.il/files/Mazkirut_Pedagogit/chimya/ramot2015.pdf</vt:lpwstr>
      </vt:variant>
      <vt:variant>
        <vt:lpwstr/>
      </vt:variant>
      <vt:variant>
        <vt:i4>8257633</vt:i4>
      </vt:variant>
      <vt:variant>
        <vt:i4>30</vt:i4>
      </vt:variant>
      <vt:variant>
        <vt:i4>0</vt:i4>
      </vt:variant>
      <vt:variant>
        <vt:i4>5</vt:i4>
      </vt:variant>
      <vt:variant>
        <vt:lpwstr>http://www.mhhe.com/physsci/chemistry/essentialchemistry/flash/molvie1.swf</vt:lpwstr>
      </vt:variant>
      <vt:variant>
        <vt:lpwstr/>
      </vt:variant>
      <vt:variant>
        <vt:i4>3276838</vt:i4>
      </vt:variant>
      <vt:variant>
        <vt:i4>27</vt:i4>
      </vt:variant>
      <vt:variant>
        <vt:i4>0</vt:i4>
      </vt:variant>
      <vt:variant>
        <vt:i4>5</vt:i4>
      </vt:variant>
      <vt:variant>
        <vt:lpwstr>http://stwww.weizmann.ac.il/chemcenter/Page.asp?id=912</vt:lpwstr>
      </vt:variant>
      <vt:variant>
        <vt:lpwstr/>
      </vt:variant>
      <vt:variant>
        <vt:i4>2621540</vt:i4>
      </vt:variant>
      <vt:variant>
        <vt:i4>24</vt:i4>
      </vt:variant>
      <vt:variant>
        <vt:i4>0</vt:i4>
      </vt:variant>
      <vt:variant>
        <vt:i4>5</vt:i4>
      </vt:variant>
      <vt:variant>
        <vt:lpwstr>https://www.youtube.com/watch?v=IY-4z1ZEoNs</vt:lpwstr>
      </vt:variant>
      <vt:variant>
        <vt:lpwstr/>
      </vt:variant>
      <vt:variant>
        <vt:i4>983049</vt:i4>
      </vt:variant>
      <vt:variant>
        <vt:i4>21</vt:i4>
      </vt:variant>
      <vt:variant>
        <vt:i4>0</vt:i4>
      </vt:variant>
      <vt:variant>
        <vt:i4>5</vt:i4>
      </vt:variant>
      <vt:variant>
        <vt:lpwstr>http://goo.gl/YQbl6y</vt:lpwstr>
      </vt:variant>
      <vt:variant>
        <vt:lpwstr/>
      </vt:variant>
      <vt:variant>
        <vt:i4>1769478</vt:i4>
      </vt:variant>
      <vt:variant>
        <vt:i4>18</vt:i4>
      </vt:variant>
      <vt:variant>
        <vt:i4>0</vt:i4>
      </vt:variant>
      <vt:variant>
        <vt:i4>5</vt:i4>
      </vt:variant>
      <vt:variant>
        <vt:lpwstr>http://phet.colorado.edu/about/licensing.php</vt:lpwstr>
      </vt:variant>
      <vt:variant>
        <vt:lpwstr/>
      </vt:variant>
      <vt:variant>
        <vt:i4>7143468</vt:i4>
      </vt:variant>
      <vt:variant>
        <vt:i4>15</vt:i4>
      </vt:variant>
      <vt:variant>
        <vt:i4>0</vt:i4>
      </vt:variant>
      <vt:variant>
        <vt:i4>5</vt:i4>
      </vt:variant>
      <vt:variant>
        <vt:lpwstr>http://chemcenter.weizmann.ac.il/?CategoryID=448&amp;ArticleID=6212</vt:lpwstr>
      </vt:variant>
      <vt:variant>
        <vt:lpwstr/>
      </vt:variant>
      <vt:variant>
        <vt:i4>6750242</vt:i4>
      </vt:variant>
      <vt:variant>
        <vt:i4>12</vt:i4>
      </vt:variant>
      <vt:variant>
        <vt:i4>0</vt:i4>
      </vt:variant>
      <vt:variant>
        <vt:i4>5</vt:i4>
      </vt:variant>
      <vt:variant>
        <vt:lpwstr>http://chemcenter.weizmann.ac.il/?CategoryID=412&amp;ArticleID=4935</vt:lpwstr>
      </vt:variant>
      <vt:variant>
        <vt:lpwstr/>
      </vt:variant>
      <vt:variant>
        <vt:i4>7274549</vt:i4>
      </vt:variant>
      <vt:variant>
        <vt:i4>9</vt:i4>
      </vt:variant>
      <vt:variant>
        <vt:i4>0</vt:i4>
      </vt:variant>
      <vt:variant>
        <vt:i4>5</vt:i4>
      </vt:variant>
      <vt:variant>
        <vt:lpwstr>https://www.youtube.com/watch?v=ztP-wQmWJo4</vt:lpwstr>
      </vt:variant>
      <vt:variant>
        <vt:lpwstr/>
      </vt:variant>
      <vt:variant>
        <vt:i4>1769595</vt:i4>
      </vt:variant>
      <vt:variant>
        <vt:i4>6</vt:i4>
      </vt:variant>
      <vt:variant>
        <vt:i4>0</vt:i4>
      </vt:variant>
      <vt:variant>
        <vt:i4>5</vt:i4>
      </vt:variant>
      <vt:variant>
        <vt:lpwstr>http://cms.education.gov.il/EducationCMS/Units/Mazkirut_Pedagogit/Chimya/Mivnyot/metukshav.htm</vt:lpwstr>
      </vt:variant>
      <vt:variant>
        <vt:lpwstr/>
      </vt:variant>
      <vt:variant>
        <vt:i4>7536740</vt:i4>
      </vt:variant>
      <vt:variant>
        <vt:i4>3</vt:i4>
      </vt:variant>
      <vt:variant>
        <vt:i4>0</vt:i4>
      </vt:variant>
      <vt:variant>
        <vt:i4>5</vt:i4>
      </vt:variant>
      <vt:variant>
        <vt:lpwstr>https://www.youtube.com/watch?v=D9EnDLYY7Nw</vt:lpwstr>
      </vt:variant>
      <vt:variant>
        <vt:lpwstr/>
      </vt:variant>
      <vt:variant>
        <vt:i4>6946851</vt:i4>
      </vt:variant>
      <vt:variant>
        <vt:i4>0</vt:i4>
      </vt:variant>
      <vt:variant>
        <vt:i4>0</vt:i4>
      </vt:variant>
      <vt:variant>
        <vt:i4>5</vt:i4>
      </vt:variant>
      <vt:variant>
        <vt:lpwstr>http://chemcenter.weizmann.ac.il/?CategoryID=495&amp;ArticleID=4091</vt:lpwstr>
      </vt:variant>
      <vt:variant>
        <vt:lpwstr/>
      </vt:variant>
      <vt:variant>
        <vt:i4>7995508</vt:i4>
      </vt:variant>
      <vt:variant>
        <vt:i4>-1</vt:i4>
      </vt:variant>
      <vt:variant>
        <vt:i4>11951</vt:i4>
      </vt:variant>
      <vt:variant>
        <vt:i4>1</vt:i4>
      </vt:variant>
      <vt:variant>
        <vt:lpwstr>tz1</vt:lpwstr>
      </vt:variant>
      <vt:variant>
        <vt:lpwstr/>
      </vt:variant>
      <vt:variant>
        <vt:i4>3539053</vt:i4>
      </vt:variant>
      <vt:variant>
        <vt:i4>-1</vt:i4>
      </vt:variant>
      <vt:variant>
        <vt:i4>11956</vt:i4>
      </vt:variant>
      <vt:variant>
        <vt:i4>1</vt:i4>
      </vt:variant>
      <vt:variant>
        <vt:lpwstr>m6</vt:lpwstr>
      </vt:variant>
      <vt:variant>
        <vt:lpwstr/>
      </vt:variant>
      <vt:variant>
        <vt:i4>6815859</vt:i4>
      </vt:variant>
      <vt:variant>
        <vt:i4>-1</vt:i4>
      </vt:variant>
      <vt:variant>
        <vt:i4>11968</vt:i4>
      </vt:variant>
      <vt:variant>
        <vt:i4>1</vt:i4>
      </vt:variant>
      <vt:variant>
        <vt:lpwstr>sh3</vt:lpwstr>
      </vt:variant>
      <vt:variant>
        <vt:lpwstr/>
      </vt:variant>
      <vt:variant>
        <vt:i4>589888</vt:i4>
      </vt:variant>
      <vt:variant>
        <vt:i4>-1</vt:i4>
      </vt:variant>
      <vt:variant>
        <vt:i4>11976</vt:i4>
      </vt:variant>
      <vt:variant>
        <vt:i4>1</vt:i4>
      </vt:variant>
      <vt:variant>
        <vt:lpwstr>sh3a</vt:lpwstr>
      </vt:variant>
      <vt:variant>
        <vt:lpwstr/>
      </vt:variant>
      <vt:variant>
        <vt:i4>6815859</vt:i4>
      </vt:variant>
      <vt:variant>
        <vt:i4>-1</vt:i4>
      </vt:variant>
      <vt:variant>
        <vt:i4>11982</vt:i4>
      </vt:variant>
      <vt:variant>
        <vt:i4>1</vt:i4>
      </vt:variant>
      <vt:variant>
        <vt:lpwstr>sh3</vt:lpwstr>
      </vt:variant>
      <vt:variant>
        <vt:lpwstr/>
      </vt:variant>
      <vt:variant>
        <vt:i4>2097215</vt:i4>
      </vt:variant>
      <vt:variant>
        <vt:i4>-1</vt:i4>
      </vt:variant>
      <vt:variant>
        <vt:i4>12149</vt:i4>
      </vt:variant>
      <vt:variant>
        <vt:i4>1</vt:i4>
      </vt:variant>
      <vt:variant>
        <vt:lpwstr>sheela3-hamasa</vt:lpwstr>
      </vt:variant>
      <vt:variant>
        <vt:lpwstr/>
      </vt:variant>
      <vt:variant>
        <vt:i4>1310726</vt:i4>
      </vt:variant>
      <vt:variant>
        <vt:i4>-1</vt:i4>
      </vt:variant>
      <vt:variant>
        <vt:i4>13623</vt:i4>
      </vt:variant>
      <vt:variant>
        <vt:i4>1</vt:i4>
      </vt:variant>
      <vt:variant>
        <vt:lpwstr>Graf1</vt:lpwstr>
      </vt:variant>
      <vt:variant>
        <vt:lpwstr/>
      </vt:variant>
      <vt:variant>
        <vt:i4>1310726</vt:i4>
      </vt:variant>
      <vt:variant>
        <vt:i4>-1</vt:i4>
      </vt:variant>
      <vt:variant>
        <vt:i4>13631</vt:i4>
      </vt:variant>
      <vt:variant>
        <vt:i4>1</vt:i4>
      </vt:variant>
      <vt:variant>
        <vt:lpwstr>Graf</vt:lpwstr>
      </vt:variant>
      <vt:variant>
        <vt:lpwstr/>
      </vt:variant>
      <vt:variant>
        <vt:i4>1310726</vt:i4>
      </vt:variant>
      <vt:variant>
        <vt:i4>-1</vt:i4>
      </vt:variant>
      <vt:variant>
        <vt:i4>13632</vt:i4>
      </vt:variant>
      <vt:variant>
        <vt:i4>1</vt:i4>
      </vt:variant>
      <vt:variant>
        <vt:lpwstr>Graf</vt:lpwstr>
      </vt:variant>
      <vt:variant>
        <vt:lpwstr/>
      </vt:variant>
      <vt:variant>
        <vt:i4>1310726</vt:i4>
      </vt:variant>
      <vt:variant>
        <vt:i4>-1</vt:i4>
      </vt:variant>
      <vt:variant>
        <vt:i4>13633</vt:i4>
      </vt:variant>
      <vt:variant>
        <vt:i4>1</vt:i4>
      </vt:variant>
      <vt:variant>
        <vt:lpwstr>Graf1</vt:lpwstr>
      </vt:variant>
      <vt:variant>
        <vt:lpwstr/>
      </vt:variant>
      <vt:variant>
        <vt:i4>98043333</vt:i4>
      </vt:variant>
      <vt:variant>
        <vt:i4>-1</vt:i4>
      </vt:variant>
      <vt:variant>
        <vt:i4>14061</vt:i4>
      </vt:variant>
      <vt:variant>
        <vt:i4>1</vt:i4>
      </vt:variant>
      <vt:variant>
        <vt:lpwstr>שקופית 1</vt:lpwstr>
      </vt:variant>
      <vt:variant>
        <vt:lpwstr/>
      </vt:variant>
      <vt:variant>
        <vt:i4>5767171</vt:i4>
      </vt:variant>
      <vt:variant>
        <vt:i4>-1</vt:i4>
      </vt:variant>
      <vt:variant>
        <vt:i4>18561</vt:i4>
      </vt:variant>
      <vt:variant>
        <vt:i4>1</vt:i4>
      </vt:variant>
      <vt:variant>
        <vt:lpwstr>difluoromethane-molecule-friedrich-saurer</vt:lpwstr>
      </vt:variant>
      <vt:variant>
        <vt:lpwstr/>
      </vt:variant>
      <vt:variant>
        <vt:i4>458769</vt:i4>
      </vt:variant>
      <vt:variant>
        <vt:i4>-1</vt:i4>
      </vt:variant>
      <vt:variant>
        <vt:i4>18562</vt:i4>
      </vt:variant>
      <vt:variant>
        <vt:i4>1</vt:i4>
      </vt:variant>
      <vt:variant>
        <vt:lpwstr>1848-1967</vt:lpwstr>
      </vt:variant>
      <vt:variant>
        <vt:lpwstr/>
      </vt:variant>
      <vt:variant>
        <vt:i4>99157477</vt:i4>
      </vt:variant>
      <vt:variant>
        <vt:i4>-1</vt:i4>
      </vt:variant>
      <vt:variant>
        <vt:i4>19855</vt:i4>
      </vt:variant>
      <vt:variant>
        <vt:i4>1</vt:i4>
      </vt:variant>
      <vt:variant>
        <vt:lpwstr>שקופית3</vt:lpwstr>
      </vt:variant>
      <vt:variant>
        <vt:lpwstr/>
      </vt:variant>
      <vt:variant>
        <vt:i4>99157477</vt:i4>
      </vt:variant>
      <vt:variant>
        <vt:i4>-1</vt:i4>
      </vt:variant>
      <vt:variant>
        <vt:i4>19856</vt:i4>
      </vt:variant>
      <vt:variant>
        <vt:i4>1</vt:i4>
      </vt:variant>
      <vt:variant>
        <vt:lpwstr>שקופית2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דוגמאות מתוך הפרויקט: עיבוד מחדש של ניתוח בחינות בגרות בנושאים נבחרים -</dc:title>
  <dc:creator>user9</dc:creator>
  <cp:lastModifiedBy>Shelly Livne</cp:lastModifiedBy>
  <cp:revision>45</cp:revision>
  <cp:lastPrinted>2025-03-12T13:25:00Z</cp:lastPrinted>
  <dcterms:created xsi:type="dcterms:W3CDTF">2017-09-10T09:52:00Z</dcterms:created>
  <dcterms:modified xsi:type="dcterms:W3CDTF">2025-03-12T13:26:00Z</dcterms:modified>
</cp:coreProperties>
</file>