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DD89A" w14:textId="51B5CD4E" w:rsidR="00BF2C6A" w:rsidRPr="00BF2C6A" w:rsidRDefault="00FF6382" w:rsidP="00BF2C6A">
      <w:pPr>
        <w:pStyle w:val="Heading1"/>
      </w:pPr>
      <w:r w:rsidRPr="00D822C6">
        <w:rPr>
          <w:rtl/>
        </w:rPr>
        <w:t>הבאשה</w:t>
      </w:r>
      <w:r>
        <w:rPr>
          <w:rFonts w:hint="cs"/>
          <w:rtl/>
        </w:rPr>
        <w:t>- הוספת חומרי ריח</w:t>
      </w:r>
      <w:r w:rsidRPr="00D822C6">
        <w:rPr>
          <w:rtl/>
        </w:rPr>
        <w:t xml:space="preserve"> </w:t>
      </w:r>
      <w:r>
        <w:rPr>
          <w:rFonts w:hint="cs"/>
          <w:rtl/>
        </w:rPr>
        <w:t>ל</w:t>
      </w:r>
      <w:r w:rsidRPr="00D822C6">
        <w:rPr>
          <w:rtl/>
        </w:rPr>
        <w:t>גז לבישול</w:t>
      </w:r>
    </w:p>
    <w:p w14:paraId="50DB658F" w14:textId="46921096" w:rsidR="00BF2C6A" w:rsidRPr="00BF2C6A" w:rsidRDefault="00BF2C6A" w:rsidP="00BF2C6A">
      <w:r w:rsidRPr="00BF2C6A">
        <w:drawing>
          <wp:anchor distT="0" distB="0" distL="114300" distR="114300" simplePos="0" relativeHeight="251658240" behindDoc="1" locked="0" layoutInCell="1" allowOverlap="1" wp14:anchorId="1FC77C9C" wp14:editId="71E3C27C">
            <wp:simplePos x="0" y="0"/>
            <wp:positionH relativeFrom="column">
              <wp:posOffset>-464820</wp:posOffset>
            </wp:positionH>
            <wp:positionV relativeFrom="paragraph">
              <wp:posOffset>116205</wp:posOffset>
            </wp:positionV>
            <wp:extent cx="3048000" cy="2026920"/>
            <wp:effectExtent l="0" t="0" r="0" b="0"/>
            <wp:wrapTight wrapText="bothSides">
              <wp:wrapPolygon edited="0">
                <wp:start x="0" y="0"/>
                <wp:lineTo x="0" y="21316"/>
                <wp:lineTo x="21465" y="21316"/>
                <wp:lineTo x="21465" y="0"/>
                <wp:lineTo x="0" y="0"/>
              </wp:wrapPolygon>
            </wp:wrapTight>
            <wp:docPr id="1272557559" name="Picture 2" descr="הבאשה - הוספת חומרי ריח לגז לבישול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הבאשה - הוספת חומרי ריח לגז לבישול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26920"/>
                    </a:xfrm>
                    <a:prstGeom prst="rect">
                      <a:avLst/>
                    </a:prstGeom>
                    <a:noFill/>
                    <a:ln>
                      <a:noFill/>
                    </a:ln>
                  </pic:spPr>
                </pic:pic>
              </a:graphicData>
            </a:graphic>
          </wp:anchor>
        </w:drawing>
      </w:r>
      <w:r w:rsidRPr="00BF2C6A">
        <w:rPr>
          <w:rtl/>
        </w:rPr>
        <w:t xml:space="preserve">גז טבעי מכיל בעיקר מתאן שהוא גז חסר צבע, חסר ריח, רעיל, </w:t>
      </w:r>
      <w:proofErr w:type="spellStart"/>
      <w:r w:rsidRPr="00BF2C6A">
        <w:rPr>
          <w:rtl/>
        </w:rPr>
        <w:t>פציץ</w:t>
      </w:r>
      <w:proofErr w:type="spellEnd"/>
      <w:r w:rsidRPr="00BF2C6A">
        <w:rPr>
          <w:rtl/>
        </w:rPr>
        <w:t xml:space="preserve"> ויכול להישרף בתנאים מתאימים. כיום רק בשכונות בודדות בישראל מזרימים לבתים גז טבעי כמקור אנרגיה, אבל בעתיד יצטרפו שכונות נוספות לאפשרות זו. מפעלים הם המשתמשים העיקריים היום באנרגיה המופקת מגז טבעי</w:t>
      </w:r>
      <w:r w:rsidRPr="00BF2C6A">
        <w:t>.</w:t>
      </w:r>
    </w:p>
    <w:p w14:paraId="5F609F04" w14:textId="65A04EA2" w:rsidR="00BF2C6A" w:rsidRPr="00BF2C6A" w:rsidRDefault="00BF2C6A" w:rsidP="00BF2C6A">
      <w:r w:rsidRPr="00BF2C6A">
        <w:rPr>
          <w:rtl/>
        </w:rPr>
        <w:t xml:space="preserve">בארץ משתמשים כמקור אנרגיה לבישול בעיקר בגז פחמימני מעובה (גפ"מ). גפ"מ שהוא תערובת של </w:t>
      </w:r>
      <w:proofErr w:type="spellStart"/>
      <w:r w:rsidRPr="00BF2C6A">
        <w:rPr>
          <w:rtl/>
        </w:rPr>
        <w:t>פרופאן</w:t>
      </w:r>
      <w:proofErr w:type="spellEnd"/>
      <w:r w:rsidRPr="00BF2C6A">
        <w:t>, C</w:t>
      </w:r>
      <w:r w:rsidRPr="00BF2C6A">
        <w:rPr>
          <w:vertAlign w:val="subscript"/>
        </w:rPr>
        <w:t>3</w:t>
      </w:r>
      <w:r w:rsidRPr="00BF2C6A">
        <w:t>H</w:t>
      </w:r>
      <w:r w:rsidRPr="00BF2C6A">
        <w:rPr>
          <w:vertAlign w:val="subscript"/>
        </w:rPr>
        <w:t>8 (g)</w:t>
      </w:r>
      <w:r w:rsidRPr="00BF2C6A">
        <w:t xml:space="preserve">, </w:t>
      </w:r>
      <w:proofErr w:type="spellStart"/>
      <w:r w:rsidRPr="00BF2C6A">
        <w:rPr>
          <w:rtl/>
        </w:rPr>
        <w:t>ובוטאן</w:t>
      </w:r>
      <w:proofErr w:type="spellEnd"/>
      <w:r w:rsidRPr="00BF2C6A">
        <w:t>, C</w:t>
      </w:r>
      <w:r w:rsidRPr="00BF2C6A">
        <w:rPr>
          <w:vertAlign w:val="subscript"/>
        </w:rPr>
        <w:t>4</w:t>
      </w:r>
      <w:r w:rsidRPr="00BF2C6A">
        <w:t>H</w:t>
      </w:r>
      <w:r w:rsidRPr="00BF2C6A">
        <w:rPr>
          <w:vertAlign w:val="subscript"/>
        </w:rPr>
        <w:t>10 (g)</w:t>
      </w:r>
      <w:r w:rsidRPr="00BF2C6A">
        <w:rPr>
          <w:rtl/>
        </w:rPr>
        <w:t xml:space="preserve">ונמכר לצרכנים כנוזל. תערובת הגז (או הנוזל) היא חומר חסר צבע וריח, חומר רעיל </w:t>
      </w:r>
      <w:proofErr w:type="spellStart"/>
      <w:r w:rsidRPr="00BF2C6A">
        <w:rPr>
          <w:rtl/>
        </w:rPr>
        <w:t>ופציץ</w:t>
      </w:r>
      <w:proofErr w:type="spellEnd"/>
      <w:r w:rsidRPr="00BF2C6A">
        <w:rPr>
          <w:rtl/>
        </w:rPr>
        <w:t>. גפ"מ נוזלי מאוכסן במכלים בגדלים שונים, ומוזרם במצב צבירה גזי בצנרת מתאימה למבערים, לתנורי חימום או למנגל</w:t>
      </w:r>
      <w:r w:rsidRPr="00BF2C6A">
        <w:t>.</w:t>
      </w:r>
    </w:p>
    <w:p w14:paraId="4B23C0B0" w14:textId="5366987C" w:rsidR="00BF2C6A" w:rsidRPr="00BF2C6A" w:rsidRDefault="00BF2C6A" w:rsidP="00BF2C6A">
      <w:r w:rsidRPr="00BF2C6A">
        <w:rPr>
          <w:rtl/>
        </w:rPr>
        <w:t>לעומת הפחמימנים הקצרים שהם חסרי ריח, לפחמימנים ארוכים יותר (5 אטומי פחמן ויותר) ריח אופייני דמוי נפט או בנזין. קיימים מאגרי גז טבעי המכילים אחוזים גבוהים יותר של פחמימנים ארוכים. במאגרים אלו לגז הטבעי ריח חריף וניתן לזהות דליפה של הגז באמצעות הריח. הגז הטבעי שהובל בעבר ממצרים הכיל פחמימנים ארוכים והיה לו ריח אופייני- חריף ולא נעים</w:t>
      </w:r>
      <w:r w:rsidRPr="00BF2C6A">
        <w:t>.</w:t>
      </w:r>
    </w:p>
    <w:p w14:paraId="35A4035E" w14:textId="77777777" w:rsidR="00BF2C6A" w:rsidRPr="00BF2C6A" w:rsidRDefault="00BF2C6A" w:rsidP="00BF2C6A">
      <w:hyperlink r:id="rId7" w:tgtFrame="_blank" w:tooltip="נפתח בחלון חדש" w:history="1">
        <w:r w:rsidRPr="00BF2C6A">
          <w:rPr>
            <w:rStyle w:val="Hyperlink"/>
            <w:rtl/>
          </w:rPr>
          <w:t>בסרטו</w:t>
        </w:r>
        <w:r w:rsidRPr="00BF2C6A">
          <w:rPr>
            <w:rStyle w:val="Hyperlink"/>
            <w:rtl/>
          </w:rPr>
          <w:t>ן</w:t>
        </w:r>
        <w:r w:rsidRPr="00BF2C6A">
          <w:rPr>
            <w:rStyle w:val="Hyperlink"/>
            <w:rtl/>
          </w:rPr>
          <w:t xml:space="preserve"> הבא </w:t>
        </w:r>
      </w:hyperlink>
      <w:r w:rsidRPr="00BF2C6A">
        <w:rPr>
          <w:rtl/>
        </w:rPr>
        <w:t>אנימציה המתארת את חוש הריח</w:t>
      </w:r>
      <w:r w:rsidRPr="00BF2C6A">
        <w:t>.</w:t>
      </w:r>
    </w:p>
    <w:p w14:paraId="70220869" w14:textId="77777777" w:rsidR="00BF2C6A" w:rsidRPr="00BF2C6A" w:rsidRDefault="00BF2C6A" w:rsidP="00BF2C6A">
      <w:r w:rsidRPr="00BF2C6A">
        <w:t> </w:t>
      </w:r>
    </w:p>
    <w:p w14:paraId="64A9871F" w14:textId="77777777" w:rsidR="00BF2C6A" w:rsidRPr="00BF2C6A" w:rsidRDefault="00BF2C6A" w:rsidP="00BF2C6A">
      <w:r w:rsidRPr="00BF2C6A">
        <w:rPr>
          <w:rtl/>
        </w:rPr>
        <w:t xml:space="preserve">גפ"מ מכיל </w:t>
      </w:r>
      <w:proofErr w:type="spellStart"/>
      <w:r w:rsidRPr="00BF2C6A">
        <w:rPr>
          <w:rtl/>
        </w:rPr>
        <w:t>פרופאן</w:t>
      </w:r>
      <w:proofErr w:type="spellEnd"/>
      <w:r w:rsidRPr="00BF2C6A">
        <w:rPr>
          <w:rtl/>
        </w:rPr>
        <w:t xml:space="preserve"> </w:t>
      </w:r>
      <w:proofErr w:type="spellStart"/>
      <w:r w:rsidRPr="00BF2C6A">
        <w:rPr>
          <w:rtl/>
        </w:rPr>
        <w:t>ובוטאן</w:t>
      </w:r>
      <w:proofErr w:type="spellEnd"/>
      <w:r w:rsidRPr="00BF2C6A">
        <w:rPr>
          <w:rtl/>
        </w:rPr>
        <w:t xml:space="preserve"> שהם גזים חסרי ריח. הגז טבעי הנשאב מהבארות במים הכלכליים של ישראל, מכיל אחוזים נמוכים של פחמימנים ארוכים ולכן גם הוא חסר ריח</w:t>
      </w:r>
      <w:r w:rsidRPr="00BF2C6A">
        <w:t>.</w:t>
      </w:r>
    </w:p>
    <w:p w14:paraId="56B1AE84" w14:textId="77777777" w:rsidR="00BF2C6A" w:rsidRPr="00BF2C6A" w:rsidRDefault="00BF2C6A" w:rsidP="00BF2C6A">
      <w:r w:rsidRPr="00BF2C6A">
        <w:rPr>
          <w:rtl/>
        </w:rPr>
        <w:t>לכן, כאשר יש דליפה מצנרת הגז או ממכלים בהם נאגרת התערובת (גפ"מ או גז טבעי), קיימת בעיה לאתר את מקור הדליפה. במטרה לזהות דליפה, מוסיפים לתערובת הגז או הנוזל חומר בעל ריח אופייני חריף המתריע על נוכחות הגז - פעולה זו מכונה הבאשה</w:t>
      </w:r>
      <w:r w:rsidRPr="00BF2C6A">
        <w:t>.</w:t>
      </w:r>
    </w:p>
    <w:p w14:paraId="7980DA43" w14:textId="77777777" w:rsidR="00BF2C6A" w:rsidRPr="00BF2C6A" w:rsidRDefault="00BF2C6A" w:rsidP="00BF2C6A">
      <w:r w:rsidRPr="00BF2C6A">
        <w:rPr>
          <w:rtl/>
        </w:rPr>
        <w:t>לשני הגזים, גז טבעי וגפ"מ, תכונות שונות המשפיעות על אופן הטיפול במקרה דליפה. לכן נבחרו חומרי הבאשה להם ריחות שונים במטרה לזהות האם מקור הדליפה הוא מגפ"מ או מגז טבעי</w:t>
      </w:r>
      <w:r w:rsidRPr="00BF2C6A">
        <w:t>.</w:t>
      </w:r>
    </w:p>
    <w:p w14:paraId="5F423426" w14:textId="77777777" w:rsidR="00BF2C6A" w:rsidRPr="00BF2C6A" w:rsidRDefault="00BF2C6A" w:rsidP="00BF2C6A">
      <w:r w:rsidRPr="00BF2C6A">
        <w:rPr>
          <w:rtl/>
        </w:rPr>
        <w:t xml:space="preserve">התכונה העיקרית המשפיעה על אופן הטיפול היא צפיפות הגז ביחס לצפיפות האוויר. כדי לקבוע את הצפיפות של התערובות השונות, נבדוק את המסה </w:t>
      </w:r>
      <w:proofErr w:type="spellStart"/>
      <w:r w:rsidRPr="00BF2C6A">
        <w:rPr>
          <w:rtl/>
        </w:rPr>
        <w:t>המולארית</w:t>
      </w:r>
      <w:proofErr w:type="spellEnd"/>
      <w:r w:rsidRPr="00BF2C6A">
        <w:rPr>
          <w:rtl/>
        </w:rPr>
        <w:t xml:space="preserve"> של התערובות השונות</w:t>
      </w:r>
      <w:r w:rsidRPr="00BF2C6A">
        <w:t>.</w:t>
      </w:r>
    </w:p>
    <w:p w14:paraId="09D780BB" w14:textId="5A898589" w:rsidR="00BF2C6A" w:rsidRPr="00BF2C6A" w:rsidRDefault="00BF2C6A" w:rsidP="00BF2C6A">
      <w:pPr>
        <w:numPr>
          <w:ilvl w:val="0"/>
          <w:numId w:val="8"/>
        </w:numPr>
      </w:pPr>
      <w:r w:rsidRPr="00BF2C6A">
        <w:rPr>
          <w:rtl/>
        </w:rPr>
        <w:t xml:space="preserve">מסה </w:t>
      </w:r>
      <w:proofErr w:type="spellStart"/>
      <w:r w:rsidRPr="00BF2C6A">
        <w:rPr>
          <w:rtl/>
        </w:rPr>
        <w:t>מולרית</w:t>
      </w:r>
      <w:proofErr w:type="spellEnd"/>
      <w:r w:rsidRPr="00BF2C6A">
        <w:rPr>
          <w:rtl/>
        </w:rPr>
        <w:t xml:space="preserve"> ממוצעת של </w:t>
      </w:r>
      <w:r w:rsidRPr="00BF2C6A">
        <w:rPr>
          <w:b/>
          <w:bCs/>
          <w:rtl/>
        </w:rPr>
        <w:t>גז טבעי </w:t>
      </w:r>
      <w:r w:rsidRPr="00BF2C6A">
        <w:t xml:space="preserve">– </w:t>
      </w:r>
      <w:r w:rsidRPr="00BF2C6A">
        <w:rPr>
          <w:rtl/>
        </w:rPr>
        <w:t xml:space="preserve">כ- 16 גרם למול מסה </w:t>
      </w:r>
      <w:proofErr w:type="spellStart"/>
      <w:r w:rsidRPr="00BF2C6A">
        <w:rPr>
          <w:rtl/>
        </w:rPr>
        <w:t>מולרית</w:t>
      </w:r>
      <w:proofErr w:type="spellEnd"/>
      <w:r w:rsidRPr="00BF2C6A">
        <w:rPr>
          <w:rtl/>
        </w:rPr>
        <w:t xml:space="preserve"> של מתאן היא 16 גרם למול</w:t>
      </w:r>
      <w:r w:rsidRPr="00BF2C6A">
        <w:t>.</w:t>
      </w:r>
      <w:r w:rsidRPr="00BF2C6A">
        <w:br/>
      </w:r>
      <w:r w:rsidRPr="00BF2C6A">
        <w:rPr>
          <w:rtl/>
        </w:rPr>
        <w:t>במים הכלכליים של ישראל תערובת הגז הטבעי מכילה יותר מ- 99% מתאן</w:t>
      </w:r>
      <w:r w:rsidRPr="00BF2C6A">
        <w:t>.</w:t>
      </w:r>
    </w:p>
    <w:p w14:paraId="2B724121" w14:textId="36A79B8F" w:rsidR="00BF2C6A" w:rsidRPr="00BF2C6A" w:rsidRDefault="00BF2C6A" w:rsidP="00BF2C6A">
      <w:pPr>
        <w:numPr>
          <w:ilvl w:val="0"/>
          <w:numId w:val="8"/>
        </w:numPr>
      </w:pPr>
      <w:r w:rsidRPr="00BF2C6A">
        <w:rPr>
          <w:rtl/>
        </w:rPr>
        <w:t xml:space="preserve">מסה </w:t>
      </w:r>
      <w:proofErr w:type="spellStart"/>
      <w:r w:rsidRPr="00BF2C6A">
        <w:rPr>
          <w:rtl/>
        </w:rPr>
        <w:t>מולרית</w:t>
      </w:r>
      <w:proofErr w:type="spellEnd"/>
      <w:r w:rsidRPr="00BF2C6A">
        <w:rPr>
          <w:rtl/>
        </w:rPr>
        <w:t xml:space="preserve"> ממוצעת של </w:t>
      </w:r>
      <w:r w:rsidRPr="00BF2C6A">
        <w:rPr>
          <w:b/>
          <w:bCs/>
          <w:rtl/>
        </w:rPr>
        <w:t>גפ"מ </w:t>
      </w:r>
      <w:r w:rsidRPr="00BF2C6A">
        <w:t xml:space="preserve">– </w:t>
      </w:r>
      <w:r w:rsidRPr="00BF2C6A">
        <w:rPr>
          <w:rtl/>
        </w:rPr>
        <w:t>כ- 55 גרם למול</w:t>
      </w:r>
      <w:r w:rsidRPr="00BF2C6A">
        <w:t>.</w:t>
      </w:r>
      <w:r w:rsidRPr="00BF2C6A">
        <w:br/>
      </w:r>
      <w:r w:rsidRPr="00BF2C6A">
        <w:rPr>
          <w:rtl/>
        </w:rPr>
        <w:t xml:space="preserve">התערובת מכילה 20% </w:t>
      </w:r>
      <w:proofErr w:type="spellStart"/>
      <w:r w:rsidRPr="00BF2C6A">
        <w:rPr>
          <w:rtl/>
        </w:rPr>
        <w:t>פרופאן</w:t>
      </w:r>
      <w:proofErr w:type="spellEnd"/>
      <w:r w:rsidRPr="00BF2C6A">
        <w:rPr>
          <w:rtl/>
        </w:rPr>
        <w:t xml:space="preserve"> (44 גרם למול) ו- 80% </w:t>
      </w:r>
      <w:proofErr w:type="spellStart"/>
      <w:r w:rsidRPr="00BF2C6A">
        <w:rPr>
          <w:rtl/>
        </w:rPr>
        <w:t>בוטאן</w:t>
      </w:r>
      <w:proofErr w:type="spellEnd"/>
      <w:r w:rsidRPr="00BF2C6A">
        <w:rPr>
          <w:rtl/>
        </w:rPr>
        <w:t xml:space="preserve"> (58 גרם למול) </w:t>
      </w:r>
      <w:r w:rsidRPr="00BF2C6A">
        <w:t>44 x 20% + 58 x 80% = 55.2 gram/mol</w:t>
      </w:r>
    </w:p>
    <w:p w14:paraId="5939557F" w14:textId="6393C2DE" w:rsidR="00BF2C6A" w:rsidRPr="00BF2C6A" w:rsidRDefault="00BF2C6A" w:rsidP="00BF2C6A">
      <w:pPr>
        <w:numPr>
          <w:ilvl w:val="0"/>
          <w:numId w:val="8"/>
        </w:numPr>
      </w:pPr>
      <w:r w:rsidRPr="00BF2C6A">
        <w:rPr>
          <w:rtl/>
        </w:rPr>
        <w:t xml:space="preserve">מסה </w:t>
      </w:r>
      <w:proofErr w:type="spellStart"/>
      <w:r w:rsidRPr="00BF2C6A">
        <w:rPr>
          <w:rtl/>
        </w:rPr>
        <w:t>מולרית</w:t>
      </w:r>
      <w:proofErr w:type="spellEnd"/>
      <w:r w:rsidRPr="00BF2C6A">
        <w:rPr>
          <w:rtl/>
        </w:rPr>
        <w:t xml:space="preserve"> של </w:t>
      </w:r>
      <w:r w:rsidRPr="00BF2C6A">
        <w:rPr>
          <w:b/>
          <w:bCs/>
          <w:rtl/>
        </w:rPr>
        <w:t>אוויר </w:t>
      </w:r>
      <w:r w:rsidRPr="00BF2C6A">
        <w:rPr>
          <w:rtl/>
        </w:rPr>
        <w:t>כ- 29 גרם למול</w:t>
      </w:r>
      <w:r w:rsidRPr="00BF2C6A">
        <w:t>.</w:t>
      </w:r>
      <w:r w:rsidRPr="00BF2C6A">
        <w:br/>
      </w:r>
      <w:r w:rsidRPr="00BF2C6A">
        <w:rPr>
          <w:rtl/>
        </w:rPr>
        <w:t>אוויר הוא תערובת גזים המכילה בעיקר 80% חנקן </w:t>
      </w:r>
      <w:r w:rsidRPr="00BF2C6A">
        <w:t>,N</w:t>
      </w:r>
      <w:r w:rsidRPr="00BF2C6A">
        <w:rPr>
          <w:vertAlign w:val="subscript"/>
        </w:rPr>
        <w:t>2 (g)</w:t>
      </w:r>
      <w:r w:rsidRPr="00BF2C6A">
        <w:t> </w:t>
      </w:r>
      <w:r w:rsidRPr="00BF2C6A">
        <w:rPr>
          <w:rtl/>
        </w:rPr>
        <w:t>ו- 20% חמצן</w:t>
      </w:r>
      <w:r w:rsidRPr="00BF2C6A">
        <w:t>,  O</w:t>
      </w:r>
      <w:r w:rsidRPr="00BF2C6A">
        <w:rPr>
          <w:vertAlign w:val="subscript"/>
        </w:rPr>
        <w:t>2(g)</w:t>
      </w:r>
      <w:r w:rsidRPr="00BF2C6A">
        <w:t>: 28 x 80% + 32 x 20% = 28.8 gram/mol   </w:t>
      </w:r>
    </w:p>
    <w:p w14:paraId="2E1330DB" w14:textId="77777777" w:rsidR="00BF2C6A" w:rsidRDefault="00BF2C6A" w:rsidP="00BF2C6A">
      <w:pPr>
        <w:rPr>
          <w:rtl/>
        </w:rPr>
      </w:pPr>
    </w:p>
    <w:p w14:paraId="7A5B3C54" w14:textId="77777777" w:rsidR="00BF2C6A" w:rsidRPr="00BF2C6A" w:rsidRDefault="00BF2C6A" w:rsidP="00BF2C6A">
      <w:pPr>
        <w:rPr>
          <w:rtl/>
        </w:rPr>
      </w:pPr>
    </w:p>
    <w:p w14:paraId="152591FA" w14:textId="21F4B9EB" w:rsidR="00FF6382" w:rsidRDefault="00FF6382" w:rsidP="00FF6382">
      <w:pPr>
        <w:spacing w:line="360" w:lineRule="auto"/>
        <w:ind w:left="226" w:hanging="226"/>
        <w:rPr>
          <w:rFonts w:ascii="David" w:hAnsi="David" w:cs="David"/>
          <w:sz w:val="24"/>
          <w:szCs w:val="24"/>
          <w:rtl/>
        </w:rPr>
      </w:pPr>
      <w:r>
        <w:rPr>
          <w:rFonts w:ascii="David" w:hAnsi="David" w:cs="David" w:hint="cs"/>
          <w:sz w:val="24"/>
          <w:szCs w:val="24"/>
          <w:rtl/>
        </w:rPr>
        <w:lastRenderedPageBreak/>
        <w:t>א. ניסוי במעבדת הכימיה:</w:t>
      </w:r>
    </w:p>
    <w:tbl>
      <w:tblPr>
        <w:tblStyle w:val="TableGrid"/>
        <w:bidiVisual/>
        <w:tblW w:w="0" w:type="auto"/>
        <w:tblInd w:w="226" w:type="dxa"/>
        <w:tblLook w:val="04A0" w:firstRow="1" w:lastRow="0" w:firstColumn="1" w:lastColumn="0" w:noHBand="0" w:noVBand="1"/>
      </w:tblPr>
      <w:tblGrid>
        <w:gridCol w:w="4045"/>
        <w:gridCol w:w="4025"/>
      </w:tblGrid>
      <w:tr w:rsidR="00FF6382" w14:paraId="64724BF1" w14:textId="77777777" w:rsidTr="00001733">
        <w:tc>
          <w:tcPr>
            <w:tcW w:w="4148" w:type="dxa"/>
          </w:tcPr>
          <w:p w14:paraId="5D5DE35C" w14:textId="77777777" w:rsidR="00FF6382" w:rsidRDefault="00FF6382" w:rsidP="00001733">
            <w:pPr>
              <w:spacing w:line="360" w:lineRule="auto"/>
              <w:rPr>
                <w:rFonts w:ascii="David" w:hAnsi="David" w:cs="David"/>
                <w:sz w:val="24"/>
                <w:szCs w:val="24"/>
                <w:rtl/>
              </w:rPr>
            </w:pPr>
            <w:r>
              <w:rPr>
                <w:rFonts w:ascii="David" w:hAnsi="David" w:cs="David" w:hint="cs"/>
                <w:sz w:val="24"/>
                <w:szCs w:val="24"/>
                <w:rtl/>
              </w:rPr>
              <w:t>חומרים</w:t>
            </w:r>
          </w:p>
        </w:tc>
        <w:tc>
          <w:tcPr>
            <w:tcW w:w="4148" w:type="dxa"/>
          </w:tcPr>
          <w:p w14:paraId="75E81B75" w14:textId="77777777" w:rsidR="00FF6382" w:rsidRDefault="00FF6382" w:rsidP="00001733">
            <w:pPr>
              <w:spacing w:line="360" w:lineRule="auto"/>
              <w:rPr>
                <w:rFonts w:ascii="David" w:hAnsi="David" w:cs="David"/>
                <w:sz w:val="24"/>
                <w:szCs w:val="24"/>
                <w:rtl/>
              </w:rPr>
            </w:pPr>
            <w:r>
              <w:rPr>
                <w:rFonts w:ascii="David" w:hAnsi="David" w:cs="David" w:hint="cs"/>
                <w:sz w:val="24"/>
                <w:szCs w:val="24"/>
                <w:rtl/>
              </w:rPr>
              <w:t>כלים</w:t>
            </w:r>
          </w:p>
        </w:tc>
      </w:tr>
      <w:tr w:rsidR="00FF6382" w14:paraId="28BAFDD7" w14:textId="77777777" w:rsidTr="00001733">
        <w:tc>
          <w:tcPr>
            <w:tcW w:w="4148" w:type="dxa"/>
          </w:tcPr>
          <w:p w14:paraId="0FD840E2" w14:textId="77777777" w:rsidR="00FF6382" w:rsidRDefault="00FF6382" w:rsidP="00001733">
            <w:pPr>
              <w:spacing w:line="360" w:lineRule="auto"/>
              <w:rPr>
                <w:rFonts w:ascii="David" w:hAnsi="David" w:cs="David"/>
                <w:sz w:val="24"/>
                <w:szCs w:val="24"/>
                <w:rtl/>
              </w:rPr>
            </w:pPr>
            <w:r>
              <w:rPr>
                <w:rFonts w:ascii="David" w:hAnsi="David" w:cs="David" w:hint="cs"/>
                <w:sz w:val="24"/>
                <w:szCs w:val="24"/>
                <w:rtl/>
              </w:rPr>
              <w:t xml:space="preserve">סודה </w:t>
            </w:r>
            <w:proofErr w:type="spellStart"/>
            <w:r>
              <w:rPr>
                <w:rFonts w:ascii="David" w:hAnsi="David" w:cs="David" w:hint="cs"/>
                <w:sz w:val="24"/>
                <w:szCs w:val="24"/>
                <w:rtl/>
              </w:rPr>
              <w:t>לשתיה</w:t>
            </w:r>
            <w:proofErr w:type="spellEnd"/>
            <w:r>
              <w:rPr>
                <w:rFonts w:ascii="David" w:hAnsi="David" w:cs="David" w:hint="cs"/>
                <w:sz w:val="24"/>
                <w:szCs w:val="24"/>
                <w:rtl/>
              </w:rPr>
              <w:t xml:space="preserve">, </w:t>
            </w:r>
            <w:r>
              <w:rPr>
                <w:rFonts w:ascii="David" w:hAnsi="David" w:cs="David"/>
                <w:sz w:val="24"/>
                <w:szCs w:val="24"/>
              </w:rPr>
              <w:t>NaHCO</w:t>
            </w:r>
            <w:r>
              <w:rPr>
                <w:rFonts w:ascii="David" w:hAnsi="David" w:cs="David"/>
                <w:sz w:val="24"/>
                <w:szCs w:val="24"/>
                <w:vertAlign w:val="subscript"/>
              </w:rPr>
              <w:t>3(s)</w:t>
            </w:r>
          </w:p>
          <w:p w14:paraId="763DD9E4" w14:textId="77777777" w:rsidR="00FF6382" w:rsidRPr="00D17D79" w:rsidRDefault="00FF6382" w:rsidP="00001733">
            <w:pPr>
              <w:spacing w:line="360" w:lineRule="auto"/>
              <w:rPr>
                <w:rFonts w:ascii="David" w:hAnsi="David" w:cs="David"/>
                <w:sz w:val="24"/>
                <w:szCs w:val="24"/>
                <w:vertAlign w:val="subscript"/>
              </w:rPr>
            </w:pPr>
            <w:r>
              <w:rPr>
                <w:rFonts w:ascii="David" w:hAnsi="David" w:cs="David" w:hint="cs"/>
                <w:sz w:val="24"/>
                <w:szCs w:val="24"/>
                <w:rtl/>
              </w:rPr>
              <w:t xml:space="preserve">חומץ בריכוז 5%, </w:t>
            </w:r>
            <w:r>
              <w:rPr>
                <w:rFonts w:ascii="David" w:hAnsi="David" w:cs="David"/>
                <w:sz w:val="24"/>
                <w:szCs w:val="24"/>
              </w:rPr>
              <w:t>CH</w:t>
            </w:r>
            <w:r>
              <w:rPr>
                <w:rFonts w:ascii="David" w:hAnsi="David" w:cs="David"/>
                <w:sz w:val="24"/>
                <w:szCs w:val="24"/>
                <w:vertAlign w:val="subscript"/>
              </w:rPr>
              <w:t>3</w:t>
            </w:r>
            <w:r>
              <w:rPr>
                <w:rFonts w:ascii="David" w:hAnsi="David" w:cs="David"/>
                <w:sz w:val="24"/>
                <w:szCs w:val="24"/>
              </w:rPr>
              <w:t>COOH</w:t>
            </w:r>
            <w:r>
              <w:rPr>
                <w:rFonts w:ascii="David" w:hAnsi="David" w:cs="David"/>
                <w:sz w:val="24"/>
                <w:szCs w:val="24"/>
                <w:vertAlign w:val="subscript"/>
              </w:rPr>
              <w:t>(</w:t>
            </w:r>
            <w:proofErr w:type="spellStart"/>
            <w:r>
              <w:rPr>
                <w:rFonts w:ascii="David" w:hAnsi="David" w:cs="David"/>
                <w:sz w:val="24"/>
                <w:szCs w:val="24"/>
                <w:vertAlign w:val="subscript"/>
              </w:rPr>
              <w:t>aq</w:t>
            </w:r>
            <w:proofErr w:type="spellEnd"/>
            <w:r>
              <w:rPr>
                <w:rFonts w:ascii="David" w:hAnsi="David" w:cs="David"/>
                <w:sz w:val="24"/>
                <w:szCs w:val="24"/>
                <w:vertAlign w:val="subscript"/>
              </w:rPr>
              <w:t>)</w:t>
            </w:r>
          </w:p>
        </w:tc>
        <w:tc>
          <w:tcPr>
            <w:tcW w:w="4148" w:type="dxa"/>
          </w:tcPr>
          <w:p w14:paraId="3DDCFE15" w14:textId="77777777" w:rsidR="00FF6382" w:rsidRDefault="00FF6382" w:rsidP="00001733">
            <w:pPr>
              <w:spacing w:line="360" w:lineRule="auto"/>
              <w:rPr>
                <w:rFonts w:ascii="David" w:hAnsi="David" w:cs="David"/>
                <w:sz w:val="24"/>
                <w:szCs w:val="24"/>
                <w:rtl/>
              </w:rPr>
            </w:pPr>
            <w:r>
              <w:rPr>
                <w:rFonts w:ascii="David" w:hAnsi="David" w:cs="David" w:hint="cs"/>
                <w:sz w:val="24"/>
                <w:szCs w:val="24"/>
                <w:rtl/>
              </w:rPr>
              <w:t>בלון</w:t>
            </w:r>
          </w:p>
          <w:p w14:paraId="620C4804" w14:textId="77777777" w:rsidR="00FF6382" w:rsidRDefault="00FF6382" w:rsidP="00001733">
            <w:pPr>
              <w:spacing w:line="360" w:lineRule="auto"/>
              <w:rPr>
                <w:rFonts w:ascii="David" w:hAnsi="David" w:cs="David"/>
                <w:sz w:val="24"/>
                <w:szCs w:val="24"/>
                <w:rtl/>
              </w:rPr>
            </w:pPr>
            <w:proofErr w:type="spellStart"/>
            <w:r>
              <w:rPr>
                <w:rFonts w:ascii="David" w:hAnsi="David" w:cs="David" w:hint="cs"/>
                <w:sz w:val="24"/>
                <w:szCs w:val="24"/>
                <w:rtl/>
              </w:rPr>
              <w:t>ארלנמייר</w:t>
            </w:r>
            <w:proofErr w:type="spellEnd"/>
            <w:r>
              <w:rPr>
                <w:rFonts w:ascii="David" w:hAnsi="David" w:cs="David" w:hint="cs"/>
                <w:sz w:val="24"/>
                <w:szCs w:val="24"/>
                <w:rtl/>
              </w:rPr>
              <w:t xml:space="preserve"> בנפח 250 מ"ל</w:t>
            </w:r>
          </w:p>
          <w:p w14:paraId="0C3399DF" w14:textId="77777777" w:rsidR="00FF6382" w:rsidRDefault="00FF6382" w:rsidP="00001733">
            <w:pPr>
              <w:spacing w:line="360" w:lineRule="auto"/>
              <w:rPr>
                <w:rFonts w:ascii="David" w:hAnsi="David" w:cs="David"/>
                <w:sz w:val="24"/>
                <w:szCs w:val="24"/>
                <w:rtl/>
              </w:rPr>
            </w:pPr>
            <w:r>
              <w:rPr>
                <w:rFonts w:ascii="David" w:hAnsi="David" w:cs="David" w:hint="cs"/>
                <w:sz w:val="24"/>
                <w:szCs w:val="24"/>
                <w:rtl/>
              </w:rPr>
              <w:t>משורה בנפח 100 מ"ל</w:t>
            </w:r>
          </w:p>
          <w:p w14:paraId="32A2C060" w14:textId="77777777" w:rsidR="00FF6382" w:rsidRDefault="00FF6382" w:rsidP="00001733">
            <w:pPr>
              <w:spacing w:line="360" w:lineRule="auto"/>
              <w:rPr>
                <w:rFonts w:ascii="David" w:hAnsi="David" w:cs="David"/>
                <w:sz w:val="24"/>
                <w:szCs w:val="24"/>
                <w:rtl/>
              </w:rPr>
            </w:pPr>
            <w:r>
              <w:rPr>
                <w:rFonts w:ascii="David" w:hAnsi="David" w:cs="David" w:hint="cs"/>
                <w:sz w:val="24"/>
                <w:szCs w:val="24"/>
                <w:rtl/>
              </w:rPr>
              <w:t>חוט באורך חצי מטר</w:t>
            </w:r>
          </w:p>
        </w:tc>
      </w:tr>
    </w:tbl>
    <w:p w14:paraId="28A8E837" w14:textId="77777777" w:rsidR="00FF6382" w:rsidRDefault="00FF6382" w:rsidP="00FF6382">
      <w:pPr>
        <w:spacing w:line="360" w:lineRule="auto"/>
        <w:ind w:left="226" w:hanging="226"/>
        <w:rPr>
          <w:rFonts w:ascii="David" w:hAnsi="David" w:cs="David"/>
          <w:sz w:val="24"/>
          <w:szCs w:val="24"/>
          <w:rtl/>
        </w:rPr>
      </w:pPr>
    </w:p>
    <w:p w14:paraId="72E147EA" w14:textId="5E2F4B22" w:rsidR="00FF6382" w:rsidRPr="00584048" w:rsidRDefault="00FF6382" w:rsidP="00FF6382">
      <w:pPr>
        <w:pStyle w:val="ListParagraph"/>
        <w:numPr>
          <w:ilvl w:val="0"/>
          <w:numId w:val="7"/>
        </w:numPr>
        <w:spacing w:line="360" w:lineRule="auto"/>
        <w:rPr>
          <w:rFonts w:ascii="David" w:hAnsi="David" w:cs="David"/>
          <w:sz w:val="24"/>
          <w:szCs w:val="24"/>
          <w:rtl/>
        </w:rPr>
      </w:pPr>
      <w:r w:rsidRPr="00584048">
        <w:rPr>
          <w:rFonts w:ascii="David" w:hAnsi="David" w:cs="David" w:hint="cs"/>
          <w:sz w:val="24"/>
          <w:szCs w:val="24"/>
          <w:rtl/>
        </w:rPr>
        <w:t>קח</w:t>
      </w:r>
      <w:r w:rsidR="00BF2C6A">
        <w:rPr>
          <w:rFonts w:ascii="David" w:hAnsi="David" w:cs="David" w:hint="cs"/>
          <w:sz w:val="24"/>
          <w:szCs w:val="24"/>
          <w:rtl/>
        </w:rPr>
        <w:t>ו</w:t>
      </w:r>
      <w:r w:rsidRPr="00584048">
        <w:rPr>
          <w:rFonts w:ascii="David" w:hAnsi="David" w:cs="David" w:hint="cs"/>
          <w:sz w:val="24"/>
          <w:szCs w:val="24"/>
          <w:rtl/>
        </w:rPr>
        <w:t xml:space="preserve"> בלון והנ</w:t>
      </w:r>
      <w:r w:rsidR="00BF2C6A">
        <w:rPr>
          <w:rFonts w:ascii="David" w:hAnsi="David" w:cs="David" w:hint="cs"/>
          <w:sz w:val="24"/>
          <w:szCs w:val="24"/>
          <w:rtl/>
        </w:rPr>
        <w:t>י</w:t>
      </w:r>
      <w:r w:rsidRPr="00584048">
        <w:rPr>
          <w:rFonts w:ascii="David" w:hAnsi="David" w:cs="David" w:hint="cs"/>
          <w:sz w:val="24"/>
          <w:szCs w:val="24"/>
          <w:rtl/>
        </w:rPr>
        <w:t>ח</w:t>
      </w:r>
      <w:r w:rsidR="00BF2C6A">
        <w:rPr>
          <w:rFonts w:ascii="David" w:hAnsi="David" w:cs="David" w:hint="cs"/>
          <w:sz w:val="24"/>
          <w:szCs w:val="24"/>
          <w:rtl/>
        </w:rPr>
        <w:t>ו</w:t>
      </w:r>
      <w:r w:rsidRPr="00584048">
        <w:rPr>
          <w:rFonts w:ascii="David" w:hAnsi="David" w:cs="David" w:hint="cs"/>
          <w:sz w:val="24"/>
          <w:szCs w:val="24"/>
          <w:rtl/>
        </w:rPr>
        <w:t xml:space="preserve"> אותו על השולחן. </w:t>
      </w:r>
    </w:p>
    <w:p w14:paraId="4790D637" w14:textId="6F2DDDA4" w:rsidR="00FF6382" w:rsidRPr="00584048" w:rsidRDefault="00FF6382" w:rsidP="00FF6382">
      <w:pPr>
        <w:pStyle w:val="ListParagraph"/>
        <w:numPr>
          <w:ilvl w:val="0"/>
          <w:numId w:val="7"/>
        </w:numPr>
        <w:spacing w:line="360" w:lineRule="auto"/>
        <w:rPr>
          <w:rFonts w:ascii="David" w:hAnsi="David" w:cs="David"/>
          <w:sz w:val="24"/>
          <w:szCs w:val="24"/>
          <w:rtl/>
        </w:rPr>
      </w:pPr>
      <w:r w:rsidRPr="00584048">
        <w:rPr>
          <w:rFonts w:ascii="David" w:hAnsi="David" w:cs="David" w:hint="cs"/>
          <w:sz w:val="24"/>
          <w:szCs w:val="24"/>
          <w:rtl/>
        </w:rPr>
        <w:t>הכנ</w:t>
      </w:r>
      <w:r w:rsidR="00BF2C6A">
        <w:rPr>
          <w:rFonts w:ascii="David" w:hAnsi="David" w:cs="David" w:hint="cs"/>
          <w:sz w:val="24"/>
          <w:szCs w:val="24"/>
          <w:rtl/>
        </w:rPr>
        <w:t>י</w:t>
      </w:r>
      <w:r w:rsidRPr="00584048">
        <w:rPr>
          <w:rFonts w:ascii="David" w:hAnsi="David" w:cs="David" w:hint="cs"/>
          <w:sz w:val="24"/>
          <w:szCs w:val="24"/>
          <w:rtl/>
        </w:rPr>
        <w:t>ס</w:t>
      </w:r>
      <w:r w:rsidR="00BF2C6A">
        <w:rPr>
          <w:rFonts w:ascii="David" w:hAnsi="David" w:cs="David" w:hint="cs"/>
          <w:sz w:val="24"/>
          <w:szCs w:val="24"/>
          <w:rtl/>
        </w:rPr>
        <w:t>ו</w:t>
      </w:r>
      <w:r w:rsidRPr="00584048">
        <w:rPr>
          <w:rFonts w:ascii="David" w:hAnsi="David" w:cs="David" w:hint="cs"/>
          <w:sz w:val="24"/>
          <w:szCs w:val="24"/>
          <w:rtl/>
        </w:rPr>
        <w:t xml:space="preserve"> </w:t>
      </w:r>
      <w:proofErr w:type="spellStart"/>
      <w:r w:rsidRPr="00584048">
        <w:rPr>
          <w:rFonts w:ascii="David" w:hAnsi="David" w:cs="David" w:hint="cs"/>
          <w:sz w:val="24"/>
          <w:szCs w:val="24"/>
          <w:rtl/>
        </w:rPr>
        <w:t>לארלנמייר</w:t>
      </w:r>
      <w:proofErr w:type="spellEnd"/>
      <w:r w:rsidRPr="00584048">
        <w:rPr>
          <w:rFonts w:ascii="David" w:hAnsi="David" w:cs="David" w:hint="cs"/>
          <w:sz w:val="24"/>
          <w:szCs w:val="24"/>
          <w:rtl/>
        </w:rPr>
        <w:t xml:space="preserve"> בנפח 250 מ"ל 4 כפות של סודה לשתייה. </w:t>
      </w:r>
    </w:p>
    <w:p w14:paraId="1A76DFB6" w14:textId="7AAA134B" w:rsidR="00FF6382" w:rsidRPr="00584048" w:rsidRDefault="00FF6382" w:rsidP="00FF6382">
      <w:pPr>
        <w:pStyle w:val="ListParagraph"/>
        <w:numPr>
          <w:ilvl w:val="0"/>
          <w:numId w:val="7"/>
        </w:numPr>
        <w:spacing w:line="360" w:lineRule="auto"/>
        <w:rPr>
          <w:rFonts w:ascii="David" w:hAnsi="David" w:cs="David"/>
          <w:sz w:val="24"/>
          <w:szCs w:val="24"/>
          <w:rtl/>
        </w:rPr>
      </w:pPr>
      <w:r w:rsidRPr="00584048">
        <w:rPr>
          <w:rFonts w:ascii="David" w:hAnsi="David" w:cs="David" w:hint="cs"/>
          <w:sz w:val="24"/>
          <w:szCs w:val="24"/>
          <w:rtl/>
        </w:rPr>
        <w:t>הוס</w:t>
      </w:r>
      <w:r w:rsidR="00BF2C6A">
        <w:rPr>
          <w:rFonts w:ascii="David" w:hAnsi="David" w:cs="David" w:hint="cs"/>
          <w:sz w:val="24"/>
          <w:szCs w:val="24"/>
          <w:rtl/>
        </w:rPr>
        <w:t>יפו</w:t>
      </w:r>
      <w:r w:rsidRPr="00584048">
        <w:rPr>
          <w:rFonts w:ascii="David" w:hAnsi="David" w:cs="David" w:hint="cs"/>
          <w:sz w:val="24"/>
          <w:szCs w:val="24"/>
          <w:rtl/>
        </w:rPr>
        <w:t xml:space="preserve"> </w:t>
      </w:r>
      <w:proofErr w:type="spellStart"/>
      <w:r w:rsidRPr="00584048">
        <w:rPr>
          <w:rFonts w:ascii="David" w:hAnsi="David" w:cs="David" w:hint="cs"/>
          <w:sz w:val="24"/>
          <w:szCs w:val="24"/>
          <w:rtl/>
        </w:rPr>
        <w:t>לארלנמייר</w:t>
      </w:r>
      <w:proofErr w:type="spellEnd"/>
      <w:r w:rsidRPr="00584048">
        <w:rPr>
          <w:rFonts w:ascii="David" w:hAnsi="David" w:cs="David" w:hint="cs"/>
          <w:sz w:val="24"/>
          <w:szCs w:val="24"/>
          <w:rtl/>
        </w:rPr>
        <w:t xml:space="preserve"> 100 מ"ל חומץ.</w:t>
      </w:r>
    </w:p>
    <w:p w14:paraId="5D7119E3" w14:textId="69B313E3" w:rsidR="00FF6382" w:rsidRPr="00584048" w:rsidRDefault="00FF6382" w:rsidP="00FF6382">
      <w:pPr>
        <w:pStyle w:val="ListParagraph"/>
        <w:numPr>
          <w:ilvl w:val="0"/>
          <w:numId w:val="7"/>
        </w:numPr>
        <w:spacing w:line="360" w:lineRule="auto"/>
        <w:rPr>
          <w:rFonts w:ascii="David" w:hAnsi="David" w:cs="David"/>
          <w:sz w:val="24"/>
          <w:szCs w:val="24"/>
          <w:rtl/>
        </w:rPr>
      </w:pPr>
      <w:r w:rsidRPr="00584048">
        <w:rPr>
          <w:rFonts w:ascii="David" w:hAnsi="David" w:cs="David" w:hint="cs"/>
          <w:sz w:val="24"/>
          <w:szCs w:val="24"/>
          <w:rtl/>
        </w:rPr>
        <w:t>הדק</w:t>
      </w:r>
      <w:r w:rsidR="00BF2C6A">
        <w:rPr>
          <w:rFonts w:ascii="David" w:hAnsi="David" w:cs="David" w:hint="cs"/>
          <w:sz w:val="24"/>
          <w:szCs w:val="24"/>
          <w:rtl/>
        </w:rPr>
        <w:t>ו</w:t>
      </w:r>
      <w:r w:rsidRPr="00584048">
        <w:rPr>
          <w:rFonts w:ascii="David" w:hAnsi="David" w:cs="David" w:hint="cs"/>
          <w:sz w:val="24"/>
          <w:szCs w:val="24"/>
          <w:rtl/>
        </w:rPr>
        <w:t xml:space="preserve"> במהירות את הבלון סביב הפיה של </w:t>
      </w:r>
      <w:proofErr w:type="spellStart"/>
      <w:r w:rsidRPr="00584048">
        <w:rPr>
          <w:rFonts w:ascii="David" w:hAnsi="David" w:cs="David" w:hint="cs"/>
          <w:sz w:val="24"/>
          <w:szCs w:val="24"/>
          <w:rtl/>
        </w:rPr>
        <w:t>הארלנמייר</w:t>
      </w:r>
      <w:proofErr w:type="spellEnd"/>
      <w:r w:rsidRPr="00584048">
        <w:rPr>
          <w:rFonts w:ascii="David" w:hAnsi="David" w:cs="David" w:hint="cs"/>
          <w:sz w:val="24"/>
          <w:szCs w:val="24"/>
          <w:rtl/>
        </w:rPr>
        <w:t xml:space="preserve">.  </w:t>
      </w:r>
    </w:p>
    <w:p w14:paraId="78FAD377" w14:textId="434E8A36" w:rsidR="00095E1F" w:rsidRPr="00BF2C6A" w:rsidRDefault="00FF6382" w:rsidP="00BF2C6A">
      <w:pPr>
        <w:pStyle w:val="ListParagraph"/>
        <w:numPr>
          <w:ilvl w:val="0"/>
          <w:numId w:val="7"/>
        </w:numPr>
        <w:spacing w:line="360" w:lineRule="auto"/>
        <w:rPr>
          <w:rFonts w:ascii="David" w:hAnsi="David" w:cs="David"/>
          <w:sz w:val="24"/>
          <w:szCs w:val="24"/>
          <w:rtl/>
        </w:rPr>
      </w:pPr>
      <w:r w:rsidRPr="00584048">
        <w:rPr>
          <w:rFonts w:ascii="David" w:hAnsi="David" w:cs="David" w:hint="cs"/>
          <w:sz w:val="24"/>
          <w:szCs w:val="24"/>
          <w:rtl/>
        </w:rPr>
        <w:t>לאחר שהבלון התנפח, הוצ</w:t>
      </w:r>
      <w:r w:rsidR="00BF2C6A">
        <w:rPr>
          <w:rFonts w:ascii="David" w:hAnsi="David" w:cs="David" w:hint="cs"/>
          <w:sz w:val="24"/>
          <w:szCs w:val="24"/>
          <w:rtl/>
        </w:rPr>
        <w:t>י</w:t>
      </w:r>
      <w:r w:rsidRPr="00584048">
        <w:rPr>
          <w:rFonts w:ascii="David" w:hAnsi="David" w:cs="David" w:hint="cs"/>
          <w:sz w:val="24"/>
          <w:szCs w:val="24"/>
          <w:rtl/>
        </w:rPr>
        <w:t>א</w:t>
      </w:r>
      <w:r w:rsidR="00BF2C6A">
        <w:rPr>
          <w:rFonts w:ascii="David" w:hAnsi="David" w:cs="David" w:hint="cs"/>
          <w:sz w:val="24"/>
          <w:szCs w:val="24"/>
          <w:rtl/>
        </w:rPr>
        <w:t>ו</w:t>
      </w:r>
      <w:r w:rsidRPr="00584048">
        <w:rPr>
          <w:rFonts w:ascii="David" w:hAnsi="David" w:cs="David" w:hint="cs"/>
          <w:sz w:val="24"/>
          <w:szCs w:val="24"/>
          <w:rtl/>
        </w:rPr>
        <w:t xml:space="preserve"> אותו וקשר</w:t>
      </w:r>
      <w:r w:rsidR="00BF2C6A">
        <w:rPr>
          <w:rFonts w:ascii="David" w:hAnsi="David" w:cs="David" w:hint="cs"/>
          <w:sz w:val="24"/>
          <w:szCs w:val="24"/>
          <w:rtl/>
        </w:rPr>
        <w:t>ו</w:t>
      </w:r>
      <w:r w:rsidRPr="00584048">
        <w:rPr>
          <w:rFonts w:ascii="David" w:hAnsi="David" w:cs="David" w:hint="cs"/>
          <w:sz w:val="24"/>
          <w:szCs w:val="24"/>
          <w:rtl/>
        </w:rPr>
        <w:t xml:space="preserve"> אותו </w:t>
      </w:r>
      <w:r>
        <w:rPr>
          <w:rFonts w:ascii="David" w:hAnsi="David" w:cs="David" w:hint="cs"/>
          <w:sz w:val="24"/>
          <w:szCs w:val="24"/>
          <w:rtl/>
        </w:rPr>
        <w:t>(</w:t>
      </w:r>
      <w:r w:rsidRPr="00584048">
        <w:rPr>
          <w:rFonts w:ascii="David" w:hAnsi="David" w:cs="David" w:hint="cs"/>
          <w:sz w:val="24"/>
          <w:szCs w:val="24"/>
          <w:rtl/>
        </w:rPr>
        <w:t>למניעת יציאת הגז מהבלון</w:t>
      </w:r>
      <w:r>
        <w:rPr>
          <w:rFonts w:ascii="David" w:hAnsi="David" w:cs="David" w:hint="cs"/>
          <w:sz w:val="24"/>
          <w:szCs w:val="24"/>
          <w:rtl/>
        </w:rPr>
        <w:t>)</w:t>
      </w:r>
      <w:r w:rsidRPr="00584048">
        <w:rPr>
          <w:rFonts w:ascii="David" w:hAnsi="David" w:cs="David" w:hint="cs"/>
          <w:sz w:val="24"/>
          <w:szCs w:val="24"/>
          <w:rtl/>
        </w:rPr>
        <w:t xml:space="preserve">. </w:t>
      </w:r>
      <w:r>
        <w:rPr>
          <w:rFonts w:ascii="David" w:hAnsi="David" w:cs="David" w:hint="cs"/>
          <w:sz w:val="24"/>
          <w:szCs w:val="24"/>
          <w:rtl/>
        </w:rPr>
        <w:t>קשר</w:t>
      </w:r>
      <w:r w:rsidR="00BF2C6A">
        <w:rPr>
          <w:rFonts w:ascii="David" w:hAnsi="David" w:cs="David" w:hint="cs"/>
          <w:sz w:val="24"/>
          <w:szCs w:val="24"/>
          <w:rtl/>
        </w:rPr>
        <w:t>ו</w:t>
      </w:r>
      <w:r>
        <w:rPr>
          <w:rFonts w:ascii="David" w:hAnsi="David" w:cs="David" w:hint="cs"/>
          <w:sz w:val="24"/>
          <w:szCs w:val="24"/>
          <w:rtl/>
        </w:rPr>
        <w:t xml:space="preserve"> חוט לבלון. </w:t>
      </w:r>
    </w:p>
    <w:p w14:paraId="1DDCA025" w14:textId="371907C5" w:rsidR="00095E1F" w:rsidRDefault="00FF6382" w:rsidP="00BF2C6A">
      <w:pPr>
        <w:spacing w:line="360" w:lineRule="auto"/>
        <w:ind w:left="226"/>
        <w:rPr>
          <w:rFonts w:ascii="David" w:hAnsi="David" w:cs="David"/>
          <w:sz w:val="24"/>
          <w:szCs w:val="24"/>
          <w:rtl/>
        </w:rPr>
      </w:pPr>
      <w:r>
        <w:rPr>
          <w:rFonts w:ascii="David" w:hAnsi="David" w:cs="David" w:hint="cs"/>
          <w:sz w:val="24"/>
          <w:szCs w:val="24"/>
          <w:rtl/>
        </w:rPr>
        <w:t>ב. קנ</w:t>
      </w:r>
      <w:r w:rsidR="00BF2C6A">
        <w:rPr>
          <w:rFonts w:ascii="David" w:hAnsi="David" w:cs="David" w:hint="cs"/>
          <w:sz w:val="24"/>
          <w:szCs w:val="24"/>
          <w:rtl/>
        </w:rPr>
        <w:t>ו</w:t>
      </w:r>
      <w:r>
        <w:rPr>
          <w:rFonts w:ascii="David" w:hAnsi="David" w:cs="David" w:hint="cs"/>
          <w:sz w:val="24"/>
          <w:szCs w:val="24"/>
          <w:rtl/>
        </w:rPr>
        <w:t xml:space="preserve"> בלון מלא בהליום, </w:t>
      </w:r>
      <w:r>
        <w:rPr>
          <w:rFonts w:ascii="David" w:hAnsi="David" w:cs="David"/>
          <w:sz w:val="24"/>
          <w:szCs w:val="24"/>
        </w:rPr>
        <w:t>He</w:t>
      </w:r>
      <w:r>
        <w:rPr>
          <w:rFonts w:ascii="David" w:hAnsi="David" w:cs="David"/>
          <w:sz w:val="24"/>
          <w:szCs w:val="24"/>
          <w:vertAlign w:val="subscript"/>
        </w:rPr>
        <w:t>(g)</w:t>
      </w:r>
      <w:r>
        <w:rPr>
          <w:rFonts w:ascii="David" w:hAnsi="David" w:cs="David" w:hint="cs"/>
          <w:sz w:val="24"/>
          <w:szCs w:val="24"/>
          <w:rtl/>
        </w:rPr>
        <w:t xml:space="preserve">, מחנות המוסמכת לכך. </w:t>
      </w:r>
    </w:p>
    <w:p w14:paraId="33F87E03" w14:textId="03CC2542" w:rsidR="00FF6382" w:rsidRDefault="00FF6382" w:rsidP="00FF6382">
      <w:pPr>
        <w:spacing w:line="360" w:lineRule="auto"/>
        <w:ind w:left="226"/>
        <w:rPr>
          <w:rFonts w:ascii="David" w:hAnsi="David" w:cs="David"/>
          <w:sz w:val="24"/>
          <w:szCs w:val="24"/>
          <w:rtl/>
        </w:rPr>
      </w:pPr>
      <w:r>
        <w:rPr>
          <w:rFonts w:ascii="David" w:hAnsi="David" w:cs="David" w:hint="cs"/>
          <w:sz w:val="24"/>
          <w:szCs w:val="24"/>
          <w:rtl/>
        </w:rPr>
        <w:t>ג. החז</w:t>
      </w:r>
      <w:r w:rsidR="00BF2C6A">
        <w:rPr>
          <w:rFonts w:ascii="David" w:hAnsi="David" w:cs="David" w:hint="cs"/>
          <w:sz w:val="24"/>
          <w:szCs w:val="24"/>
          <w:rtl/>
        </w:rPr>
        <w:t>י</w:t>
      </w:r>
      <w:r>
        <w:rPr>
          <w:rFonts w:ascii="David" w:hAnsi="David" w:cs="David" w:hint="cs"/>
          <w:sz w:val="24"/>
          <w:szCs w:val="24"/>
          <w:rtl/>
        </w:rPr>
        <w:t>ק</w:t>
      </w:r>
      <w:r w:rsidR="00BF2C6A">
        <w:rPr>
          <w:rFonts w:ascii="David" w:hAnsi="David" w:cs="David" w:hint="cs"/>
          <w:sz w:val="24"/>
          <w:szCs w:val="24"/>
          <w:rtl/>
        </w:rPr>
        <w:t>ו</w:t>
      </w:r>
      <w:r>
        <w:rPr>
          <w:rFonts w:ascii="David" w:hAnsi="David" w:cs="David" w:hint="cs"/>
          <w:sz w:val="24"/>
          <w:szCs w:val="24"/>
          <w:rtl/>
        </w:rPr>
        <w:t xml:space="preserve"> את הבלון אותו </w:t>
      </w:r>
      <w:proofErr w:type="spellStart"/>
      <w:r>
        <w:rPr>
          <w:rFonts w:ascii="David" w:hAnsi="David" w:cs="David" w:hint="cs"/>
          <w:sz w:val="24"/>
          <w:szCs w:val="24"/>
          <w:rtl/>
        </w:rPr>
        <w:t>מלאת</w:t>
      </w:r>
      <w:r w:rsidR="00BF2C6A">
        <w:rPr>
          <w:rFonts w:ascii="David" w:hAnsi="David" w:cs="David" w:hint="cs"/>
          <w:sz w:val="24"/>
          <w:szCs w:val="24"/>
          <w:rtl/>
        </w:rPr>
        <w:t>ם</w:t>
      </w:r>
      <w:proofErr w:type="spellEnd"/>
      <w:r>
        <w:rPr>
          <w:rFonts w:ascii="David" w:hAnsi="David" w:cs="David" w:hint="cs"/>
          <w:sz w:val="24"/>
          <w:szCs w:val="24"/>
          <w:rtl/>
        </w:rPr>
        <w:t xml:space="preserve"> במעבדה ביד אחת ואת הבלון המלא בהליום ביד השנייה. </w:t>
      </w:r>
    </w:p>
    <w:p w14:paraId="5F07195F" w14:textId="4438E693" w:rsidR="00FF6382" w:rsidRPr="00047ED8" w:rsidRDefault="00FF6382" w:rsidP="00FF6382">
      <w:pPr>
        <w:spacing w:line="360" w:lineRule="auto"/>
        <w:ind w:left="226" w:firstLine="142"/>
        <w:rPr>
          <w:rFonts w:ascii="David" w:hAnsi="David" w:cs="David"/>
          <w:color w:val="C00000"/>
          <w:sz w:val="24"/>
          <w:szCs w:val="24"/>
          <w:rtl/>
        </w:rPr>
      </w:pPr>
      <w:r>
        <w:rPr>
          <w:rFonts w:ascii="David" w:hAnsi="David" w:cs="David" w:hint="cs"/>
          <w:sz w:val="24"/>
          <w:szCs w:val="24"/>
          <w:rtl/>
        </w:rPr>
        <w:t>שחרר</w:t>
      </w:r>
      <w:r w:rsidR="00BF2C6A">
        <w:rPr>
          <w:rFonts w:ascii="David" w:hAnsi="David" w:cs="David" w:hint="cs"/>
          <w:sz w:val="24"/>
          <w:szCs w:val="24"/>
          <w:rtl/>
        </w:rPr>
        <w:t>ו</w:t>
      </w:r>
      <w:r>
        <w:rPr>
          <w:rFonts w:ascii="David" w:hAnsi="David" w:cs="David" w:hint="cs"/>
          <w:sz w:val="24"/>
          <w:szCs w:val="24"/>
          <w:rtl/>
        </w:rPr>
        <w:t xml:space="preserve"> את שני הבלונים וצפ</w:t>
      </w:r>
      <w:r w:rsidR="00BF2C6A">
        <w:rPr>
          <w:rFonts w:ascii="David" w:hAnsi="David" w:cs="David" w:hint="cs"/>
          <w:sz w:val="24"/>
          <w:szCs w:val="24"/>
          <w:rtl/>
        </w:rPr>
        <w:t>ו</w:t>
      </w:r>
      <w:r>
        <w:rPr>
          <w:rFonts w:ascii="David" w:hAnsi="David" w:cs="David" w:hint="cs"/>
          <w:sz w:val="24"/>
          <w:szCs w:val="24"/>
          <w:rtl/>
        </w:rPr>
        <w:t xml:space="preserve"> בהם. </w:t>
      </w:r>
      <w:r>
        <w:rPr>
          <w:rFonts w:ascii="David" w:hAnsi="David" w:cs="David" w:hint="cs"/>
          <w:color w:val="C00000"/>
          <w:sz w:val="24"/>
          <w:szCs w:val="24"/>
          <w:rtl/>
        </w:rPr>
        <w:t xml:space="preserve"> </w:t>
      </w:r>
    </w:p>
    <w:p w14:paraId="2E653B03" w14:textId="19C0B2A5" w:rsidR="00FF6382" w:rsidRDefault="00FF6382" w:rsidP="00FF6382">
      <w:pPr>
        <w:spacing w:line="360" w:lineRule="auto"/>
        <w:ind w:firstLine="509"/>
        <w:rPr>
          <w:rFonts w:ascii="David" w:hAnsi="David" w:cs="David"/>
          <w:sz w:val="24"/>
          <w:szCs w:val="24"/>
          <w:rtl/>
        </w:rPr>
      </w:pPr>
      <w:r>
        <w:rPr>
          <w:rFonts w:ascii="David" w:hAnsi="David" w:cs="David" w:hint="cs"/>
          <w:sz w:val="24"/>
          <w:szCs w:val="24"/>
        </w:rPr>
        <w:t>I</w:t>
      </w:r>
      <w:r>
        <w:rPr>
          <w:rFonts w:ascii="David" w:hAnsi="David" w:cs="David" w:hint="cs"/>
          <w:sz w:val="24"/>
          <w:szCs w:val="24"/>
          <w:rtl/>
        </w:rPr>
        <w:t>. רש</w:t>
      </w:r>
      <w:r w:rsidR="00BF2C6A">
        <w:rPr>
          <w:rFonts w:ascii="David" w:hAnsi="David" w:cs="David" w:hint="cs"/>
          <w:sz w:val="24"/>
          <w:szCs w:val="24"/>
          <w:rtl/>
        </w:rPr>
        <w:t>מו</w:t>
      </w:r>
      <w:r>
        <w:rPr>
          <w:rFonts w:ascii="David" w:hAnsi="David" w:cs="David" w:hint="cs"/>
          <w:sz w:val="24"/>
          <w:szCs w:val="24"/>
          <w:rtl/>
        </w:rPr>
        <w:t xml:space="preserve"> תצפיות.</w:t>
      </w:r>
    </w:p>
    <w:p w14:paraId="7C95B256" w14:textId="77777777" w:rsidR="00B74D16" w:rsidRDefault="00B74D16" w:rsidP="00FF6382">
      <w:pPr>
        <w:spacing w:line="360" w:lineRule="auto"/>
        <w:ind w:firstLine="509"/>
        <w:rPr>
          <w:rFonts w:ascii="David" w:hAnsi="David" w:cs="David"/>
          <w:sz w:val="24"/>
          <w:szCs w:val="24"/>
          <w:rtl/>
        </w:rPr>
      </w:pPr>
    </w:p>
    <w:p w14:paraId="15E77BB0" w14:textId="77777777" w:rsidR="00B74D16" w:rsidRPr="0096410A" w:rsidRDefault="00B74D16" w:rsidP="00B74D16">
      <w:pPr>
        <w:spacing w:line="360" w:lineRule="auto"/>
        <w:rPr>
          <w:rFonts w:ascii="David" w:hAnsi="David" w:cs="David"/>
          <w:b/>
          <w:bCs/>
          <w:sz w:val="24"/>
          <w:szCs w:val="24"/>
          <w:rtl/>
        </w:rPr>
      </w:pPr>
      <w:r w:rsidRPr="0096410A">
        <w:rPr>
          <w:rFonts w:ascii="David" w:hAnsi="David" w:cs="David" w:hint="cs"/>
          <w:b/>
          <w:bCs/>
          <w:sz w:val="24"/>
          <w:szCs w:val="24"/>
          <w:rtl/>
        </w:rPr>
        <w:t xml:space="preserve">שאלה מספר </w:t>
      </w:r>
      <w:r>
        <w:rPr>
          <w:rFonts w:ascii="David" w:hAnsi="David" w:cs="David" w:hint="cs"/>
          <w:b/>
          <w:bCs/>
          <w:sz w:val="24"/>
          <w:szCs w:val="24"/>
          <w:rtl/>
        </w:rPr>
        <w:t>1</w:t>
      </w:r>
    </w:p>
    <w:p w14:paraId="6C80DEE2" w14:textId="109217DF" w:rsidR="00FF6382" w:rsidRDefault="00B74D16" w:rsidP="00B74D16">
      <w:pPr>
        <w:spacing w:line="360" w:lineRule="auto"/>
        <w:ind w:firstLine="226"/>
        <w:rPr>
          <w:rFonts w:ascii="David" w:hAnsi="David" w:cs="David"/>
          <w:sz w:val="24"/>
          <w:szCs w:val="24"/>
          <w:rtl/>
        </w:rPr>
      </w:pPr>
      <w:r>
        <w:rPr>
          <w:rFonts w:ascii="David" w:hAnsi="David" w:cs="David" w:hint="cs"/>
          <w:sz w:val="24"/>
          <w:szCs w:val="24"/>
          <w:rtl/>
        </w:rPr>
        <w:t>א</w:t>
      </w:r>
      <w:r w:rsidR="00FF6382">
        <w:rPr>
          <w:rFonts w:ascii="David" w:hAnsi="David" w:cs="David" w:hint="cs"/>
          <w:sz w:val="24"/>
          <w:szCs w:val="24"/>
          <w:rtl/>
        </w:rPr>
        <w:t>. קבע</w:t>
      </w:r>
      <w:r w:rsidR="00BF2C6A">
        <w:rPr>
          <w:rFonts w:ascii="David" w:hAnsi="David" w:cs="David" w:hint="cs"/>
          <w:sz w:val="24"/>
          <w:szCs w:val="24"/>
          <w:rtl/>
        </w:rPr>
        <w:t>ו</w:t>
      </w:r>
      <w:r w:rsidR="00FF6382">
        <w:rPr>
          <w:rFonts w:ascii="David" w:hAnsi="David" w:cs="David" w:hint="cs"/>
          <w:sz w:val="24"/>
          <w:szCs w:val="24"/>
          <w:rtl/>
        </w:rPr>
        <w:t xml:space="preserve"> איזה בלון מדמה התנהגות של גז טבעי ואיזה מדמה גפ"מ.</w:t>
      </w:r>
    </w:p>
    <w:p w14:paraId="6610A2B3" w14:textId="66042BB8" w:rsidR="00095E1F" w:rsidRDefault="00FF6382" w:rsidP="00BF2C6A">
      <w:pPr>
        <w:spacing w:line="360" w:lineRule="auto"/>
        <w:ind w:firstLine="509"/>
        <w:rPr>
          <w:rFonts w:ascii="David" w:hAnsi="David" w:cs="David"/>
          <w:sz w:val="24"/>
          <w:szCs w:val="24"/>
          <w:rtl/>
        </w:rPr>
      </w:pPr>
      <w:r>
        <w:rPr>
          <w:rFonts w:ascii="David" w:hAnsi="David" w:cs="David" w:hint="cs"/>
          <w:sz w:val="24"/>
          <w:szCs w:val="24"/>
          <w:rtl/>
        </w:rPr>
        <w:t>הסב</w:t>
      </w:r>
      <w:r w:rsidR="00BF2C6A">
        <w:rPr>
          <w:rFonts w:ascii="David" w:hAnsi="David" w:cs="David" w:hint="cs"/>
          <w:sz w:val="24"/>
          <w:szCs w:val="24"/>
          <w:rtl/>
        </w:rPr>
        <w:t>י</w:t>
      </w:r>
      <w:r>
        <w:rPr>
          <w:rFonts w:ascii="David" w:hAnsi="David" w:cs="David" w:hint="cs"/>
          <w:sz w:val="24"/>
          <w:szCs w:val="24"/>
          <w:rtl/>
        </w:rPr>
        <w:t>ר</w:t>
      </w:r>
      <w:r w:rsidR="00BF2C6A">
        <w:rPr>
          <w:rFonts w:ascii="David" w:hAnsi="David" w:cs="David" w:hint="cs"/>
          <w:sz w:val="24"/>
          <w:szCs w:val="24"/>
          <w:rtl/>
        </w:rPr>
        <w:t>ו</w:t>
      </w:r>
      <w:r>
        <w:rPr>
          <w:rFonts w:ascii="David" w:hAnsi="David" w:cs="David" w:hint="cs"/>
          <w:sz w:val="24"/>
          <w:szCs w:val="24"/>
          <w:rtl/>
        </w:rPr>
        <w:t xml:space="preserve"> את בחירת</w:t>
      </w:r>
      <w:r w:rsidR="00BF2C6A">
        <w:rPr>
          <w:rFonts w:ascii="David" w:hAnsi="David" w:cs="David" w:hint="cs"/>
          <w:sz w:val="24"/>
          <w:szCs w:val="24"/>
          <w:rtl/>
        </w:rPr>
        <w:t>כם</w:t>
      </w:r>
      <w:r>
        <w:rPr>
          <w:rFonts w:ascii="David" w:hAnsi="David" w:cs="David" w:hint="cs"/>
          <w:sz w:val="24"/>
          <w:szCs w:val="24"/>
          <w:rtl/>
        </w:rPr>
        <w:t xml:space="preserve"> בבלון המדמה גז טבעי.</w:t>
      </w:r>
    </w:p>
    <w:p w14:paraId="273EA477" w14:textId="3F5B16C6" w:rsidR="00FF6382" w:rsidRDefault="00B74D16" w:rsidP="00FF6382">
      <w:pPr>
        <w:spacing w:line="360" w:lineRule="auto"/>
        <w:ind w:firstLine="226"/>
        <w:rPr>
          <w:rFonts w:ascii="David" w:hAnsi="David" w:cs="David"/>
          <w:sz w:val="24"/>
          <w:szCs w:val="24"/>
          <w:rtl/>
        </w:rPr>
      </w:pPr>
      <w:r>
        <w:rPr>
          <w:rFonts w:ascii="David" w:hAnsi="David" w:cs="David" w:hint="cs"/>
          <w:sz w:val="24"/>
          <w:szCs w:val="24"/>
          <w:rtl/>
        </w:rPr>
        <w:t>ב</w:t>
      </w:r>
      <w:r w:rsidR="00FF6382">
        <w:rPr>
          <w:rFonts w:ascii="David" w:hAnsi="David" w:cs="David" w:hint="cs"/>
          <w:sz w:val="24"/>
          <w:szCs w:val="24"/>
          <w:rtl/>
        </w:rPr>
        <w:t>. תאר</w:t>
      </w:r>
      <w:r w:rsidR="00BF2C6A">
        <w:rPr>
          <w:rFonts w:ascii="David" w:hAnsi="David" w:cs="David" w:hint="cs"/>
          <w:sz w:val="24"/>
          <w:szCs w:val="24"/>
          <w:rtl/>
        </w:rPr>
        <w:t>ו</w:t>
      </w:r>
      <w:r w:rsidR="00FF6382">
        <w:rPr>
          <w:rFonts w:ascii="David" w:hAnsi="David" w:cs="David" w:hint="cs"/>
          <w:sz w:val="24"/>
          <w:szCs w:val="24"/>
          <w:rtl/>
        </w:rPr>
        <w:t xml:space="preserve"> את המתרחש ברמ</w:t>
      </w:r>
      <w:r w:rsidR="00BF2C6A">
        <w:rPr>
          <w:rFonts w:ascii="David" w:hAnsi="David" w:cs="David" w:hint="cs"/>
          <w:sz w:val="24"/>
          <w:szCs w:val="24"/>
          <w:rtl/>
        </w:rPr>
        <w:t>ה</w:t>
      </w:r>
      <w:r w:rsidR="00FF6382">
        <w:rPr>
          <w:rFonts w:ascii="David" w:hAnsi="David" w:cs="David" w:hint="cs"/>
          <w:sz w:val="24"/>
          <w:szCs w:val="24"/>
          <w:rtl/>
        </w:rPr>
        <w:t xml:space="preserve"> </w:t>
      </w:r>
      <w:proofErr w:type="spellStart"/>
      <w:r w:rsidR="00FF6382">
        <w:rPr>
          <w:rFonts w:ascii="David" w:hAnsi="David" w:cs="David" w:hint="cs"/>
          <w:sz w:val="24"/>
          <w:szCs w:val="24"/>
          <w:rtl/>
        </w:rPr>
        <w:t>החלקיקית</w:t>
      </w:r>
      <w:proofErr w:type="spellEnd"/>
      <w:r w:rsidR="00FF6382">
        <w:rPr>
          <w:rFonts w:ascii="David" w:hAnsi="David" w:cs="David" w:hint="cs"/>
          <w:sz w:val="24"/>
          <w:szCs w:val="24"/>
          <w:rtl/>
        </w:rPr>
        <w:t xml:space="preserve"> במהלך דליפה ממיכל סגור בחד</w:t>
      </w:r>
      <w:r w:rsidR="00FF6382">
        <w:rPr>
          <w:rFonts w:ascii="David" w:hAnsi="David" w:cs="David" w:hint="eastAsia"/>
          <w:sz w:val="24"/>
          <w:szCs w:val="24"/>
          <w:rtl/>
        </w:rPr>
        <w:t>ר</w:t>
      </w:r>
      <w:r w:rsidR="00FF6382">
        <w:rPr>
          <w:rFonts w:ascii="David" w:hAnsi="David" w:cs="David" w:hint="cs"/>
          <w:sz w:val="24"/>
          <w:szCs w:val="24"/>
          <w:rtl/>
        </w:rPr>
        <w:t xml:space="preserve"> סגור של:</w:t>
      </w:r>
    </w:p>
    <w:p w14:paraId="2938313D" w14:textId="77777777" w:rsidR="00FF6382" w:rsidRDefault="00FF6382" w:rsidP="00FF6382">
      <w:pPr>
        <w:spacing w:line="360" w:lineRule="auto"/>
        <w:ind w:firstLine="509"/>
        <w:rPr>
          <w:rFonts w:ascii="David" w:hAnsi="David" w:cs="David"/>
          <w:sz w:val="24"/>
          <w:szCs w:val="24"/>
          <w:rtl/>
        </w:rPr>
      </w:pPr>
      <w:r>
        <w:rPr>
          <w:rFonts w:ascii="David" w:hAnsi="David" w:cs="David" w:hint="cs"/>
          <w:sz w:val="24"/>
          <w:szCs w:val="24"/>
        </w:rPr>
        <w:t>I</w:t>
      </w:r>
      <w:r>
        <w:rPr>
          <w:rFonts w:ascii="David" w:hAnsi="David" w:cs="David" w:hint="cs"/>
          <w:sz w:val="24"/>
          <w:szCs w:val="24"/>
          <w:rtl/>
        </w:rPr>
        <w:t>. גז טבעי</w:t>
      </w:r>
    </w:p>
    <w:p w14:paraId="1B7D0E08" w14:textId="24858CC3" w:rsidR="00FF6382" w:rsidRPr="00BF2C6A" w:rsidRDefault="00FF6382" w:rsidP="00BF2C6A">
      <w:pPr>
        <w:spacing w:line="360" w:lineRule="auto"/>
        <w:ind w:firstLine="509"/>
        <w:rPr>
          <w:rFonts w:ascii="David" w:hAnsi="David" w:cs="David"/>
          <w:sz w:val="24"/>
          <w:szCs w:val="24"/>
          <w:rtl/>
        </w:rPr>
      </w:pPr>
      <w:r>
        <w:rPr>
          <w:rFonts w:ascii="David" w:hAnsi="David" w:cs="David" w:hint="cs"/>
          <w:sz w:val="24"/>
          <w:szCs w:val="24"/>
        </w:rPr>
        <w:t>II</w:t>
      </w:r>
      <w:r>
        <w:rPr>
          <w:rFonts w:ascii="David" w:hAnsi="David" w:cs="David" w:hint="cs"/>
          <w:sz w:val="24"/>
          <w:szCs w:val="24"/>
          <w:rtl/>
        </w:rPr>
        <w:t xml:space="preserve">. גפ"מ המוזרם בצנרת הגז </w:t>
      </w:r>
    </w:p>
    <w:p w14:paraId="329CAC69" w14:textId="77777777" w:rsidR="00BF2C6A" w:rsidRDefault="00BF2C6A" w:rsidP="00BF2C6A">
      <w:pPr>
        <w:spacing w:line="360" w:lineRule="auto"/>
        <w:rPr>
          <w:rFonts w:ascii="David" w:hAnsi="David" w:cs="David"/>
          <w:sz w:val="24"/>
          <w:szCs w:val="24"/>
          <w:rtl/>
        </w:rPr>
      </w:pPr>
    </w:p>
    <w:p w14:paraId="6EB609FE" w14:textId="3F8F010D" w:rsidR="00BF2C6A" w:rsidRPr="00BF2C6A" w:rsidRDefault="00BF2C6A" w:rsidP="00BF2C6A">
      <w:pPr>
        <w:spacing w:line="360" w:lineRule="auto"/>
        <w:rPr>
          <w:rFonts w:ascii="David" w:hAnsi="David" w:cs="David"/>
          <w:sz w:val="24"/>
          <w:szCs w:val="24"/>
        </w:rPr>
      </w:pPr>
      <w:r w:rsidRPr="00BF2C6A">
        <w:rPr>
          <w:rFonts w:ascii="David" w:hAnsi="David" w:cs="David"/>
          <w:sz w:val="24"/>
          <w:szCs w:val="24"/>
          <w:rtl/>
        </w:rPr>
        <w:t xml:space="preserve">מההבדל בערכים של המסות </w:t>
      </w:r>
      <w:proofErr w:type="spellStart"/>
      <w:r w:rsidRPr="00BF2C6A">
        <w:rPr>
          <w:rFonts w:ascii="David" w:hAnsi="David" w:cs="David"/>
          <w:sz w:val="24"/>
          <w:szCs w:val="24"/>
          <w:rtl/>
        </w:rPr>
        <w:t>המולריות</w:t>
      </w:r>
      <w:proofErr w:type="spellEnd"/>
      <w:r w:rsidRPr="00BF2C6A">
        <w:rPr>
          <w:rFonts w:ascii="David" w:hAnsi="David" w:cs="David"/>
          <w:sz w:val="24"/>
          <w:szCs w:val="24"/>
          <w:rtl/>
        </w:rPr>
        <w:t>, ניתן להסיק כי</w:t>
      </w:r>
      <w:r w:rsidRPr="00BF2C6A">
        <w:rPr>
          <w:rFonts w:ascii="David" w:hAnsi="David" w:cs="David"/>
          <w:sz w:val="24"/>
          <w:szCs w:val="24"/>
        </w:rPr>
        <w:t>:</w:t>
      </w:r>
    </w:p>
    <w:p w14:paraId="58AA57BA" w14:textId="77777777" w:rsidR="00BF2C6A" w:rsidRPr="00BF2C6A" w:rsidRDefault="00BF2C6A" w:rsidP="00BF2C6A">
      <w:pPr>
        <w:spacing w:line="360" w:lineRule="auto"/>
        <w:rPr>
          <w:rFonts w:ascii="David" w:hAnsi="David" w:cs="David"/>
          <w:sz w:val="24"/>
          <w:szCs w:val="24"/>
        </w:rPr>
      </w:pPr>
      <w:r w:rsidRPr="00BF2C6A">
        <w:rPr>
          <w:rFonts w:ascii="David" w:hAnsi="David" w:cs="David"/>
          <w:sz w:val="24"/>
          <w:szCs w:val="24"/>
          <w:rtl/>
        </w:rPr>
        <w:t>בדליפה הגז הטבעי עולה למעלה</w:t>
      </w:r>
      <w:r w:rsidRPr="00BF2C6A">
        <w:rPr>
          <w:rFonts w:ascii="David" w:hAnsi="David" w:cs="David"/>
          <w:sz w:val="24"/>
          <w:szCs w:val="24"/>
        </w:rPr>
        <w:t>.</w:t>
      </w:r>
    </w:p>
    <w:p w14:paraId="19F44E1E" w14:textId="77777777" w:rsidR="00BF2C6A" w:rsidRPr="00BF2C6A" w:rsidRDefault="00BF2C6A" w:rsidP="00BF2C6A">
      <w:pPr>
        <w:spacing w:line="360" w:lineRule="auto"/>
        <w:rPr>
          <w:rFonts w:ascii="David" w:hAnsi="David" w:cs="David"/>
          <w:sz w:val="24"/>
          <w:szCs w:val="24"/>
        </w:rPr>
      </w:pPr>
      <w:r w:rsidRPr="00BF2C6A">
        <w:rPr>
          <w:rFonts w:ascii="David" w:hAnsi="David" w:cs="David"/>
          <w:sz w:val="24"/>
          <w:szCs w:val="24"/>
          <w:rtl/>
        </w:rPr>
        <w:t xml:space="preserve">בדליפה </w:t>
      </w:r>
      <w:proofErr w:type="spellStart"/>
      <w:r w:rsidRPr="00BF2C6A">
        <w:rPr>
          <w:rFonts w:ascii="David" w:hAnsi="David" w:cs="David"/>
          <w:sz w:val="24"/>
          <w:szCs w:val="24"/>
          <w:rtl/>
        </w:rPr>
        <w:t>הגפ"מ</w:t>
      </w:r>
      <w:proofErr w:type="spellEnd"/>
      <w:r w:rsidRPr="00BF2C6A">
        <w:rPr>
          <w:rFonts w:ascii="David" w:hAnsi="David" w:cs="David"/>
          <w:sz w:val="24"/>
          <w:szCs w:val="24"/>
          <w:rtl/>
        </w:rPr>
        <w:t xml:space="preserve"> מצטבר על הרצפה</w:t>
      </w:r>
      <w:r w:rsidRPr="00BF2C6A">
        <w:rPr>
          <w:rFonts w:ascii="David" w:hAnsi="David" w:cs="David"/>
          <w:sz w:val="24"/>
          <w:szCs w:val="24"/>
        </w:rPr>
        <w:t>.</w:t>
      </w:r>
    </w:p>
    <w:p w14:paraId="4C659CAE" w14:textId="77777777" w:rsidR="00BF2C6A" w:rsidRPr="00BF2C6A" w:rsidRDefault="00BF2C6A" w:rsidP="00BF2C6A">
      <w:pPr>
        <w:spacing w:line="360" w:lineRule="auto"/>
        <w:rPr>
          <w:rFonts w:ascii="David" w:hAnsi="David" w:cs="David"/>
          <w:sz w:val="24"/>
          <w:szCs w:val="24"/>
        </w:rPr>
      </w:pPr>
      <w:r w:rsidRPr="00BF2C6A">
        <w:rPr>
          <w:rFonts w:ascii="David" w:hAnsi="David" w:cs="David"/>
          <w:sz w:val="24"/>
          <w:szCs w:val="24"/>
        </w:rPr>
        <w:t> </w:t>
      </w:r>
    </w:p>
    <w:p w14:paraId="7138997F" w14:textId="77777777" w:rsidR="00BF2C6A" w:rsidRPr="00BF2C6A" w:rsidRDefault="00BF2C6A" w:rsidP="00BF2C6A">
      <w:pPr>
        <w:spacing w:line="360" w:lineRule="auto"/>
        <w:rPr>
          <w:rFonts w:ascii="David" w:hAnsi="David" w:cs="David"/>
          <w:sz w:val="24"/>
          <w:szCs w:val="24"/>
        </w:rPr>
      </w:pPr>
      <w:r w:rsidRPr="00BF2C6A">
        <w:rPr>
          <w:rFonts w:ascii="David" w:hAnsi="David" w:cs="David"/>
          <w:sz w:val="24"/>
          <w:szCs w:val="24"/>
          <w:rtl/>
        </w:rPr>
        <w:t>בהתאם, חשוב לטפל בצורה שונה בדליפה של גז טבעי לעומת דליפה של גפ"מ</w:t>
      </w:r>
      <w:r w:rsidRPr="00BF2C6A">
        <w:rPr>
          <w:rFonts w:ascii="David" w:hAnsi="David" w:cs="David"/>
          <w:sz w:val="24"/>
          <w:szCs w:val="24"/>
        </w:rPr>
        <w:t>:</w:t>
      </w:r>
    </w:p>
    <w:p w14:paraId="2365989F" w14:textId="77777777" w:rsidR="00BF2C6A" w:rsidRPr="00BF2C6A" w:rsidRDefault="00BF2C6A" w:rsidP="00BF2C6A">
      <w:pPr>
        <w:numPr>
          <w:ilvl w:val="0"/>
          <w:numId w:val="9"/>
        </w:numPr>
        <w:spacing w:line="360" w:lineRule="auto"/>
        <w:rPr>
          <w:rFonts w:ascii="David" w:hAnsi="David" w:cs="David"/>
          <w:sz w:val="24"/>
          <w:szCs w:val="24"/>
        </w:rPr>
      </w:pPr>
      <w:r w:rsidRPr="00BF2C6A">
        <w:rPr>
          <w:rFonts w:ascii="David" w:hAnsi="David" w:cs="David"/>
          <w:sz w:val="24"/>
          <w:szCs w:val="24"/>
          <w:rtl/>
        </w:rPr>
        <w:lastRenderedPageBreak/>
        <w:t>בדליפה של גז טבעי הקל מהאוויר- פותחים חלונות ודלתות במטרה לאפשר לגז להתנדף</w:t>
      </w:r>
      <w:r w:rsidRPr="00BF2C6A">
        <w:rPr>
          <w:rFonts w:ascii="David" w:hAnsi="David" w:cs="David"/>
          <w:sz w:val="24"/>
          <w:szCs w:val="24"/>
        </w:rPr>
        <w:t>.</w:t>
      </w:r>
    </w:p>
    <w:p w14:paraId="0B9CCC6E" w14:textId="77777777" w:rsidR="00BF2C6A" w:rsidRPr="00BF2C6A" w:rsidRDefault="00BF2C6A" w:rsidP="00BF2C6A">
      <w:pPr>
        <w:numPr>
          <w:ilvl w:val="0"/>
          <w:numId w:val="9"/>
        </w:numPr>
        <w:spacing w:line="360" w:lineRule="auto"/>
        <w:rPr>
          <w:rFonts w:ascii="David" w:hAnsi="David" w:cs="David"/>
          <w:sz w:val="24"/>
          <w:szCs w:val="24"/>
        </w:rPr>
      </w:pPr>
      <w:r w:rsidRPr="00BF2C6A">
        <w:rPr>
          <w:rFonts w:ascii="David" w:hAnsi="David" w:cs="David"/>
          <w:sz w:val="24"/>
          <w:szCs w:val="24"/>
          <w:rtl/>
        </w:rPr>
        <w:t>בדליפה של גפ"מ הכבד מהאוויר- הגז שוקע למטה ויש צורך להזעיק אנשי מקצוע היודעים לטפל בדליפה ולמנוע אסון</w:t>
      </w:r>
      <w:r w:rsidRPr="00BF2C6A">
        <w:rPr>
          <w:rFonts w:ascii="David" w:hAnsi="David" w:cs="David"/>
          <w:sz w:val="24"/>
          <w:szCs w:val="24"/>
        </w:rPr>
        <w:t>.</w:t>
      </w:r>
    </w:p>
    <w:p w14:paraId="195B4213" w14:textId="77777777" w:rsidR="00BF2C6A" w:rsidRPr="00BF2C6A" w:rsidRDefault="00BF2C6A" w:rsidP="00BF2C6A">
      <w:pPr>
        <w:spacing w:line="360" w:lineRule="auto"/>
        <w:rPr>
          <w:rFonts w:ascii="David" w:hAnsi="David" w:cs="David"/>
          <w:sz w:val="24"/>
          <w:szCs w:val="24"/>
        </w:rPr>
      </w:pPr>
      <w:r w:rsidRPr="00BF2C6A">
        <w:rPr>
          <w:rFonts w:ascii="David" w:hAnsi="David" w:cs="David"/>
          <w:sz w:val="24"/>
          <w:szCs w:val="24"/>
          <w:rtl/>
        </w:rPr>
        <w:t>כדי לבחון האם מקור הדליפה הוא בצנרת של גז טבעי או של גפ"מ, מוסיפים חומרי ריח שונים המזהים דליפה של הגז המסוכן</w:t>
      </w:r>
      <w:r w:rsidRPr="00BF2C6A">
        <w:rPr>
          <w:rFonts w:ascii="David" w:hAnsi="David" w:cs="David"/>
          <w:sz w:val="24"/>
          <w:szCs w:val="24"/>
        </w:rPr>
        <w:t>.</w:t>
      </w:r>
    </w:p>
    <w:p w14:paraId="5D028986" w14:textId="296C84F3" w:rsidR="00BF2C6A" w:rsidRPr="00BF2C6A" w:rsidRDefault="00BF2C6A" w:rsidP="00BF2C6A">
      <w:pPr>
        <w:spacing w:line="360" w:lineRule="auto"/>
        <w:rPr>
          <w:rFonts w:ascii="David" w:hAnsi="David" w:cs="David"/>
          <w:sz w:val="24"/>
          <w:szCs w:val="24"/>
        </w:rPr>
      </w:pPr>
      <w:r w:rsidRPr="00BF2C6A">
        <w:rPr>
          <w:rFonts w:ascii="David" w:hAnsi="David" w:cs="David"/>
          <w:sz w:val="24"/>
          <w:szCs w:val="24"/>
          <w:rtl/>
        </w:rPr>
        <w:t xml:space="preserve">חומרי ריח הם חומרים המכילים מולקולות להם מסה </w:t>
      </w:r>
      <w:proofErr w:type="spellStart"/>
      <w:r w:rsidRPr="00BF2C6A">
        <w:rPr>
          <w:rFonts w:ascii="David" w:hAnsi="David" w:cs="David"/>
          <w:sz w:val="24"/>
          <w:szCs w:val="24"/>
          <w:rtl/>
        </w:rPr>
        <w:t>מולארית</w:t>
      </w:r>
      <w:proofErr w:type="spellEnd"/>
      <w:r w:rsidRPr="00BF2C6A">
        <w:rPr>
          <w:rFonts w:ascii="David" w:hAnsi="David" w:cs="David"/>
          <w:sz w:val="24"/>
          <w:szCs w:val="24"/>
          <w:rtl/>
        </w:rPr>
        <w:t xml:space="preserve"> נמוכה מ-300 גרם למול. אנחנו מריחים את המולקולות המתנדפות באוויר והן נקלטות ישירות על ידי מרכז הריח במוח</w:t>
      </w:r>
      <w:r w:rsidRPr="00BF2C6A">
        <w:rPr>
          <w:rFonts w:ascii="David" w:hAnsi="David" w:cs="David"/>
          <w:sz w:val="24"/>
          <w:szCs w:val="24"/>
        </w:rPr>
        <w:t>.</w:t>
      </w:r>
    </w:p>
    <w:p w14:paraId="4562C37A" w14:textId="4A817F4B" w:rsidR="00BF2C6A" w:rsidRPr="00BF2C6A" w:rsidRDefault="00BF2C6A" w:rsidP="00BF2C6A">
      <w:pPr>
        <w:spacing w:line="360" w:lineRule="auto"/>
        <w:rPr>
          <w:rFonts w:ascii="David" w:hAnsi="David" w:cs="David"/>
          <w:sz w:val="24"/>
          <w:szCs w:val="24"/>
        </w:rPr>
      </w:pPr>
      <w:r w:rsidRPr="00BF2C6A">
        <w:rPr>
          <w:rFonts w:ascii="David" w:hAnsi="David" w:cs="David"/>
          <w:sz w:val="24"/>
          <w:szCs w:val="24"/>
          <w:rtl/>
        </w:rPr>
        <w:t xml:space="preserve">יש חומרי ריח בעלי ריח נעים: בתפוז החומר </w:t>
      </w:r>
      <w:proofErr w:type="spellStart"/>
      <w:r w:rsidRPr="00BF2C6A">
        <w:rPr>
          <w:rFonts w:ascii="David" w:hAnsi="David" w:cs="David"/>
          <w:sz w:val="24"/>
          <w:szCs w:val="24"/>
          <w:rtl/>
        </w:rPr>
        <w:t>אוקטיל</w:t>
      </w:r>
      <w:proofErr w:type="spellEnd"/>
      <w:r w:rsidRPr="00BF2C6A">
        <w:rPr>
          <w:rFonts w:ascii="David" w:hAnsi="David" w:cs="David"/>
          <w:sz w:val="24"/>
          <w:szCs w:val="24"/>
          <w:rtl/>
        </w:rPr>
        <w:t xml:space="preserve"> אצטט</w:t>
      </w:r>
      <w:r w:rsidRPr="00BF2C6A">
        <w:rPr>
          <w:rFonts w:ascii="David" w:hAnsi="David" w:cs="David"/>
          <w:sz w:val="24"/>
          <w:szCs w:val="24"/>
        </w:rPr>
        <w:t>, CH</w:t>
      </w:r>
      <w:r w:rsidRPr="00BF2C6A">
        <w:rPr>
          <w:rFonts w:ascii="David" w:hAnsi="David" w:cs="David"/>
          <w:sz w:val="24"/>
          <w:szCs w:val="24"/>
          <w:vertAlign w:val="subscript"/>
        </w:rPr>
        <w:t>3</w:t>
      </w:r>
      <w:r w:rsidRPr="00BF2C6A">
        <w:rPr>
          <w:rFonts w:ascii="David" w:hAnsi="David" w:cs="David"/>
          <w:sz w:val="24"/>
          <w:szCs w:val="24"/>
        </w:rPr>
        <w:t>-COO-(CH</w:t>
      </w:r>
      <w:r w:rsidRPr="00BF2C6A">
        <w:rPr>
          <w:rFonts w:ascii="David" w:hAnsi="David" w:cs="David"/>
          <w:sz w:val="24"/>
          <w:szCs w:val="24"/>
          <w:vertAlign w:val="subscript"/>
        </w:rPr>
        <w:t>2</w:t>
      </w:r>
      <w:r w:rsidRPr="00BF2C6A">
        <w:rPr>
          <w:rFonts w:ascii="David" w:hAnsi="David" w:cs="David"/>
          <w:sz w:val="24"/>
          <w:szCs w:val="24"/>
        </w:rPr>
        <w:t>)</w:t>
      </w:r>
      <w:r w:rsidRPr="00BF2C6A">
        <w:rPr>
          <w:rFonts w:ascii="David" w:hAnsi="David" w:cs="David"/>
          <w:sz w:val="24"/>
          <w:szCs w:val="24"/>
          <w:vertAlign w:val="subscript"/>
        </w:rPr>
        <w:t>7</w:t>
      </w:r>
      <w:r w:rsidRPr="00BF2C6A">
        <w:rPr>
          <w:rFonts w:ascii="David" w:hAnsi="David" w:cs="David"/>
          <w:sz w:val="24"/>
          <w:szCs w:val="24"/>
        </w:rPr>
        <w:t>-CH</w:t>
      </w:r>
      <w:r w:rsidRPr="00BF2C6A">
        <w:rPr>
          <w:rFonts w:ascii="David" w:hAnsi="David" w:cs="David"/>
          <w:sz w:val="24"/>
          <w:szCs w:val="24"/>
          <w:vertAlign w:val="subscript"/>
        </w:rPr>
        <w:t>3(l)</w:t>
      </w:r>
      <w:r w:rsidRPr="00BF2C6A">
        <w:rPr>
          <w:rFonts w:ascii="David" w:hAnsi="David" w:cs="David"/>
          <w:sz w:val="24"/>
          <w:szCs w:val="24"/>
        </w:rPr>
        <w:t xml:space="preserve">, </w:t>
      </w:r>
      <w:r w:rsidRPr="00BF2C6A">
        <w:rPr>
          <w:rFonts w:ascii="David" w:hAnsi="David" w:cs="David"/>
          <w:sz w:val="24"/>
          <w:szCs w:val="24"/>
          <w:rtl/>
        </w:rPr>
        <w:t xml:space="preserve">מקנה </w:t>
      </w:r>
      <w:r w:rsidRPr="00BF2C6A">
        <w:rPr>
          <w:rFonts w:ascii="David" w:hAnsi="David" w:cs="David"/>
          <w:sz w:val="24"/>
          <w:szCs w:val="24"/>
        </w:rPr>
        <w:drawing>
          <wp:anchor distT="0" distB="0" distL="0" distR="0" simplePos="0" relativeHeight="251660288" behindDoc="0" locked="0" layoutInCell="1" allowOverlap="0" wp14:anchorId="026B700B" wp14:editId="503D944A">
            <wp:simplePos x="0" y="0"/>
            <wp:positionH relativeFrom="margin">
              <wp:posOffset>-68580</wp:posOffset>
            </wp:positionH>
            <wp:positionV relativeFrom="line">
              <wp:posOffset>239395</wp:posOffset>
            </wp:positionV>
            <wp:extent cx="2178050" cy="1455420"/>
            <wp:effectExtent l="0" t="0" r="0" b="0"/>
            <wp:wrapSquare wrapText="bothSides"/>
            <wp:docPr id="437655461" name="Picture 6" descr="sm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smell.jpg" descr="sme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05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C6A">
        <w:rPr>
          <w:rFonts w:ascii="David" w:hAnsi="David" w:cs="David"/>
          <w:sz w:val="24"/>
          <w:szCs w:val="24"/>
          <w:rtl/>
        </w:rPr>
        <w:t>לתפוז את הריח הנעים המתפשט לעברינו כאשר אנו מקלפים את הפרי</w:t>
      </w:r>
      <w:r w:rsidRPr="00BF2C6A">
        <w:rPr>
          <w:rFonts w:ascii="David" w:hAnsi="David" w:cs="David"/>
          <w:sz w:val="24"/>
          <w:szCs w:val="24"/>
        </w:rPr>
        <w:t>.</w:t>
      </w:r>
    </w:p>
    <w:p w14:paraId="78F20B70" w14:textId="4C806FAD" w:rsidR="00BF2C6A" w:rsidRPr="00BF2C6A" w:rsidRDefault="00BF2C6A" w:rsidP="00BF2C6A">
      <w:pPr>
        <w:spacing w:line="360" w:lineRule="auto"/>
        <w:rPr>
          <w:rFonts w:ascii="David" w:hAnsi="David" w:cs="David"/>
          <w:sz w:val="24"/>
          <w:szCs w:val="24"/>
        </w:rPr>
      </w:pPr>
      <w:r w:rsidRPr="00BF2C6A">
        <w:rPr>
          <w:rFonts w:ascii="David" w:hAnsi="David" w:cs="David"/>
          <w:sz w:val="24"/>
          <w:szCs w:val="24"/>
          <w:rtl/>
        </w:rPr>
        <w:t xml:space="preserve">לגז בישול ולגפ"מ מוסיפים חומרי ריח להם ריח חריף ולא נעים, במטרה להתריע על אפשרות של דליפה העלולה לגרום נזקים לרכוש ולנפש. בישראל מוסיפים לגז טבעי </w:t>
      </w:r>
      <w:proofErr w:type="spellStart"/>
      <w:r w:rsidRPr="00BF2C6A">
        <w:rPr>
          <w:rFonts w:ascii="David" w:hAnsi="David" w:cs="David"/>
          <w:sz w:val="24"/>
          <w:szCs w:val="24"/>
          <w:rtl/>
        </w:rPr>
        <w:t>אתאנתיול</w:t>
      </w:r>
      <w:proofErr w:type="spellEnd"/>
      <w:r w:rsidRPr="00BF2C6A">
        <w:rPr>
          <w:rFonts w:ascii="David" w:hAnsi="David" w:cs="David"/>
          <w:sz w:val="24"/>
          <w:szCs w:val="24"/>
        </w:rPr>
        <w:t>C</w:t>
      </w:r>
      <w:r w:rsidRPr="00BF2C6A">
        <w:rPr>
          <w:rFonts w:ascii="David" w:hAnsi="David" w:cs="David"/>
          <w:sz w:val="24"/>
          <w:szCs w:val="24"/>
          <w:vertAlign w:val="subscript"/>
        </w:rPr>
        <w:t>2</w:t>
      </w:r>
      <w:r w:rsidRPr="00BF2C6A">
        <w:rPr>
          <w:rFonts w:ascii="David" w:hAnsi="David" w:cs="David"/>
          <w:sz w:val="24"/>
          <w:szCs w:val="24"/>
        </w:rPr>
        <w:t>H</w:t>
      </w:r>
      <w:r w:rsidRPr="00BF2C6A">
        <w:rPr>
          <w:rFonts w:ascii="David" w:hAnsi="David" w:cs="David"/>
          <w:sz w:val="24"/>
          <w:szCs w:val="24"/>
          <w:vertAlign w:val="subscript"/>
        </w:rPr>
        <w:t>5</w:t>
      </w:r>
      <w:r w:rsidRPr="00BF2C6A">
        <w:rPr>
          <w:rFonts w:ascii="David" w:hAnsi="David" w:cs="David"/>
          <w:sz w:val="24"/>
          <w:szCs w:val="24"/>
        </w:rPr>
        <w:t>SH</w:t>
      </w:r>
      <w:r w:rsidRPr="00BF2C6A">
        <w:rPr>
          <w:rFonts w:ascii="David" w:hAnsi="David" w:cs="David"/>
          <w:sz w:val="24"/>
          <w:szCs w:val="24"/>
          <w:vertAlign w:val="subscript"/>
        </w:rPr>
        <w:t>(l)</w:t>
      </w:r>
      <w:r w:rsidRPr="00BF2C6A">
        <w:rPr>
          <w:rFonts w:ascii="David" w:hAnsi="David" w:cs="David"/>
          <w:sz w:val="24"/>
          <w:szCs w:val="24"/>
        </w:rPr>
        <w:t xml:space="preserve">, </w:t>
      </w:r>
      <w:r>
        <w:rPr>
          <w:rFonts w:ascii="David" w:hAnsi="David" w:cs="David" w:hint="cs"/>
          <w:sz w:val="24"/>
          <w:szCs w:val="24"/>
          <w:rtl/>
        </w:rPr>
        <w:t xml:space="preserve"> </w:t>
      </w:r>
      <w:r w:rsidRPr="00BF2C6A">
        <w:rPr>
          <w:rFonts w:ascii="David" w:hAnsi="David" w:cs="David"/>
          <w:sz w:val="24"/>
          <w:szCs w:val="24"/>
          <w:rtl/>
        </w:rPr>
        <w:t xml:space="preserve">ולגפ"מ מוסיפים </w:t>
      </w:r>
      <w:proofErr w:type="spellStart"/>
      <w:r w:rsidRPr="00BF2C6A">
        <w:rPr>
          <w:rFonts w:ascii="David" w:hAnsi="David" w:cs="David"/>
          <w:sz w:val="24"/>
          <w:szCs w:val="24"/>
          <w:rtl/>
        </w:rPr>
        <w:t>טרט</w:t>
      </w:r>
      <w:proofErr w:type="spellEnd"/>
      <w:r w:rsidRPr="00BF2C6A">
        <w:rPr>
          <w:rFonts w:ascii="David" w:hAnsi="David" w:cs="David"/>
          <w:sz w:val="24"/>
          <w:szCs w:val="24"/>
          <w:rtl/>
        </w:rPr>
        <w:t>-</w:t>
      </w:r>
      <w:proofErr w:type="spellStart"/>
      <w:r w:rsidRPr="00BF2C6A">
        <w:rPr>
          <w:rFonts w:ascii="David" w:hAnsi="David" w:cs="David"/>
          <w:sz w:val="24"/>
          <w:szCs w:val="24"/>
          <w:rtl/>
        </w:rPr>
        <w:t>בוטיל</w:t>
      </w:r>
      <w:proofErr w:type="spellEnd"/>
      <w:r w:rsidRPr="00BF2C6A">
        <w:rPr>
          <w:rFonts w:ascii="David" w:hAnsi="David" w:cs="David"/>
          <w:sz w:val="24"/>
          <w:szCs w:val="24"/>
          <w:rtl/>
        </w:rPr>
        <w:t>-תיול </w:t>
      </w:r>
      <w:r w:rsidRPr="00BF2C6A">
        <w:rPr>
          <w:rFonts w:ascii="David" w:hAnsi="David" w:cs="David"/>
          <w:sz w:val="24"/>
          <w:szCs w:val="24"/>
        </w:rPr>
        <w:t>C(CH</w:t>
      </w:r>
      <w:r w:rsidRPr="00BF2C6A">
        <w:rPr>
          <w:rFonts w:ascii="David" w:hAnsi="David" w:cs="David"/>
          <w:sz w:val="24"/>
          <w:szCs w:val="24"/>
          <w:vertAlign w:val="subscript"/>
        </w:rPr>
        <w:t>3</w:t>
      </w:r>
      <w:r w:rsidRPr="00BF2C6A">
        <w:rPr>
          <w:rFonts w:ascii="David" w:hAnsi="David" w:cs="David"/>
          <w:sz w:val="24"/>
          <w:szCs w:val="24"/>
        </w:rPr>
        <w:t>)</w:t>
      </w:r>
      <w:r w:rsidRPr="00BF2C6A">
        <w:rPr>
          <w:rFonts w:ascii="David" w:hAnsi="David" w:cs="David"/>
          <w:sz w:val="24"/>
          <w:szCs w:val="24"/>
          <w:vertAlign w:val="subscript"/>
        </w:rPr>
        <w:t>3</w:t>
      </w:r>
      <w:r w:rsidRPr="00BF2C6A">
        <w:rPr>
          <w:rFonts w:ascii="David" w:hAnsi="David" w:cs="David"/>
          <w:sz w:val="24"/>
          <w:szCs w:val="24"/>
        </w:rPr>
        <w:t>SH</w:t>
      </w:r>
      <w:r w:rsidRPr="00BF2C6A">
        <w:rPr>
          <w:rFonts w:ascii="David" w:hAnsi="David" w:cs="David"/>
          <w:sz w:val="24"/>
          <w:szCs w:val="24"/>
          <w:vertAlign w:val="subscript"/>
        </w:rPr>
        <w:t>(l)</w:t>
      </w:r>
      <w:r>
        <w:rPr>
          <w:rFonts w:ascii="David" w:hAnsi="David" w:cs="David" w:hint="cs"/>
          <w:sz w:val="24"/>
          <w:szCs w:val="24"/>
          <w:vertAlign w:val="subscript"/>
          <w:rtl/>
        </w:rPr>
        <w:t>.</w:t>
      </w:r>
    </w:p>
    <w:p w14:paraId="78ADCC02" w14:textId="621F3972" w:rsidR="00BF2C6A" w:rsidRPr="00BF2C6A" w:rsidRDefault="00BF2C6A" w:rsidP="00BF2C6A">
      <w:pPr>
        <w:spacing w:line="360" w:lineRule="auto"/>
        <w:rPr>
          <w:rFonts w:ascii="David" w:hAnsi="David" w:cs="David"/>
          <w:sz w:val="24"/>
          <w:szCs w:val="24"/>
        </w:rPr>
      </w:pPr>
      <w:r w:rsidRPr="00BF2C6A">
        <w:rPr>
          <w:rFonts w:ascii="David" w:hAnsi="David" w:cs="David"/>
          <w:sz w:val="24"/>
          <w:szCs w:val="24"/>
        </w:rPr>
        <w:t> </w:t>
      </w:r>
    </w:p>
    <w:p w14:paraId="5BF9F471" w14:textId="77777777" w:rsidR="00FF6382" w:rsidRPr="0096410A" w:rsidRDefault="00FF6382" w:rsidP="00FF6382">
      <w:pPr>
        <w:spacing w:line="360" w:lineRule="auto"/>
        <w:rPr>
          <w:rFonts w:ascii="David" w:hAnsi="David" w:cs="David"/>
          <w:b/>
          <w:bCs/>
          <w:sz w:val="24"/>
          <w:szCs w:val="24"/>
          <w:rtl/>
        </w:rPr>
      </w:pPr>
      <w:r w:rsidRPr="0096410A">
        <w:rPr>
          <w:rFonts w:ascii="David" w:hAnsi="David" w:cs="David" w:hint="cs"/>
          <w:b/>
          <w:bCs/>
          <w:sz w:val="24"/>
          <w:szCs w:val="24"/>
          <w:rtl/>
        </w:rPr>
        <w:t xml:space="preserve">שאלה מספר </w:t>
      </w:r>
      <w:r>
        <w:rPr>
          <w:rFonts w:ascii="David" w:hAnsi="David" w:cs="David" w:hint="cs"/>
          <w:b/>
          <w:bCs/>
          <w:sz w:val="24"/>
          <w:szCs w:val="24"/>
          <w:rtl/>
        </w:rPr>
        <w:t>2</w:t>
      </w:r>
    </w:p>
    <w:p w14:paraId="1F237AD4" w14:textId="6EEE166D" w:rsidR="00FF6382" w:rsidRPr="00630297" w:rsidRDefault="00FF6382" w:rsidP="00FF6382">
      <w:pPr>
        <w:spacing w:line="360" w:lineRule="auto"/>
        <w:rPr>
          <w:rFonts w:ascii="David" w:hAnsi="David" w:cs="David"/>
          <w:sz w:val="24"/>
          <w:szCs w:val="24"/>
          <w:rtl/>
        </w:rPr>
      </w:pPr>
      <w:r w:rsidRPr="00630297">
        <w:rPr>
          <w:rFonts w:ascii="David" w:hAnsi="David" w:cs="David" w:hint="cs"/>
          <w:sz w:val="24"/>
          <w:szCs w:val="24"/>
          <w:rtl/>
        </w:rPr>
        <w:t xml:space="preserve">א. </w:t>
      </w:r>
      <w:r w:rsidRPr="00630297">
        <w:rPr>
          <w:rFonts w:ascii="David" w:hAnsi="David" w:cs="David" w:hint="cs"/>
          <w:sz w:val="24"/>
          <w:szCs w:val="24"/>
        </w:rPr>
        <w:t>I</w:t>
      </w:r>
      <w:r w:rsidRPr="00630297">
        <w:rPr>
          <w:rFonts w:ascii="David" w:hAnsi="David" w:cs="David" w:hint="cs"/>
          <w:sz w:val="24"/>
          <w:szCs w:val="24"/>
          <w:rtl/>
        </w:rPr>
        <w:t>. הסב</w:t>
      </w:r>
      <w:r w:rsidR="00BF2C6A">
        <w:rPr>
          <w:rFonts w:ascii="David" w:hAnsi="David" w:cs="David" w:hint="cs"/>
          <w:sz w:val="24"/>
          <w:szCs w:val="24"/>
          <w:rtl/>
        </w:rPr>
        <w:t>י</w:t>
      </w:r>
      <w:r w:rsidRPr="00630297">
        <w:rPr>
          <w:rFonts w:ascii="David" w:hAnsi="David" w:cs="David" w:hint="cs"/>
          <w:sz w:val="24"/>
          <w:szCs w:val="24"/>
          <w:rtl/>
        </w:rPr>
        <w:t>ר</w:t>
      </w:r>
      <w:r w:rsidR="00BF2C6A">
        <w:rPr>
          <w:rFonts w:ascii="David" w:hAnsi="David" w:cs="David" w:hint="cs"/>
          <w:sz w:val="24"/>
          <w:szCs w:val="24"/>
          <w:rtl/>
        </w:rPr>
        <w:t>ו</w:t>
      </w:r>
      <w:r w:rsidRPr="00630297">
        <w:rPr>
          <w:rFonts w:ascii="David" w:hAnsi="David" w:cs="David" w:hint="cs"/>
          <w:sz w:val="24"/>
          <w:szCs w:val="24"/>
          <w:rtl/>
        </w:rPr>
        <w:t xml:space="preserve"> מדוע </w:t>
      </w:r>
      <w:proofErr w:type="spellStart"/>
      <w:r w:rsidRPr="00630297">
        <w:rPr>
          <w:rFonts w:ascii="David" w:hAnsi="David" w:cs="David" w:hint="cs"/>
          <w:sz w:val="24"/>
          <w:szCs w:val="24"/>
          <w:rtl/>
        </w:rPr>
        <w:t>אוקטיל</w:t>
      </w:r>
      <w:proofErr w:type="spellEnd"/>
      <w:r w:rsidRPr="00630297">
        <w:rPr>
          <w:rFonts w:ascii="David" w:hAnsi="David" w:cs="David" w:hint="cs"/>
          <w:sz w:val="24"/>
          <w:szCs w:val="24"/>
          <w:rtl/>
        </w:rPr>
        <w:t xml:space="preserve"> אצטט הוא נוזל בתנאי החדר.</w:t>
      </w:r>
    </w:p>
    <w:p w14:paraId="414E4F8E" w14:textId="72CB7CEA" w:rsidR="00095E1F" w:rsidRDefault="00FF6382" w:rsidP="00BF2C6A">
      <w:pPr>
        <w:spacing w:line="360" w:lineRule="auto"/>
        <w:ind w:firstLine="226"/>
        <w:rPr>
          <w:rFonts w:ascii="David" w:hAnsi="David" w:cs="David"/>
          <w:sz w:val="24"/>
          <w:szCs w:val="24"/>
          <w:rtl/>
        </w:rPr>
      </w:pPr>
      <w:r w:rsidRPr="00630297">
        <w:rPr>
          <w:rFonts w:ascii="David" w:hAnsi="David" w:cs="David" w:hint="cs"/>
          <w:sz w:val="24"/>
          <w:szCs w:val="24"/>
        </w:rPr>
        <w:t>II</w:t>
      </w:r>
      <w:r w:rsidRPr="00630297">
        <w:rPr>
          <w:rFonts w:ascii="David" w:hAnsi="David" w:cs="David" w:hint="cs"/>
          <w:sz w:val="24"/>
          <w:szCs w:val="24"/>
          <w:rtl/>
        </w:rPr>
        <w:t>. הסב</w:t>
      </w:r>
      <w:r w:rsidR="00BF2C6A">
        <w:rPr>
          <w:rFonts w:ascii="David" w:hAnsi="David" w:cs="David" w:hint="cs"/>
          <w:sz w:val="24"/>
          <w:szCs w:val="24"/>
          <w:rtl/>
        </w:rPr>
        <w:t>י</w:t>
      </w:r>
      <w:r w:rsidRPr="00630297">
        <w:rPr>
          <w:rFonts w:ascii="David" w:hAnsi="David" w:cs="David" w:hint="cs"/>
          <w:sz w:val="24"/>
          <w:szCs w:val="24"/>
          <w:rtl/>
        </w:rPr>
        <w:t>ר</w:t>
      </w:r>
      <w:r w:rsidR="00BF2C6A">
        <w:rPr>
          <w:rFonts w:ascii="David" w:hAnsi="David" w:cs="David" w:hint="cs"/>
          <w:sz w:val="24"/>
          <w:szCs w:val="24"/>
          <w:rtl/>
        </w:rPr>
        <w:t>ו</w:t>
      </w:r>
      <w:r w:rsidRPr="00630297">
        <w:rPr>
          <w:rFonts w:ascii="David" w:hAnsi="David" w:cs="David" w:hint="cs"/>
          <w:sz w:val="24"/>
          <w:szCs w:val="24"/>
          <w:rtl/>
        </w:rPr>
        <w:t xml:space="preserve"> מדוע לחומרי ריח מסה </w:t>
      </w:r>
      <w:proofErr w:type="spellStart"/>
      <w:r w:rsidRPr="00630297">
        <w:rPr>
          <w:rFonts w:ascii="David" w:hAnsi="David" w:cs="David" w:hint="cs"/>
          <w:sz w:val="24"/>
          <w:szCs w:val="24"/>
          <w:rtl/>
        </w:rPr>
        <w:t>מולרית</w:t>
      </w:r>
      <w:proofErr w:type="spellEnd"/>
      <w:r w:rsidRPr="00630297">
        <w:rPr>
          <w:rFonts w:ascii="David" w:hAnsi="David" w:cs="David" w:hint="cs"/>
          <w:sz w:val="24"/>
          <w:szCs w:val="24"/>
          <w:rtl/>
        </w:rPr>
        <w:t xml:space="preserve"> נמוכה מ- 300 גרם למול.</w:t>
      </w:r>
    </w:p>
    <w:p w14:paraId="744EC1C4" w14:textId="2339930F" w:rsidR="00FF6382" w:rsidRDefault="00FF6382" w:rsidP="00FF6382">
      <w:pPr>
        <w:spacing w:line="360" w:lineRule="auto"/>
        <w:rPr>
          <w:rFonts w:ascii="David" w:hAnsi="David" w:cs="David"/>
          <w:sz w:val="24"/>
          <w:szCs w:val="24"/>
          <w:rtl/>
        </w:rPr>
      </w:pPr>
      <w:r>
        <w:rPr>
          <w:rFonts w:ascii="David" w:hAnsi="David" w:cs="David" w:hint="cs"/>
          <w:sz w:val="24"/>
          <w:szCs w:val="24"/>
          <w:rtl/>
        </w:rPr>
        <w:t xml:space="preserve">ב. </w:t>
      </w:r>
      <w:r>
        <w:rPr>
          <w:rFonts w:ascii="David" w:hAnsi="David" w:cs="David" w:hint="cs"/>
          <w:sz w:val="24"/>
          <w:szCs w:val="24"/>
        </w:rPr>
        <w:t>I</w:t>
      </w:r>
      <w:r>
        <w:rPr>
          <w:rFonts w:ascii="David" w:hAnsi="David" w:cs="David" w:hint="cs"/>
          <w:sz w:val="24"/>
          <w:szCs w:val="24"/>
          <w:rtl/>
        </w:rPr>
        <w:t>. רש</w:t>
      </w:r>
      <w:r w:rsidR="00BF2C6A">
        <w:rPr>
          <w:rFonts w:ascii="David" w:hAnsi="David" w:cs="David" w:hint="cs"/>
          <w:sz w:val="24"/>
          <w:szCs w:val="24"/>
          <w:rtl/>
        </w:rPr>
        <w:t>מו</w:t>
      </w:r>
      <w:r>
        <w:rPr>
          <w:rFonts w:ascii="David" w:hAnsi="David" w:cs="David" w:hint="cs"/>
          <w:sz w:val="24"/>
          <w:szCs w:val="24"/>
          <w:rtl/>
        </w:rPr>
        <w:t xml:space="preserve"> נוסחאות ייצוג אלקטרוניות למולקולות של שני חומרי הריח.</w:t>
      </w:r>
    </w:p>
    <w:p w14:paraId="0C6C6B7A" w14:textId="30F753CB" w:rsidR="00FF6382" w:rsidRDefault="00FF6382" w:rsidP="00FF6382">
      <w:pPr>
        <w:spacing w:line="360" w:lineRule="auto"/>
        <w:ind w:firstLine="226"/>
        <w:rPr>
          <w:rFonts w:ascii="David" w:hAnsi="David" w:cs="David"/>
          <w:sz w:val="24"/>
          <w:szCs w:val="24"/>
        </w:rPr>
      </w:pPr>
      <w:r>
        <w:rPr>
          <w:rFonts w:ascii="David" w:hAnsi="David" w:cs="David" w:hint="cs"/>
          <w:sz w:val="24"/>
          <w:szCs w:val="24"/>
        </w:rPr>
        <w:t>II</w:t>
      </w:r>
      <w:r>
        <w:rPr>
          <w:rFonts w:ascii="David" w:hAnsi="David" w:cs="David" w:hint="cs"/>
          <w:sz w:val="24"/>
          <w:szCs w:val="24"/>
          <w:rtl/>
        </w:rPr>
        <w:t>. ציי</w:t>
      </w:r>
      <w:r w:rsidR="00BF2C6A">
        <w:rPr>
          <w:rFonts w:ascii="David" w:hAnsi="David" w:cs="David" w:hint="cs"/>
          <w:sz w:val="24"/>
          <w:szCs w:val="24"/>
          <w:rtl/>
        </w:rPr>
        <w:t>נו</w:t>
      </w:r>
      <w:r>
        <w:rPr>
          <w:rFonts w:ascii="David" w:hAnsi="David" w:cs="David" w:hint="cs"/>
          <w:sz w:val="24"/>
          <w:szCs w:val="24"/>
          <w:rtl/>
        </w:rPr>
        <w:t xml:space="preserve"> את הקשרים הקיימים בין שתי מולקולות של </w:t>
      </w:r>
      <w:proofErr w:type="spellStart"/>
      <w:r>
        <w:rPr>
          <w:rFonts w:ascii="David" w:hAnsi="David" w:cs="David" w:hint="cs"/>
          <w:sz w:val="24"/>
          <w:szCs w:val="24"/>
          <w:rtl/>
        </w:rPr>
        <w:t>טרט</w:t>
      </w:r>
      <w:proofErr w:type="spellEnd"/>
      <w:r>
        <w:rPr>
          <w:rFonts w:ascii="David" w:hAnsi="David" w:cs="David" w:hint="cs"/>
          <w:sz w:val="24"/>
          <w:szCs w:val="24"/>
          <w:rtl/>
        </w:rPr>
        <w:t>-</w:t>
      </w:r>
      <w:proofErr w:type="spellStart"/>
      <w:r>
        <w:rPr>
          <w:rFonts w:ascii="David" w:hAnsi="David" w:cs="David" w:hint="cs"/>
          <w:sz w:val="24"/>
          <w:szCs w:val="24"/>
          <w:rtl/>
        </w:rPr>
        <w:t>בוטיל</w:t>
      </w:r>
      <w:proofErr w:type="spellEnd"/>
      <w:r>
        <w:rPr>
          <w:rFonts w:ascii="David" w:hAnsi="David" w:cs="David" w:hint="cs"/>
          <w:sz w:val="24"/>
          <w:szCs w:val="24"/>
          <w:rtl/>
        </w:rPr>
        <w:t>-תיול.</w:t>
      </w:r>
    </w:p>
    <w:p w14:paraId="2E4C671D" w14:textId="77777777" w:rsidR="00FF6382" w:rsidRDefault="00FF6382" w:rsidP="00FF6382">
      <w:pPr>
        <w:spacing w:line="360" w:lineRule="auto"/>
        <w:rPr>
          <w:rFonts w:ascii="David" w:hAnsi="David" w:cs="David"/>
          <w:sz w:val="24"/>
          <w:szCs w:val="24"/>
          <w:rtl/>
        </w:rPr>
      </w:pPr>
      <w:r>
        <w:rPr>
          <w:rFonts w:ascii="David" w:hAnsi="David" w:cs="David" w:hint="cs"/>
          <w:sz w:val="24"/>
          <w:szCs w:val="24"/>
          <w:rtl/>
        </w:rPr>
        <w:t xml:space="preserve">ג. שריפה של פחמימן דומה לשריפה של </w:t>
      </w:r>
      <w:proofErr w:type="spellStart"/>
      <w:r>
        <w:rPr>
          <w:rFonts w:ascii="David" w:hAnsi="David" w:cs="David" w:hint="cs"/>
          <w:sz w:val="24"/>
          <w:szCs w:val="24"/>
          <w:rtl/>
        </w:rPr>
        <w:t>אתאתיול</w:t>
      </w:r>
      <w:proofErr w:type="spellEnd"/>
      <w:r>
        <w:rPr>
          <w:rFonts w:ascii="David" w:hAnsi="David" w:cs="David" w:hint="cs"/>
          <w:sz w:val="24"/>
          <w:szCs w:val="24"/>
          <w:rtl/>
        </w:rPr>
        <w:t xml:space="preserve">, אבל בשריפה של </w:t>
      </w:r>
      <w:proofErr w:type="spellStart"/>
      <w:r>
        <w:rPr>
          <w:rFonts w:ascii="David" w:hAnsi="David" w:cs="David" w:hint="cs"/>
          <w:sz w:val="24"/>
          <w:szCs w:val="24"/>
          <w:rtl/>
        </w:rPr>
        <w:t>אתאנתיול</w:t>
      </w:r>
      <w:proofErr w:type="spellEnd"/>
      <w:r>
        <w:rPr>
          <w:rFonts w:ascii="David" w:hAnsi="David" w:cs="David" w:hint="cs"/>
          <w:sz w:val="24"/>
          <w:szCs w:val="24"/>
          <w:rtl/>
        </w:rPr>
        <w:t xml:space="preserve"> מתקבל גם </w:t>
      </w:r>
      <w:r>
        <w:rPr>
          <w:rFonts w:ascii="David" w:hAnsi="David" w:cs="David"/>
          <w:sz w:val="24"/>
          <w:szCs w:val="24"/>
        </w:rPr>
        <w:t>SO</w:t>
      </w:r>
      <w:r>
        <w:rPr>
          <w:rFonts w:ascii="David" w:hAnsi="David" w:cs="David"/>
          <w:sz w:val="24"/>
          <w:szCs w:val="24"/>
          <w:vertAlign w:val="subscript"/>
        </w:rPr>
        <w:t>2(g)</w:t>
      </w:r>
      <w:r>
        <w:rPr>
          <w:rFonts w:ascii="David" w:hAnsi="David" w:cs="David" w:hint="cs"/>
          <w:sz w:val="24"/>
          <w:szCs w:val="24"/>
          <w:rtl/>
        </w:rPr>
        <w:t>.</w:t>
      </w:r>
    </w:p>
    <w:p w14:paraId="1541E66B" w14:textId="76492692" w:rsidR="00095E1F" w:rsidRDefault="00FF6382" w:rsidP="00BF2C6A">
      <w:pPr>
        <w:spacing w:line="360" w:lineRule="auto"/>
        <w:ind w:firstLine="226"/>
        <w:rPr>
          <w:rFonts w:ascii="David" w:hAnsi="David" w:cs="David"/>
          <w:sz w:val="24"/>
          <w:szCs w:val="24"/>
          <w:rtl/>
        </w:rPr>
      </w:pPr>
      <w:r>
        <w:rPr>
          <w:rFonts w:ascii="David" w:hAnsi="David" w:cs="David" w:hint="cs"/>
          <w:sz w:val="24"/>
          <w:szCs w:val="24"/>
          <w:rtl/>
        </w:rPr>
        <w:t>נסח</w:t>
      </w:r>
      <w:r w:rsidR="00BF2C6A">
        <w:rPr>
          <w:rFonts w:ascii="David" w:hAnsi="David" w:cs="David" w:hint="cs"/>
          <w:sz w:val="24"/>
          <w:szCs w:val="24"/>
          <w:rtl/>
        </w:rPr>
        <w:t>ו</w:t>
      </w:r>
      <w:r>
        <w:rPr>
          <w:rFonts w:ascii="David" w:hAnsi="David" w:cs="David" w:hint="cs"/>
          <w:sz w:val="24"/>
          <w:szCs w:val="24"/>
          <w:rtl/>
        </w:rPr>
        <w:t xml:space="preserve"> תהליך שריפה מאוזן של </w:t>
      </w:r>
      <w:proofErr w:type="spellStart"/>
      <w:r>
        <w:rPr>
          <w:rFonts w:ascii="David" w:hAnsi="David" w:cs="David" w:hint="cs"/>
          <w:sz w:val="24"/>
          <w:szCs w:val="24"/>
          <w:rtl/>
        </w:rPr>
        <w:t>אתאנתיול</w:t>
      </w:r>
      <w:proofErr w:type="spellEnd"/>
      <w:r>
        <w:rPr>
          <w:rFonts w:ascii="David" w:hAnsi="David" w:cs="David" w:hint="cs"/>
          <w:sz w:val="24"/>
          <w:szCs w:val="24"/>
          <w:rtl/>
        </w:rPr>
        <w:t>.</w:t>
      </w:r>
    </w:p>
    <w:p w14:paraId="1C3147CD" w14:textId="5B969EED" w:rsidR="00FF6382" w:rsidRPr="006E3699" w:rsidRDefault="00FF6382" w:rsidP="00FF6382">
      <w:pPr>
        <w:spacing w:line="360" w:lineRule="auto"/>
        <w:rPr>
          <w:rFonts w:ascii="David" w:hAnsi="David" w:cs="David"/>
          <w:sz w:val="24"/>
          <w:szCs w:val="24"/>
        </w:rPr>
      </w:pPr>
      <w:r>
        <w:rPr>
          <w:rFonts w:ascii="David" w:hAnsi="David" w:cs="David" w:hint="cs"/>
          <w:sz w:val="24"/>
          <w:szCs w:val="24"/>
          <w:rtl/>
        </w:rPr>
        <w:t>ד. תאר</w:t>
      </w:r>
      <w:r w:rsidR="00BF2C6A">
        <w:rPr>
          <w:rFonts w:ascii="David" w:hAnsi="David" w:cs="David" w:hint="cs"/>
          <w:sz w:val="24"/>
          <w:szCs w:val="24"/>
          <w:rtl/>
        </w:rPr>
        <w:t>ו</w:t>
      </w:r>
      <w:r>
        <w:rPr>
          <w:rFonts w:ascii="David" w:hAnsi="David" w:cs="David" w:hint="cs"/>
          <w:sz w:val="24"/>
          <w:szCs w:val="24"/>
          <w:rtl/>
        </w:rPr>
        <w:t xml:space="preserve"> ברמה מיקרוסקופית תערובת של מתאן (המייצג גז טבעי) עם מבאיש מתאים.</w:t>
      </w:r>
    </w:p>
    <w:p w14:paraId="299C4E67" w14:textId="77777777" w:rsidR="00FF6382" w:rsidRDefault="00FF6382" w:rsidP="00FF6382">
      <w:pPr>
        <w:rPr>
          <w:rFonts w:ascii="David" w:hAnsi="David" w:cs="David"/>
          <w:sz w:val="24"/>
          <w:szCs w:val="24"/>
          <w:rtl/>
        </w:rPr>
      </w:pPr>
    </w:p>
    <w:p w14:paraId="6C789178" w14:textId="77777777" w:rsidR="00FF6382" w:rsidRDefault="00FF6382" w:rsidP="00FF6382">
      <w:pPr>
        <w:rPr>
          <w:rFonts w:ascii="David" w:hAnsi="David" w:cs="David"/>
          <w:color w:val="FF0000"/>
          <w:sz w:val="24"/>
          <w:szCs w:val="24"/>
          <w:rtl/>
        </w:rPr>
      </w:pPr>
    </w:p>
    <w:p w14:paraId="68719071" w14:textId="77777777" w:rsidR="00FF6382" w:rsidRPr="006A453B" w:rsidRDefault="00FF6382" w:rsidP="00FF6382">
      <w:pPr>
        <w:rPr>
          <w:rFonts w:ascii="David" w:hAnsi="David" w:cs="David"/>
          <w:sz w:val="24"/>
          <w:szCs w:val="24"/>
        </w:rPr>
      </w:pPr>
    </w:p>
    <w:p w14:paraId="67BF35F6" w14:textId="77777777" w:rsidR="007C340C" w:rsidRPr="00FF6382" w:rsidRDefault="007C340C" w:rsidP="00E57628">
      <w:pPr>
        <w:spacing w:line="360" w:lineRule="auto"/>
        <w:ind w:left="226" w:hanging="226"/>
        <w:rPr>
          <w:rFonts w:ascii="David" w:hAnsi="David" w:cs="David"/>
          <w:b/>
          <w:bCs/>
          <w:color w:val="C00000"/>
          <w:sz w:val="24"/>
          <w:szCs w:val="24"/>
          <w:rtl/>
        </w:rPr>
      </w:pPr>
    </w:p>
    <w:sectPr w:rsidR="007C340C" w:rsidRPr="00FF6382"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4C8D"/>
    <w:multiLevelType w:val="hybridMultilevel"/>
    <w:tmpl w:val="0346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615D8"/>
    <w:multiLevelType w:val="hybridMultilevel"/>
    <w:tmpl w:val="657A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35B86"/>
    <w:multiLevelType w:val="multilevel"/>
    <w:tmpl w:val="D82C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3357B"/>
    <w:multiLevelType w:val="hybridMultilevel"/>
    <w:tmpl w:val="B22A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E0EBA"/>
    <w:multiLevelType w:val="hybridMultilevel"/>
    <w:tmpl w:val="337ED462"/>
    <w:lvl w:ilvl="0" w:tplc="0409001B">
      <w:start w:val="1"/>
      <w:numFmt w:val="lowerRoman"/>
      <w:lvlText w:val="%1."/>
      <w:lvlJc w:val="righ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5" w15:restartNumberingAfterBreak="0">
    <w:nsid w:val="46DA6138"/>
    <w:multiLevelType w:val="multilevel"/>
    <w:tmpl w:val="CA24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60F5A"/>
    <w:multiLevelType w:val="hybridMultilevel"/>
    <w:tmpl w:val="54B88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60653"/>
    <w:multiLevelType w:val="hybridMultilevel"/>
    <w:tmpl w:val="B274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37982"/>
    <w:multiLevelType w:val="hybridMultilevel"/>
    <w:tmpl w:val="4AE6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532349">
    <w:abstractNumId w:val="0"/>
  </w:num>
  <w:num w:numId="2" w16cid:durableId="8610182">
    <w:abstractNumId w:val="8"/>
  </w:num>
  <w:num w:numId="3" w16cid:durableId="1528906252">
    <w:abstractNumId w:val="3"/>
  </w:num>
  <w:num w:numId="4" w16cid:durableId="1594545">
    <w:abstractNumId w:val="7"/>
  </w:num>
  <w:num w:numId="5" w16cid:durableId="78992322">
    <w:abstractNumId w:val="1"/>
  </w:num>
  <w:num w:numId="6" w16cid:durableId="1614827583">
    <w:abstractNumId w:val="6"/>
  </w:num>
  <w:num w:numId="7" w16cid:durableId="760686457">
    <w:abstractNumId w:val="4"/>
  </w:num>
  <w:num w:numId="8" w16cid:durableId="535780377">
    <w:abstractNumId w:val="2"/>
  </w:num>
  <w:num w:numId="9" w16cid:durableId="220093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9A"/>
    <w:rsid w:val="0001211D"/>
    <w:rsid w:val="000141EC"/>
    <w:rsid w:val="000378C4"/>
    <w:rsid w:val="000910B6"/>
    <w:rsid w:val="00095E1F"/>
    <w:rsid w:val="000F1DC1"/>
    <w:rsid w:val="000F23E7"/>
    <w:rsid w:val="000F4C61"/>
    <w:rsid w:val="00136626"/>
    <w:rsid w:val="001451BD"/>
    <w:rsid w:val="00152313"/>
    <w:rsid w:val="00171C75"/>
    <w:rsid w:val="001B70D1"/>
    <w:rsid w:val="001D2C6B"/>
    <w:rsid w:val="001E6A65"/>
    <w:rsid w:val="00221F77"/>
    <w:rsid w:val="00271C87"/>
    <w:rsid w:val="002A000A"/>
    <w:rsid w:val="002A3D44"/>
    <w:rsid w:val="002B73DB"/>
    <w:rsid w:val="002C7EDA"/>
    <w:rsid w:val="003032F6"/>
    <w:rsid w:val="003157B7"/>
    <w:rsid w:val="00320C20"/>
    <w:rsid w:val="00340402"/>
    <w:rsid w:val="00352752"/>
    <w:rsid w:val="00357F48"/>
    <w:rsid w:val="00407382"/>
    <w:rsid w:val="00422C8D"/>
    <w:rsid w:val="00434D68"/>
    <w:rsid w:val="00457FF2"/>
    <w:rsid w:val="00465599"/>
    <w:rsid w:val="00482823"/>
    <w:rsid w:val="004D3521"/>
    <w:rsid w:val="00527D8A"/>
    <w:rsid w:val="00555710"/>
    <w:rsid w:val="00582E5C"/>
    <w:rsid w:val="005A1601"/>
    <w:rsid w:val="005B438C"/>
    <w:rsid w:val="005D6781"/>
    <w:rsid w:val="005F0BE1"/>
    <w:rsid w:val="0063072B"/>
    <w:rsid w:val="00656FA3"/>
    <w:rsid w:val="0066052B"/>
    <w:rsid w:val="006C04EC"/>
    <w:rsid w:val="006C05A0"/>
    <w:rsid w:val="006E3699"/>
    <w:rsid w:val="00721672"/>
    <w:rsid w:val="00727A2D"/>
    <w:rsid w:val="00783BF6"/>
    <w:rsid w:val="007A0664"/>
    <w:rsid w:val="007B2223"/>
    <w:rsid w:val="007C340C"/>
    <w:rsid w:val="007C6850"/>
    <w:rsid w:val="007E6B64"/>
    <w:rsid w:val="00801E66"/>
    <w:rsid w:val="00802B8B"/>
    <w:rsid w:val="00881488"/>
    <w:rsid w:val="00893A87"/>
    <w:rsid w:val="00896B76"/>
    <w:rsid w:val="008B324B"/>
    <w:rsid w:val="008D3811"/>
    <w:rsid w:val="008D58B4"/>
    <w:rsid w:val="008D5E1C"/>
    <w:rsid w:val="00962C3A"/>
    <w:rsid w:val="0096410A"/>
    <w:rsid w:val="009B58E8"/>
    <w:rsid w:val="009C2BB0"/>
    <w:rsid w:val="009D35A0"/>
    <w:rsid w:val="009D5F35"/>
    <w:rsid w:val="00A3386F"/>
    <w:rsid w:val="00A77872"/>
    <w:rsid w:val="00A96F9A"/>
    <w:rsid w:val="00AB2334"/>
    <w:rsid w:val="00AD39C5"/>
    <w:rsid w:val="00AE2F4E"/>
    <w:rsid w:val="00B002ED"/>
    <w:rsid w:val="00B177B5"/>
    <w:rsid w:val="00B73210"/>
    <w:rsid w:val="00B73BBE"/>
    <w:rsid w:val="00B74D16"/>
    <w:rsid w:val="00B76B93"/>
    <w:rsid w:val="00B91809"/>
    <w:rsid w:val="00BA2F8C"/>
    <w:rsid w:val="00BA7FDB"/>
    <w:rsid w:val="00BF2C6A"/>
    <w:rsid w:val="00BF3140"/>
    <w:rsid w:val="00C14FAC"/>
    <w:rsid w:val="00C16684"/>
    <w:rsid w:val="00C2736E"/>
    <w:rsid w:val="00C44A1B"/>
    <w:rsid w:val="00C553DA"/>
    <w:rsid w:val="00C942CA"/>
    <w:rsid w:val="00CA57BF"/>
    <w:rsid w:val="00CB6929"/>
    <w:rsid w:val="00CC224A"/>
    <w:rsid w:val="00CD22F1"/>
    <w:rsid w:val="00CF2807"/>
    <w:rsid w:val="00CF4EFA"/>
    <w:rsid w:val="00D445F5"/>
    <w:rsid w:val="00D45823"/>
    <w:rsid w:val="00D71AF5"/>
    <w:rsid w:val="00D93C5E"/>
    <w:rsid w:val="00DA08F3"/>
    <w:rsid w:val="00DC3F52"/>
    <w:rsid w:val="00E0460E"/>
    <w:rsid w:val="00E41C43"/>
    <w:rsid w:val="00E52D30"/>
    <w:rsid w:val="00E57628"/>
    <w:rsid w:val="00E644DA"/>
    <w:rsid w:val="00E658AB"/>
    <w:rsid w:val="00EB033C"/>
    <w:rsid w:val="00F60DE4"/>
    <w:rsid w:val="00F90C87"/>
    <w:rsid w:val="00FC437A"/>
    <w:rsid w:val="00FD3828"/>
    <w:rsid w:val="00FF6382"/>
    <w:rsid w:val="00FF6E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803"/>
  <w15:chartTrackingRefBased/>
  <w15:docId w15:val="{CF5397DC-8C46-4C9A-945A-DDF0A7CC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BF2C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3E7"/>
    <w:pPr>
      <w:ind w:left="720"/>
      <w:contextualSpacing/>
    </w:pPr>
  </w:style>
  <w:style w:type="character" w:styleId="Hyperlink">
    <w:name w:val="Hyperlink"/>
    <w:basedOn w:val="DefaultParagraphFont"/>
    <w:uiPriority w:val="99"/>
    <w:unhideWhenUsed/>
    <w:rsid w:val="008D5E1C"/>
    <w:rPr>
      <w:color w:val="0563C1" w:themeColor="hyperlink"/>
      <w:u w:val="single"/>
    </w:rPr>
  </w:style>
  <w:style w:type="paragraph" w:styleId="NormalWeb">
    <w:name w:val="Normal (Web)"/>
    <w:basedOn w:val="Normal"/>
    <w:uiPriority w:val="99"/>
    <w:semiHidden/>
    <w:unhideWhenUsed/>
    <w:rsid w:val="00457FF2"/>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DC3F52"/>
    <w:rPr>
      <w:color w:val="954F72" w:themeColor="followedHyperlink"/>
      <w:u w:val="single"/>
    </w:rPr>
  </w:style>
  <w:style w:type="paragraph" w:customStyle="1" w:styleId="rtecenter">
    <w:name w:val="rtecenter"/>
    <w:basedOn w:val="Normal"/>
    <w:rsid w:val="00AD39C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AD39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1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809"/>
    <w:rPr>
      <w:rFonts w:ascii="Segoe UI" w:hAnsi="Segoe UI" w:cs="Segoe UI"/>
      <w:sz w:val="18"/>
      <w:szCs w:val="18"/>
    </w:rPr>
  </w:style>
  <w:style w:type="table" w:styleId="TableGrid">
    <w:name w:val="Table Grid"/>
    <w:basedOn w:val="TableNormal"/>
    <w:uiPriority w:val="39"/>
    <w:rsid w:val="00CB6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382"/>
    <w:rPr>
      <w:sz w:val="16"/>
      <w:szCs w:val="16"/>
    </w:rPr>
  </w:style>
  <w:style w:type="paragraph" w:styleId="CommentText">
    <w:name w:val="annotation text"/>
    <w:basedOn w:val="Normal"/>
    <w:link w:val="CommentTextChar"/>
    <w:uiPriority w:val="99"/>
    <w:semiHidden/>
    <w:unhideWhenUsed/>
    <w:rsid w:val="00FF6382"/>
    <w:pPr>
      <w:spacing w:line="240" w:lineRule="auto"/>
    </w:pPr>
    <w:rPr>
      <w:sz w:val="20"/>
      <w:szCs w:val="20"/>
    </w:rPr>
  </w:style>
  <w:style w:type="character" w:customStyle="1" w:styleId="CommentTextChar">
    <w:name w:val="Comment Text Char"/>
    <w:basedOn w:val="DefaultParagraphFont"/>
    <w:link w:val="CommentText"/>
    <w:uiPriority w:val="99"/>
    <w:semiHidden/>
    <w:rsid w:val="00FF6382"/>
    <w:rPr>
      <w:sz w:val="20"/>
      <w:szCs w:val="20"/>
    </w:rPr>
  </w:style>
  <w:style w:type="character" w:customStyle="1" w:styleId="Heading1Char">
    <w:name w:val="Heading 1 Char"/>
    <w:basedOn w:val="DefaultParagraphFont"/>
    <w:link w:val="Heading1"/>
    <w:uiPriority w:val="9"/>
    <w:rsid w:val="00BF2C6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BF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6672">
      <w:bodyDiv w:val="1"/>
      <w:marLeft w:val="0"/>
      <w:marRight w:val="0"/>
      <w:marTop w:val="0"/>
      <w:marBottom w:val="0"/>
      <w:divBdr>
        <w:top w:val="none" w:sz="0" w:space="0" w:color="auto"/>
        <w:left w:val="none" w:sz="0" w:space="0" w:color="auto"/>
        <w:bottom w:val="none" w:sz="0" w:space="0" w:color="auto"/>
        <w:right w:val="none" w:sz="0" w:space="0" w:color="auto"/>
      </w:divBdr>
      <w:divsChild>
        <w:div w:id="1369188185">
          <w:marLeft w:val="0"/>
          <w:marRight w:val="0"/>
          <w:marTop w:val="168"/>
          <w:marBottom w:val="199"/>
          <w:divBdr>
            <w:top w:val="none" w:sz="0" w:space="0" w:color="auto"/>
            <w:left w:val="none" w:sz="0" w:space="0" w:color="auto"/>
            <w:bottom w:val="none" w:sz="0" w:space="0" w:color="auto"/>
            <w:right w:val="none" w:sz="0" w:space="0" w:color="auto"/>
          </w:divBdr>
          <w:divsChild>
            <w:div w:id="1818296519">
              <w:marLeft w:val="0"/>
              <w:marRight w:val="0"/>
              <w:marTop w:val="0"/>
              <w:marBottom w:val="0"/>
              <w:divBdr>
                <w:top w:val="none" w:sz="0" w:space="0" w:color="auto"/>
                <w:left w:val="none" w:sz="0" w:space="0" w:color="auto"/>
                <w:bottom w:val="none" w:sz="0" w:space="0" w:color="auto"/>
                <w:right w:val="none" w:sz="0" w:space="0" w:color="auto"/>
              </w:divBdr>
              <w:divsChild>
                <w:div w:id="49234971">
                  <w:marLeft w:val="0"/>
                  <w:marRight w:val="0"/>
                  <w:marTop w:val="0"/>
                  <w:marBottom w:val="0"/>
                  <w:divBdr>
                    <w:top w:val="none" w:sz="0" w:space="0" w:color="auto"/>
                    <w:left w:val="none" w:sz="0" w:space="0" w:color="auto"/>
                    <w:bottom w:val="none" w:sz="0" w:space="0" w:color="auto"/>
                    <w:right w:val="none" w:sz="0" w:space="0" w:color="auto"/>
                  </w:divBdr>
                  <w:divsChild>
                    <w:div w:id="1769155470">
                      <w:marLeft w:val="0"/>
                      <w:marRight w:val="0"/>
                      <w:marTop w:val="0"/>
                      <w:marBottom w:val="0"/>
                      <w:divBdr>
                        <w:top w:val="none" w:sz="0" w:space="0" w:color="auto"/>
                        <w:left w:val="none" w:sz="0" w:space="0" w:color="auto"/>
                        <w:bottom w:val="none" w:sz="0" w:space="0" w:color="auto"/>
                        <w:right w:val="none" w:sz="0" w:space="0" w:color="auto"/>
                      </w:divBdr>
                    </w:div>
                    <w:div w:id="17731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28233">
          <w:marLeft w:val="0"/>
          <w:marRight w:val="0"/>
          <w:marTop w:val="168"/>
          <w:marBottom w:val="199"/>
          <w:divBdr>
            <w:top w:val="none" w:sz="0" w:space="0" w:color="auto"/>
            <w:left w:val="none" w:sz="0" w:space="0" w:color="auto"/>
            <w:bottom w:val="none" w:sz="0" w:space="0" w:color="auto"/>
            <w:right w:val="none" w:sz="0" w:space="0" w:color="auto"/>
          </w:divBdr>
          <w:divsChild>
            <w:div w:id="518853896">
              <w:marLeft w:val="0"/>
              <w:marRight w:val="0"/>
              <w:marTop w:val="0"/>
              <w:marBottom w:val="0"/>
              <w:divBdr>
                <w:top w:val="none" w:sz="0" w:space="0" w:color="auto"/>
                <w:left w:val="none" w:sz="0" w:space="0" w:color="auto"/>
                <w:bottom w:val="none" w:sz="0" w:space="0" w:color="auto"/>
                <w:right w:val="none" w:sz="0" w:space="0" w:color="auto"/>
              </w:divBdr>
              <w:divsChild>
                <w:div w:id="1609583825">
                  <w:marLeft w:val="0"/>
                  <w:marRight w:val="0"/>
                  <w:marTop w:val="0"/>
                  <w:marBottom w:val="0"/>
                  <w:divBdr>
                    <w:top w:val="none" w:sz="0" w:space="0" w:color="auto"/>
                    <w:left w:val="none" w:sz="0" w:space="0" w:color="auto"/>
                    <w:bottom w:val="none" w:sz="0" w:space="0" w:color="auto"/>
                    <w:right w:val="none" w:sz="0" w:space="0" w:color="auto"/>
                  </w:divBdr>
                  <w:divsChild>
                    <w:div w:id="65686464">
                      <w:marLeft w:val="0"/>
                      <w:marRight w:val="0"/>
                      <w:marTop w:val="0"/>
                      <w:marBottom w:val="0"/>
                      <w:divBdr>
                        <w:top w:val="none" w:sz="0" w:space="0" w:color="auto"/>
                        <w:left w:val="none" w:sz="0" w:space="0" w:color="auto"/>
                        <w:bottom w:val="none" w:sz="0" w:space="0" w:color="auto"/>
                        <w:right w:val="none" w:sz="0" w:space="0" w:color="auto"/>
                      </w:divBdr>
                    </w:div>
                    <w:div w:id="8433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6553">
          <w:marLeft w:val="0"/>
          <w:marRight w:val="0"/>
          <w:marTop w:val="168"/>
          <w:marBottom w:val="199"/>
          <w:divBdr>
            <w:top w:val="none" w:sz="0" w:space="0" w:color="auto"/>
            <w:left w:val="none" w:sz="0" w:space="0" w:color="auto"/>
            <w:bottom w:val="none" w:sz="0" w:space="0" w:color="auto"/>
            <w:right w:val="none" w:sz="0" w:space="0" w:color="auto"/>
          </w:divBdr>
          <w:divsChild>
            <w:div w:id="145166290">
              <w:marLeft w:val="0"/>
              <w:marRight w:val="0"/>
              <w:marTop w:val="0"/>
              <w:marBottom w:val="0"/>
              <w:divBdr>
                <w:top w:val="none" w:sz="0" w:space="0" w:color="auto"/>
                <w:left w:val="none" w:sz="0" w:space="0" w:color="auto"/>
                <w:bottom w:val="none" w:sz="0" w:space="0" w:color="auto"/>
                <w:right w:val="none" w:sz="0" w:space="0" w:color="auto"/>
              </w:divBdr>
              <w:divsChild>
                <w:div w:id="1394036478">
                  <w:marLeft w:val="0"/>
                  <w:marRight w:val="0"/>
                  <w:marTop w:val="0"/>
                  <w:marBottom w:val="0"/>
                  <w:divBdr>
                    <w:top w:val="none" w:sz="0" w:space="0" w:color="auto"/>
                    <w:left w:val="none" w:sz="0" w:space="0" w:color="auto"/>
                    <w:bottom w:val="none" w:sz="0" w:space="0" w:color="auto"/>
                    <w:right w:val="none" w:sz="0" w:space="0" w:color="auto"/>
                  </w:divBdr>
                  <w:divsChild>
                    <w:div w:id="447703495">
                      <w:marLeft w:val="0"/>
                      <w:marRight w:val="0"/>
                      <w:marTop w:val="0"/>
                      <w:marBottom w:val="0"/>
                      <w:divBdr>
                        <w:top w:val="none" w:sz="0" w:space="0" w:color="auto"/>
                        <w:left w:val="none" w:sz="0" w:space="0" w:color="auto"/>
                        <w:bottom w:val="none" w:sz="0" w:space="0" w:color="auto"/>
                        <w:right w:val="none" w:sz="0" w:space="0" w:color="auto"/>
                      </w:divBdr>
                    </w:div>
                    <w:div w:id="6716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8468">
          <w:marLeft w:val="0"/>
          <w:marRight w:val="0"/>
          <w:marTop w:val="168"/>
          <w:marBottom w:val="199"/>
          <w:divBdr>
            <w:top w:val="none" w:sz="0" w:space="0" w:color="auto"/>
            <w:left w:val="none" w:sz="0" w:space="0" w:color="auto"/>
            <w:bottom w:val="none" w:sz="0" w:space="0" w:color="auto"/>
            <w:right w:val="none" w:sz="0" w:space="0" w:color="auto"/>
          </w:divBdr>
          <w:divsChild>
            <w:div w:id="1366371045">
              <w:marLeft w:val="0"/>
              <w:marRight w:val="0"/>
              <w:marTop w:val="0"/>
              <w:marBottom w:val="0"/>
              <w:divBdr>
                <w:top w:val="none" w:sz="0" w:space="0" w:color="auto"/>
                <w:left w:val="none" w:sz="0" w:space="0" w:color="auto"/>
                <w:bottom w:val="none" w:sz="0" w:space="0" w:color="auto"/>
                <w:right w:val="none" w:sz="0" w:space="0" w:color="auto"/>
              </w:divBdr>
              <w:divsChild>
                <w:div w:id="1167944567">
                  <w:marLeft w:val="0"/>
                  <w:marRight w:val="0"/>
                  <w:marTop w:val="0"/>
                  <w:marBottom w:val="0"/>
                  <w:divBdr>
                    <w:top w:val="none" w:sz="0" w:space="0" w:color="auto"/>
                    <w:left w:val="none" w:sz="0" w:space="0" w:color="auto"/>
                    <w:bottom w:val="none" w:sz="0" w:space="0" w:color="auto"/>
                    <w:right w:val="none" w:sz="0" w:space="0" w:color="auto"/>
                  </w:divBdr>
                  <w:divsChild>
                    <w:div w:id="1406102595">
                      <w:marLeft w:val="0"/>
                      <w:marRight w:val="0"/>
                      <w:marTop w:val="0"/>
                      <w:marBottom w:val="0"/>
                      <w:divBdr>
                        <w:top w:val="none" w:sz="0" w:space="0" w:color="auto"/>
                        <w:left w:val="none" w:sz="0" w:space="0" w:color="auto"/>
                        <w:bottom w:val="none" w:sz="0" w:space="0" w:color="auto"/>
                        <w:right w:val="none" w:sz="0" w:space="0" w:color="auto"/>
                      </w:divBdr>
                    </w:div>
                    <w:div w:id="20046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656105">
      <w:bodyDiv w:val="1"/>
      <w:marLeft w:val="0"/>
      <w:marRight w:val="0"/>
      <w:marTop w:val="0"/>
      <w:marBottom w:val="0"/>
      <w:divBdr>
        <w:top w:val="none" w:sz="0" w:space="0" w:color="auto"/>
        <w:left w:val="none" w:sz="0" w:space="0" w:color="auto"/>
        <w:bottom w:val="none" w:sz="0" w:space="0" w:color="auto"/>
        <w:right w:val="none" w:sz="0" w:space="0" w:color="auto"/>
      </w:divBdr>
      <w:divsChild>
        <w:div w:id="231504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youtube.com/watch?v=snJnO6Opj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hemcenter.weizmann.ac.il/_Uploads/dbsArticles/gapam-3.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662</Words>
  <Characters>3777</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2</cp:revision>
  <cp:lastPrinted>2018-07-24T11:50:00Z</cp:lastPrinted>
  <dcterms:created xsi:type="dcterms:W3CDTF">2026-02-03T12:48:00Z</dcterms:created>
  <dcterms:modified xsi:type="dcterms:W3CDTF">2026-02-03T12:48:00Z</dcterms:modified>
</cp:coreProperties>
</file>