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D188" w14:textId="77777777" w:rsidR="00A22650" w:rsidRPr="00E91264" w:rsidRDefault="00A22650" w:rsidP="00A22650">
      <w:pPr>
        <w:bidi/>
        <w:spacing w:line="360" w:lineRule="auto"/>
        <w:rPr>
          <w:rFonts w:cs="David"/>
          <w:b/>
          <w:bCs/>
          <w:rtl/>
        </w:rPr>
      </w:pPr>
      <w:r w:rsidRPr="00E91264">
        <w:rPr>
          <w:rFonts w:cs="David" w:hint="cs"/>
          <w:b/>
          <w:bCs/>
          <w:u w:val="single"/>
          <w:rtl/>
        </w:rPr>
        <w:t>כתבה</w:t>
      </w:r>
      <w:r w:rsidRPr="00E91264">
        <w:rPr>
          <w:rFonts w:cs="David" w:hint="cs"/>
          <w:b/>
          <w:bCs/>
          <w:rtl/>
        </w:rPr>
        <w:t xml:space="preserve">: נעמי חרמוני, </w:t>
      </w:r>
      <w:r>
        <w:rPr>
          <w:rFonts w:cs="David"/>
          <w:b/>
          <w:bCs/>
          <w:rtl/>
        </w:rPr>
        <w:t>רכזת כימיה, תיכון שער הנגב</w:t>
      </w:r>
      <w:r>
        <w:rPr>
          <w:rFonts w:cs="David" w:hint="cs"/>
          <w:b/>
          <w:bCs/>
          <w:rtl/>
        </w:rPr>
        <w:t>, התאמה ללומדה החדשה: שלי ליבנה</w:t>
      </w:r>
    </w:p>
    <w:p w14:paraId="34ACF2E6" w14:textId="77777777" w:rsidR="00D42721" w:rsidRDefault="00D42721" w:rsidP="0099461C">
      <w:pPr>
        <w:bidi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שמות התלמידים:_______________________</w:t>
      </w:r>
    </w:p>
    <w:p w14:paraId="69EF26A3" w14:textId="77777777" w:rsidR="00D42721" w:rsidRDefault="00D42721">
      <w:pPr>
        <w:bidi/>
        <w:jc w:val="center"/>
        <w:rPr>
          <w:rFonts w:ascii="Tahoma" w:hAnsi="Tahoma" w:cs="Tahoma"/>
          <w:sz w:val="30"/>
          <w:szCs w:val="28"/>
          <w:rtl/>
        </w:rPr>
      </w:pPr>
    </w:p>
    <w:p w14:paraId="16AA2730" w14:textId="77777777" w:rsidR="00D42721" w:rsidRPr="00695F1B" w:rsidRDefault="00D42721">
      <w:pPr>
        <w:bidi/>
        <w:jc w:val="center"/>
        <w:rPr>
          <w:rFonts w:ascii="Tahoma" w:hAnsi="Tahoma" w:cs="AlexandraH"/>
          <w:sz w:val="30"/>
          <w:szCs w:val="28"/>
          <w:rtl/>
        </w:rPr>
      </w:pPr>
      <w:r w:rsidRPr="00695F1B">
        <w:rPr>
          <w:rFonts w:ascii="Tahoma" w:hAnsi="Tahoma" w:cs="AlexandraH" w:hint="cs"/>
          <w:sz w:val="30"/>
          <w:szCs w:val="28"/>
          <w:rtl/>
        </w:rPr>
        <w:t>מצבי צבירה - הוראות עבודה עם הלומדה "מבנה וקישור"</w:t>
      </w:r>
    </w:p>
    <w:p w14:paraId="18AE2C77" w14:textId="77777777" w:rsidR="00D42721" w:rsidRDefault="005F28B8" w:rsidP="00005380">
      <w:pPr>
        <w:bidi/>
        <w:jc w:val="center"/>
        <w:rPr>
          <w:rFonts w:ascii="Tahoma" w:hAnsi="Tahoma" w:cs="AlexandraH"/>
          <w:rtl/>
        </w:rPr>
      </w:pPr>
      <w:r w:rsidRPr="00695F1B">
        <w:rPr>
          <w:rFonts w:ascii="Tahoma" w:hAnsi="Tahoma" w:cs="AlexandraH" w:hint="cs"/>
          <w:rtl/>
        </w:rPr>
        <w:t>מיועד לתלמידים שאך זה למדו את נושא המעבר בין מצבי הצבירה. מומלץ להדגים השימוש בלומדה לפני ששולחים את התלמידים לעבודה עצמית.</w:t>
      </w:r>
      <w:r w:rsidR="00005380">
        <w:rPr>
          <w:rFonts w:ascii="Tahoma" w:hAnsi="Tahoma" w:cs="AlexandraH" w:hint="cs"/>
          <w:rtl/>
        </w:rPr>
        <w:t xml:space="preserve"> </w:t>
      </w:r>
      <w:r w:rsidR="00695F1B">
        <w:rPr>
          <w:rFonts w:ascii="Tahoma" w:hAnsi="Tahoma" w:cs="AlexandraH" w:hint="cs"/>
          <w:rtl/>
        </w:rPr>
        <w:t xml:space="preserve">זמן מומלץ </w:t>
      </w:r>
      <w:r w:rsidR="00695F1B">
        <w:rPr>
          <w:rFonts w:ascii="Tahoma" w:hAnsi="Tahoma" w:cs="AlexandraH"/>
          <w:rtl/>
        </w:rPr>
        <w:t>–</w:t>
      </w:r>
      <w:r w:rsidR="00695F1B">
        <w:rPr>
          <w:rFonts w:ascii="Tahoma" w:hAnsi="Tahoma" w:cs="AlexandraH" w:hint="cs"/>
          <w:rtl/>
        </w:rPr>
        <w:t xml:space="preserve"> שעה</w:t>
      </w:r>
      <w:r w:rsidR="00005380">
        <w:rPr>
          <w:rFonts w:ascii="Tahoma" w:hAnsi="Tahoma" w:cs="AlexandraH" w:hint="cs"/>
          <w:rtl/>
        </w:rPr>
        <w:t>. אפשר גם כעבודת בית.</w:t>
      </w:r>
    </w:p>
    <w:p w14:paraId="6CEC8467" w14:textId="2FEEA9A8" w:rsidR="00695F1B" w:rsidRDefault="00F3037D" w:rsidP="00695F1B">
      <w:pPr>
        <w:bidi/>
        <w:jc w:val="center"/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7216" behindDoc="0" locked="0" layoutInCell="1" allowOverlap="1" wp14:anchorId="1E67C98F" wp14:editId="7E5EF1B1">
            <wp:simplePos x="0" y="0"/>
            <wp:positionH relativeFrom="column">
              <wp:posOffset>392430</wp:posOffset>
            </wp:positionH>
            <wp:positionV relativeFrom="paragraph">
              <wp:posOffset>159385</wp:posOffset>
            </wp:positionV>
            <wp:extent cx="2219325" cy="1249680"/>
            <wp:effectExtent l="0" t="0" r="9525" b="7620"/>
            <wp:wrapSquare wrapText="bothSides"/>
            <wp:docPr id="26" name="תמונה 1" descr="תמונת מסך של הלומד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תמונה 1" descr="תמונת מסך של הלומדה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065F1" w14:textId="77777777" w:rsidR="00D42721" w:rsidRDefault="00D42721" w:rsidP="00A22650">
      <w:pPr>
        <w:bidi/>
        <w:rPr>
          <w:rtl/>
        </w:rPr>
      </w:pPr>
      <w:r>
        <w:rPr>
          <w:rFonts w:cs="David" w:hint="cs"/>
          <w:noProof/>
          <w:sz w:val="20"/>
          <w:rtl/>
          <w:lang w:eastAsia="he-IL"/>
        </w:rPr>
        <w:t>כתובת האתר</w:t>
      </w:r>
      <w:r>
        <w:rPr>
          <w:rFonts w:hint="cs"/>
          <w:rtl/>
        </w:rPr>
        <w:t xml:space="preserve">: </w:t>
      </w:r>
      <w:hyperlink r:id="rId6" w:history="1">
        <w:r w:rsidR="00A22650" w:rsidRPr="003D099B">
          <w:rPr>
            <w:rStyle w:val="Hyperlink"/>
          </w:rPr>
          <w:t>http://stwww1.weizmann.ac.il/bonding/</w:t>
        </w:r>
      </w:hyperlink>
    </w:p>
    <w:p w14:paraId="4C73B893" w14:textId="77777777" w:rsidR="00D42721" w:rsidRDefault="00D42721">
      <w:pPr>
        <w:bidi/>
        <w:rPr>
          <w:rtl/>
        </w:rPr>
      </w:pPr>
    </w:p>
    <w:p w14:paraId="0E7CBA12" w14:textId="77777777" w:rsidR="00D42721" w:rsidRDefault="00D42721">
      <w:pPr>
        <w:pStyle w:val="a3"/>
        <w:spacing w:line="360" w:lineRule="auto"/>
        <w:jc w:val="left"/>
        <w:rPr>
          <w:szCs w:val="24"/>
          <w:u w:val="none"/>
          <w:rtl/>
        </w:rPr>
      </w:pPr>
      <w:r>
        <w:rPr>
          <w:rFonts w:hint="cs"/>
          <w:szCs w:val="24"/>
          <w:u w:val="none"/>
          <w:rtl/>
        </w:rPr>
        <w:t>הפעילות תיעשה בזוגות.</w:t>
      </w:r>
    </w:p>
    <w:p w14:paraId="61FAEFC5" w14:textId="77777777" w:rsidR="00D42721" w:rsidRDefault="00D42721" w:rsidP="00A22650">
      <w:pPr>
        <w:pStyle w:val="a3"/>
        <w:spacing w:line="360" w:lineRule="auto"/>
        <w:jc w:val="left"/>
        <w:rPr>
          <w:szCs w:val="24"/>
          <w:u w:val="none"/>
        </w:rPr>
      </w:pPr>
      <w:r>
        <w:rPr>
          <w:rFonts w:hint="cs"/>
          <w:szCs w:val="24"/>
          <w:u w:val="none"/>
          <w:rtl/>
        </w:rPr>
        <w:t>היכנסו למעבד</w:t>
      </w:r>
      <w:r w:rsidR="00A22650">
        <w:rPr>
          <w:rFonts w:hint="cs"/>
          <w:szCs w:val="24"/>
          <w:u w:val="none"/>
          <w:rtl/>
        </w:rPr>
        <w:t>ת החקר מהתפריט.</w:t>
      </w:r>
      <w:r>
        <w:rPr>
          <w:rFonts w:hint="cs"/>
          <w:szCs w:val="24"/>
          <w:u w:val="none"/>
          <w:rtl/>
        </w:rPr>
        <w:t xml:space="preserve"> </w:t>
      </w:r>
    </w:p>
    <w:p w14:paraId="72CD5159" w14:textId="77777777" w:rsidR="00D42721" w:rsidRDefault="00D42721">
      <w:pPr>
        <w:pStyle w:val="a3"/>
        <w:spacing w:line="360" w:lineRule="auto"/>
        <w:jc w:val="left"/>
        <w:rPr>
          <w:szCs w:val="24"/>
          <w:u w:val="none"/>
          <w:rtl/>
        </w:rPr>
      </w:pPr>
    </w:p>
    <w:p w14:paraId="49B6BC0B" w14:textId="77777777" w:rsidR="00A22650" w:rsidRDefault="00D42721" w:rsidP="006B5F0F">
      <w:pPr>
        <w:pStyle w:val="a3"/>
        <w:spacing w:line="360" w:lineRule="auto"/>
        <w:ind w:left="-1"/>
        <w:jc w:val="left"/>
        <w:rPr>
          <w:szCs w:val="24"/>
          <w:u w:val="none"/>
          <w:rtl/>
        </w:rPr>
      </w:pPr>
      <w:r>
        <w:rPr>
          <w:rFonts w:hint="cs"/>
          <w:szCs w:val="24"/>
          <w:u w:val="none"/>
          <w:rtl/>
        </w:rPr>
        <w:t xml:space="preserve">נבצע ניסויים וירטואלים על מנת </w:t>
      </w:r>
      <w:r w:rsidR="00F07DF9">
        <w:rPr>
          <w:rFonts w:hint="cs"/>
          <w:szCs w:val="24"/>
          <w:u w:val="none"/>
          <w:rtl/>
        </w:rPr>
        <w:t>לקבוע את טמפרטורות המעבר</w:t>
      </w:r>
      <w:r w:rsidR="002A049E">
        <w:rPr>
          <w:rFonts w:hint="cs"/>
          <w:szCs w:val="24"/>
          <w:u w:val="none"/>
          <w:rtl/>
        </w:rPr>
        <w:t xml:space="preserve"> </w:t>
      </w:r>
      <w:r w:rsidR="002A049E" w:rsidRPr="00695F1B">
        <w:rPr>
          <w:rFonts w:hint="cs"/>
          <w:b/>
          <w:bCs/>
          <w:szCs w:val="24"/>
          <w:u w:val="none"/>
          <w:rtl/>
        </w:rPr>
        <w:t>בין מצבי הצבירה</w:t>
      </w:r>
      <w:r w:rsidR="00A22650">
        <w:rPr>
          <w:rFonts w:hint="cs"/>
          <w:szCs w:val="24"/>
          <w:u w:val="none"/>
          <w:rtl/>
        </w:rPr>
        <w:t>.</w:t>
      </w:r>
      <w:r>
        <w:rPr>
          <w:szCs w:val="24"/>
          <w:u w:val="none"/>
          <w:rtl/>
        </w:rPr>
        <w:br/>
      </w:r>
      <w:r>
        <w:rPr>
          <w:rFonts w:hint="cs"/>
          <w:szCs w:val="24"/>
          <w:u w:val="none"/>
          <w:rtl/>
        </w:rPr>
        <w:t xml:space="preserve"> </w:t>
      </w:r>
    </w:p>
    <w:p w14:paraId="0258BD74" w14:textId="77777777" w:rsidR="00A22650" w:rsidRDefault="00A22650" w:rsidP="00A22650">
      <w:pPr>
        <w:pStyle w:val="a3"/>
        <w:spacing w:line="360" w:lineRule="auto"/>
        <w:ind w:left="424"/>
        <w:jc w:val="left"/>
        <w:rPr>
          <w:szCs w:val="24"/>
          <w:u w:val="none"/>
          <w:rtl/>
        </w:rPr>
      </w:pPr>
    </w:p>
    <w:p w14:paraId="2168BB3F" w14:textId="77777777" w:rsidR="00A22650" w:rsidRDefault="00000000" w:rsidP="00A22650">
      <w:pPr>
        <w:pStyle w:val="a3"/>
        <w:spacing w:line="360" w:lineRule="auto"/>
        <w:jc w:val="left"/>
        <w:rPr>
          <w:b/>
          <w:bCs/>
          <w:color w:val="0000FF"/>
          <w:sz w:val="28"/>
          <w:szCs w:val="28"/>
          <w:u w:val="none"/>
          <w:rtl/>
        </w:rPr>
      </w:pPr>
      <w:r>
        <w:rPr>
          <w:rtl/>
        </w:rPr>
        <w:object w:dxaOrig="1440" w:dyaOrig="1440" w14:anchorId="0EAC35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alt="תמונה של מכשיר למדידת טמפרטורה בלומדה" style="position:absolute;left:0;text-align:left;margin-left:37.55pt;margin-top:.6pt;width:84pt;height:49.5pt;z-index:251658240" wrapcoords="-193 0 -193 21273 21600 21273 21600 0 -193 0">
            <v:imagedata r:id="rId7" o:title=""/>
            <w10:wrap type="tight"/>
          </v:shape>
          <o:OLEObject Type="Embed" ProgID="PBrush" ShapeID="_x0000_s1053" DrawAspect="Content" ObjectID="_1815301331" r:id="rId8"/>
        </w:object>
      </w:r>
      <w:r w:rsidR="00A22650">
        <w:rPr>
          <w:rFonts w:hint="cs"/>
          <w:b/>
          <w:bCs/>
          <w:color w:val="0000FF"/>
          <w:sz w:val="28"/>
          <w:szCs w:val="28"/>
          <w:u w:val="none"/>
          <w:rtl/>
        </w:rPr>
        <w:t xml:space="preserve">בפעילות זו תבדקו את </w:t>
      </w:r>
      <w:r w:rsidR="00A22650">
        <w:rPr>
          <w:rFonts w:hint="cs"/>
          <w:b/>
          <w:bCs/>
          <w:color w:val="0000FF"/>
          <w:sz w:val="28"/>
          <w:szCs w:val="28"/>
          <w:rtl/>
        </w:rPr>
        <w:t>נקודת ההיתוך והרתיחה</w:t>
      </w:r>
      <w:r w:rsidR="00A22650">
        <w:rPr>
          <w:rFonts w:hint="cs"/>
          <w:b/>
          <w:bCs/>
          <w:color w:val="0000FF"/>
          <w:sz w:val="28"/>
          <w:szCs w:val="28"/>
          <w:u w:val="none"/>
          <w:rtl/>
        </w:rPr>
        <w:t xml:space="preserve"> של חומרים </w:t>
      </w:r>
    </w:p>
    <w:p w14:paraId="49E42AE4" w14:textId="77777777" w:rsidR="00A22650" w:rsidRDefault="00A22650" w:rsidP="00A22650">
      <w:pPr>
        <w:pStyle w:val="a3"/>
        <w:spacing w:line="360" w:lineRule="auto"/>
        <w:jc w:val="left"/>
        <w:rPr>
          <w:szCs w:val="24"/>
          <w:u w:val="none"/>
          <w:rtl/>
        </w:rPr>
      </w:pPr>
      <w:r>
        <w:rPr>
          <w:rFonts w:hint="cs"/>
          <w:b/>
          <w:bCs/>
          <w:color w:val="0000FF"/>
          <w:sz w:val="28"/>
          <w:szCs w:val="28"/>
          <w:u w:val="none"/>
          <w:rtl/>
        </w:rPr>
        <w:t>אחדים, באמצעות ה</w:t>
      </w:r>
      <w:r w:rsidRPr="00A22650">
        <w:rPr>
          <w:rFonts w:hint="cs"/>
          <w:b/>
          <w:bCs/>
          <w:color w:val="0000FF"/>
          <w:sz w:val="28"/>
          <w:szCs w:val="28"/>
          <w:u w:val="none"/>
          <w:rtl/>
        </w:rPr>
        <w:t>"ערכה למדידת טמפרטורת התכה ורתיחה".</w:t>
      </w:r>
      <w:r>
        <w:rPr>
          <w:rFonts w:hint="cs"/>
          <w:szCs w:val="24"/>
          <w:u w:val="none"/>
          <w:rtl/>
        </w:rPr>
        <w:t xml:space="preserve"> </w:t>
      </w:r>
    </w:p>
    <w:p w14:paraId="514E56DA" w14:textId="77777777" w:rsidR="00A22650" w:rsidRPr="00A22650" w:rsidRDefault="00A22650" w:rsidP="00A22650">
      <w:pPr>
        <w:pStyle w:val="a3"/>
        <w:spacing w:line="360" w:lineRule="auto"/>
        <w:jc w:val="left"/>
        <w:rPr>
          <w:b/>
          <w:bCs/>
          <w:color w:val="0000FF"/>
          <w:sz w:val="28"/>
          <w:szCs w:val="28"/>
          <w:u w:val="none"/>
          <w:rtl/>
        </w:rPr>
      </w:pPr>
      <w:r>
        <w:rPr>
          <w:rFonts w:hint="cs"/>
          <w:szCs w:val="24"/>
          <w:u w:val="none"/>
          <w:rtl/>
        </w:rPr>
        <w:t>ניתן לשנות את הטמפרטורה בצורה עדינה ע"י  לחיצה על  החיצים הכחול והאדום שמשני צידי צג הטמפרטורה.</w:t>
      </w:r>
    </w:p>
    <w:p w14:paraId="4566C3DC" w14:textId="73A50689" w:rsidR="00A22650" w:rsidRPr="00A22650" w:rsidRDefault="00A22650" w:rsidP="006B5F0F">
      <w:pPr>
        <w:pStyle w:val="a3"/>
        <w:spacing w:line="360" w:lineRule="auto"/>
        <w:jc w:val="left"/>
        <w:rPr>
          <w:szCs w:val="24"/>
          <w:u w:val="none"/>
          <w:rtl/>
        </w:rPr>
      </w:pPr>
      <w:r>
        <w:rPr>
          <w:rFonts w:hint="cs"/>
          <w:szCs w:val="24"/>
          <w:u w:val="none"/>
          <w:rtl/>
        </w:rPr>
        <w:t xml:space="preserve">בניסויים שונים קיימת אפשרות של צפיה במודל </w:t>
      </w:r>
      <w:r w:rsidR="006B5F0F" w:rsidRPr="006B5F0F">
        <w:rPr>
          <w:rFonts w:hint="cs"/>
          <w:sz w:val="24"/>
          <w:szCs w:val="24"/>
          <w:u w:val="none"/>
          <w:rtl/>
        </w:rPr>
        <w:t>של חומרים במצבי צבירה שונים,</w:t>
      </w:r>
      <w:r w:rsidR="006B5F0F">
        <w:rPr>
          <w:rFonts w:hint="cs"/>
          <w:u w:val="none"/>
          <w:rtl/>
        </w:rPr>
        <w:t xml:space="preserve"> </w:t>
      </w:r>
      <w:r>
        <w:rPr>
          <w:rFonts w:hint="cs"/>
          <w:szCs w:val="24"/>
          <w:u w:val="none"/>
          <w:rtl/>
        </w:rPr>
        <w:t xml:space="preserve">ע"י לחיצה על כפתור </w:t>
      </w:r>
      <w:r w:rsidRPr="00E4794F">
        <w:rPr>
          <w:rFonts w:hint="cs"/>
          <w:szCs w:val="24"/>
          <w:u w:val="none"/>
          <w:rtl/>
        </w:rPr>
        <w:t>"צופה מולקולרי"</w:t>
      </w:r>
      <w:r w:rsidR="006B5F0F">
        <w:rPr>
          <w:u w:val="none"/>
        </w:rPr>
        <w:t xml:space="preserve"> </w:t>
      </w:r>
      <w:r w:rsidR="00F3037D" w:rsidRPr="00F253E7">
        <w:rPr>
          <w:u w:val="none"/>
        </w:rPr>
        <w:object w:dxaOrig="1530" w:dyaOrig="915" w14:anchorId="7F927B03">
          <v:shape id="_x0000_i1026" type="#_x0000_t75" alt="כפתור &quot;צופה מולקולרי&quot; בלומדה" style="width:66pt;height:39pt" o:ole="">
            <v:imagedata r:id="rId9" o:title=""/>
          </v:shape>
          <o:OLEObject Type="Embed" ProgID="PBrush" ShapeID="_x0000_i1026" DrawAspect="Content" ObjectID="_1815301330" r:id="rId10"/>
        </w:object>
      </w:r>
      <w:r>
        <w:rPr>
          <w:noProof w:val="0"/>
          <w:szCs w:val="24"/>
          <w:u w:val="none"/>
          <w:rtl/>
        </w:rPr>
        <w:t xml:space="preserve"> </w:t>
      </w:r>
    </w:p>
    <w:p w14:paraId="1274A086" w14:textId="77777777" w:rsidR="00D42721" w:rsidRDefault="00D42721" w:rsidP="00A22650">
      <w:pPr>
        <w:pStyle w:val="a3"/>
        <w:spacing w:line="360" w:lineRule="auto"/>
        <w:jc w:val="left"/>
        <w:rPr>
          <w:szCs w:val="24"/>
          <w:u w:val="none"/>
          <w:rtl/>
        </w:rPr>
      </w:pPr>
    </w:p>
    <w:p w14:paraId="1F3EE0BD" w14:textId="77777777" w:rsidR="00D42721" w:rsidRDefault="00D42721" w:rsidP="006B5F0F">
      <w:pPr>
        <w:pStyle w:val="a3"/>
        <w:spacing w:line="360" w:lineRule="auto"/>
        <w:jc w:val="left"/>
        <w:rPr>
          <w:szCs w:val="24"/>
          <w:u w:val="none"/>
          <w:rtl/>
        </w:rPr>
      </w:pPr>
      <w:r>
        <w:rPr>
          <w:rFonts w:hint="cs"/>
          <w:b/>
          <w:bCs/>
          <w:szCs w:val="24"/>
          <w:rtl/>
        </w:rPr>
        <w:t>המטרה</w:t>
      </w:r>
      <w:r>
        <w:rPr>
          <w:rFonts w:hint="cs"/>
          <w:szCs w:val="24"/>
          <w:u w:val="none"/>
          <w:rtl/>
        </w:rPr>
        <w:t xml:space="preserve">: 1. </w:t>
      </w:r>
      <w:r>
        <w:rPr>
          <w:rFonts w:hint="cs"/>
          <w:szCs w:val="24"/>
          <w:rtl/>
        </w:rPr>
        <w:t>לקבוע את נקודות ההיתוך והרתיחה של החומרים שבטבלה הבאה בעזרת המעבדה ה</w:t>
      </w:r>
      <w:r w:rsidR="006B5F0F">
        <w:rPr>
          <w:rFonts w:hint="cs"/>
          <w:szCs w:val="24"/>
          <w:rtl/>
        </w:rPr>
        <w:t>חוקרת</w:t>
      </w:r>
      <w:r>
        <w:rPr>
          <w:rFonts w:hint="cs"/>
          <w:szCs w:val="24"/>
          <w:u w:val="none"/>
          <w:rtl/>
        </w:rPr>
        <w:t>:</w:t>
      </w:r>
    </w:p>
    <w:p w14:paraId="4A408502" w14:textId="77777777" w:rsidR="00D42721" w:rsidRDefault="00D42721">
      <w:pPr>
        <w:pStyle w:val="a3"/>
        <w:spacing w:line="360" w:lineRule="auto"/>
        <w:jc w:val="left"/>
        <w:rPr>
          <w:szCs w:val="24"/>
          <w:rtl/>
        </w:rPr>
      </w:pPr>
      <w:r>
        <w:rPr>
          <w:rFonts w:hint="cs"/>
          <w:szCs w:val="24"/>
          <w:u w:val="none"/>
          <w:rtl/>
        </w:rPr>
        <w:t xml:space="preserve">               2.  </w:t>
      </w:r>
      <w:r>
        <w:rPr>
          <w:rFonts w:hint="cs"/>
          <w:szCs w:val="24"/>
          <w:rtl/>
        </w:rPr>
        <w:t>לצפות במודלים של מצבי הצבירה והמעברים ביניהם.</w:t>
      </w:r>
    </w:p>
    <w:p w14:paraId="283B691B" w14:textId="77777777" w:rsidR="00D42721" w:rsidRPr="0090763D" w:rsidRDefault="00D42721">
      <w:pPr>
        <w:pStyle w:val="a3"/>
        <w:spacing w:line="360" w:lineRule="auto"/>
        <w:jc w:val="left"/>
        <w:rPr>
          <w:color w:val="ED0000"/>
          <w:szCs w:val="24"/>
          <w:u w:val="none"/>
          <w:rtl/>
        </w:rPr>
      </w:pPr>
      <w:r>
        <w:rPr>
          <w:rFonts w:hint="cs"/>
          <w:szCs w:val="24"/>
          <w:u w:val="none"/>
          <w:rtl/>
        </w:rPr>
        <w:t>השאירו את הקובץ פתוח על מנת שתוכלו לכתוב בו את תשובותיכם,</w:t>
      </w:r>
      <w:r w:rsidRPr="0090763D">
        <w:rPr>
          <w:rFonts w:hint="cs"/>
          <w:color w:val="ED0000"/>
          <w:szCs w:val="24"/>
          <w:u w:val="none"/>
          <w:rtl/>
        </w:rPr>
        <w:t xml:space="preserve"> אל תשכחו </w:t>
      </w:r>
      <w:r w:rsidRPr="0090763D">
        <w:rPr>
          <w:rFonts w:hint="cs"/>
          <w:b/>
          <w:bCs/>
          <w:color w:val="ED0000"/>
          <w:szCs w:val="24"/>
          <w:u w:val="none"/>
          <w:rtl/>
        </w:rPr>
        <w:t>לשמור</w:t>
      </w:r>
      <w:r w:rsidRPr="0090763D">
        <w:rPr>
          <w:rFonts w:hint="cs"/>
          <w:color w:val="ED0000"/>
          <w:szCs w:val="24"/>
          <w:u w:val="none"/>
          <w:rtl/>
        </w:rPr>
        <w:t xml:space="preserve"> מפעם לפעם!</w:t>
      </w:r>
    </w:p>
    <w:tbl>
      <w:tblPr>
        <w:bidiVisual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18"/>
        <w:gridCol w:w="1218"/>
        <w:gridCol w:w="1218"/>
      </w:tblGrid>
      <w:tr w:rsidR="00F07DF9" w14:paraId="48ADB173" w14:textId="77777777">
        <w:trPr>
          <w:jc w:val="center"/>
        </w:trPr>
        <w:tc>
          <w:tcPr>
            <w:tcW w:w="1218" w:type="dxa"/>
            <w:tcBorders>
              <w:bottom w:val="single" w:sz="12" w:space="0" w:color="000000"/>
            </w:tcBorders>
          </w:tcPr>
          <w:p w14:paraId="0A3C0050" w14:textId="77777777" w:rsidR="00F07DF9" w:rsidRDefault="00F07DF9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  <w:rtl/>
              </w:rPr>
              <w:t>נוסחת החומר</w:t>
            </w:r>
          </w:p>
        </w:tc>
        <w:tc>
          <w:tcPr>
            <w:tcW w:w="1218" w:type="dxa"/>
            <w:tcBorders>
              <w:bottom w:val="single" w:sz="12" w:space="0" w:color="000000"/>
            </w:tcBorders>
          </w:tcPr>
          <w:p w14:paraId="3AE4A5D3" w14:textId="77777777" w:rsidR="00F07DF9" w:rsidRDefault="00F07DF9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  <w:rtl/>
              </w:rPr>
              <w:t>טמפ' היתוך</w:t>
            </w:r>
            <w:r>
              <w:rPr>
                <w:rFonts w:hint="cs"/>
                <w:szCs w:val="24"/>
                <w:u w:val="none"/>
                <w:rtl/>
              </w:rPr>
              <w:t xml:space="preserve"> (</w:t>
            </w:r>
            <w:r>
              <w:rPr>
                <w:szCs w:val="24"/>
                <w:u w:val="none"/>
                <w:rtl/>
              </w:rPr>
              <w:t xml:space="preserve"> </w:t>
            </w:r>
            <w:smartTag w:uri="urn:schemas-microsoft-com:office:smarttags" w:element="metricconverter">
              <w:smartTagPr>
                <w:attr w:name="ProductID" w:val="0C"/>
              </w:smartTagPr>
              <w:r>
                <w:rPr>
                  <w:szCs w:val="24"/>
                  <w:u w:val="none"/>
                  <w:vertAlign w:val="superscript"/>
                </w:rPr>
                <w:t>0</w:t>
              </w:r>
              <w:r>
                <w:rPr>
                  <w:szCs w:val="24"/>
                  <w:u w:val="none"/>
                </w:rPr>
                <w:t>C</w:t>
              </w:r>
            </w:smartTag>
            <w:r>
              <w:rPr>
                <w:rFonts w:hint="cs"/>
                <w:szCs w:val="24"/>
                <w:u w:val="none"/>
                <w:rtl/>
              </w:rPr>
              <w:t>)</w:t>
            </w:r>
          </w:p>
        </w:tc>
        <w:tc>
          <w:tcPr>
            <w:tcW w:w="1218" w:type="dxa"/>
            <w:tcBorders>
              <w:bottom w:val="single" w:sz="12" w:space="0" w:color="000000"/>
            </w:tcBorders>
          </w:tcPr>
          <w:p w14:paraId="70BA624C" w14:textId="77777777" w:rsidR="00F07DF9" w:rsidRDefault="00F07DF9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  <w:r>
              <w:rPr>
                <w:rFonts w:hint="cs"/>
                <w:szCs w:val="24"/>
                <w:u w:val="none"/>
                <w:rtl/>
              </w:rPr>
              <w:t>טמפרטורת</w:t>
            </w:r>
          </w:p>
          <w:p w14:paraId="3959E4DC" w14:textId="77777777" w:rsidR="00F07DF9" w:rsidRDefault="00F07DF9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  <w:r>
              <w:rPr>
                <w:rFonts w:hint="cs"/>
                <w:szCs w:val="24"/>
                <w:u w:val="none"/>
                <w:rtl/>
              </w:rPr>
              <w:t>רתיחה (</w:t>
            </w:r>
            <w:smartTag w:uri="urn:schemas-microsoft-com:office:smarttags" w:element="metricconverter">
              <w:smartTagPr>
                <w:attr w:name="ProductID" w:val="0C"/>
              </w:smartTagPr>
              <w:r>
                <w:rPr>
                  <w:szCs w:val="24"/>
                  <w:u w:val="none"/>
                  <w:vertAlign w:val="superscript"/>
                </w:rPr>
                <w:t>0</w:t>
              </w:r>
              <w:r>
                <w:rPr>
                  <w:szCs w:val="24"/>
                  <w:u w:val="none"/>
                </w:rPr>
                <w:t>C</w:t>
              </w:r>
            </w:smartTag>
            <w:r>
              <w:rPr>
                <w:rFonts w:hint="cs"/>
                <w:szCs w:val="24"/>
                <w:u w:val="none"/>
                <w:rtl/>
              </w:rPr>
              <w:t>)</w:t>
            </w:r>
          </w:p>
        </w:tc>
      </w:tr>
      <w:tr w:rsidR="00F07DF9" w14:paraId="3FAD5576" w14:textId="77777777">
        <w:trPr>
          <w:jc w:val="center"/>
        </w:trPr>
        <w:tc>
          <w:tcPr>
            <w:tcW w:w="1218" w:type="dxa"/>
            <w:tcBorders>
              <w:top w:val="nil"/>
            </w:tcBorders>
          </w:tcPr>
          <w:p w14:paraId="4A7D6756" w14:textId="77777777" w:rsidR="00F07DF9" w:rsidRDefault="00F07DF9">
            <w:pPr>
              <w:pStyle w:val="a3"/>
              <w:spacing w:line="360" w:lineRule="auto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</w:rPr>
              <w:t>H</w:t>
            </w:r>
            <w:r>
              <w:rPr>
                <w:szCs w:val="24"/>
                <w:u w:val="none"/>
                <w:vertAlign w:val="subscript"/>
              </w:rPr>
              <w:t>2</w:t>
            </w:r>
            <w:r>
              <w:rPr>
                <w:szCs w:val="24"/>
                <w:u w:val="none"/>
              </w:rPr>
              <w:t>O</w:t>
            </w:r>
          </w:p>
        </w:tc>
        <w:tc>
          <w:tcPr>
            <w:tcW w:w="1218" w:type="dxa"/>
            <w:tcBorders>
              <w:top w:val="nil"/>
            </w:tcBorders>
          </w:tcPr>
          <w:p w14:paraId="47F230EC" w14:textId="77777777" w:rsidR="00F07DF9" w:rsidRDefault="00F07DF9">
            <w:pPr>
              <w:pStyle w:val="a3"/>
              <w:spacing w:line="360" w:lineRule="auto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  <w:tcBorders>
              <w:top w:val="nil"/>
            </w:tcBorders>
          </w:tcPr>
          <w:p w14:paraId="314BB00B" w14:textId="77777777" w:rsidR="00F07DF9" w:rsidRDefault="00F07DF9">
            <w:pPr>
              <w:pStyle w:val="a3"/>
              <w:spacing w:line="360" w:lineRule="auto"/>
              <w:rPr>
                <w:szCs w:val="24"/>
                <w:u w:val="none"/>
                <w:rtl/>
              </w:rPr>
            </w:pPr>
          </w:p>
        </w:tc>
      </w:tr>
      <w:tr w:rsidR="00F07DF9" w14:paraId="3D867465" w14:textId="77777777">
        <w:trPr>
          <w:jc w:val="center"/>
        </w:trPr>
        <w:tc>
          <w:tcPr>
            <w:tcW w:w="1218" w:type="dxa"/>
          </w:tcPr>
          <w:p w14:paraId="77B463EF" w14:textId="77777777" w:rsidR="00F07DF9" w:rsidRDefault="00F07DF9">
            <w:pPr>
              <w:pStyle w:val="a3"/>
              <w:spacing w:line="360" w:lineRule="auto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</w:rPr>
              <w:t>Cl</w:t>
            </w:r>
            <w:r>
              <w:rPr>
                <w:szCs w:val="24"/>
                <w:u w:val="none"/>
                <w:vertAlign w:val="subscript"/>
              </w:rPr>
              <w:t>2</w:t>
            </w:r>
          </w:p>
        </w:tc>
        <w:tc>
          <w:tcPr>
            <w:tcW w:w="1218" w:type="dxa"/>
          </w:tcPr>
          <w:p w14:paraId="5E6AC062" w14:textId="77777777" w:rsidR="00F07DF9" w:rsidRDefault="00F07DF9">
            <w:pPr>
              <w:pStyle w:val="a3"/>
              <w:spacing w:line="360" w:lineRule="auto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4063537B" w14:textId="77777777" w:rsidR="00F07DF9" w:rsidRDefault="00F07DF9">
            <w:pPr>
              <w:pStyle w:val="a3"/>
              <w:spacing w:line="360" w:lineRule="auto"/>
              <w:rPr>
                <w:szCs w:val="24"/>
                <w:u w:val="none"/>
                <w:rtl/>
              </w:rPr>
            </w:pPr>
          </w:p>
        </w:tc>
      </w:tr>
      <w:tr w:rsidR="00F07DF9" w14:paraId="648AF414" w14:textId="77777777">
        <w:trPr>
          <w:jc w:val="center"/>
        </w:trPr>
        <w:tc>
          <w:tcPr>
            <w:tcW w:w="1218" w:type="dxa"/>
          </w:tcPr>
          <w:p w14:paraId="6A2C10F1" w14:textId="77777777" w:rsidR="00F07DF9" w:rsidRDefault="00F07DF9">
            <w:pPr>
              <w:pStyle w:val="a3"/>
              <w:spacing w:line="360" w:lineRule="auto"/>
              <w:rPr>
                <w:szCs w:val="24"/>
                <w:u w:val="none"/>
                <w:vertAlign w:val="subscript"/>
                <w:rtl/>
              </w:rPr>
            </w:pPr>
            <w:r>
              <w:rPr>
                <w:szCs w:val="24"/>
                <w:u w:val="none"/>
              </w:rPr>
              <w:t>CCl</w:t>
            </w:r>
            <w:r>
              <w:rPr>
                <w:szCs w:val="24"/>
                <w:u w:val="none"/>
                <w:vertAlign w:val="subscript"/>
              </w:rPr>
              <w:t>4</w:t>
            </w:r>
          </w:p>
        </w:tc>
        <w:tc>
          <w:tcPr>
            <w:tcW w:w="1218" w:type="dxa"/>
          </w:tcPr>
          <w:p w14:paraId="3792EDFB" w14:textId="77777777" w:rsidR="00F07DF9" w:rsidRDefault="00F07DF9">
            <w:pPr>
              <w:pStyle w:val="a3"/>
              <w:spacing w:line="360" w:lineRule="auto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1AC07666" w14:textId="77777777" w:rsidR="00F07DF9" w:rsidRDefault="00F07DF9">
            <w:pPr>
              <w:pStyle w:val="a3"/>
              <w:spacing w:line="360" w:lineRule="auto"/>
              <w:rPr>
                <w:szCs w:val="24"/>
                <w:u w:val="none"/>
                <w:rtl/>
              </w:rPr>
            </w:pPr>
          </w:p>
        </w:tc>
      </w:tr>
      <w:tr w:rsidR="00F07DF9" w14:paraId="3CDC508F" w14:textId="77777777">
        <w:trPr>
          <w:jc w:val="center"/>
        </w:trPr>
        <w:tc>
          <w:tcPr>
            <w:tcW w:w="1218" w:type="dxa"/>
          </w:tcPr>
          <w:p w14:paraId="41C298FA" w14:textId="77777777" w:rsidR="00F07DF9" w:rsidRDefault="00F07DF9">
            <w:pPr>
              <w:pStyle w:val="a3"/>
              <w:spacing w:line="360" w:lineRule="auto"/>
              <w:rPr>
                <w:szCs w:val="24"/>
                <w:u w:val="none"/>
                <w:vertAlign w:val="subscript"/>
                <w:rtl/>
              </w:rPr>
            </w:pPr>
            <w:r>
              <w:rPr>
                <w:szCs w:val="24"/>
                <w:u w:val="none"/>
              </w:rPr>
              <w:t>S</w:t>
            </w:r>
            <w:r>
              <w:rPr>
                <w:szCs w:val="24"/>
                <w:u w:val="none"/>
                <w:vertAlign w:val="subscript"/>
              </w:rPr>
              <w:t>8</w:t>
            </w:r>
          </w:p>
        </w:tc>
        <w:tc>
          <w:tcPr>
            <w:tcW w:w="1218" w:type="dxa"/>
          </w:tcPr>
          <w:p w14:paraId="6173965F" w14:textId="77777777" w:rsidR="00F07DF9" w:rsidRDefault="00F07DF9">
            <w:pPr>
              <w:pStyle w:val="a3"/>
              <w:spacing w:line="360" w:lineRule="auto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2A5C9567" w14:textId="77777777" w:rsidR="00F07DF9" w:rsidRDefault="00F07DF9">
            <w:pPr>
              <w:pStyle w:val="a3"/>
              <w:spacing w:line="360" w:lineRule="auto"/>
              <w:rPr>
                <w:szCs w:val="24"/>
                <w:u w:val="none"/>
                <w:rtl/>
              </w:rPr>
            </w:pPr>
          </w:p>
        </w:tc>
      </w:tr>
      <w:tr w:rsidR="00F07DF9" w14:paraId="36CCCCC2" w14:textId="77777777">
        <w:trPr>
          <w:jc w:val="center"/>
        </w:trPr>
        <w:tc>
          <w:tcPr>
            <w:tcW w:w="1218" w:type="dxa"/>
          </w:tcPr>
          <w:p w14:paraId="6B0B4401" w14:textId="77777777" w:rsidR="00F07DF9" w:rsidRDefault="00F07DF9">
            <w:pPr>
              <w:pStyle w:val="a3"/>
              <w:spacing w:line="360" w:lineRule="auto"/>
              <w:rPr>
                <w:szCs w:val="24"/>
                <w:u w:val="none"/>
                <w:vertAlign w:val="subscript"/>
              </w:rPr>
            </w:pPr>
            <w:r>
              <w:rPr>
                <w:szCs w:val="24"/>
                <w:u w:val="none"/>
              </w:rPr>
              <w:t>Br</w:t>
            </w:r>
            <w:r>
              <w:rPr>
                <w:szCs w:val="24"/>
                <w:u w:val="none"/>
                <w:vertAlign w:val="subscript"/>
              </w:rPr>
              <w:t>2</w:t>
            </w:r>
          </w:p>
        </w:tc>
        <w:tc>
          <w:tcPr>
            <w:tcW w:w="1218" w:type="dxa"/>
          </w:tcPr>
          <w:p w14:paraId="2A3CD433" w14:textId="77777777" w:rsidR="00F07DF9" w:rsidRDefault="00F07DF9">
            <w:pPr>
              <w:pStyle w:val="a3"/>
              <w:spacing w:line="360" w:lineRule="auto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7AA5697D" w14:textId="77777777" w:rsidR="00F07DF9" w:rsidRDefault="00F07DF9">
            <w:pPr>
              <w:pStyle w:val="a3"/>
              <w:spacing w:line="360" w:lineRule="auto"/>
              <w:rPr>
                <w:szCs w:val="24"/>
                <w:u w:val="none"/>
                <w:rtl/>
              </w:rPr>
            </w:pPr>
          </w:p>
        </w:tc>
      </w:tr>
      <w:tr w:rsidR="00F07DF9" w14:paraId="10308980" w14:textId="77777777">
        <w:trPr>
          <w:jc w:val="center"/>
        </w:trPr>
        <w:tc>
          <w:tcPr>
            <w:tcW w:w="1218" w:type="dxa"/>
          </w:tcPr>
          <w:p w14:paraId="69D7FB20" w14:textId="77777777" w:rsidR="00F07DF9" w:rsidRDefault="00F07DF9">
            <w:pPr>
              <w:pStyle w:val="a3"/>
              <w:spacing w:line="360" w:lineRule="auto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</w:rPr>
              <w:t>ICl</w:t>
            </w:r>
          </w:p>
        </w:tc>
        <w:tc>
          <w:tcPr>
            <w:tcW w:w="1218" w:type="dxa"/>
          </w:tcPr>
          <w:p w14:paraId="1DC9F3DD" w14:textId="77777777" w:rsidR="00F07DF9" w:rsidRDefault="00F07DF9">
            <w:pPr>
              <w:pStyle w:val="a3"/>
              <w:spacing w:line="360" w:lineRule="auto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679D14B6" w14:textId="77777777" w:rsidR="00F07DF9" w:rsidRDefault="00F07DF9">
            <w:pPr>
              <w:pStyle w:val="a3"/>
              <w:spacing w:line="360" w:lineRule="auto"/>
              <w:rPr>
                <w:szCs w:val="24"/>
                <w:u w:val="none"/>
                <w:rtl/>
              </w:rPr>
            </w:pPr>
          </w:p>
        </w:tc>
      </w:tr>
      <w:tr w:rsidR="00F07DF9" w14:paraId="39F2F8A9" w14:textId="77777777">
        <w:trPr>
          <w:jc w:val="center"/>
        </w:trPr>
        <w:tc>
          <w:tcPr>
            <w:tcW w:w="1218" w:type="dxa"/>
          </w:tcPr>
          <w:p w14:paraId="31179EE2" w14:textId="77777777" w:rsidR="00F07DF9" w:rsidRDefault="00F07DF9">
            <w:pPr>
              <w:pStyle w:val="a3"/>
              <w:spacing w:line="360" w:lineRule="auto"/>
              <w:rPr>
                <w:szCs w:val="24"/>
                <w:u w:val="none"/>
              </w:rPr>
            </w:pPr>
          </w:p>
        </w:tc>
        <w:tc>
          <w:tcPr>
            <w:tcW w:w="1218" w:type="dxa"/>
          </w:tcPr>
          <w:p w14:paraId="72372475" w14:textId="77777777" w:rsidR="00F07DF9" w:rsidRDefault="00F07DF9">
            <w:pPr>
              <w:pStyle w:val="a3"/>
              <w:spacing w:line="360" w:lineRule="auto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487E8CF9" w14:textId="77777777" w:rsidR="00F07DF9" w:rsidRDefault="00F07DF9">
            <w:pPr>
              <w:pStyle w:val="a3"/>
              <w:spacing w:line="360" w:lineRule="auto"/>
              <w:rPr>
                <w:szCs w:val="24"/>
                <w:u w:val="none"/>
                <w:rtl/>
              </w:rPr>
            </w:pPr>
          </w:p>
        </w:tc>
      </w:tr>
    </w:tbl>
    <w:p w14:paraId="393A3AD2" w14:textId="77777777" w:rsidR="00D42721" w:rsidRDefault="00D42721">
      <w:pPr>
        <w:bidi/>
        <w:rPr>
          <w:rtl/>
        </w:rPr>
      </w:pPr>
    </w:p>
    <w:p w14:paraId="09EF5273" w14:textId="77777777" w:rsidR="00D42721" w:rsidRDefault="00D42721">
      <w:pPr>
        <w:bidi/>
        <w:rPr>
          <w:b/>
          <w:bCs/>
          <w:rtl/>
        </w:rPr>
      </w:pPr>
    </w:p>
    <w:p w14:paraId="3D3AB62E" w14:textId="77777777" w:rsidR="00D42721" w:rsidRDefault="00D42721">
      <w:pPr>
        <w:bidi/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בתום התרגיל, הוסיפו חומר לפי בחירתכם, ומצאו את טמפרטורות ההיתוך והרתיחה שלו.</w:t>
      </w:r>
    </w:p>
    <w:p w14:paraId="106BE997" w14:textId="77777777" w:rsidR="00D42721" w:rsidRDefault="00D42721">
      <w:pPr>
        <w:bidi/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וודאו שרשמתם את שמותיכם ושלחו להדפסה. הגישו לבדיקה!</w:t>
      </w:r>
    </w:p>
    <w:p w14:paraId="16ED0865" w14:textId="77777777" w:rsidR="00D42721" w:rsidRDefault="00D42721">
      <w:pPr>
        <w:bidi/>
        <w:spacing w:line="360" w:lineRule="auto"/>
        <w:jc w:val="center"/>
        <w:rPr>
          <w:rFonts w:cs="David"/>
          <w:rtl/>
        </w:rPr>
      </w:pPr>
      <w:r>
        <w:rPr>
          <w:rFonts w:cs="David" w:hint="cs"/>
          <w:rtl/>
        </w:rPr>
        <w:t>עבודה נעימה!</w:t>
      </w:r>
    </w:p>
    <w:sectPr w:rsidR="00D427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xandraH">
    <w:altName w:val="Arial"/>
    <w:charset w:val="B1"/>
    <w:family w:val="auto"/>
    <w:pitch w:val="variable"/>
    <w:sig w:usb0="00001801" w:usb1="00000000" w:usb2="00000000" w:usb3="00000000" w:csb0="0000002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86C5A"/>
    <w:multiLevelType w:val="hybridMultilevel"/>
    <w:tmpl w:val="ED545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7ED217BE"/>
    <w:multiLevelType w:val="singleLevel"/>
    <w:tmpl w:val="ED98624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num w:numId="1" w16cid:durableId="985358604">
    <w:abstractNumId w:val="0"/>
  </w:num>
  <w:num w:numId="2" w16cid:durableId="1146052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F9"/>
    <w:rsid w:val="00005380"/>
    <w:rsid w:val="002A049E"/>
    <w:rsid w:val="00351E4B"/>
    <w:rsid w:val="005F28B8"/>
    <w:rsid w:val="00695F1B"/>
    <w:rsid w:val="006B5F0F"/>
    <w:rsid w:val="0090763D"/>
    <w:rsid w:val="0099461C"/>
    <w:rsid w:val="00A22650"/>
    <w:rsid w:val="00B858E8"/>
    <w:rsid w:val="00BB7194"/>
    <w:rsid w:val="00D42721"/>
    <w:rsid w:val="00F07DF9"/>
    <w:rsid w:val="00F3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4"/>
    <o:shapelayout v:ext="edit">
      <o:idmap v:ext="edit" data="1"/>
    </o:shapelayout>
  </w:shapeDefaults>
  <w:decimalSymbol w:val="."/>
  <w:listSeparator w:val=","/>
  <w14:docId w14:val="07BB1C5F"/>
  <w15:chartTrackingRefBased/>
  <w15:docId w15:val="{F7DC9BDF-C941-4B50-9433-FA68E927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rFonts w:cs="David"/>
      <w:b/>
      <w:bCs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a3">
    <w:name w:val="Title"/>
    <w:basedOn w:val="a"/>
    <w:qFormat/>
    <w:pPr>
      <w:bidi/>
      <w:jc w:val="center"/>
    </w:pPr>
    <w:rPr>
      <w:rFonts w:cs="David"/>
      <w:noProof/>
      <w:sz w:val="20"/>
      <w:szCs w:val="32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www1.weizmann.ac.il/bonding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הוראות עבודה עם הלומדה "מבנה וקישור"</vt:lpstr>
      <vt:lpstr>הוראות עבודה עם הלומדה "מבנה וקישור"</vt:lpstr>
    </vt:vector>
  </TitlesOfParts>
  <Company/>
  <LinksUpToDate>false</LinksUpToDate>
  <CharactersWithSpaces>1361</CharactersWithSpaces>
  <SharedDoc>false</SharedDoc>
  <HLinks>
    <vt:vector size="6" baseType="variant">
      <vt:variant>
        <vt:i4>4653128</vt:i4>
      </vt:variant>
      <vt:variant>
        <vt:i4>0</vt:i4>
      </vt:variant>
      <vt:variant>
        <vt:i4>0</vt:i4>
      </vt:variant>
      <vt:variant>
        <vt:i4>5</vt:i4>
      </vt:variant>
      <vt:variant>
        <vt:lpwstr>http://stwww1.weizmann.ac.il/bonding/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הוראות עבודה עם הלומדה "מבנה וקישור"</dc:title>
  <dc:subject/>
  <dc:creator>מלכה ייון</dc:creator>
  <cp:keywords/>
  <dc:description/>
  <cp:lastModifiedBy>Shelly Livne</cp:lastModifiedBy>
  <cp:revision>2</cp:revision>
  <cp:lastPrinted>2005-10-16T07:47:00Z</cp:lastPrinted>
  <dcterms:created xsi:type="dcterms:W3CDTF">2025-07-29T10:36:00Z</dcterms:created>
  <dcterms:modified xsi:type="dcterms:W3CDTF">2025-07-29T10:36:00Z</dcterms:modified>
</cp:coreProperties>
</file>