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2A0E" w14:textId="77777777" w:rsidR="006D4D49" w:rsidRDefault="006D4D49">
      <w:pPr>
        <w:pStyle w:val="1"/>
        <w:rPr>
          <w:rtl/>
        </w:rPr>
      </w:pPr>
      <w:r>
        <w:rPr>
          <w:rtl/>
        </w:rPr>
        <w:t xml:space="preserve">                          שבור את הצופן - מושגים בתעשייה כימית </w:t>
      </w:r>
    </w:p>
    <w:p w14:paraId="3AAB330D" w14:textId="77777777" w:rsidR="006D4D49" w:rsidRDefault="006D4D49">
      <w:pPr>
        <w:widowControl/>
        <w:tabs>
          <w:tab w:val="left" w:pos="5800"/>
        </w:tabs>
        <w:bidi/>
        <w:ind w:left="1100" w:right="180"/>
        <w:rPr>
          <w:rFonts w:cs="Arial"/>
          <w:color w:val="000000"/>
          <w:sz w:val="24"/>
          <w:rtl/>
        </w:rPr>
      </w:pPr>
    </w:p>
    <w:p w14:paraId="54D25D00"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היחס בין כמות המגיב שהגיבה לבין כמות המגיב שהוכנס לתהליך</w:t>
      </w:r>
    </w:p>
    <w:p w14:paraId="2546BCB1"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 xml:space="preserve">היחס בין כמות התוצר המבוקש שהתקבלת בתהליך לבין כמות התוצר </w:t>
      </w:r>
      <w:proofErr w:type="spellStart"/>
      <w:r>
        <w:rPr>
          <w:rFonts w:cs="Arial"/>
          <w:color w:val="000000"/>
          <w:sz w:val="24"/>
          <w:szCs w:val="24"/>
          <w:rtl/>
        </w:rPr>
        <w:t>שהיתה</w:t>
      </w:r>
      <w:proofErr w:type="spellEnd"/>
      <w:r>
        <w:rPr>
          <w:rFonts w:cs="Arial"/>
          <w:color w:val="000000"/>
          <w:sz w:val="24"/>
          <w:szCs w:val="24"/>
          <w:rtl/>
        </w:rPr>
        <w:t xml:space="preserve"> צריכה להתקבל על פי ניסוח התהליך, הכמות ההתחלתית של המגיבים ואחוז המרה.</w:t>
      </w:r>
    </w:p>
    <w:p w14:paraId="25C19729"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כמות התוצר המתקבלת בפועל ביחס לכמות שהייתה צריכה להתקבל על פי ניסוחי התגובות והכמות ההתחלתית של המגיבים.</w:t>
      </w:r>
    </w:p>
    <w:p w14:paraId="0ED0D6F7"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כמות המוצר המיוצרת בסה</w:t>
      </w:r>
      <w:r>
        <w:rPr>
          <w:rFonts w:cs="Arial" w:hint="cs"/>
          <w:color w:val="000000"/>
          <w:sz w:val="24"/>
          <w:szCs w:val="24"/>
          <w:rtl/>
        </w:rPr>
        <w:t>"</w:t>
      </w:r>
      <w:r>
        <w:rPr>
          <w:rFonts w:cs="Arial"/>
          <w:color w:val="000000"/>
          <w:sz w:val="24"/>
          <w:szCs w:val="24"/>
          <w:rtl/>
        </w:rPr>
        <w:t>כ בתקופה מסוימת. בדרך כלל נמדדת בטונות לשנה.</w:t>
      </w:r>
    </w:p>
    <w:p w14:paraId="7CD377C0"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החזרת החומר שלא הגיב לתהליך הייצור.</w:t>
      </w:r>
    </w:p>
    <w:p w14:paraId="57A5FF87"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קבוע שווי משקל המבטא את יחס הריכוזים של המומס בין שני ממסים.</w:t>
      </w:r>
    </w:p>
    <w:p w14:paraId="1648C4C6"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מים שעברו תהליך של הוצאת מלחים (למניעת קורוזיה)</w:t>
      </w:r>
    </w:p>
    <w:p w14:paraId="00B19489"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השבת חומרים לשימוש חוזר לאחר ניקוי.</w:t>
      </w:r>
    </w:p>
    <w:p w14:paraId="379BEC84"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מעקב אחרי טמפרטורה, לחץ, כמויות של מגיבים, מצב של כלים.</w:t>
      </w:r>
    </w:p>
    <w:p w14:paraId="73CD45E3"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פיקוח על כל הפעילויות וטיב החומרים לאורך כל התהליך.</w:t>
      </w:r>
    </w:p>
    <w:p w14:paraId="24FF1B24"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מעבר לכלים גדולים תעשייתיים(העברת התהליך ממעבדה לתעשייה)</w:t>
      </w:r>
    </w:p>
    <w:p w14:paraId="69C0E95A"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מתקן שנועד כדי לבדוק את כדאיות התהליך בתעש</w:t>
      </w:r>
      <w:r>
        <w:rPr>
          <w:rFonts w:cs="Arial" w:hint="cs"/>
          <w:color w:val="000000"/>
          <w:sz w:val="24"/>
          <w:szCs w:val="24"/>
          <w:rtl/>
        </w:rPr>
        <w:t>י</w:t>
      </w:r>
      <w:r>
        <w:rPr>
          <w:rFonts w:cs="Arial"/>
          <w:color w:val="000000"/>
          <w:sz w:val="24"/>
          <w:szCs w:val="24"/>
          <w:rtl/>
        </w:rPr>
        <w:t>יה לפני שעוברים למתקן התעש</w:t>
      </w:r>
      <w:r>
        <w:rPr>
          <w:rFonts w:cs="Arial" w:hint="cs"/>
          <w:color w:val="000000"/>
          <w:sz w:val="24"/>
          <w:szCs w:val="24"/>
          <w:rtl/>
        </w:rPr>
        <w:t>יי</w:t>
      </w:r>
      <w:r>
        <w:rPr>
          <w:rFonts w:cs="Arial"/>
          <w:color w:val="000000"/>
          <w:sz w:val="24"/>
          <w:szCs w:val="24"/>
          <w:rtl/>
        </w:rPr>
        <w:t>תי.</w:t>
      </w:r>
    </w:p>
    <w:p w14:paraId="28C50128"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הפרדה ע</w:t>
      </w:r>
      <w:r>
        <w:rPr>
          <w:rFonts w:cs="Arial" w:hint="cs"/>
          <w:color w:val="000000"/>
          <w:sz w:val="24"/>
          <w:szCs w:val="24"/>
          <w:rtl/>
        </w:rPr>
        <w:t>"</w:t>
      </w:r>
      <w:r>
        <w:rPr>
          <w:rFonts w:cs="Arial"/>
          <w:color w:val="000000"/>
          <w:sz w:val="24"/>
          <w:szCs w:val="24"/>
          <w:rtl/>
        </w:rPr>
        <w:t>י חימום תוך התבססות על הבדלים בנקודת הרתיחה (כך מופרד ממס אורגני מזיהומים).</w:t>
      </w:r>
    </w:p>
    <w:p w14:paraId="28CA1EBE"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 xml:space="preserve">הפרדה תוך התבססות על הבדלים של מסיסות של מומס בממסים שונים. (קבוע החלוקה) מעבר חומר מממס אחד לאחר אשר בו הוא מתמוסס טוב יותר.  תהליך שווי משקל. </w:t>
      </w:r>
    </w:p>
    <w:p w14:paraId="6D0A363D"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 xml:space="preserve">קבלת גבישים, יש מספר דרכים: </w:t>
      </w:r>
    </w:p>
    <w:p w14:paraId="3BCFAC7C" w14:textId="77777777" w:rsidR="006D4D49" w:rsidRDefault="006D4D49">
      <w:pPr>
        <w:widowControl/>
        <w:numPr>
          <w:ilvl w:val="0"/>
          <w:numId w:val="3"/>
        </w:numPr>
        <w:tabs>
          <w:tab w:val="left" w:pos="1170"/>
        </w:tabs>
        <w:bidi/>
        <w:ind w:left="806" w:right="187" w:firstLine="0"/>
        <w:rPr>
          <w:rFonts w:cs="Arial"/>
          <w:color w:val="000000"/>
          <w:sz w:val="24"/>
          <w:szCs w:val="24"/>
          <w:rtl/>
        </w:rPr>
      </w:pPr>
      <w:r>
        <w:rPr>
          <w:rFonts w:cs="Arial"/>
          <w:color w:val="000000"/>
          <w:sz w:val="24"/>
          <w:szCs w:val="24"/>
          <w:rtl/>
        </w:rPr>
        <w:t>אידוי המים מתמיסה מעבר לנקודת הרוויה של המומס.</w:t>
      </w:r>
    </w:p>
    <w:p w14:paraId="2918E14C" w14:textId="77777777" w:rsidR="006D4D49" w:rsidRDefault="006D4D49">
      <w:pPr>
        <w:widowControl/>
        <w:numPr>
          <w:ilvl w:val="0"/>
          <w:numId w:val="3"/>
        </w:numPr>
        <w:tabs>
          <w:tab w:val="left" w:pos="1170"/>
        </w:tabs>
        <w:bidi/>
        <w:ind w:left="806" w:right="187" w:firstLine="0"/>
        <w:rPr>
          <w:rFonts w:cs="Arial"/>
          <w:color w:val="000000"/>
          <w:sz w:val="24"/>
          <w:szCs w:val="24"/>
          <w:rtl/>
        </w:rPr>
      </w:pPr>
      <w:r>
        <w:rPr>
          <w:rFonts w:cs="Arial"/>
          <w:color w:val="000000"/>
          <w:sz w:val="24"/>
          <w:szCs w:val="24"/>
          <w:rtl/>
        </w:rPr>
        <w:t>ק</w:t>
      </w:r>
      <w:r>
        <w:rPr>
          <w:rFonts w:cs="Arial" w:hint="cs"/>
          <w:color w:val="000000"/>
          <w:sz w:val="24"/>
          <w:szCs w:val="24"/>
          <w:rtl/>
        </w:rPr>
        <w:t>י</w:t>
      </w:r>
      <w:r>
        <w:rPr>
          <w:rFonts w:cs="Arial"/>
          <w:color w:val="000000"/>
          <w:sz w:val="24"/>
          <w:szCs w:val="24"/>
          <w:rtl/>
        </w:rPr>
        <w:t xml:space="preserve">רור חומר מותך  </w:t>
      </w:r>
    </w:p>
    <w:p w14:paraId="3A87E8B1" w14:textId="77777777" w:rsidR="006D4D49" w:rsidRDefault="006D4D49">
      <w:pPr>
        <w:widowControl/>
        <w:numPr>
          <w:ilvl w:val="0"/>
          <w:numId w:val="3"/>
        </w:numPr>
        <w:tabs>
          <w:tab w:val="left" w:pos="1170"/>
        </w:tabs>
        <w:bidi/>
        <w:ind w:left="806" w:right="187" w:firstLine="0"/>
        <w:rPr>
          <w:rFonts w:cs="Arial"/>
          <w:color w:val="000000"/>
          <w:sz w:val="24"/>
          <w:szCs w:val="24"/>
          <w:rtl/>
        </w:rPr>
      </w:pPr>
      <w:r>
        <w:rPr>
          <w:rFonts w:cs="Arial"/>
          <w:color w:val="000000"/>
          <w:sz w:val="24"/>
          <w:szCs w:val="24"/>
          <w:rtl/>
        </w:rPr>
        <w:t>קירור תמיסה רוויה (פרט ליוצאים מן הכלל)</w:t>
      </w:r>
    </w:p>
    <w:p w14:paraId="0AF69E1A"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הפרדה תוך התבססות על הבדלים בצפיפות של שכבות שונות.</w:t>
      </w:r>
    </w:p>
    <w:p w14:paraId="321C1015"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קורוזיה - עיכול חומר ע</w:t>
      </w:r>
      <w:r>
        <w:rPr>
          <w:rFonts w:cs="Arial" w:hint="cs"/>
          <w:color w:val="000000"/>
          <w:sz w:val="24"/>
          <w:szCs w:val="24"/>
          <w:rtl/>
        </w:rPr>
        <w:t>"</w:t>
      </w:r>
      <w:r>
        <w:rPr>
          <w:rFonts w:cs="Arial"/>
          <w:color w:val="000000"/>
          <w:sz w:val="24"/>
          <w:szCs w:val="24"/>
          <w:rtl/>
        </w:rPr>
        <w:t xml:space="preserve">י חומרים מחמצנים </w:t>
      </w:r>
    </w:p>
    <w:p w14:paraId="79A1B7CA"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בדרך כלל מים  קרים שנמצאים במגע עם כלי התגובה קולטים את האנרגיה המשתחררת ויוצאים חמים מהמתקן</w:t>
      </w:r>
    </w:p>
    <w:p w14:paraId="4C14A922"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התמוססות תוך כדי תגובה כימית (כמו חומצה בסיס)</w:t>
      </w:r>
    </w:p>
    <w:p w14:paraId="4FA954CB"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ספיגת חומרים רק על פני השטח (כמו פחם פעיל)</w:t>
      </w:r>
    </w:p>
    <w:p w14:paraId="2E26C89D"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 xml:space="preserve">הוצאת כמויות קטנות של מים בעזרת חומרים היגרוסקופיים ְ( חומרים בעלי זיקה גדולה למים) כמו חומצה גופרתית מרוכזת </w:t>
      </w:r>
      <w:proofErr w:type="spellStart"/>
      <w:r>
        <w:rPr>
          <w:rFonts w:cs="Arial"/>
          <w:color w:val="000000"/>
          <w:sz w:val="24"/>
          <w:szCs w:val="24"/>
          <w:rtl/>
        </w:rPr>
        <w:t>וכו</w:t>
      </w:r>
      <w:proofErr w:type="spellEnd"/>
      <w:r>
        <w:rPr>
          <w:rFonts w:cs="Arial"/>
          <w:color w:val="000000"/>
          <w:sz w:val="24"/>
          <w:szCs w:val="24"/>
          <w:rtl/>
        </w:rPr>
        <w:t>.</w:t>
      </w:r>
    </w:p>
    <w:p w14:paraId="20EAF2D9" w14:textId="77777777" w:rsidR="006D4D49" w:rsidRDefault="006D4D49">
      <w:pPr>
        <w:widowControl/>
        <w:tabs>
          <w:tab w:val="left" w:pos="1170"/>
        </w:tabs>
        <w:bidi/>
        <w:ind w:left="806"/>
        <w:jc w:val="center"/>
        <w:rPr>
          <w:rFonts w:cs="Arial"/>
          <w:color w:val="000000"/>
          <w:sz w:val="24"/>
          <w:szCs w:val="24"/>
          <w:rtl/>
        </w:rPr>
      </w:pPr>
      <w:r>
        <w:rPr>
          <w:rFonts w:ascii="Arial" w:hAnsi="Arial" w:cs="Arial"/>
          <w:bCs/>
          <w:color w:val="000000"/>
          <w:szCs w:val="24"/>
        </w:rPr>
        <w:t>CuSO</w:t>
      </w:r>
      <w:r>
        <w:rPr>
          <w:rFonts w:ascii="Arial" w:hAnsi="Arial" w:cs="Arial"/>
          <w:bCs/>
          <w:color w:val="000000"/>
          <w:szCs w:val="24"/>
          <w:vertAlign w:val="subscript"/>
        </w:rPr>
        <w:t>4(s)</w:t>
      </w:r>
      <w:r>
        <w:rPr>
          <w:rFonts w:ascii="Arial" w:hAnsi="Arial" w:cs="Arial"/>
          <w:bCs/>
          <w:color w:val="000000"/>
          <w:szCs w:val="24"/>
        </w:rPr>
        <w:t>+ 5H</w:t>
      </w:r>
      <w:r>
        <w:rPr>
          <w:rFonts w:ascii="Arial" w:hAnsi="Arial" w:cs="Arial"/>
          <w:bCs/>
          <w:color w:val="000000"/>
          <w:szCs w:val="24"/>
          <w:vertAlign w:val="subscript"/>
        </w:rPr>
        <w:t>2</w:t>
      </w:r>
      <w:r>
        <w:rPr>
          <w:rFonts w:ascii="Arial" w:hAnsi="Arial" w:cs="Arial"/>
          <w:bCs/>
          <w:color w:val="000000"/>
          <w:szCs w:val="24"/>
        </w:rPr>
        <w:t>O</w:t>
      </w:r>
      <w:r>
        <w:rPr>
          <w:rFonts w:ascii="Arial" w:hAnsi="Arial" w:cs="Arial"/>
          <w:bCs/>
          <w:color w:val="000000"/>
          <w:szCs w:val="24"/>
          <w:vertAlign w:val="subscript"/>
        </w:rPr>
        <w:t>(l)</w:t>
      </w:r>
      <w:r>
        <w:rPr>
          <w:rFonts w:ascii="Arial" w:hAnsi="Arial" w:cs="Arial"/>
          <w:bCs/>
          <w:color w:val="000000"/>
          <w:szCs w:val="24"/>
        </w:rPr>
        <w:t xml:space="preserve"> ----&gt; CuSO</w:t>
      </w:r>
      <w:r>
        <w:rPr>
          <w:rFonts w:ascii="Arial" w:hAnsi="Arial" w:cs="Arial"/>
          <w:bCs/>
          <w:color w:val="000000"/>
          <w:szCs w:val="24"/>
          <w:vertAlign w:val="subscript"/>
        </w:rPr>
        <w:t>4</w:t>
      </w:r>
      <w:r>
        <w:rPr>
          <w:rFonts w:ascii="Arial" w:hAnsi="Arial" w:cs="Arial"/>
          <w:bCs/>
          <w:color w:val="000000"/>
          <w:szCs w:val="24"/>
        </w:rPr>
        <w:t>*5H</w:t>
      </w:r>
      <w:r>
        <w:rPr>
          <w:rFonts w:ascii="Arial" w:hAnsi="Arial" w:cs="Arial"/>
          <w:bCs/>
          <w:color w:val="000000"/>
          <w:szCs w:val="24"/>
          <w:vertAlign w:val="subscript"/>
        </w:rPr>
        <w:t>2</w:t>
      </w:r>
      <w:r>
        <w:rPr>
          <w:rFonts w:ascii="Arial" w:hAnsi="Arial" w:cs="Arial"/>
          <w:bCs/>
          <w:color w:val="000000"/>
          <w:szCs w:val="24"/>
        </w:rPr>
        <w:t>O</w:t>
      </w:r>
      <w:r>
        <w:rPr>
          <w:rFonts w:ascii="Arial" w:hAnsi="Arial" w:cs="Arial"/>
          <w:bCs/>
          <w:color w:val="000000"/>
          <w:szCs w:val="24"/>
          <w:vertAlign w:val="subscript"/>
        </w:rPr>
        <w:t>(s)</w:t>
      </w:r>
    </w:p>
    <w:p w14:paraId="70733111" w14:textId="77777777" w:rsidR="006D4D49" w:rsidRDefault="006D4D49">
      <w:pPr>
        <w:pStyle w:val="a3"/>
        <w:numPr>
          <w:ilvl w:val="0"/>
          <w:numId w:val="1"/>
        </w:numPr>
        <w:tabs>
          <w:tab w:val="clear" w:pos="5800"/>
          <w:tab w:val="left" w:pos="1170"/>
        </w:tabs>
        <w:ind w:left="806" w:right="180" w:firstLine="0"/>
        <w:rPr>
          <w:rFonts w:cs="Arial"/>
          <w:rtl/>
        </w:rPr>
      </w:pPr>
      <w:r>
        <w:rPr>
          <w:rFonts w:cs="Arial"/>
          <w:rtl/>
        </w:rPr>
        <w:t>תהליך המתבצע עם כמות מסוימת של חומר העוברת במהלך התגובה ממיכל למיכל או שבמיכל מסוים עוברת סידרה של פעולות- בתהליך מתבצעות פעולות שונות זו אחר זו כשאחת מסתיימת מתחילה השניה.(כמו במכונת כביסה....שוב חזרנו לכביסה!!)</w:t>
      </w:r>
    </w:p>
    <w:p w14:paraId="0E2E48E6"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 xml:space="preserve">תהליך בו נעשית זרימה בלתי פוסקת של חומרי גלם וחומרי עזר והוצאה רציפה של תוצרים. כל המתקנים מחוברים זה לזה והחומרים לא נאספים אלא עוברים הלאה ללא הפסקה. כמו במערכת העיכול. </w:t>
      </w:r>
    </w:p>
    <w:p w14:paraId="20AF4C70"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הזרמת חומר עזר (ממס, תמיסת ספיגה) במעגל סגור לשימוש חוזר בתהליך הייצור.</w:t>
      </w:r>
    </w:p>
    <w:p w14:paraId="001436F7" w14:textId="77777777" w:rsidR="006D4D49" w:rsidRDefault="006D4D49">
      <w:pPr>
        <w:widowControl/>
        <w:numPr>
          <w:ilvl w:val="0"/>
          <w:numId w:val="1"/>
        </w:numPr>
        <w:tabs>
          <w:tab w:val="left" w:pos="1170"/>
        </w:tabs>
        <w:bidi/>
        <w:ind w:left="806" w:right="180" w:firstLine="0"/>
        <w:rPr>
          <w:rFonts w:cs="Arial"/>
          <w:color w:val="000000"/>
          <w:sz w:val="24"/>
          <w:szCs w:val="24"/>
          <w:rtl/>
        </w:rPr>
      </w:pPr>
      <w:r>
        <w:rPr>
          <w:rFonts w:cs="Arial"/>
          <w:color w:val="000000"/>
          <w:sz w:val="24"/>
          <w:szCs w:val="24"/>
          <w:rtl/>
        </w:rPr>
        <w:t>פרוק מולקולות הנפטא למולקולות קטנות של מימן, פחמן דו חמצני ,פחמן חד חמצני ומתאן.</w:t>
      </w:r>
    </w:p>
    <w:p w14:paraId="228D3FC7" w14:textId="77777777" w:rsidR="006D4D49" w:rsidRDefault="006D4D49">
      <w:pPr>
        <w:widowControl/>
        <w:tabs>
          <w:tab w:val="left" w:pos="1170"/>
        </w:tabs>
        <w:bidi/>
        <w:ind w:left="806"/>
        <w:rPr>
          <w:rFonts w:cs="Arial"/>
          <w:color w:val="000000"/>
          <w:sz w:val="24"/>
          <w:szCs w:val="24"/>
          <w:rtl/>
        </w:rPr>
      </w:pPr>
    </w:p>
    <w:tbl>
      <w:tblPr>
        <w:bidiVisual/>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510"/>
        <w:gridCol w:w="1812"/>
        <w:gridCol w:w="402"/>
        <w:gridCol w:w="1740"/>
        <w:gridCol w:w="474"/>
        <w:gridCol w:w="1728"/>
        <w:gridCol w:w="486"/>
      </w:tblGrid>
      <w:tr w:rsidR="00544BFB" w14:paraId="068392E5" w14:textId="77777777" w:rsidTr="00544BFB">
        <w:tblPrEx>
          <w:tblCellMar>
            <w:top w:w="0" w:type="dxa"/>
            <w:bottom w:w="0" w:type="dxa"/>
          </w:tblCellMar>
        </w:tblPrEx>
        <w:trPr>
          <w:trHeight w:val="345"/>
        </w:trPr>
        <w:tc>
          <w:tcPr>
            <w:tcW w:w="1704" w:type="dxa"/>
          </w:tcPr>
          <w:p w14:paraId="1FD488EB" w14:textId="77777777" w:rsidR="00544BFB" w:rsidRDefault="00544BFB">
            <w:pPr>
              <w:widowControl/>
              <w:tabs>
                <w:tab w:val="left" w:pos="5800"/>
              </w:tabs>
              <w:bidi/>
              <w:rPr>
                <w:rFonts w:cs="Arial"/>
                <w:color w:val="000000"/>
                <w:sz w:val="24"/>
                <w:rtl/>
              </w:rPr>
            </w:pPr>
            <w:r>
              <w:rPr>
                <w:rFonts w:cs="Arial"/>
                <w:color w:val="000000"/>
                <w:sz w:val="24"/>
                <w:rtl/>
              </w:rPr>
              <w:t xml:space="preserve">סחרור </w:t>
            </w:r>
          </w:p>
        </w:tc>
        <w:tc>
          <w:tcPr>
            <w:tcW w:w="510" w:type="dxa"/>
          </w:tcPr>
          <w:p w14:paraId="37955565" w14:textId="77777777" w:rsidR="00544BFB" w:rsidRDefault="00544BFB">
            <w:pPr>
              <w:widowControl/>
              <w:tabs>
                <w:tab w:val="left" w:pos="5800"/>
              </w:tabs>
              <w:bidi/>
              <w:rPr>
                <w:rFonts w:cs="Arial"/>
                <w:color w:val="000000"/>
                <w:sz w:val="24"/>
                <w:rtl/>
              </w:rPr>
            </w:pPr>
            <w:r>
              <w:rPr>
                <w:rFonts w:cs="Arial"/>
                <w:color w:val="000000"/>
                <w:sz w:val="24"/>
                <w:rtl/>
              </w:rPr>
              <w:t>מ</w:t>
            </w:r>
          </w:p>
        </w:tc>
        <w:tc>
          <w:tcPr>
            <w:tcW w:w="1812" w:type="dxa"/>
          </w:tcPr>
          <w:p w14:paraId="76F9DC1B" w14:textId="77777777" w:rsidR="00544BFB" w:rsidRDefault="00544BFB">
            <w:pPr>
              <w:widowControl/>
              <w:tabs>
                <w:tab w:val="left" w:pos="5800"/>
              </w:tabs>
              <w:bidi/>
              <w:rPr>
                <w:rFonts w:cs="Arial"/>
                <w:color w:val="000000"/>
                <w:sz w:val="24"/>
                <w:rtl/>
              </w:rPr>
            </w:pPr>
            <w:r>
              <w:rPr>
                <w:rFonts w:cs="Arial"/>
                <w:color w:val="000000"/>
                <w:sz w:val="24"/>
                <w:rtl/>
              </w:rPr>
              <w:t>% המרה</w:t>
            </w:r>
          </w:p>
        </w:tc>
        <w:tc>
          <w:tcPr>
            <w:tcW w:w="402" w:type="dxa"/>
          </w:tcPr>
          <w:p w14:paraId="6A7DDE88" w14:textId="77777777" w:rsidR="00544BFB" w:rsidRDefault="00544BFB">
            <w:pPr>
              <w:widowControl/>
              <w:tabs>
                <w:tab w:val="left" w:pos="5800"/>
              </w:tabs>
              <w:bidi/>
              <w:rPr>
                <w:rFonts w:cs="Arial"/>
                <w:color w:val="000000"/>
                <w:sz w:val="24"/>
                <w:rtl/>
              </w:rPr>
            </w:pPr>
            <w:r>
              <w:rPr>
                <w:rFonts w:cs="Arial"/>
                <w:color w:val="000000"/>
                <w:sz w:val="24"/>
                <w:rtl/>
              </w:rPr>
              <w:t>ה</w:t>
            </w:r>
          </w:p>
        </w:tc>
        <w:tc>
          <w:tcPr>
            <w:tcW w:w="1740" w:type="dxa"/>
          </w:tcPr>
          <w:p w14:paraId="79CF08CE" w14:textId="77777777" w:rsidR="00544BFB" w:rsidRDefault="00544BFB">
            <w:pPr>
              <w:widowControl/>
              <w:tabs>
                <w:tab w:val="left" w:pos="5800"/>
              </w:tabs>
              <w:bidi/>
              <w:rPr>
                <w:rFonts w:cs="Arial"/>
                <w:color w:val="000000"/>
                <w:sz w:val="24"/>
                <w:rtl/>
              </w:rPr>
            </w:pPr>
            <w:r>
              <w:rPr>
                <w:rFonts w:cs="Arial"/>
                <w:color w:val="000000"/>
                <w:sz w:val="24"/>
                <w:rtl/>
              </w:rPr>
              <w:t xml:space="preserve">תהליך רציף                       </w:t>
            </w:r>
          </w:p>
        </w:tc>
        <w:tc>
          <w:tcPr>
            <w:tcW w:w="474" w:type="dxa"/>
          </w:tcPr>
          <w:p w14:paraId="1691BB47" w14:textId="77777777" w:rsidR="00544BFB" w:rsidRDefault="00544BFB">
            <w:pPr>
              <w:widowControl/>
              <w:tabs>
                <w:tab w:val="left" w:pos="5800"/>
              </w:tabs>
              <w:bidi/>
              <w:rPr>
                <w:rFonts w:cs="Arial"/>
                <w:color w:val="000000"/>
                <w:sz w:val="24"/>
                <w:rtl/>
              </w:rPr>
            </w:pPr>
            <w:r>
              <w:rPr>
                <w:rFonts w:cs="Arial"/>
                <w:color w:val="000000"/>
                <w:sz w:val="24"/>
                <w:rtl/>
              </w:rPr>
              <w:t>ש</w:t>
            </w:r>
          </w:p>
        </w:tc>
        <w:tc>
          <w:tcPr>
            <w:tcW w:w="1728" w:type="dxa"/>
          </w:tcPr>
          <w:p w14:paraId="6FCA50C2" w14:textId="77777777" w:rsidR="00544BFB" w:rsidRDefault="00544BFB">
            <w:pPr>
              <w:tabs>
                <w:tab w:val="left" w:pos="5800"/>
              </w:tabs>
              <w:bidi/>
              <w:rPr>
                <w:rFonts w:cs="Arial"/>
                <w:color w:val="000000"/>
                <w:sz w:val="24"/>
                <w:rtl/>
              </w:rPr>
            </w:pPr>
            <w:r>
              <w:rPr>
                <w:rFonts w:cs="Arial"/>
                <w:color w:val="000000"/>
                <w:sz w:val="24"/>
                <w:rtl/>
              </w:rPr>
              <w:t>גיבוש</w:t>
            </w:r>
          </w:p>
        </w:tc>
        <w:tc>
          <w:tcPr>
            <w:tcW w:w="486" w:type="dxa"/>
          </w:tcPr>
          <w:p w14:paraId="3F8904A2" w14:textId="77777777" w:rsidR="00544BFB" w:rsidRDefault="00544BFB">
            <w:pPr>
              <w:tabs>
                <w:tab w:val="left" w:pos="5800"/>
              </w:tabs>
              <w:bidi/>
              <w:rPr>
                <w:rFonts w:cs="Arial"/>
                <w:color w:val="000000"/>
                <w:sz w:val="24"/>
                <w:rtl/>
              </w:rPr>
            </w:pPr>
            <w:r>
              <w:rPr>
                <w:rFonts w:cs="Arial"/>
                <w:color w:val="000000"/>
                <w:sz w:val="24"/>
                <w:rtl/>
              </w:rPr>
              <w:t>ד</w:t>
            </w:r>
          </w:p>
        </w:tc>
      </w:tr>
      <w:tr w:rsidR="00544BFB" w14:paraId="5E086583" w14:textId="77777777" w:rsidTr="00544BFB">
        <w:tblPrEx>
          <w:tblCellMar>
            <w:top w:w="0" w:type="dxa"/>
            <w:bottom w:w="0" w:type="dxa"/>
          </w:tblCellMar>
        </w:tblPrEx>
        <w:trPr>
          <w:trHeight w:val="345"/>
        </w:trPr>
        <w:tc>
          <w:tcPr>
            <w:tcW w:w="1704" w:type="dxa"/>
          </w:tcPr>
          <w:p w14:paraId="00A71F15" w14:textId="77777777" w:rsidR="00544BFB" w:rsidRDefault="00544BFB">
            <w:pPr>
              <w:widowControl/>
              <w:tabs>
                <w:tab w:val="left" w:pos="5800"/>
              </w:tabs>
              <w:bidi/>
              <w:rPr>
                <w:rFonts w:cs="Arial"/>
                <w:color w:val="000000"/>
                <w:sz w:val="24"/>
                <w:rtl/>
              </w:rPr>
            </w:pPr>
            <w:proofErr w:type="spellStart"/>
            <w:r>
              <w:rPr>
                <w:rFonts w:cs="Arial"/>
                <w:color w:val="000000"/>
                <w:sz w:val="24"/>
                <w:rtl/>
              </w:rPr>
              <w:t>פירום</w:t>
            </w:r>
            <w:proofErr w:type="spellEnd"/>
          </w:p>
        </w:tc>
        <w:tc>
          <w:tcPr>
            <w:tcW w:w="510" w:type="dxa"/>
          </w:tcPr>
          <w:p w14:paraId="26600B79" w14:textId="77777777" w:rsidR="00544BFB" w:rsidRDefault="00544BFB">
            <w:pPr>
              <w:widowControl/>
              <w:tabs>
                <w:tab w:val="left" w:pos="5800"/>
              </w:tabs>
              <w:bidi/>
              <w:rPr>
                <w:rFonts w:cs="Arial"/>
                <w:color w:val="000000"/>
                <w:sz w:val="24"/>
                <w:rtl/>
              </w:rPr>
            </w:pPr>
            <w:r>
              <w:rPr>
                <w:rFonts w:cs="Arial"/>
                <w:color w:val="000000"/>
                <w:sz w:val="24"/>
                <w:rtl/>
              </w:rPr>
              <w:t>ח</w:t>
            </w:r>
          </w:p>
        </w:tc>
        <w:tc>
          <w:tcPr>
            <w:tcW w:w="1812" w:type="dxa"/>
          </w:tcPr>
          <w:p w14:paraId="4DA4E631" w14:textId="77777777" w:rsidR="00544BFB" w:rsidRDefault="00544BFB">
            <w:pPr>
              <w:widowControl/>
              <w:tabs>
                <w:tab w:val="left" w:pos="5800"/>
              </w:tabs>
              <w:bidi/>
              <w:rPr>
                <w:rFonts w:cs="Arial"/>
                <w:color w:val="000000"/>
                <w:sz w:val="24"/>
                <w:rtl/>
              </w:rPr>
            </w:pPr>
            <w:r>
              <w:rPr>
                <w:rFonts w:cs="Arial"/>
                <w:color w:val="000000"/>
                <w:sz w:val="24"/>
                <w:rtl/>
              </w:rPr>
              <w:t>ניצולת התגובה</w:t>
            </w:r>
          </w:p>
        </w:tc>
        <w:tc>
          <w:tcPr>
            <w:tcW w:w="402" w:type="dxa"/>
          </w:tcPr>
          <w:p w14:paraId="4A1FC4D9" w14:textId="77777777" w:rsidR="00544BFB" w:rsidRDefault="00544BFB">
            <w:pPr>
              <w:widowControl/>
              <w:tabs>
                <w:tab w:val="left" w:pos="5800"/>
              </w:tabs>
              <w:bidi/>
              <w:rPr>
                <w:rFonts w:cs="Arial"/>
                <w:color w:val="000000"/>
                <w:sz w:val="24"/>
                <w:rtl/>
              </w:rPr>
            </w:pPr>
            <w:r>
              <w:rPr>
                <w:rFonts w:cs="Arial"/>
                <w:color w:val="000000"/>
                <w:sz w:val="24"/>
                <w:rtl/>
              </w:rPr>
              <w:t>ח</w:t>
            </w:r>
          </w:p>
        </w:tc>
        <w:tc>
          <w:tcPr>
            <w:tcW w:w="1740" w:type="dxa"/>
          </w:tcPr>
          <w:p w14:paraId="3FCF8F4D" w14:textId="77777777" w:rsidR="00544BFB" w:rsidRDefault="00544BFB">
            <w:pPr>
              <w:widowControl/>
              <w:tabs>
                <w:tab w:val="left" w:pos="5800"/>
              </w:tabs>
              <w:bidi/>
              <w:rPr>
                <w:rFonts w:cs="Arial"/>
                <w:color w:val="000000"/>
                <w:sz w:val="24"/>
                <w:rtl/>
              </w:rPr>
            </w:pPr>
            <w:r>
              <w:rPr>
                <w:rFonts w:cs="Arial"/>
                <w:color w:val="000000"/>
                <w:sz w:val="24"/>
                <w:rtl/>
              </w:rPr>
              <w:t>תהליך מנתי</w:t>
            </w:r>
          </w:p>
        </w:tc>
        <w:tc>
          <w:tcPr>
            <w:tcW w:w="474" w:type="dxa"/>
          </w:tcPr>
          <w:p w14:paraId="18B947FB" w14:textId="77777777" w:rsidR="00544BFB" w:rsidRDefault="00544BFB">
            <w:pPr>
              <w:widowControl/>
              <w:tabs>
                <w:tab w:val="left" w:pos="5800"/>
              </w:tabs>
              <w:bidi/>
              <w:rPr>
                <w:rFonts w:cs="Arial"/>
                <w:color w:val="000000"/>
                <w:sz w:val="24"/>
                <w:rtl/>
              </w:rPr>
            </w:pPr>
            <w:r>
              <w:rPr>
                <w:rFonts w:cs="Arial"/>
                <w:color w:val="000000"/>
                <w:sz w:val="24"/>
                <w:rtl/>
              </w:rPr>
              <w:t>ג</w:t>
            </w:r>
          </w:p>
        </w:tc>
        <w:tc>
          <w:tcPr>
            <w:tcW w:w="1728" w:type="dxa"/>
          </w:tcPr>
          <w:p w14:paraId="170B14D8" w14:textId="77777777" w:rsidR="00544BFB" w:rsidRDefault="00544BFB">
            <w:pPr>
              <w:widowControl/>
              <w:tabs>
                <w:tab w:val="left" w:pos="5800"/>
              </w:tabs>
              <w:bidi/>
              <w:rPr>
                <w:rFonts w:cs="Arial"/>
                <w:color w:val="000000"/>
                <w:sz w:val="24"/>
                <w:rtl/>
              </w:rPr>
            </w:pPr>
            <w:r>
              <w:rPr>
                <w:rFonts w:cs="Arial"/>
                <w:color w:val="000000"/>
                <w:sz w:val="24"/>
                <w:rtl/>
              </w:rPr>
              <w:t>מיצוי</w:t>
            </w:r>
          </w:p>
        </w:tc>
        <w:tc>
          <w:tcPr>
            <w:tcW w:w="486" w:type="dxa"/>
          </w:tcPr>
          <w:p w14:paraId="1F2B5FD6" w14:textId="77777777" w:rsidR="00544BFB" w:rsidRDefault="00544BFB">
            <w:pPr>
              <w:widowControl/>
              <w:tabs>
                <w:tab w:val="left" w:pos="5800"/>
              </w:tabs>
              <w:bidi/>
              <w:rPr>
                <w:rFonts w:cs="Arial"/>
                <w:color w:val="000000"/>
                <w:sz w:val="24"/>
                <w:rtl/>
              </w:rPr>
            </w:pPr>
            <w:r>
              <w:rPr>
                <w:rFonts w:cs="Arial"/>
                <w:color w:val="000000"/>
                <w:sz w:val="24"/>
                <w:rtl/>
              </w:rPr>
              <w:t>נ</w:t>
            </w:r>
          </w:p>
        </w:tc>
      </w:tr>
      <w:tr w:rsidR="00544BFB" w14:paraId="56D021EC" w14:textId="77777777" w:rsidTr="00544BFB">
        <w:tblPrEx>
          <w:tblCellMar>
            <w:top w:w="0" w:type="dxa"/>
            <w:bottom w:w="0" w:type="dxa"/>
          </w:tblCellMar>
        </w:tblPrEx>
        <w:trPr>
          <w:trHeight w:val="345"/>
        </w:trPr>
        <w:tc>
          <w:tcPr>
            <w:tcW w:w="1704" w:type="dxa"/>
          </w:tcPr>
          <w:p w14:paraId="032B4B74" w14:textId="77777777" w:rsidR="00544BFB" w:rsidRDefault="00544BFB">
            <w:pPr>
              <w:widowControl/>
              <w:tabs>
                <w:tab w:val="left" w:pos="5800"/>
              </w:tabs>
              <w:bidi/>
              <w:rPr>
                <w:rFonts w:cs="Arial"/>
                <w:color w:val="000000"/>
                <w:sz w:val="24"/>
                <w:rtl/>
              </w:rPr>
            </w:pPr>
            <w:proofErr w:type="spellStart"/>
            <w:r>
              <w:rPr>
                <w:rFonts w:cs="Arial"/>
                <w:color w:val="000000"/>
                <w:sz w:val="24"/>
                <w:rtl/>
              </w:rPr>
              <w:t>גימלון</w:t>
            </w:r>
            <w:proofErr w:type="spellEnd"/>
          </w:p>
        </w:tc>
        <w:tc>
          <w:tcPr>
            <w:tcW w:w="510" w:type="dxa"/>
          </w:tcPr>
          <w:p w14:paraId="2EFA5418" w14:textId="77777777" w:rsidR="00544BFB" w:rsidRDefault="00544BFB">
            <w:pPr>
              <w:widowControl/>
              <w:tabs>
                <w:tab w:val="left" w:pos="5800"/>
              </w:tabs>
              <w:bidi/>
              <w:rPr>
                <w:rFonts w:cs="Arial"/>
                <w:color w:val="000000"/>
                <w:sz w:val="24"/>
                <w:rtl/>
              </w:rPr>
            </w:pPr>
            <w:r>
              <w:rPr>
                <w:rFonts w:cs="Arial"/>
                <w:color w:val="000000"/>
                <w:sz w:val="24"/>
                <w:rtl/>
              </w:rPr>
              <w:t>ת</w:t>
            </w:r>
          </w:p>
        </w:tc>
        <w:tc>
          <w:tcPr>
            <w:tcW w:w="1812" w:type="dxa"/>
          </w:tcPr>
          <w:p w14:paraId="5478E3FA" w14:textId="77777777" w:rsidR="00544BFB" w:rsidRDefault="00544BFB">
            <w:pPr>
              <w:widowControl/>
              <w:tabs>
                <w:tab w:val="left" w:pos="5800"/>
              </w:tabs>
              <w:bidi/>
              <w:rPr>
                <w:rFonts w:cs="Arial"/>
                <w:color w:val="000000"/>
                <w:sz w:val="24"/>
                <w:rtl/>
              </w:rPr>
            </w:pPr>
            <w:r>
              <w:rPr>
                <w:rFonts w:cs="Arial"/>
                <w:color w:val="000000"/>
                <w:sz w:val="24"/>
                <w:rtl/>
              </w:rPr>
              <w:t>ניצולת כוללת</w:t>
            </w:r>
          </w:p>
        </w:tc>
        <w:tc>
          <w:tcPr>
            <w:tcW w:w="402" w:type="dxa"/>
          </w:tcPr>
          <w:p w14:paraId="3CCED4B3" w14:textId="77777777" w:rsidR="00544BFB" w:rsidRDefault="00544BFB">
            <w:pPr>
              <w:widowControl/>
              <w:tabs>
                <w:tab w:val="left" w:pos="5800"/>
              </w:tabs>
              <w:bidi/>
              <w:rPr>
                <w:rFonts w:cs="Arial"/>
                <w:color w:val="000000"/>
                <w:sz w:val="24"/>
                <w:rtl/>
              </w:rPr>
            </w:pPr>
            <w:r>
              <w:rPr>
                <w:rFonts w:cs="Arial"/>
                <w:color w:val="000000"/>
                <w:sz w:val="24"/>
                <w:rtl/>
              </w:rPr>
              <w:t>י</w:t>
            </w:r>
          </w:p>
        </w:tc>
        <w:tc>
          <w:tcPr>
            <w:tcW w:w="1740" w:type="dxa"/>
          </w:tcPr>
          <w:p w14:paraId="65C29990" w14:textId="77777777" w:rsidR="00544BFB" w:rsidRDefault="00544BFB">
            <w:pPr>
              <w:widowControl/>
              <w:tabs>
                <w:tab w:val="left" w:pos="5800"/>
              </w:tabs>
              <w:bidi/>
              <w:rPr>
                <w:rFonts w:cs="Arial"/>
                <w:color w:val="000000"/>
                <w:sz w:val="24"/>
                <w:rtl/>
              </w:rPr>
            </w:pPr>
            <w:r>
              <w:rPr>
                <w:rFonts w:cs="Arial"/>
                <w:color w:val="000000"/>
                <w:sz w:val="24"/>
                <w:rtl/>
              </w:rPr>
              <w:t>השבה</w:t>
            </w:r>
          </w:p>
        </w:tc>
        <w:tc>
          <w:tcPr>
            <w:tcW w:w="474" w:type="dxa"/>
          </w:tcPr>
          <w:p w14:paraId="758A0E8A" w14:textId="77777777" w:rsidR="00544BFB" w:rsidRDefault="00544BFB">
            <w:pPr>
              <w:widowControl/>
              <w:tabs>
                <w:tab w:val="left" w:pos="5800"/>
              </w:tabs>
              <w:bidi/>
              <w:rPr>
                <w:rFonts w:cs="Arial"/>
                <w:color w:val="000000"/>
                <w:sz w:val="24"/>
                <w:rtl/>
              </w:rPr>
            </w:pPr>
            <w:r>
              <w:rPr>
                <w:rFonts w:cs="Arial"/>
                <w:color w:val="000000"/>
                <w:sz w:val="24"/>
                <w:rtl/>
              </w:rPr>
              <w:t>ע</w:t>
            </w:r>
          </w:p>
        </w:tc>
        <w:tc>
          <w:tcPr>
            <w:tcW w:w="1728" w:type="dxa"/>
          </w:tcPr>
          <w:p w14:paraId="4C5CAD2F" w14:textId="77777777" w:rsidR="00544BFB" w:rsidRDefault="00544BFB">
            <w:pPr>
              <w:widowControl/>
              <w:tabs>
                <w:tab w:val="left" w:pos="5800"/>
              </w:tabs>
              <w:bidi/>
              <w:rPr>
                <w:rFonts w:cs="Arial"/>
                <w:color w:val="000000"/>
                <w:sz w:val="24"/>
                <w:rtl/>
              </w:rPr>
            </w:pPr>
            <w:r>
              <w:rPr>
                <w:rFonts w:cs="Arial"/>
                <w:color w:val="000000"/>
                <w:sz w:val="24"/>
                <w:rtl/>
              </w:rPr>
              <w:t>זיקוק</w:t>
            </w:r>
          </w:p>
        </w:tc>
        <w:tc>
          <w:tcPr>
            <w:tcW w:w="486" w:type="dxa"/>
          </w:tcPr>
          <w:p w14:paraId="1A6CB107" w14:textId="77777777" w:rsidR="00544BFB" w:rsidRDefault="00544BFB">
            <w:pPr>
              <w:widowControl/>
              <w:tabs>
                <w:tab w:val="left" w:pos="5800"/>
              </w:tabs>
              <w:bidi/>
              <w:rPr>
                <w:rFonts w:cs="Arial"/>
                <w:color w:val="000000"/>
                <w:sz w:val="24"/>
                <w:rtl/>
              </w:rPr>
            </w:pPr>
            <w:r>
              <w:rPr>
                <w:rFonts w:cs="Arial"/>
                <w:color w:val="000000"/>
                <w:sz w:val="24"/>
                <w:rtl/>
              </w:rPr>
              <w:t>ו</w:t>
            </w:r>
          </w:p>
        </w:tc>
      </w:tr>
      <w:tr w:rsidR="00544BFB" w14:paraId="1DF280C2" w14:textId="77777777" w:rsidTr="00544BFB">
        <w:tblPrEx>
          <w:tblCellMar>
            <w:top w:w="0" w:type="dxa"/>
            <w:bottom w:w="0" w:type="dxa"/>
          </w:tblCellMar>
        </w:tblPrEx>
        <w:trPr>
          <w:trHeight w:val="345"/>
        </w:trPr>
        <w:tc>
          <w:tcPr>
            <w:tcW w:w="1704" w:type="dxa"/>
            <w:tcBorders>
              <w:bottom w:val="single" w:sz="4" w:space="0" w:color="auto"/>
            </w:tcBorders>
          </w:tcPr>
          <w:p w14:paraId="09B24669" w14:textId="77777777" w:rsidR="00544BFB" w:rsidRDefault="00544BFB">
            <w:pPr>
              <w:widowControl/>
              <w:tabs>
                <w:tab w:val="left" w:pos="5800"/>
              </w:tabs>
              <w:bidi/>
              <w:rPr>
                <w:rFonts w:cs="Arial"/>
                <w:color w:val="000000"/>
                <w:sz w:val="24"/>
                <w:rtl/>
              </w:rPr>
            </w:pPr>
            <w:r>
              <w:rPr>
                <w:rFonts w:cs="Arial"/>
                <w:color w:val="000000"/>
                <w:sz w:val="24"/>
                <w:rtl/>
              </w:rPr>
              <w:t>שיתוך</w:t>
            </w:r>
          </w:p>
        </w:tc>
        <w:tc>
          <w:tcPr>
            <w:tcW w:w="510" w:type="dxa"/>
            <w:tcBorders>
              <w:bottom w:val="single" w:sz="4" w:space="0" w:color="auto"/>
            </w:tcBorders>
          </w:tcPr>
          <w:p w14:paraId="1743DE4C" w14:textId="77777777" w:rsidR="00544BFB" w:rsidRDefault="00544BFB">
            <w:pPr>
              <w:widowControl/>
              <w:tabs>
                <w:tab w:val="left" w:pos="5800"/>
              </w:tabs>
              <w:bidi/>
              <w:rPr>
                <w:rFonts w:cs="Arial"/>
                <w:color w:val="000000"/>
                <w:sz w:val="24"/>
                <w:rtl/>
              </w:rPr>
            </w:pPr>
            <w:r>
              <w:rPr>
                <w:rFonts w:cs="Arial"/>
                <w:color w:val="000000"/>
                <w:sz w:val="24"/>
                <w:rtl/>
              </w:rPr>
              <w:t>א</w:t>
            </w:r>
          </w:p>
        </w:tc>
        <w:tc>
          <w:tcPr>
            <w:tcW w:w="1812" w:type="dxa"/>
            <w:tcBorders>
              <w:bottom w:val="single" w:sz="4" w:space="0" w:color="auto"/>
            </w:tcBorders>
          </w:tcPr>
          <w:p w14:paraId="21B3CD46" w14:textId="77777777" w:rsidR="00544BFB" w:rsidRDefault="00544BFB">
            <w:pPr>
              <w:widowControl/>
              <w:tabs>
                <w:tab w:val="left" w:pos="5800"/>
              </w:tabs>
              <w:bidi/>
              <w:rPr>
                <w:rFonts w:cs="Arial"/>
                <w:color w:val="000000"/>
                <w:sz w:val="24"/>
                <w:rtl/>
              </w:rPr>
            </w:pPr>
            <w:r>
              <w:rPr>
                <w:rFonts w:cs="Arial"/>
                <w:color w:val="000000"/>
                <w:sz w:val="24"/>
                <w:rtl/>
              </w:rPr>
              <w:t>ייבוש</w:t>
            </w:r>
          </w:p>
        </w:tc>
        <w:tc>
          <w:tcPr>
            <w:tcW w:w="402" w:type="dxa"/>
            <w:tcBorders>
              <w:bottom w:val="single" w:sz="4" w:space="0" w:color="auto"/>
            </w:tcBorders>
          </w:tcPr>
          <w:p w14:paraId="09D6AABC" w14:textId="77777777" w:rsidR="00544BFB" w:rsidRDefault="00544BFB">
            <w:pPr>
              <w:widowControl/>
              <w:tabs>
                <w:tab w:val="left" w:pos="5800"/>
              </w:tabs>
              <w:bidi/>
              <w:rPr>
                <w:rFonts w:cs="Arial" w:hint="cs"/>
                <w:color w:val="000000"/>
                <w:sz w:val="24"/>
                <w:rtl/>
              </w:rPr>
            </w:pPr>
            <w:r>
              <w:rPr>
                <w:rFonts w:cs="Arial" w:hint="cs"/>
                <w:color w:val="000000"/>
                <w:sz w:val="24"/>
                <w:rtl/>
              </w:rPr>
              <w:t>כ</w:t>
            </w:r>
          </w:p>
        </w:tc>
        <w:tc>
          <w:tcPr>
            <w:tcW w:w="1740" w:type="dxa"/>
            <w:tcBorders>
              <w:bottom w:val="single" w:sz="4" w:space="0" w:color="auto"/>
            </w:tcBorders>
          </w:tcPr>
          <w:p w14:paraId="0B609989" w14:textId="77777777" w:rsidR="00544BFB" w:rsidRDefault="00544BFB">
            <w:pPr>
              <w:widowControl/>
              <w:tabs>
                <w:tab w:val="left" w:pos="5800"/>
              </w:tabs>
              <w:bidi/>
              <w:rPr>
                <w:rFonts w:cs="Arial"/>
                <w:color w:val="000000"/>
                <w:sz w:val="24"/>
                <w:rtl/>
              </w:rPr>
            </w:pPr>
            <w:r>
              <w:rPr>
                <w:rFonts w:cs="Arial"/>
                <w:color w:val="000000"/>
                <w:sz w:val="24"/>
                <w:rtl/>
              </w:rPr>
              <w:t>מחזור</w:t>
            </w:r>
          </w:p>
        </w:tc>
        <w:tc>
          <w:tcPr>
            <w:tcW w:w="474" w:type="dxa"/>
            <w:tcBorders>
              <w:bottom w:val="single" w:sz="4" w:space="0" w:color="auto"/>
            </w:tcBorders>
          </w:tcPr>
          <w:p w14:paraId="13EEC8D5" w14:textId="77777777" w:rsidR="00544BFB" w:rsidRDefault="00544BFB">
            <w:pPr>
              <w:widowControl/>
              <w:tabs>
                <w:tab w:val="left" w:pos="5800"/>
              </w:tabs>
              <w:bidi/>
              <w:rPr>
                <w:rFonts w:cs="Arial"/>
                <w:color w:val="000000"/>
                <w:sz w:val="24"/>
                <w:rtl/>
              </w:rPr>
            </w:pPr>
            <w:r>
              <w:rPr>
                <w:rFonts w:cs="Arial"/>
                <w:color w:val="000000"/>
                <w:sz w:val="24"/>
                <w:rtl/>
              </w:rPr>
              <w:t>מ</w:t>
            </w:r>
          </w:p>
        </w:tc>
        <w:tc>
          <w:tcPr>
            <w:tcW w:w="1728" w:type="dxa"/>
            <w:tcBorders>
              <w:bottom w:val="single" w:sz="4" w:space="0" w:color="auto"/>
            </w:tcBorders>
          </w:tcPr>
          <w:p w14:paraId="4A9B3F5D" w14:textId="77777777" w:rsidR="00544BFB" w:rsidRDefault="00544BFB">
            <w:pPr>
              <w:widowControl/>
              <w:tabs>
                <w:tab w:val="left" w:pos="5800"/>
              </w:tabs>
              <w:bidi/>
              <w:rPr>
                <w:rFonts w:cs="Arial"/>
                <w:color w:val="000000"/>
                <w:sz w:val="24"/>
                <w:rtl/>
              </w:rPr>
            </w:pPr>
            <w:r>
              <w:rPr>
                <w:rFonts w:cs="Arial"/>
                <w:color w:val="000000"/>
                <w:sz w:val="24"/>
                <w:rtl/>
              </w:rPr>
              <w:t>קבוע חלוקה</w:t>
            </w:r>
          </w:p>
        </w:tc>
        <w:tc>
          <w:tcPr>
            <w:tcW w:w="486" w:type="dxa"/>
            <w:tcBorders>
              <w:bottom w:val="single" w:sz="4" w:space="0" w:color="auto"/>
            </w:tcBorders>
          </w:tcPr>
          <w:p w14:paraId="40DA9E2A" w14:textId="77777777" w:rsidR="00544BFB" w:rsidRDefault="00544BFB">
            <w:pPr>
              <w:widowControl/>
              <w:tabs>
                <w:tab w:val="left" w:pos="5800"/>
              </w:tabs>
              <w:bidi/>
              <w:rPr>
                <w:rFonts w:cs="Arial"/>
                <w:color w:val="000000"/>
                <w:sz w:val="24"/>
                <w:rtl/>
              </w:rPr>
            </w:pPr>
            <w:r>
              <w:rPr>
                <w:rFonts w:cs="Arial"/>
                <w:color w:val="000000"/>
                <w:sz w:val="24"/>
                <w:rtl/>
              </w:rPr>
              <w:t>צ</w:t>
            </w:r>
          </w:p>
        </w:tc>
      </w:tr>
      <w:tr w:rsidR="00544BFB" w14:paraId="63F7AA5B" w14:textId="77777777" w:rsidTr="00544BFB">
        <w:tblPrEx>
          <w:tblCellMar>
            <w:top w:w="0" w:type="dxa"/>
            <w:bottom w:w="0" w:type="dxa"/>
          </w:tblCellMar>
        </w:tblPrEx>
        <w:trPr>
          <w:trHeight w:val="345"/>
        </w:trPr>
        <w:tc>
          <w:tcPr>
            <w:tcW w:w="1704" w:type="dxa"/>
            <w:tcBorders>
              <w:bottom w:val="single" w:sz="4" w:space="0" w:color="auto"/>
            </w:tcBorders>
          </w:tcPr>
          <w:p w14:paraId="7B426199" w14:textId="77777777" w:rsidR="00544BFB" w:rsidRDefault="00544BFB">
            <w:pPr>
              <w:widowControl/>
              <w:tabs>
                <w:tab w:val="left" w:pos="5800"/>
              </w:tabs>
              <w:bidi/>
              <w:rPr>
                <w:rFonts w:cs="Arial"/>
                <w:color w:val="000000"/>
                <w:sz w:val="24"/>
                <w:rtl/>
              </w:rPr>
            </w:pPr>
            <w:r>
              <w:rPr>
                <w:rFonts w:cs="Arial"/>
                <w:color w:val="000000"/>
                <w:sz w:val="24"/>
                <w:rtl/>
              </w:rPr>
              <w:t>בקרת התהליך</w:t>
            </w:r>
          </w:p>
        </w:tc>
        <w:tc>
          <w:tcPr>
            <w:tcW w:w="510" w:type="dxa"/>
            <w:tcBorders>
              <w:bottom w:val="single" w:sz="4" w:space="0" w:color="auto"/>
            </w:tcBorders>
          </w:tcPr>
          <w:p w14:paraId="3CA72397" w14:textId="77777777" w:rsidR="00544BFB" w:rsidRDefault="00544BFB">
            <w:pPr>
              <w:widowControl/>
              <w:tabs>
                <w:tab w:val="left" w:pos="5800"/>
              </w:tabs>
              <w:bidi/>
              <w:rPr>
                <w:rFonts w:cs="Arial"/>
                <w:color w:val="000000"/>
                <w:sz w:val="24"/>
                <w:rtl/>
              </w:rPr>
            </w:pPr>
            <w:r>
              <w:rPr>
                <w:rFonts w:cs="Arial"/>
                <w:color w:val="000000"/>
                <w:sz w:val="24"/>
                <w:rtl/>
              </w:rPr>
              <w:t>ל</w:t>
            </w:r>
          </w:p>
        </w:tc>
        <w:tc>
          <w:tcPr>
            <w:tcW w:w="1812" w:type="dxa"/>
            <w:tcBorders>
              <w:bottom w:val="single" w:sz="4" w:space="0" w:color="auto"/>
            </w:tcBorders>
          </w:tcPr>
          <w:p w14:paraId="730D3F2E" w14:textId="77777777" w:rsidR="00544BFB" w:rsidRDefault="00544BFB">
            <w:pPr>
              <w:widowControl/>
              <w:tabs>
                <w:tab w:val="left" w:pos="5800"/>
              </w:tabs>
              <w:bidi/>
              <w:rPr>
                <w:rFonts w:cs="Arial"/>
                <w:color w:val="000000"/>
                <w:sz w:val="24"/>
                <w:rtl/>
              </w:rPr>
            </w:pPr>
            <w:r>
              <w:rPr>
                <w:rFonts w:cs="Arial"/>
                <w:color w:val="000000"/>
                <w:sz w:val="24"/>
                <w:rtl/>
              </w:rPr>
              <w:t>מתקן חצי חרושתי</w:t>
            </w:r>
          </w:p>
        </w:tc>
        <w:tc>
          <w:tcPr>
            <w:tcW w:w="402" w:type="dxa"/>
            <w:tcBorders>
              <w:bottom w:val="single" w:sz="4" w:space="0" w:color="auto"/>
            </w:tcBorders>
          </w:tcPr>
          <w:p w14:paraId="5E3DB40E" w14:textId="77777777" w:rsidR="00544BFB" w:rsidRDefault="00544BFB">
            <w:pPr>
              <w:widowControl/>
              <w:tabs>
                <w:tab w:val="left" w:pos="5800"/>
              </w:tabs>
              <w:bidi/>
              <w:rPr>
                <w:rFonts w:cs="Arial"/>
                <w:color w:val="000000"/>
                <w:sz w:val="24"/>
                <w:rtl/>
              </w:rPr>
            </w:pPr>
            <w:r>
              <w:rPr>
                <w:rFonts w:cs="Arial"/>
                <w:color w:val="000000"/>
                <w:sz w:val="24"/>
                <w:rtl/>
              </w:rPr>
              <w:t>ר</w:t>
            </w:r>
          </w:p>
        </w:tc>
        <w:tc>
          <w:tcPr>
            <w:tcW w:w="1740" w:type="dxa"/>
            <w:tcBorders>
              <w:bottom w:val="single" w:sz="4" w:space="0" w:color="auto"/>
            </w:tcBorders>
          </w:tcPr>
          <w:p w14:paraId="0031701B" w14:textId="77777777" w:rsidR="00544BFB" w:rsidRDefault="00544BFB">
            <w:pPr>
              <w:widowControl/>
              <w:tabs>
                <w:tab w:val="left" w:pos="5800"/>
              </w:tabs>
              <w:bidi/>
              <w:rPr>
                <w:rFonts w:cs="Arial"/>
                <w:color w:val="000000"/>
                <w:sz w:val="24"/>
                <w:rtl/>
              </w:rPr>
            </w:pPr>
            <w:r>
              <w:rPr>
                <w:rFonts w:cs="Arial"/>
                <w:color w:val="000000"/>
                <w:sz w:val="24"/>
                <w:rtl/>
              </w:rPr>
              <w:t>תפוקה</w:t>
            </w:r>
          </w:p>
        </w:tc>
        <w:tc>
          <w:tcPr>
            <w:tcW w:w="474" w:type="dxa"/>
            <w:tcBorders>
              <w:bottom w:val="single" w:sz="4" w:space="0" w:color="auto"/>
            </w:tcBorders>
          </w:tcPr>
          <w:p w14:paraId="03A66852" w14:textId="77777777" w:rsidR="00544BFB" w:rsidRDefault="00544BFB">
            <w:pPr>
              <w:widowControl/>
              <w:tabs>
                <w:tab w:val="left" w:pos="5800"/>
              </w:tabs>
              <w:bidi/>
              <w:rPr>
                <w:rFonts w:cs="Arial"/>
                <w:color w:val="000000"/>
                <w:sz w:val="24"/>
                <w:rtl/>
              </w:rPr>
            </w:pPr>
            <w:r>
              <w:rPr>
                <w:rFonts w:cs="Arial"/>
                <w:color w:val="000000"/>
                <w:sz w:val="24"/>
                <w:rtl/>
              </w:rPr>
              <w:t>ם</w:t>
            </w:r>
          </w:p>
        </w:tc>
        <w:tc>
          <w:tcPr>
            <w:tcW w:w="1728" w:type="dxa"/>
            <w:tcBorders>
              <w:bottom w:val="single" w:sz="4" w:space="0" w:color="auto"/>
            </w:tcBorders>
          </w:tcPr>
          <w:p w14:paraId="21FCC139" w14:textId="77777777" w:rsidR="00544BFB" w:rsidRDefault="00544BFB">
            <w:pPr>
              <w:widowControl/>
              <w:tabs>
                <w:tab w:val="left" w:pos="5800"/>
              </w:tabs>
              <w:bidi/>
              <w:rPr>
                <w:rFonts w:cs="Arial"/>
                <w:color w:val="000000"/>
                <w:sz w:val="24"/>
                <w:rtl/>
              </w:rPr>
            </w:pPr>
            <w:r>
              <w:rPr>
                <w:rFonts w:cs="Arial"/>
                <w:color w:val="000000"/>
                <w:sz w:val="24"/>
                <w:rtl/>
              </w:rPr>
              <w:t>הבטחת האיכות</w:t>
            </w:r>
          </w:p>
        </w:tc>
        <w:tc>
          <w:tcPr>
            <w:tcW w:w="486" w:type="dxa"/>
            <w:tcBorders>
              <w:bottom w:val="single" w:sz="4" w:space="0" w:color="auto"/>
            </w:tcBorders>
          </w:tcPr>
          <w:p w14:paraId="788D68BA" w14:textId="77777777" w:rsidR="00544BFB" w:rsidRDefault="00544BFB">
            <w:pPr>
              <w:widowControl/>
              <w:tabs>
                <w:tab w:val="left" w:pos="5800"/>
              </w:tabs>
              <w:bidi/>
              <w:rPr>
                <w:rFonts w:cs="Arial"/>
                <w:color w:val="000000"/>
                <w:sz w:val="24"/>
                <w:rtl/>
              </w:rPr>
            </w:pPr>
            <w:r>
              <w:rPr>
                <w:rFonts w:cs="Arial"/>
                <w:color w:val="000000"/>
                <w:sz w:val="24"/>
                <w:rtl/>
              </w:rPr>
              <w:t>ס</w:t>
            </w:r>
          </w:p>
        </w:tc>
      </w:tr>
      <w:tr w:rsidR="00544BFB" w14:paraId="4E44A1DC" w14:textId="77777777" w:rsidTr="00544BFB">
        <w:tblPrEx>
          <w:tblCellMar>
            <w:top w:w="0" w:type="dxa"/>
            <w:bottom w:w="0" w:type="dxa"/>
          </w:tblCellMar>
        </w:tblPrEx>
        <w:trPr>
          <w:trHeight w:val="345"/>
        </w:trPr>
        <w:tc>
          <w:tcPr>
            <w:tcW w:w="1704" w:type="dxa"/>
            <w:tcBorders>
              <w:bottom w:val="single" w:sz="4" w:space="0" w:color="auto"/>
            </w:tcBorders>
          </w:tcPr>
          <w:p w14:paraId="2F4F542E" w14:textId="77777777" w:rsidR="00544BFB" w:rsidRDefault="00544BFB">
            <w:pPr>
              <w:widowControl/>
              <w:tabs>
                <w:tab w:val="left" w:pos="5800"/>
              </w:tabs>
              <w:bidi/>
              <w:rPr>
                <w:rFonts w:cs="Arial"/>
                <w:color w:val="000000"/>
                <w:sz w:val="24"/>
                <w:rtl/>
              </w:rPr>
            </w:pPr>
            <w:r>
              <w:rPr>
                <w:rFonts w:cs="Arial"/>
                <w:color w:val="000000"/>
                <w:sz w:val="24"/>
                <w:rtl/>
              </w:rPr>
              <w:t>מחליף חום</w:t>
            </w:r>
          </w:p>
        </w:tc>
        <w:tc>
          <w:tcPr>
            <w:tcW w:w="510" w:type="dxa"/>
            <w:tcBorders>
              <w:bottom w:val="single" w:sz="4" w:space="0" w:color="auto"/>
            </w:tcBorders>
          </w:tcPr>
          <w:p w14:paraId="115D2A80" w14:textId="77777777" w:rsidR="00544BFB" w:rsidRDefault="00544BFB">
            <w:pPr>
              <w:widowControl/>
              <w:tabs>
                <w:tab w:val="left" w:pos="5800"/>
              </w:tabs>
              <w:bidi/>
              <w:rPr>
                <w:rFonts w:cs="Arial"/>
                <w:color w:val="000000"/>
                <w:sz w:val="24"/>
                <w:rtl/>
              </w:rPr>
            </w:pPr>
            <w:r>
              <w:rPr>
                <w:rFonts w:cs="Arial"/>
                <w:color w:val="000000"/>
                <w:sz w:val="24"/>
                <w:rtl/>
              </w:rPr>
              <w:t>ז</w:t>
            </w:r>
          </w:p>
        </w:tc>
        <w:tc>
          <w:tcPr>
            <w:tcW w:w="1812" w:type="dxa"/>
            <w:tcBorders>
              <w:bottom w:val="single" w:sz="4" w:space="0" w:color="auto"/>
            </w:tcBorders>
          </w:tcPr>
          <w:p w14:paraId="3E343669" w14:textId="77777777" w:rsidR="00544BFB" w:rsidRDefault="00544BFB">
            <w:pPr>
              <w:widowControl/>
              <w:tabs>
                <w:tab w:val="left" w:pos="5800"/>
              </w:tabs>
              <w:bidi/>
              <w:rPr>
                <w:rFonts w:cs="Arial"/>
                <w:color w:val="000000"/>
                <w:sz w:val="24"/>
                <w:rtl/>
              </w:rPr>
            </w:pPr>
            <w:r>
              <w:rPr>
                <w:rFonts w:cs="Arial"/>
                <w:color w:val="000000"/>
                <w:sz w:val="24"/>
                <w:rtl/>
              </w:rPr>
              <w:t>מים מטופלים</w:t>
            </w:r>
          </w:p>
        </w:tc>
        <w:tc>
          <w:tcPr>
            <w:tcW w:w="402" w:type="dxa"/>
            <w:tcBorders>
              <w:bottom w:val="single" w:sz="4" w:space="0" w:color="auto"/>
            </w:tcBorders>
          </w:tcPr>
          <w:p w14:paraId="74181FAD" w14:textId="77777777" w:rsidR="00544BFB" w:rsidRDefault="00544BFB">
            <w:pPr>
              <w:widowControl/>
              <w:tabs>
                <w:tab w:val="left" w:pos="5800"/>
              </w:tabs>
              <w:bidi/>
              <w:rPr>
                <w:rFonts w:cs="Arial"/>
                <w:color w:val="000000"/>
                <w:sz w:val="24"/>
                <w:rtl/>
              </w:rPr>
            </w:pPr>
            <w:r>
              <w:rPr>
                <w:rFonts w:cs="Arial"/>
                <w:color w:val="000000"/>
                <w:sz w:val="24"/>
                <w:rtl/>
              </w:rPr>
              <w:t>ב</w:t>
            </w:r>
          </w:p>
        </w:tc>
        <w:tc>
          <w:tcPr>
            <w:tcW w:w="1740" w:type="dxa"/>
            <w:tcBorders>
              <w:bottom w:val="single" w:sz="4" w:space="0" w:color="auto"/>
            </w:tcBorders>
          </w:tcPr>
          <w:p w14:paraId="5C841F44" w14:textId="77777777" w:rsidR="00544BFB" w:rsidRDefault="00544BFB">
            <w:pPr>
              <w:widowControl/>
              <w:tabs>
                <w:tab w:val="left" w:pos="5800"/>
              </w:tabs>
              <w:bidi/>
              <w:rPr>
                <w:rFonts w:cs="Arial"/>
                <w:color w:val="000000"/>
                <w:sz w:val="24"/>
                <w:rtl/>
              </w:rPr>
            </w:pPr>
            <w:r>
              <w:rPr>
                <w:rFonts w:cs="Arial"/>
                <w:color w:val="000000"/>
                <w:sz w:val="24"/>
                <w:rtl/>
              </w:rPr>
              <w:t>ספיחה</w:t>
            </w:r>
          </w:p>
        </w:tc>
        <w:tc>
          <w:tcPr>
            <w:tcW w:w="474" w:type="dxa"/>
            <w:tcBorders>
              <w:bottom w:val="single" w:sz="4" w:space="0" w:color="auto"/>
            </w:tcBorders>
          </w:tcPr>
          <w:p w14:paraId="53B05170" w14:textId="77777777" w:rsidR="00544BFB" w:rsidRDefault="00544BFB">
            <w:pPr>
              <w:widowControl/>
              <w:tabs>
                <w:tab w:val="left" w:pos="5800"/>
              </w:tabs>
              <w:bidi/>
              <w:rPr>
                <w:rFonts w:cs="Arial"/>
                <w:color w:val="000000"/>
                <w:sz w:val="24"/>
                <w:rtl/>
              </w:rPr>
            </w:pPr>
            <w:r>
              <w:rPr>
                <w:rFonts w:cs="Arial"/>
                <w:color w:val="000000"/>
                <w:sz w:val="24"/>
                <w:rtl/>
              </w:rPr>
              <w:t>פ</w:t>
            </w:r>
          </w:p>
        </w:tc>
        <w:tc>
          <w:tcPr>
            <w:tcW w:w="1728" w:type="dxa"/>
            <w:tcBorders>
              <w:bottom w:val="single" w:sz="4" w:space="0" w:color="auto"/>
            </w:tcBorders>
          </w:tcPr>
          <w:p w14:paraId="2E311872" w14:textId="77777777" w:rsidR="00544BFB" w:rsidRDefault="00544BFB">
            <w:pPr>
              <w:widowControl/>
              <w:tabs>
                <w:tab w:val="left" w:pos="5800"/>
              </w:tabs>
              <w:bidi/>
              <w:rPr>
                <w:rFonts w:cs="Arial"/>
                <w:color w:val="000000"/>
                <w:sz w:val="24"/>
                <w:rtl/>
              </w:rPr>
            </w:pPr>
            <w:r>
              <w:rPr>
                <w:rFonts w:cs="Arial"/>
                <w:color w:val="000000"/>
                <w:sz w:val="24"/>
                <w:rtl/>
              </w:rPr>
              <w:t>הסמכה</w:t>
            </w:r>
          </w:p>
        </w:tc>
        <w:tc>
          <w:tcPr>
            <w:tcW w:w="486" w:type="dxa"/>
            <w:tcBorders>
              <w:bottom w:val="single" w:sz="4" w:space="0" w:color="auto"/>
            </w:tcBorders>
          </w:tcPr>
          <w:p w14:paraId="2C839054" w14:textId="77777777" w:rsidR="00544BFB" w:rsidRDefault="00544BFB">
            <w:pPr>
              <w:widowControl/>
              <w:tabs>
                <w:tab w:val="left" w:pos="5800"/>
              </w:tabs>
              <w:bidi/>
              <w:rPr>
                <w:rFonts w:cs="Arial"/>
                <w:color w:val="000000"/>
                <w:sz w:val="24"/>
                <w:rtl/>
              </w:rPr>
            </w:pPr>
            <w:r>
              <w:rPr>
                <w:rFonts w:cs="Arial"/>
                <w:color w:val="000000"/>
                <w:sz w:val="24"/>
                <w:rtl/>
              </w:rPr>
              <w:t>ג</w:t>
            </w:r>
          </w:p>
        </w:tc>
      </w:tr>
      <w:tr w:rsidR="00544BFB" w14:paraId="00A0137E" w14:textId="77777777" w:rsidTr="00544BFB">
        <w:tblPrEx>
          <w:tblCellMar>
            <w:top w:w="0" w:type="dxa"/>
            <w:bottom w:w="0" w:type="dxa"/>
          </w:tblCellMar>
        </w:tblPrEx>
        <w:trPr>
          <w:trHeight w:val="345"/>
        </w:trPr>
        <w:tc>
          <w:tcPr>
            <w:tcW w:w="1704" w:type="dxa"/>
            <w:tcBorders>
              <w:bottom w:val="single" w:sz="4" w:space="0" w:color="auto"/>
            </w:tcBorders>
          </w:tcPr>
          <w:p w14:paraId="3A02495E" w14:textId="77777777" w:rsidR="00544BFB" w:rsidRDefault="00544BFB">
            <w:pPr>
              <w:widowControl/>
              <w:tabs>
                <w:tab w:val="left" w:pos="5800"/>
              </w:tabs>
              <w:bidi/>
              <w:rPr>
                <w:rFonts w:cs="Arial"/>
                <w:color w:val="000000"/>
                <w:sz w:val="24"/>
                <w:rtl/>
              </w:rPr>
            </w:pPr>
            <w:r>
              <w:rPr>
                <w:rFonts w:cs="Arial"/>
                <w:color w:val="000000"/>
                <w:sz w:val="24"/>
                <w:rtl/>
              </w:rPr>
              <w:t>ספיגה</w:t>
            </w:r>
          </w:p>
        </w:tc>
        <w:tc>
          <w:tcPr>
            <w:tcW w:w="510" w:type="dxa"/>
            <w:tcBorders>
              <w:bottom w:val="single" w:sz="4" w:space="0" w:color="auto"/>
            </w:tcBorders>
          </w:tcPr>
          <w:p w14:paraId="04C569D4" w14:textId="77777777" w:rsidR="00544BFB" w:rsidRDefault="00544BFB">
            <w:pPr>
              <w:widowControl/>
              <w:tabs>
                <w:tab w:val="left" w:pos="5800"/>
              </w:tabs>
              <w:bidi/>
              <w:rPr>
                <w:rFonts w:cs="Arial"/>
                <w:color w:val="000000"/>
                <w:sz w:val="24"/>
                <w:rtl/>
              </w:rPr>
            </w:pPr>
            <w:r>
              <w:rPr>
                <w:rFonts w:cs="Arial"/>
                <w:color w:val="000000"/>
                <w:sz w:val="24"/>
                <w:rtl/>
              </w:rPr>
              <w:t>ט</w:t>
            </w:r>
          </w:p>
        </w:tc>
        <w:tc>
          <w:tcPr>
            <w:tcW w:w="1812" w:type="dxa"/>
            <w:tcBorders>
              <w:bottom w:val="single" w:sz="4" w:space="0" w:color="auto"/>
            </w:tcBorders>
          </w:tcPr>
          <w:p w14:paraId="247992DB" w14:textId="77777777" w:rsidR="00544BFB" w:rsidRDefault="00544BFB">
            <w:pPr>
              <w:widowControl/>
              <w:tabs>
                <w:tab w:val="left" w:pos="5800"/>
              </w:tabs>
              <w:bidi/>
              <w:rPr>
                <w:rFonts w:cs="Arial"/>
                <w:color w:val="000000"/>
                <w:sz w:val="24"/>
                <w:rtl/>
              </w:rPr>
            </w:pPr>
          </w:p>
        </w:tc>
        <w:tc>
          <w:tcPr>
            <w:tcW w:w="402" w:type="dxa"/>
            <w:tcBorders>
              <w:bottom w:val="single" w:sz="4" w:space="0" w:color="auto"/>
            </w:tcBorders>
          </w:tcPr>
          <w:p w14:paraId="67038ECF" w14:textId="77777777" w:rsidR="00544BFB" w:rsidRDefault="00544BFB">
            <w:pPr>
              <w:widowControl/>
              <w:tabs>
                <w:tab w:val="left" w:pos="5800"/>
              </w:tabs>
              <w:bidi/>
              <w:rPr>
                <w:rFonts w:cs="Arial"/>
                <w:color w:val="000000"/>
                <w:sz w:val="24"/>
                <w:rtl/>
              </w:rPr>
            </w:pPr>
          </w:p>
        </w:tc>
        <w:tc>
          <w:tcPr>
            <w:tcW w:w="1740" w:type="dxa"/>
            <w:tcBorders>
              <w:bottom w:val="single" w:sz="4" w:space="0" w:color="auto"/>
            </w:tcBorders>
          </w:tcPr>
          <w:p w14:paraId="0E8A7E55" w14:textId="77777777" w:rsidR="00544BFB" w:rsidRDefault="00544BFB">
            <w:pPr>
              <w:widowControl/>
              <w:tabs>
                <w:tab w:val="left" w:pos="5800"/>
              </w:tabs>
              <w:bidi/>
              <w:rPr>
                <w:rFonts w:cs="Arial"/>
                <w:color w:val="000000"/>
                <w:sz w:val="24"/>
                <w:rtl/>
              </w:rPr>
            </w:pPr>
          </w:p>
        </w:tc>
        <w:tc>
          <w:tcPr>
            <w:tcW w:w="474" w:type="dxa"/>
            <w:tcBorders>
              <w:bottom w:val="single" w:sz="4" w:space="0" w:color="auto"/>
            </w:tcBorders>
          </w:tcPr>
          <w:p w14:paraId="721D4244" w14:textId="77777777" w:rsidR="00544BFB" w:rsidRDefault="00544BFB">
            <w:pPr>
              <w:widowControl/>
              <w:tabs>
                <w:tab w:val="left" w:pos="5800"/>
              </w:tabs>
              <w:bidi/>
              <w:rPr>
                <w:rFonts w:cs="Arial"/>
                <w:color w:val="000000"/>
                <w:sz w:val="24"/>
                <w:rtl/>
              </w:rPr>
            </w:pPr>
          </w:p>
        </w:tc>
        <w:tc>
          <w:tcPr>
            <w:tcW w:w="1728" w:type="dxa"/>
            <w:tcBorders>
              <w:bottom w:val="single" w:sz="4" w:space="0" w:color="auto"/>
            </w:tcBorders>
          </w:tcPr>
          <w:p w14:paraId="67841E2A" w14:textId="77777777" w:rsidR="00544BFB" w:rsidRDefault="00544BFB">
            <w:pPr>
              <w:widowControl/>
              <w:tabs>
                <w:tab w:val="left" w:pos="5800"/>
              </w:tabs>
              <w:bidi/>
              <w:rPr>
                <w:rFonts w:cs="Arial"/>
                <w:color w:val="000000"/>
                <w:sz w:val="24"/>
                <w:rtl/>
              </w:rPr>
            </w:pPr>
          </w:p>
        </w:tc>
        <w:tc>
          <w:tcPr>
            <w:tcW w:w="486" w:type="dxa"/>
            <w:tcBorders>
              <w:bottom w:val="single" w:sz="4" w:space="0" w:color="auto"/>
            </w:tcBorders>
          </w:tcPr>
          <w:p w14:paraId="52862E03" w14:textId="77777777" w:rsidR="00544BFB" w:rsidRDefault="00544BFB">
            <w:pPr>
              <w:widowControl/>
              <w:tabs>
                <w:tab w:val="left" w:pos="5800"/>
              </w:tabs>
              <w:bidi/>
              <w:rPr>
                <w:rFonts w:cs="Arial"/>
                <w:color w:val="000000"/>
                <w:sz w:val="24"/>
                <w:rtl/>
              </w:rPr>
            </w:pPr>
          </w:p>
        </w:tc>
      </w:tr>
    </w:tbl>
    <w:p w14:paraId="1818798E" w14:textId="77777777" w:rsidR="006D4D49" w:rsidRDefault="006D4D49">
      <w:pPr>
        <w:widowControl/>
        <w:tabs>
          <w:tab w:val="left" w:pos="5800"/>
        </w:tabs>
        <w:bidi/>
        <w:ind w:left="1100" w:right="180"/>
        <w:rPr>
          <w:rFonts w:cs="Arial"/>
          <w:color w:val="000000"/>
          <w:sz w:val="24"/>
          <w:rtl/>
        </w:rPr>
      </w:pPr>
    </w:p>
    <w:p w14:paraId="7DFBF993" w14:textId="77777777" w:rsidR="006D4D49" w:rsidRDefault="006D4D49">
      <w:pPr>
        <w:bidi/>
        <w:ind w:left="270"/>
        <w:rPr>
          <w:rFonts w:cs="Arial"/>
          <w:b/>
          <w:bCs/>
          <w:rtl/>
        </w:rPr>
      </w:pPr>
    </w:p>
    <w:p w14:paraId="46A28290" w14:textId="77777777" w:rsidR="006D4D49" w:rsidRDefault="006D4D49">
      <w:pPr>
        <w:bidi/>
        <w:ind w:left="270"/>
        <w:rPr>
          <w:rFonts w:cs="Arial"/>
          <w:b/>
          <w:bCs/>
          <w:rtl/>
        </w:rPr>
      </w:pPr>
      <w:r>
        <w:rPr>
          <w:rFonts w:cs="Arial"/>
          <w:b/>
          <w:bCs/>
          <w:rtl/>
        </w:rPr>
        <w:lastRenderedPageBreak/>
        <w:t xml:space="preserve">על פי שרדינגר: </w:t>
      </w:r>
      <w:r>
        <w:rPr>
          <w:rFonts w:cs="Arial"/>
          <w:b/>
          <w:bCs/>
        </w:rPr>
        <w:t>4,3,3,2,1</w:t>
      </w:r>
    </w:p>
    <w:p w14:paraId="63779DCF" w14:textId="77777777" w:rsidR="006D4D49" w:rsidRDefault="006D4D49">
      <w:pPr>
        <w:ind w:left="270"/>
        <w:rPr>
          <w:rFonts w:cs="Arial"/>
          <w:b/>
          <w:bCs/>
        </w:rPr>
      </w:pPr>
    </w:p>
    <w:p w14:paraId="7EEE03AF" w14:textId="77777777" w:rsidR="006D4D49" w:rsidRDefault="006D4D49">
      <w:pPr>
        <w:bidi/>
        <w:ind w:left="270"/>
        <w:rPr>
          <w:rFonts w:cs="Arial"/>
          <w:b/>
          <w:bCs/>
        </w:rPr>
      </w:pPr>
    </w:p>
    <w:p w14:paraId="0C104996" w14:textId="77777777" w:rsidR="006D4D49" w:rsidRDefault="006D4D49">
      <w:pPr>
        <w:ind w:left="270"/>
        <w:rPr>
          <w:rFonts w:cs="Arial"/>
          <w:b/>
          <w:bCs/>
        </w:rPr>
      </w:pPr>
      <w:r>
        <w:rPr>
          <w:rFonts w:cs="Arial"/>
          <w:b/>
          <w:bCs/>
        </w:rPr>
        <w:t xml:space="preserve">                                </w:t>
      </w:r>
      <w:proofErr w:type="gramStart"/>
      <w:r>
        <w:rPr>
          <w:rFonts w:cs="Arial"/>
          <w:b/>
          <w:bCs/>
        </w:rPr>
        <w:t>( 12</w:t>
      </w:r>
      <w:proofErr w:type="gramEnd"/>
      <w:r>
        <w:rPr>
          <w:rFonts w:cs="Arial"/>
          <w:b/>
          <w:bCs/>
        </w:rPr>
        <w:t>,15,10   9,16     1,9,13,15,</w:t>
      </w:r>
      <w:proofErr w:type="gramStart"/>
      <w:r>
        <w:rPr>
          <w:rFonts w:cs="Arial"/>
          <w:b/>
          <w:bCs/>
        </w:rPr>
        <w:t xml:space="preserve">16,   </w:t>
      </w:r>
      <w:proofErr w:type="gramEnd"/>
      <w:r>
        <w:rPr>
          <w:rFonts w:cs="Arial"/>
          <w:b/>
          <w:bCs/>
        </w:rPr>
        <w:t xml:space="preserve"> 1,15,3,</w:t>
      </w:r>
      <w:proofErr w:type="gramStart"/>
      <w:r>
        <w:rPr>
          <w:rFonts w:cs="Arial"/>
          <w:b/>
          <w:bCs/>
        </w:rPr>
        <w:t xml:space="preserve">5,   </w:t>
      </w:r>
      <w:proofErr w:type="gramEnd"/>
      <w:r>
        <w:rPr>
          <w:rFonts w:cs="Arial"/>
          <w:b/>
          <w:bCs/>
        </w:rPr>
        <w:t xml:space="preserve"> 4,8)    1,</w:t>
      </w:r>
      <w:r>
        <w:rPr>
          <w:rFonts w:cs="Arial" w:hint="cs"/>
          <w:b/>
          <w:bCs/>
          <w:rtl/>
        </w:rPr>
        <w:t>21</w:t>
      </w:r>
      <w:r>
        <w:rPr>
          <w:rFonts w:cs="Arial"/>
          <w:b/>
          <w:bCs/>
        </w:rPr>
        <w:t>,13,5,14    11,13,12,7,11,10,1   9,8,</w:t>
      </w:r>
      <w:proofErr w:type="gramStart"/>
      <w:r>
        <w:rPr>
          <w:rFonts w:cs="Arial"/>
          <w:b/>
          <w:bCs/>
        </w:rPr>
        <w:t xml:space="preserve">7,   </w:t>
      </w:r>
      <w:proofErr w:type="gramEnd"/>
      <w:r>
        <w:rPr>
          <w:rFonts w:cs="Arial"/>
          <w:b/>
          <w:bCs/>
        </w:rPr>
        <w:t xml:space="preserve"> 7,6,5</w:t>
      </w:r>
    </w:p>
    <w:p w14:paraId="67E3C074" w14:textId="77777777" w:rsidR="006D4D49" w:rsidRDefault="006D4D49">
      <w:pPr>
        <w:ind w:left="270"/>
        <w:rPr>
          <w:rFonts w:cs="Arial"/>
          <w:b/>
          <w:bCs/>
        </w:rPr>
      </w:pPr>
    </w:p>
    <w:p w14:paraId="275B0E7D" w14:textId="77777777" w:rsidR="006D4D49" w:rsidRDefault="006D4D49">
      <w:pPr>
        <w:ind w:left="270"/>
        <w:rPr>
          <w:rFonts w:cs="Arial"/>
          <w:b/>
          <w:bCs/>
        </w:rPr>
      </w:pPr>
    </w:p>
    <w:p w14:paraId="6B479DE9" w14:textId="77777777" w:rsidR="006D4D49" w:rsidRDefault="006D4D49">
      <w:pPr>
        <w:ind w:left="270"/>
        <w:jc w:val="center"/>
        <w:rPr>
          <w:rFonts w:cs="Arial"/>
          <w:b/>
          <w:bCs/>
        </w:rPr>
      </w:pPr>
      <w:r>
        <w:rPr>
          <w:rFonts w:cs="Arial"/>
          <w:b/>
          <w:bCs/>
        </w:rPr>
        <w:t xml:space="preserve">                                                                                                                 1,7,</w:t>
      </w:r>
      <w:proofErr w:type="gramStart"/>
      <w:r>
        <w:rPr>
          <w:rFonts w:cs="Arial"/>
          <w:b/>
          <w:bCs/>
        </w:rPr>
        <w:t xml:space="preserve">12,   </w:t>
      </w:r>
      <w:proofErr w:type="gramEnd"/>
      <w:r>
        <w:rPr>
          <w:rFonts w:cs="Arial"/>
          <w:b/>
          <w:bCs/>
        </w:rPr>
        <w:t xml:space="preserve"> 1,3,16,12,14,17   1,16,13,12,15 </w:t>
      </w:r>
    </w:p>
    <w:p w14:paraId="3581DEF1" w14:textId="77777777" w:rsidR="006D4D49" w:rsidRDefault="006D4D49">
      <w:pPr>
        <w:ind w:left="270"/>
        <w:rPr>
          <w:rFonts w:cs="Arial"/>
          <w:b/>
          <w:bCs/>
        </w:rPr>
      </w:pPr>
    </w:p>
    <w:p w14:paraId="5252A196" w14:textId="77777777" w:rsidR="006D4D49" w:rsidRDefault="006D4D49">
      <w:pPr>
        <w:ind w:left="270"/>
        <w:rPr>
          <w:rFonts w:cs="Arial"/>
          <w:b/>
          <w:bCs/>
        </w:rPr>
      </w:pPr>
    </w:p>
    <w:p w14:paraId="470DCFC2" w14:textId="77777777" w:rsidR="006D4D49" w:rsidRDefault="006D4D49">
      <w:pPr>
        <w:ind w:left="270"/>
        <w:rPr>
          <w:rFonts w:cs="Arial"/>
          <w:b/>
          <w:bCs/>
        </w:rPr>
      </w:pPr>
      <w:r>
        <w:rPr>
          <w:rFonts w:cs="Arial"/>
          <w:b/>
          <w:bCs/>
        </w:rPr>
        <w:t xml:space="preserve">             1,</w:t>
      </w:r>
      <w:r>
        <w:rPr>
          <w:rFonts w:cs="Arial" w:hint="cs"/>
          <w:b/>
          <w:bCs/>
          <w:rtl/>
        </w:rPr>
        <w:t>21</w:t>
      </w:r>
      <w:r>
        <w:rPr>
          <w:rFonts w:cs="Arial"/>
          <w:b/>
          <w:bCs/>
        </w:rPr>
        <w:t>,13,5,14      1,3,20,13,12,19,14,</w:t>
      </w:r>
      <w:proofErr w:type="gramStart"/>
      <w:r>
        <w:rPr>
          <w:rFonts w:cs="Arial"/>
          <w:b/>
          <w:bCs/>
        </w:rPr>
        <w:t xml:space="preserve">17,   </w:t>
      </w:r>
      <w:proofErr w:type="gramEnd"/>
      <w:r>
        <w:rPr>
          <w:rFonts w:cs="Arial"/>
          <w:b/>
          <w:bCs/>
        </w:rPr>
        <w:t xml:space="preserve">     9,16   1,18,1      7,6,5,1   11,</w:t>
      </w:r>
      <w:proofErr w:type="gramStart"/>
      <w:r>
        <w:rPr>
          <w:rFonts w:cs="Arial"/>
          <w:b/>
          <w:bCs/>
        </w:rPr>
        <w:t>17  12</w:t>
      </w:r>
      <w:proofErr w:type="gramEnd"/>
      <w:r>
        <w:rPr>
          <w:rFonts w:cs="Arial"/>
          <w:b/>
          <w:bCs/>
        </w:rPr>
        <w:t>,13,5,16,9,</w:t>
      </w:r>
      <w:proofErr w:type="gramStart"/>
      <w:r>
        <w:rPr>
          <w:rFonts w:cs="Arial"/>
          <w:b/>
          <w:bCs/>
        </w:rPr>
        <w:t>13  11</w:t>
      </w:r>
      <w:proofErr w:type="gramEnd"/>
      <w:r>
        <w:rPr>
          <w:rFonts w:cs="Arial"/>
          <w:b/>
          <w:bCs/>
        </w:rPr>
        <w:t>,13,14,7,</w:t>
      </w:r>
      <w:proofErr w:type="gramStart"/>
      <w:r>
        <w:rPr>
          <w:rFonts w:cs="Arial"/>
          <w:b/>
          <w:bCs/>
        </w:rPr>
        <w:t>9  3</w:t>
      </w:r>
      <w:proofErr w:type="gramEnd"/>
      <w:r>
        <w:rPr>
          <w:rFonts w:cs="Arial"/>
          <w:b/>
          <w:bCs/>
        </w:rPr>
        <w:t xml:space="preserve">,15,14  </w:t>
      </w:r>
    </w:p>
    <w:p w14:paraId="77E81E43" w14:textId="77777777" w:rsidR="006D4D49" w:rsidRDefault="006D4D49">
      <w:pPr>
        <w:ind w:left="270"/>
        <w:rPr>
          <w:rFonts w:cs="Arial"/>
          <w:b/>
          <w:bCs/>
        </w:rPr>
      </w:pPr>
    </w:p>
    <w:p w14:paraId="1EDDF9E9" w14:textId="77777777" w:rsidR="006D4D49" w:rsidRDefault="006D4D49">
      <w:pPr>
        <w:ind w:left="270"/>
        <w:rPr>
          <w:rFonts w:cs="Arial"/>
          <w:b/>
          <w:bCs/>
        </w:rPr>
      </w:pPr>
    </w:p>
    <w:p w14:paraId="44C92601" w14:textId="77777777" w:rsidR="006D4D49" w:rsidRDefault="006D4D49">
      <w:pPr>
        <w:ind w:left="270"/>
        <w:rPr>
          <w:rFonts w:cs="Arial" w:hint="cs"/>
          <w:b/>
          <w:bCs/>
        </w:rPr>
      </w:pPr>
      <w:r>
        <w:rPr>
          <w:rFonts w:cs="Arial"/>
          <w:b/>
          <w:bCs/>
        </w:rPr>
        <w:t>!!!!25,24,23    22,2</w:t>
      </w:r>
      <w:r>
        <w:rPr>
          <w:rFonts w:cs="Arial" w:hint="cs"/>
          <w:b/>
          <w:bCs/>
          <w:rtl/>
        </w:rPr>
        <w:t>5</w:t>
      </w:r>
    </w:p>
    <w:p w14:paraId="73C3BD57" w14:textId="77777777" w:rsidR="006D4D49" w:rsidRDefault="006D4D49">
      <w:pPr>
        <w:ind w:left="270"/>
        <w:jc w:val="right"/>
        <w:rPr>
          <w:rFonts w:cs="Arial"/>
          <w:b/>
          <w:bCs/>
        </w:rPr>
      </w:pPr>
    </w:p>
    <w:p w14:paraId="3743AFA9" w14:textId="77777777" w:rsidR="006D4D49" w:rsidRDefault="006D4D49">
      <w:pPr>
        <w:ind w:left="270"/>
        <w:jc w:val="right"/>
        <w:rPr>
          <w:rFonts w:cs="Arial"/>
          <w:b/>
          <w:bCs/>
        </w:rPr>
      </w:pPr>
    </w:p>
    <w:p w14:paraId="3AB6C661" w14:textId="77777777" w:rsidR="006D4D49" w:rsidRDefault="006D4D49">
      <w:pPr>
        <w:ind w:left="270"/>
        <w:jc w:val="right"/>
        <w:rPr>
          <w:rFonts w:cs="Arial"/>
          <w:b/>
          <w:bCs/>
        </w:rPr>
      </w:pPr>
    </w:p>
    <w:p w14:paraId="10E544DE" w14:textId="77777777" w:rsidR="006D4D49" w:rsidRDefault="006D4D49">
      <w:pPr>
        <w:rPr>
          <w:rFonts w:cs="Arial"/>
        </w:rPr>
      </w:pPr>
    </w:p>
    <w:p w14:paraId="468FB304" w14:textId="77777777" w:rsidR="006D4D49" w:rsidRDefault="006D4D49">
      <w:pPr>
        <w:ind w:left="270"/>
        <w:jc w:val="right"/>
        <w:rPr>
          <w:rFonts w:cs="Arial"/>
          <w:rtl/>
        </w:rPr>
      </w:pPr>
    </w:p>
    <w:p w14:paraId="11D38D67" w14:textId="77777777" w:rsidR="006D4D49" w:rsidRDefault="006D4D49">
      <w:pPr>
        <w:bidi/>
        <w:ind w:left="270"/>
        <w:rPr>
          <w:rFonts w:cs="Arial"/>
          <w:szCs w:val="28"/>
          <w:rtl/>
        </w:rPr>
      </w:pPr>
      <w:r>
        <w:rPr>
          <w:rFonts w:cs="Arial"/>
          <w:szCs w:val="28"/>
          <w:rtl/>
        </w:rPr>
        <w:t>החיים</w:t>
      </w:r>
    </w:p>
    <w:p w14:paraId="7BE45FF0" w14:textId="77777777" w:rsidR="006D4D49" w:rsidRDefault="006D4D49">
      <w:pPr>
        <w:bidi/>
        <w:ind w:left="270"/>
        <w:rPr>
          <w:rFonts w:cs="Arial"/>
          <w:szCs w:val="18"/>
          <w:rtl/>
        </w:rPr>
      </w:pPr>
    </w:p>
    <w:p w14:paraId="03416AE2" w14:textId="77777777" w:rsidR="006D4D49" w:rsidRDefault="006D4D49">
      <w:pPr>
        <w:bidi/>
        <w:ind w:left="270"/>
        <w:rPr>
          <w:rFonts w:cs="Arial"/>
          <w:szCs w:val="28"/>
        </w:rPr>
      </w:pPr>
      <w:r>
        <w:rPr>
          <w:rFonts w:cs="Arial"/>
          <w:szCs w:val="28"/>
          <w:rtl/>
        </w:rPr>
        <w:t>מצב  בעל הסתברות נמוכה (עם מידה גדולה של סדר)</w:t>
      </w:r>
    </w:p>
    <w:p w14:paraId="7FAE1AC4" w14:textId="77777777" w:rsidR="006D4D49" w:rsidRDefault="006D4D49">
      <w:pPr>
        <w:bidi/>
        <w:ind w:left="270"/>
        <w:rPr>
          <w:rFonts w:cs="Arial"/>
          <w:szCs w:val="28"/>
        </w:rPr>
      </w:pPr>
    </w:p>
    <w:p w14:paraId="5545DA06" w14:textId="77777777" w:rsidR="006D4D49" w:rsidRDefault="006D4D49">
      <w:pPr>
        <w:bidi/>
        <w:ind w:left="270"/>
        <w:rPr>
          <w:rFonts w:cs="Arial"/>
          <w:szCs w:val="28"/>
          <w:rtl/>
        </w:rPr>
      </w:pPr>
    </w:p>
    <w:p w14:paraId="73C9FCA8" w14:textId="77777777" w:rsidR="006D4D49" w:rsidRDefault="006D4D49">
      <w:pPr>
        <w:bidi/>
        <w:ind w:left="270"/>
        <w:rPr>
          <w:rFonts w:cs="Arial"/>
          <w:szCs w:val="28"/>
          <w:rtl/>
        </w:rPr>
      </w:pPr>
      <w:r>
        <w:rPr>
          <w:rFonts w:cs="Arial"/>
          <w:szCs w:val="28"/>
          <w:rtl/>
        </w:rPr>
        <w:t>דרושה אנרגיה רבה כדי לבנות ולשמור את המצב הזה של אנטרופיה נמוכה</w:t>
      </w:r>
    </w:p>
    <w:p w14:paraId="26EEA920" w14:textId="77777777" w:rsidR="006D4D49" w:rsidRDefault="006D4D49">
      <w:pPr>
        <w:bidi/>
        <w:ind w:left="270"/>
        <w:rPr>
          <w:rFonts w:cs="Arial"/>
          <w:szCs w:val="28"/>
        </w:rPr>
      </w:pPr>
      <w:r>
        <w:rPr>
          <w:rFonts w:cs="Arial"/>
          <w:szCs w:val="28"/>
          <w:rtl/>
        </w:rPr>
        <w:t>המוות</w:t>
      </w:r>
    </w:p>
    <w:p w14:paraId="2CDB0046" w14:textId="77777777" w:rsidR="006D4D49" w:rsidRDefault="006D4D49">
      <w:pPr>
        <w:bidi/>
        <w:ind w:left="270"/>
        <w:rPr>
          <w:rFonts w:cs="Arial"/>
          <w:szCs w:val="28"/>
          <w:rtl/>
        </w:rPr>
      </w:pPr>
    </w:p>
    <w:p w14:paraId="68A65A7D" w14:textId="77777777" w:rsidR="006D4D49" w:rsidRDefault="006D4D49">
      <w:pPr>
        <w:bidi/>
        <w:ind w:left="270"/>
        <w:rPr>
          <w:rFonts w:cs="Arial"/>
          <w:rtl/>
        </w:rPr>
      </w:pPr>
      <w:r>
        <w:rPr>
          <w:rFonts w:cs="Arial"/>
          <w:szCs w:val="28"/>
          <w:rtl/>
        </w:rPr>
        <w:t>מצב סביר ביותר בגלל העל</w:t>
      </w:r>
      <w:r>
        <w:rPr>
          <w:rFonts w:cs="Arial" w:hint="cs"/>
          <w:szCs w:val="28"/>
          <w:rtl/>
        </w:rPr>
        <w:t>י</w:t>
      </w:r>
      <w:r>
        <w:rPr>
          <w:rFonts w:cs="Arial"/>
          <w:szCs w:val="28"/>
          <w:rtl/>
        </w:rPr>
        <w:t>יה הגדולה באנטרופיה</w:t>
      </w:r>
    </w:p>
    <w:p w14:paraId="50EA5E2D" w14:textId="77777777" w:rsidR="006D4D49" w:rsidRDefault="006D4D49">
      <w:pPr>
        <w:ind w:left="270"/>
        <w:jc w:val="right"/>
        <w:rPr>
          <w:rFonts w:cs="Arial"/>
          <w:rtl/>
        </w:rPr>
      </w:pPr>
    </w:p>
    <w:p w14:paraId="4A2BCC59" w14:textId="77777777" w:rsidR="006D4D49" w:rsidRDefault="006D4D49">
      <w:pPr>
        <w:bidi/>
        <w:ind w:left="270"/>
        <w:rPr>
          <w:rFonts w:cs="Arial"/>
          <w:szCs w:val="28"/>
          <w:rtl/>
        </w:rPr>
      </w:pPr>
      <w:r>
        <w:rPr>
          <w:rFonts w:cs="Arial"/>
          <w:szCs w:val="28"/>
          <w:rtl/>
        </w:rPr>
        <w:t>השקעה עצומה של אנרגיה בידי האנושות לא הביאה למניעתו</w:t>
      </w:r>
    </w:p>
    <w:p w14:paraId="0D4B50AC" w14:textId="77777777" w:rsidR="006D4D49" w:rsidRDefault="006D4D49">
      <w:pPr>
        <w:widowControl/>
        <w:tabs>
          <w:tab w:val="left" w:pos="5800"/>
        </w:tabs>
        <w:bidi/>
        <w:ind w:left="1100" w:right="180"/>
        <w:rPr>
          <w:rFonts w:cs="Arial"/>
          <w:color w:val="000000"/>
          <w:sz w:val="24"/>
          <w:rtl/>
        </w:rPr>
      </w:pPr>
    </w:p>
    <w:sectPr w:rsidR="006D4D49">
      <w:endnotePr>
        <w:numFmt w:val="lowerLetter"/>
      </w:endnotePr>
      <w:pgSz w:w="12240" w:h="15840" w:code="1"/>
      <w:pgMar w:top="720" w:right="720"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2A8"/>
    <w:multiLevelType w:val="singleLevel"/>
    <w:tmpl w:val="2EC482F8"/>
    <w:lvl w:ilvl="0">
      <w:start w:val="3"/>
      <w:numFmt w:val="chosung"/>
      <w:lvlText w:val="–"/>
      <w:lvlJc w:val="left"/>
      <w:pPr>
        <w:tabs>
          <w:tab w:val="num" w:pos="1460"/>
        </w:tabs>
        <w:ind w:left="1460" w:right="1460" w:hanging="360"/>
      </w:pPr>
      <w:rPr>
        <w:rFonts w:cs="Times New Roman" w:hint="default"/>
      </w:rPr>
    </w:lvl>
  </w:abstractNum>
  <w:abstractNum w:abstractNumId="1" w15:restartNumberingAfterBreak="0">
    <w:nsid w:val="2D98650F"/>
    <w:multiLevelType w:val="singleLevel"/>
    <w:tmpl w:val="8C2C1F64"/>
    <w:lvl w:ilvl="0">
      <w:numFmt w:val="chosung"/>
      <w:lvlText w:val="-"/>
      <w:lvlJc w:val="left"/>
      <w:pPr>
        <w:tabs>
          <w:tab w:val="num" w:pos="1460"/>
        </w:tabs>
        <w:ind w:left="1460" w:right="1460" w:hanging="360"/>
      </w:pPr>
      <w:rPr>
        <w:rFonts w:ascii="Arial" w:hAnsi="Arial" w:hint="default"/>
        <w:sz w:val="20"/>
      </w:rPr>
    </w:lvl>
  </w:abstractNum>
  <w:abstractNum w:abstractNumId="2" w15:restartNumberingAfterBreak="0">
    <w:nsid w:val="48F47FE5"/>
    <w:multiLevelType w:val="singleLevel"/>
    <w:tmpl w:val="B79C8914"/>
    <w:lvl w:ilvl="0">
      <w:start w:val="1"/>
      <w:numFmt w:val="upperRoman"/>
      <w:lvlText w:val="%1."/>
      <w:lvlJc w:val="left"/>
      <w:pPr>
        <w:tabs>
          <w:tab w:val="num" w:pos="2072"/>
        </w:tabs>
        <w:ind w:left="2072" w:right="2072" w:hanging="360"/>
      </w:pPr>
      <w:rPr>
        <w:rFonts w:hint="default"/>
        <w:sz w:val="20"/>
      </w:rPr>
    </w:lvl>
  </w:abstractNum>
  <w:abstractNum w:abstractNumId="3" w15:restartNumberingAfterBreak="0">
    <w:nsid w:val="4E903C86"/>
    <w:multiLevelType w:val="singleLevel"/>
    <w:tmpl w:val="0409000F"/>
    <w:lvl w:ilvl="0">
      <w:start w:val="1"/>
      <w:numFmt w:val="decimal"/>
      <w:lvlText w:val="%1."/>
      <w:lvlJc w:val="center"/>
      <w:pPr>
        <w:tabs>
          <w:tab w:val="num" w:pos="648"/>
        </w:tabs>
        <w:ind w:left="360" w:right="360" w:hanging="72"/>
      </w:pPr>
    </w:lvl>
  </w:abstractNum>
  <w:num w:numId="1" w16cid:durableId="1973441636">
    <w:abstractNumId w:val="3"/>
  </w:num>
  <w:num w:numId="2" w16cid:durableId="1321277103">
    <w:abstractNumId w:val="1"/>
  </w:num>
  <w:num w:numId="3" w16cid:durableId="1858888692">
    <w:abstractNumId w:val="2"/>
  </w:num>
  <w:num w:numId="4" w16cid:durableId="159200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FB"/>
    <w:rsid w:val="00544BFB"/>
    <w:rsid w:val="006D4D49"/>
    <w:rsid w:val="00CC4F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A5ACC3"/>
  <w15:chartTrackingRefBased/>
  <w15:docId w15:val="{565278EC-92E4-4CFC-B599-732D0BA2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David"/>
      <w:snapToGrid w:val="0"/>
      <w:lang w:eastAsia="he-IL"/>
    </w:rPr>
  </w:style>
  <w:style w:type="paragraph" w:styleId="1">
    <w:name w:val="heading 1"/>
    <w:basedOn w:val="a"/>
    <w:next w:val="a"/>
    <w:qFormat/>
    <w:pPr>
      <w:keepNext/>
      <w:widowControl/>
      <w:tabs>
        <w:tab w:val="left" w:pos="5800"/>
      </w:tabs>
      <w:bidi/>
      <w:ind w:left="1100" w:right="180"/>
      <w:outlineLvl w:val="0"/>
    </w:pPr>
    <w:rPr>
      <w:rFonts w:cs="Arial"/>
      <w:b/>
      <w:bCs/>
      <w:sz w:val="24"/>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widowControl/>
      <w:tabs>
        <w:tab w:val="left" w:pos="5800"/>
      </w:tabs>
      <w:bidi/>
      <w:ind w:left="1100" w:right="1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2684</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רשימת מושגים לתעשיה כימית (עמ' -26 23)</vt:lpstr>
      <vt:lpstr>                          רשימת מושגים לתעשיה כימית (עמ' -26 23)</vt:lpstr>
    </vt:vector>
  </TitlesOfParts>
  <Company>none</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רשימת מושגים לתעשיה כימית (עמ' -26 23)</dc:title>
  <dc:subject/>
  <dc:creator>KSHARIM</dc:creator>
  <cp:keywords/>
  <cp:lastModifiedBy>Shelly Livne</cp:lastModifiedBy>
  <cp:revision>2</cp:revision>
  <cp:lastPrinted>1999-12-29T19:03:00Z</cp:lastPrinted>
  <dcterms:created xsi:type="dcterms:W3CDTF">2025-06-25T14:09:00Z</dcterms:created>
  <dcterms:modified xsi:type="dcterms:W3CDTF">2025-06-25T14:09:00Z</dcterms:modified>
</cp:coreProperties>
</file>