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F1582" w14:textId="68612B22" w:rsidR="00CB7499" w:rsidRDefault="00CB7499" w:rsidP="00CB7499">
      <w:pPr>
        <w:pBdr>
          <w:top w:val="nil"/>
          <w:left w:val="nil"/>
          <w:bottom w:val="nil"/>
          <w:right w:val="nil"/>
          <w:between w:val="nil"/>
        </w:pBdr>
        <w:shd w:val="clear" w:color="auto" w:fill="FFFFFF"/>
        <w:bidi w:val="0"/>
        <w:spacing w:before="240" w:after="240"/>
        <w:jc w:val="center"/>
        <w:rPr>
          <w:rFonts w:ascii="David" w:eastAsia="David" w:hAnsi="David" w:cs="David"/>
          <w:b/>
          <w:color w:val="333333"/>
          <w:sz w:val="32"/>
          <w:szCs w:val="32"/>
          <w:u w:val="single"/>
        </w:rPr>
      </w:pPr>
      <w:r w:rsidRPr="0000664D">
        <w:rPr>
          <w:rFonts w:cs="Arial"/>
          <w:b/>
          <w:bCs/>
          <w:noProof/>
          <w:rtl/>
        </w:rPr>
        <w:drawing>
          <wp:inline distT="0" distB="0" distL="0" distR="0" wp14:anchorId="72C0AA10" wp14:editId="64492B89">
            <wp:extent cx="1259279" cy="1080000"/>
            <wp:effectExtent l="0" t="0" r="0" b="0"/>
            <wp:docPr id="788803191" name="Picture 1" descr="לוגו הפרוייקט כימיה בגישה יצירתי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03191" name="Picture 1" descr="לוגו הפרוייקט כימיה בגישה יצירתית&#10;"/>
                    <pic:cNvPicPr/>
                  </pic:nvPicPr>
                  <pic:blipFill>
                    <a:blip r:embed="rId7"/>
                    <a:stretch>
                      <a:fillRect/>
                    </a:stretch>
                  </pic:blipFill>
                  <pic:spPr>
                    <a:xfrm>
                      <a:off x="0" y="0"/>
                      <a:ext cx="1259279" cy="1080000"/>
                    </a:xfrm>
                    <a:prstGeom prst="rect">
                      <a:avLst/>
                    </a:prstGeom>
                  </pic:spPr>
                </pic:pic>
              </a:graphicData>
            </a:graphic>
          </wp:inline>
        </w:drawing>
      </w:r>
    </w:p>
    <w:p w14:paraId="069C14A7" w14:textId="65F8F5EB" w:rsidR="009E21C8" w:rsidRDefault="009E21C8" w:rsidP="009E21C8">
      <w:pPr>
        <w:pBdr>
          <w:top w:val="nil"/>
          <w:left w:val="nil"/>
          <w:bottom w:val="nil"/>
          <w:right w:val="nil"/>
          <w:between w:val="nil"/>
        </w:pBdr>
        <w:shd w:val="clear" w:color="auto" w:fill="FFFFFF"/>
        <w:spacing w:before="240" w:after="240"/>
        <w:jc w:val="center"/>
        <w:rPr>
          <w:rFonts w:ascii="David" w:eastAsia="David" w:hAnsi="David" w:cs="David"/>
          <w:b/>
          <w:color w:val="333333"/>
          <w:sz w:val="32"/>
          <w:szCs w:val="32"/>
          <w:u w:val="single"/>
        </w:rPr>
      </w:pPr>
      <w:r>
        <w:rPr>
          <w:rFonts w:ascii="David" w:eastAsia="David" w:hAnsi="David" w:cs="David"/>
          <w:b/>
          <w:color w:val="333333"/>
          <w:sz w:val="32"/>
          <w:szCs w:val="32"/>
          <w:u w:val="single"/>
          <w:rtl/>
        </w:rPr>
        <w:t>דף הנחיות לפעילות: "מה קרה כאן?"</w:t>
      </w:r>
      <w:r w:rsidR="00407D9E">
        <w:rPr>
          <w:rFonts w:ascii="David" w:eastAsia="David" w:hAnsi="David" w:cs="David" w:hint="cs"/>
          <w:b/>
          <w:color w:val="333333"/>
          <w:sz w:val="32"/>
          <w:szCs w:val="32"/>
          <w:u w:val="single"/>
          <w:rtl/>
        </w:rPr>
        <w:t xml:space="preserve"> </w:t>
      </w:r>
    </w:p>
    <w:p w14:paraId="67459389" w14:textId="77777777" w:rsidR="009E21C8" w:rsidRDefault="009E21C8" w:rsidP="009E21C8">
      <w:pPr>
        <w:pBdr>
          <w:top w:val="nil"/>
          <w:left w:val="nil"/>
          <w:bottom w:val="nil"/>
          <w:right w:val="nil"/>
          <w:between w:val="nil"/>
        </w:pBdr>
        <w:shd w:val="clear" w:color="auto" w:fill="FFFFFF"/>
        <w:spacing w:before="240" w:after="240" w:line="360" w:lineRule="auto"/>
        <w:jc w:val="both"/>
        <w:rPr>
          <w:rFonts w:ascii="David" w:eastAsia="David" w:hAnsi="David" w:cs="David"/>
          <w:i/>
          <w:color w:val="333333"/>
          <w:sz w:val="24"/>
          <w:szCs w:val="24"/>
        </w:rPr>
      </w:pPr>
      <w:r>
        <w:rPr>
          <w:rFonts w:ascii="David" w:eastAsia="David" w:hAnsi="David" w:cs="David"/>
          <w:b/>
          <w:i/>
          <w:color w:val="333333"/>
          <w:sz w:val="28"/>
          <w:szCs w:val="28"/>
          <w:rtl/>
        </w:rPr>
        <w:t xml:space="preserve">ברוכים הבאים! </w:t>
      </w:r>
      <w:r>
        <w:rPr>
          <w:rFonts w:ascii="David" w:eastAsia="David" w:hAnsi="David" w:cs="David"/>
          <w:i/>
          <w:color w:val="333333"/>
          <w:sz w:val="24"/>
          <w:szCs w:val="24"/>
          <w:rtl/>
        </w:rPr>
        <w:t>אתם התקבלתם להיות חלק מצוות כימאים העוסק ברסטורציה ושימור של יצירות אמנות עתיקות. ברסטורציה המטרה היא להחזיר את היצירה למצבה המקורי לאחר שהיא עברה שינויים או נפגעה עם הזמן. בשימור המטרה היא למנוע מהיצירה לעבור שינויים או להיפגע (רוצים לשמר את המצב הקיים).</w:t>
      </w:r>
    </w:p>
    <w:p w14:paraId="7339E0CF" w14:textId="2FECE777" w:rsidR="009E21C8" w:rsidRDefault="009E21C8" w:rsidP="009E21C8">
      <w:pPr>
        <w:pBdr>
          <w:top w:val="nil"/>
          <w:left w:val="nil"/>
          <w:bottom w:val="nil"/>
          <w:right w:val="nil"/>
          <w:between w:val="nil"/>
        </w:pBdr>
        <w:shd w:val="clear" w:color="auto" w:fill="FFFFFF"/>
        <w:spacing w:before="240" w:after="240" w:line="360" w:lineRule="auto"/>
        <w:jc w:val="both"/>
        <w:rPr>
          <w:rFonts w:ascii="David" w:eastAsia="David" w:hAnsi="David" w:cs="David"/>
          <w:i/>
          <w:color w:val="333333"/>
          <w:sz w:val="24"/>
          <w:szCs w:val="24"/>
        </w:rPr>
      </w:pPr>
      <w:r>
        <w:rPr>
          <w:rFonts w:ascii="David" w:eastAsia="David" w:hAnsi="David" w:cs="David"/>
          <w:i/>
          <w:color w:val="333333"/>
          <w:sz w:val="24"/>
          <w:szCs w:val="24"/>
          <w:rtl/>
        </w:rPr>
        <w:t>המשימה שלכם היא להבין את המקור הכימי של השינויים שהתרחשו ביצירות אמנות בבעלות</w:t>
      </w:r>
      <w:r w:rsidR="00597B0E">
        <w:rPr>
          <w:rFonts w:ascii="David" w:eastAsia="David" w:hAnsi="David" w:cs="David" w:hint="cs"/>
          <w:i/>
          <w:color w:val="333333"/>
          <w:sz w:val="24"/>
          <w:szCs w:val="24"/>
          <w:rtl/>
        </w:rPr>
        <w:t xml:space="preserve"> הלקוח</w:t>
      </w:r>
      <w:r>
        <w:rPr>
          <w:rFonts w:ascii="David" w:eastAsia="David" w:hAnsi="David" w:cs="David"/>
          <w:i/>
          <w:color w:val="333333"/>
          <w:sz w:val="24"/>
          <w:szCs w:val="24"/>
          <w:rtl/>
        </w:rPr>
        <w:t>. עליכם ללמוד את הנושא, לדווח על ממצאי החקירה שלכם ולבסוף, בהתאם לממצאים, להמליץ ללקוח באילו תנאים להציג את היצירה במוזיאון על מנת למנוע התדרדרות של המצב הנוכחי.</w:t>
      </w:r>
    </w:p>
    <w:p w14:paraId="0E725093" w14:textId="22D57E19" w:rsidR="009E21C8" w:rsidRDefault="009E21C8" w:rsidP="009E21C8">
      <w:pPr>
        <w:pBdr>
          <w:top w:val="nil"/>
          <w:left w:val="nil"/>
          <w:bottom w:val="nil"/>
          <w:right w:val="nil"/>
          <w:between w:val="nil"/>
        </w:pBdr>
        <w:shd w:val="clear" w:color="auto" w:fill="FFFFFF"/>
        <w:spacing w:before="240" w:after="240" w:line="360" w:lineRule="auto"/>
        <w:jc w:val="both"/>
        <w:rPr>
          <w:rFonts w:ascii="David" w:eastAsia="David" w:hAnsi="David" w:cs="David"/>
          <w:color w:val="333333"/>
          <w:sz w:val="24"/>
          <w:szCs w:val="24"/>
        </w:rPr>
      </w:pPr>
      <w:r>
        <w:rPr>
          <w:rFonts w:ascii="David" w:eastAsia="David" w:hAnsi="David" w:cs="David" w:hint="cs"/>
          <w:color w:val="333333"/>
          <w:sz w:val="24"/>
          <w:szCs w:val="24"/>
          <w:rtl/>
        </w:rPr>
        <w:t>בתיק המשימה</w:t>
      </w:r>
      <w:r>
        <w:rPr>
          <w:rFonts w:ascii="David" w:eastAsia="David" w:hAnsi="David" w:cs="David"/>
          <w:color w:val="333333"/>
          <w:sz w:val="24"/>
          <w:szCs w:val="24"/>
          <w:rtl/>
        </w:rPr>
        <w:t xml:space="preserve"> תמצאו:</w:t>
      </w:r>
    </w:p>
    <w:p w14:paraId="5289D61E" w14:textId="2997C262" w:rsidR="009E21C8" w:rsidRDefault="009E21C8" w:rsidP="009E21C8">
      <w:pPr>
        <w:numPr>
          <w:ilvl w:val="0"/>
          <w:numId w:val="1"/>
        </w:numPr>
        <w:pBdr>
          <w:top w:val="nil"/>
          <w:left w:val="nil"/>
          <w:bottom w:val="nil"/>
          <w:right w:val="nil"/>
          <w:between w:val="nil"/>
        </w:pBdr>
        <w:shd w:val="clear" w:color="auto" w:fill="FFFFFF"/>
        <w:spacing w:before="240" w:after="0" w:line="360" w:lineRule="auto"/>
        <w:jc w:val="both"/>
        <w:rPr>
          <w:rFonts w:ascii="David" w:eastAsia="David" w:hAnsi="David" w:cs="David"/>
          <w:color w:val="333333"/>
          <w:sz w:val="24"/>
          <w:szCs w:val="24"/>
        </w:rPr>
      </w:pPr>
      <w:r>
        <w:rPr>
          <w:rFonts w:ascii="David" w:eastAsia="David" w:hAnsi="David" w:cs="David"/>
          <w:color w:val="333333"/>
          <w:sz w:val="24"/>
          <w:szCs w:val="24"/>
          <w:rtl/>
        </w:rPr>
        <w:t>דף הנחיות (כולל קישור לטופס התקדמות במשימה)</w:t>
      </w:r>
      <w:r>
        <w:rPr>
          <w:rFonts w:ascii="David" w:eastAsia="David" w:hAnsi="David" w:cs="David" w:hint="cs"/>
          <w:color w:val="333333"/>
          <w:sz w:val="24"/>
          <w:szCs w:val="24"/>
          <w:rtl/>
        </w:rPr>
        <w:t xml:space="preserve"> </w:t>
      </w:r>
      <w:r>
        <w:rPr>
          <w:rFonts w:ascii="David" w:eastAsia="David" w:hAnsi="David" w:cs="David"/>
          <w:color w:val="333333"/>
          <w:sz w:val="24"/>
          <w:szCs w:val="24"/>
          <w:rtl/>
        </w:rPr>
        <w:t>–</w:t>
      </w:r>
      <w:r>
        <w:rPr>
          <w:rFonts w:ascii="David" w:eastAsia="David" w:hAnsi="David" w:cs="David" w:hint="cs"/>
          <w:color w:val="333333"/>
          <w:sz w:val="24"/>
          <w:szCs w:val="24"/>
          <w:rtl/>
        </w:rPr>
        <w:t xml:space="preserve"> עמוד זה</w:t>
      </w:r>
    </w:p>
    <w:p w14:paraId="0CE81804" w14:textId="2EA6C602" w:rsidR="009E21C8" w:rsidRDefault="009E21C8" w:rsidP="009E21C8">
      <w:pPr>
        <w:numPr>
          <w:ilvl w:val="0"/>
          <w:numId w:val="1"/>
        </w:numPr>
        <w:pBdr>
          <w:top w:val="nil"/>
          <w:left w:val="nil"/>
          <w:bottom w:val="nil"/>
          <w:right w:val="nil"/>
          <w:between w:val="nil"/>
        </w:pBdr>
        <w:shd w:val="clear" w:color="auto" w:fill="FFFFFF"/>
        <w:spacing w:after="0" w:line="360" w:lineRule="auto"/>
        <w:jc w:val="both"/>
        <w:rPr>
          <w:rFonts w:ascii="David" w:eastAsia="David" w:hAnsi="David" w:cs="David"/>
          <w:color w:val="333333"/>
          <w:sz w:val="24"/>
          <w:szCs w:val="24"/>
        </w:rPr>
      </w:pPr>
      <w:r>
        <w:rPr>
          <w:rFonts w:ascii="David" w:eastAsia="David" w:hAnsi="David" w:cs="David"/>
          <w:color w:val="333333"/>
          <w:sz w:val="24"/>
          <w:szCs w:val="24"/>
          <w:rtl/>
        </w:rPr>
        <w:t>דף תיאור התופעה (</w:t>
      </w:r>
      <w:r w:rsidR="00C22CF0">
        <w:rPr>
          <w:rFonts w:ascii="David" w:eastAsia="David" w:hAnsi="David" w:cs="David" w:hint="cs"/>
          <w:color w:val="333333"/>
          <w:sz w:val="24"/>
          <w:szCs w:val="24"/>
          <w:rtl/>
        </w:rPr>
        <w:t>ה</w:t>
      </w:r>
      <w:r>
        <w:rPr>
          <w:rFonts w:ascii="David" w:eastAsia="David" w:hAnsi="David" w:cs="David"/>
          <w:color w:val="333333"/>
          <w:sz w:val="24"/>
          <w:szCs w:val="24"/>
          <w:rtl/>
        </w:rPr>
        <w:t>כתבה)</w:t>
      </w:r>
      <w:r>
        <w:rPr>
          <w:rFonts w:ascii="David" w:eastAsia="David" w:hAnsi="David" w:cs="David" w:hint="cs"/>
          <w:color w:val="333333"/>
          <w:sz w:val="24"/>
          <w:szCs w:val="24"/>
          <w:rtl/>
        </w:rPr>
        <w:t xml:space="preserve"> </w:t>
      </w:r>
      <w:r>
        <w:rPr>
          <w:rFonts w:ascii="David" w:eastAsia="David" w:hAnsi="David" w:cs="David"/>
          <w:color w:val="333333"/>
          <w:sz w:val="24"/>
          <w:szCs w:val="24"/>
          <w:rtl/>
        </w:rPr>
        <w:t>–</w:t>
      </w:r>
      <w:r>
        <w:rPr>
          <w:rFonts w:ascii="David" w:eastAsia="David" w:hAnsi="David" w:cs="David" w:hint="cs"/>
          <w:color w:val="333333"/>
          <w:sz w:val="24"/>
          <w:szCs w:val="24"/>
          <w:rtl/>
        </w:rPr>
        <w:t xml:space="preserve"> עמוד שני</w:t>
      </w:r>
    </w:p>
    <w:p w14:paraId="3EEE0022" w14:textId="58B73E16" w:rsidR="009E21C8" w:rsidRDefault="009E21C8" w:rsidP="009E21C8">
      <w:pPr>
        <w:numPr>
          <w:ilvl w:val="0"/>
          <w:numId w:val="1"/>
        </w:numPr>
        <w:pBdr>
          <w:top w:val="nil"/>
          <w:left w:val="nil"/>
          <w:bottom w:val="nil"/>
          <w:right w:val="nil"/>
          <w:between w:val="nil"/>
        </w:pBdr>
        <w:shd w:val="clear" w:color="auto" w:fill="FFFFFF"/>
        <w:spacing w:after="240" w:line="360" w:lineRule="auto"/>
        <w:jc w:val="both"/>
        <w:rPr>
          <w:rFonts w:ascii="David" w:eastAsia="David" w:hAnsi="David" w:cs="David"/>
          <w:color w:val="333333"/>
          <w:sz w:val="24"/>
          <w:szCs w:val="24"/>
        </w:rPr>
      </w:pPr>
      <w:r>
        <w:rPr>
          <w:rFonts w:ascii="David" w:eastAsia="David" w:hAnsi="David" w:cs="David"/>
          <w:color w:val="333333"/>
          <w:sz w:val="24"/>
          <w:szCs w:val="24"/>
          <w:rtl/>
        </w:rPr>
        <w:t>דף רמזים כימיים (רקע תיאורטי מגוון)</w:t>
      </w:r>
      <w:r>
        <w:rPr>
          <w:rFonts w:ascii="David" w:eastAsia="David" w:hAnsi="David" w:cs="David" w:hint="cs"/>
          <w:color w:val="333333"/>
          <w:sz w:val="24"/>
          <w:szCs w:val="24"/>
          <w:rtl/>
        </w:rPr>
        <w:t xml:space="preserve"> </w:t>
      </w:r>
      <w:r>
        <w:rPr>
          <w:rFonts w:ascii="David" w:eastAsia="David" w:hAnsi="David" w:cs="David"/>
          <w:color w:val="333333"/>
          <w:sz w:val="24"/>
          <w:szCs w:val="24"/>
          <w:rtl/>
        </w:rPr>
        <w:t>–</w:t>
      </w:r>
      <w:r>
        <w:rPr>
          <w:rFonts w:ascii="David" w:eastAsia="David" w:hAnsi="David" w:cs="David" w:hint="cs"/>
          <w:color w:val="333333"/>
          <w:sz w:val="24"/>
          <w:szCs w:val="24"/>
          <w:rtl/>
        </w:rPr>
        <w:t xml:space="preserve"> שני עמודים אחרונים</w:t>
      </w:r>
    </w:p>
    <w:p w14:paraId="4B87F869" w14:textId="43321065" w:rsidR="009E21C8" w:rsidRDefault="009E21C8" w:rsidP="009E21C8">
      <w:pPr>
        <w:pBdr>
          <w:top w:val="nil"/>
          <w:left w:val="nil"/>
          <w:bottom w:val="nil"/>
          <w:right w:val="nil"/>
          <w:between w:val="nil"/>
        </w:pBdr>
        <w:shd w:val="clear" w:color="auto" w:fill="FFFFFF"/>
        <w:spacing w:before="240" w:after="240" w:line="360" w:lineRule="auto"/>
        <w:jc w:val="both"/>
        <w:rPr>
          <w:rFonts w:ascii="David" w:eastAsia="David" w:hAnsi="David" w:cs="David"/>
          <w:color w:val="333333"/>
          <w:sz w:val="24"/>
          <w:szCs w:val="24"/>
        </w:rPr>
      </w:pPr>
      <w:r>
        <w:rPr>
          <w:rFonts w:ascii="David" w:eastAsia="David" w:hAnsi="David" w:cs="David"/>
          <w:color w:val="333333"/>
          <w:sz w:val="24"/>
          <w:szCs w:val="24"/>
          <w:rtl/>
        </w:rPr>
        <w:t>ב</w:t>
      </w:r>
      <w:r>
        <w:rPr>
          <w:rFonts w:ascii="David" w:eastAsia="David" w:hAnsi="David" w:cs="David" w:hint="cs"/>
          <w:color w:val="333333"/>
          <w:sz w:val="24"/>
          <w:szCs w:val="24"/>
          <w:rtl/>
        </w:rPr>
        <w:t>זמן</w:t>
      </w:r>
      <w:r>
        <w:rPr>
          <w:rFonts w:ascii="David" w:eastAsia="David" w:hAnsi="David" w:cs="David"/>
          <w:color w:val="333333"/>
          <w:sz w:val="24"/>
          <w:szCs w:val="24"/>
          <w:rtl/>
        </w:rPr>
        <w:t xml:space="preserve"> העבודה עליכם למלא טופס התקדמות בקישור הבא:</w:t>
      </w:r>
    </w:p>
    <w:p w14:paraId="6867BD03" w14:textId="20DA8B66" w:rsidR="00A822D8" w:rsidRDefault="00A822D8" w:rsidP="009E21C8">
      <w:pPr>
        <w:pBdr>
          <w:top w:val="nil"/>
          <w:left w:val="nil"/>
          <w:bottom w:val="nil"/>
          <w:right w:val="nil"/>
          <w:between w:val="nil"/>
        </w:pBdr>
        <w:shd w:val="clear" w:color="auto" w:fill="FFFFFF"/>
        <w:spacing w:before="240" w:after="240" w:line="360" w:lineRule="auto"/>
        <w:jc w:val="both"/>
        <w:rPr>
          <w:rFonts w:ascii="David" w:eastAsia="David" w:hAnsi="David" w:cs="David"/>
          <w:b/>
          <w:bCs/>
          <w:color w:val="333333"/>
          <w:sz w:val="24"/>
          <w:szCs w:val="24"/>
          <w:rtl/>
        </w:rPr>
      </w:pPr>
      <w:hyperlink r:id="rId8" w:history="1">
        <w:r w:rsidRPr="00313471">
          <w:rPr>
            <w:rStyle w:val="Hyperlink"/>
            <w:rFonts w:ascii="David" w:eastAsia="David" w:hAnsi="David" w:cs="David"/>
            <w:b/>
            <w:bCs/>
            <w:sz w:val="24"/>
            <w:szCs w:val="24"/>
          </w:rPr>
          <w:t>https://forms.gle/MFHHFAmq695rSbqn8</w:t>
        </w:r>
      </w:hyperlink>
    </w:p>
    <w:p w14:paraId="45A9B9DE" w14:textId="1DEEACCB" w:rsidR="009E21C8" w:rsidRDefault="009E21C8" w:rsidP="009E21C8">
      <w:pPr>
        <w:pBdr>
          <w:top w:val="nil"/>
          <w:left w:val="nil"/>
          <w:bottom w:val="nil"/>
          <w:right w:val="nil"/>
          <w:between w:val="nil"/>
        </w:pBdr>
        <w:shd w:val="clear" w:color="auto" w:fill="FFFFFF"/>
        <w:spacing w:before="240" w:after="240" w:line="360" w:lineRule="auto"/>
        <w:jc w:val="both"/>
        <w:rPr>
          <w:rFonts w:ascii="David" w:eastAsia="David" w:hAnsi="David" w:cs="David"/>
          <w:color w:val="333333"/>
          <w:sz w:val="24"/>
          <w:szCs w:val="24"/>
          <w:rtl/>
        </w:rPr>
      </w:pPr>
      <w:r w:rsidRPr="00B8689E">
        <w:rPr>
          <w:rFonts w:ascii="David" w:eastAsia="David" w:hAnsi="David" w:cs="David" w:hint="cs"/>
          <w:b/>
          <w:bCs/>
          <w:color w:val="333333"/>
          <w:sz w:val="24"/>
          <w:szCs w:val="24"/>
          <w:rtl/>
        </w:rPr>
        <w:t>טיפ</w:t>
      </w:r>
      <w:r w:rsidRPr="009E21C8">
        <w:rPr>
          <w:rFonts w:ascii="David" w:eastAsia="David" w:hAnsi="David" w:cs="David" w:hint="cs"/>
          <w:color w:val="333333"/>
          <w:sz w:val="24"/>
          <w:szCs w:val="24"/>
          <w:rtl/>
        </w:rPr>
        <w:t xml:space="preserve">: עבדו קודם </w:t>
      </w:r>
      <w:r w:rsidR="008273E9">
        <w:rPr>
          <w:rFonts w:ascii="David" w:eastAsia="David" w:hAnsi="David" w:cs="David" w:hint="cs"/>
          <w:color w:val="333333"/>
          <w:sz w:val="24"/>
          <w:szCs w:val="24"/>
          <w:rtl/>
        </w:rPr>
        <w:t xml:space="preserve">כל </w:t>
      </w:r>
      <w:r w:rsidRPr="009E21C8">
        <w:rPr>
          <w:rFonts w:ascii="David" w:eastAsia="David" w:hAnsi="David" w:cs="David" w:hint="cs"/>
          <w:color w:val="333333"/>
          <w:sz w:val="24"/>
          <w:szCs w:val="24"/>
          <w:rtl/>
        </w:rPr>
        <w:t>על טופס</w:t>
      </w:r>
      <w:r w:rsidR="008273E9">
        <w:rPr>
          <w:rFonts w:ascii="David" w:eastAsia="David" w:hAnsi="David" w:cs="David" w:hint="cs"/>
          <w:color w:val="333333"/>
          <w:sz w:val="24"/>
          <w:szCs w:val="24"/>
          <w:rtl/>
        </w:rPr>
        <w:t xml:space="preserve"> </w:t>
      </w:r>
      <w:r w:rsidRPr="009E21C8">
        <w:rPr>
          <w:rFonts w:ascii="David" w:eastAsia="David" w:hAnsi="David" w:cs="David" w:hint="cs"/>
          <w:color w:val="333333"/>
          <w:sz w:val="24"/>
          <w:szCs w:val="24"/>
          <w:rtl/>
        </w:rPr>
        <w:t xml:space="preserve"> </w:t>
      </w:r>
      <w:r w:rsidRPr="008273E9">
        <w:rPr>
          <w:rFonts w:ascii="David" w:eastAsia="David" w:hAnsi="David" w:cs="David" w:hint="cs"/>
          <w:i/>
          <w:iCs/>
          <w:color w:val="333333"/>
          <w:sz w:val="24"/>
          <w:szCs w:val="24"/>
          <w:rtl/>
        </w:rPr>
        <w:t>ניסיון</w:t>
      </w:r>
      <w:r w:rsidRPr="009E21C8">
        <w:rPr>
          <w:rFonts w:ascii="David" w:eastAsia="David" w:hAnsi="David" w:cs="David" w:hint="cs"/>
          <w:color w:val="333333"/>
          <w:sz w:val="24"/>
          <w:szCs w:val="24"/>
          <w:rtl/>
        </w:rPr>
        <w:t xml:space="preserve"> </w:t>
      </w:r>
      <w:r w:rsidR="008273E9" w:rsidRPr="009E21C8">
        <w:rPr>
          <w:rFonts w:ascii="David" w:eastAsia="David" w:hAnsi="David" w:cs="David" w:hint="cs"/>
          <w:color w:val="333333"/>
          <w:sz w:val="24"/>
          <w:szCs w:val="24"/>
          <w:rtl/>
        </w:rPr>
        <w:t xml:space="preserve">(רשמו </w:t>
      </w:r>
      <w:r w:rsidR="008273E9">
        <w:rPr>
          <w:rFonts w:ascii="David" w:eastAsia="David" w:hAnsi="David" w:cs="David" w:hint="cs"/>
          <w:color w:val="333333"/>
          <w:sz w:val="24"/>
          <w:szCs w:val="24"/>
          <w:rtl/>
        </w:rPr>
        <w:t xml:space="preserve">בטופס את </w:t>
      </w:r>
      <w:r w:rsidR="008273E9" w:rsidRPr="009E21C8">
        <w:rPr>
          <w:rFonts w:ascii="David" w:eastAsia="David" w:hAnsi="David" w:cs="David" w:hint="cs"/>
          <w:color w:val="333333"/>
          <w:sz w:val="24"/>
          <w:szCs w:val="24"/>
          <w:rtl/>
        </w:rPr>
        <w:t>שמותיכם ו</w:t>
      </w:r>
      <w:r w:rsidR="008273E9">
        <w:rPr>
          <w:rFonts w:ascii="David" w:eastAsia="David" w:hAnsi="David" w:cs="David" w:hint="cs"/>
          <w:color w:val="333333"/>
          <w:sz w:val="24"/>
          <w:szCs w:val="24"/>
          <w:rtl/>
        </w:rPr>
        <w:t xml:space="preserve">את </w:t>
      </w:r>
      <w:r w:rsidR="008273E9" w:rsidRPr="009E21C8">
        <w:rPr>
          <w:rFonts w:ascii="David" w:eastAsia="David" w:hAnsi="David" w:cs="David" w:hint="cs"/>
          <w:color w:val="333333"/>
          <w:sz w:val="24"/>
          <w:szCs w:val="24"/>
          <w:rtl/>
        </w:rPr>
        <w:t>המילה ״</w:t>
      </w:r>
      <w:r w:rsidR="008273E9">
        <w:rPr>
          <w:rFonts w:ascii="David" w:eastAsia="David" w:hAnsi="David" w:cs="David" w:hint="cs"/>
          <w:color w:val="333333"/>
          <w:sz w:val="24"/>
          <w:szCs w:val="24"/>
          <w:rtl/>
        </w:rPr>
        <w:t>ניסיון</w:t>
      </w:r>
      <w:r w:rsidR="008273E9" w:rsidRPr="009E21C8">
        <w:rPr>
          <w:rFonts w:ascii="David" w:eastAsia="David" w:hAnsi="David" w:cs="David" w:hint="cs"/>
          <w:color w:val="333333"/>
          <w:sz w:val="24"/>
          <w:szCs w:val="24"/>
          <w:rtl/>
        </w:rPr>
        <w:t>״)</w:t>
      </w:r>
      <w:r w:rsidR="008273E9">
        <w:rPr>
          <w:rFonts w:ascii="David" w:eastAsia="David" w:hAnsi="David" w:cs="David" w:hint="cs"/>
          <w:color w:val="333333"/>
          <w:sz w:val="24"/>
          <w:szCs w:val="24"/>
          <w:rtl/>
        </w:rPr>
        <w:t xml:space="preserve"> </w:t>
      </w:r>
      <w:r w:rsidRPr="009E21C8">
        <w:rPr>
          <w:rFonts w:ascii="David" w:eastAsia="David" w:hAnsi="David" w:cs="David" w:hint="cs"/>
          <w:color w:val="333333"/>
          <w:sz w:val="24"/>
          <w:szCs w:val="24"/>
          <w:rtl/>
        </w:rPr>
        <w:t>כדי שתוכלו לעבור את החלקים השונים שלו. כאשר תהיו בטוחים בתשובות שלכם תגישו טופס</w:t>
      </w:r>
      <w:r w:rsidR="008273E9">
        <w:rPr>
          <w:rFonts w:ascii="David" w:eastAsia="David" w:hAnsi="David" w:cs="David" w:hint="cs"/>
          <w:color w:val="333333"/>
          <w:sz w:val="24"/>
          <w:szCs w:val="24"/>
          <w:rtl/>
        </w:rPr>
        <w:t xml:space="preserve"> </w:t>
      </w:r>
      <w:r w:rsidRPr="009E21C8">
        <w:rPr>
          <w:rFonts w:ascii="David" w:eastAsia="David" w:hAnsi="David" w:cs="David" w:hint="cs"/>
          <w:color w:val="333333"/>
          <w:sz w:val="24"/>
          <w:szCs w:val="24"/>
          <w:rtl/>
        </w:rPr>
        <w:t xml:space="preserve"> </w:t>
      </w:r>
      <w:r w:rsidRPr="008273E9">
        <w:rPr>
          <w:rFonts w:ascii="David" w:eastAsia="David" w:hAnsi="David" w:cs="David" w:hint="cs"/>
          <w:i/>
          <w:iCs/>
          <w:color w:val="333333"/>
          <w:sz w:val="24"/>
          <w:szCs w:val="24"/>
          <w:rtl/>
        </w:rPr>
        <w:t>סופי</w:t>
      </w:r>
      <w:r w:rsidRPr="009E21C8">
        <w:rPr>
          <w:rFonts w:ascii="David" w:eastAsia="David" w:hAnsi="David" w:cs="David" w:hint="cs"/>
          <w:color w:val="333333"/>
          <w:sz w:val="24"/>
          <w:szCs w:val="24"/>
          <w:rtl/>
        </w:rPr>
        <w:t xml:space="preserve"> (רשמו </w:t>
      </w:r>
      <w:r w:rsidR="00B8689E">
        <w:rPr>
          <w:rFonts w:ascii="David" w:eastAsia="David" w:hAnsi="David" w:cs="David" w:hint="cs"/>
          <w:color w:val="333333"/>
          <w:sz w:val="24"/>
          <w:szCs w:val="24"/>
          <w:rtl/>
        </w:rPr>
        <w:t xml:space="preserve">את </w:t>
      </w:r>
      <w:r w:rsidRPr="009E21C8">
        <w:rPr>
          <w:rFonts w:ascii="David" w:eastAsia="David" w:hAnsi="David" w:cs="David" w:hint="cs"/>
          <w:color w:val="333333"/>
          <w:sz w:val="24"/>
          <w:szCs w:val="24"/>
          <w:rtl/>
        </w:rPr>
        <w:t>שמותיכם ו</w:t>
      </w:r>
      <w:r w:rsidR="00B8689E">
        <w:rPr>
          <w:rFonts w:ascii="David" w:eastAsia="David" w:hAnsi="David" w:cs="David" w:hint="cs"/>
          <w:color w:val="333333"/>
          <w:sz w:val="24"/>
          <w:szCs w:val="24"/>
          <w:rtl/>
        </w:rPr>
        <w:t xml:space="preserve">את </w:t>
      </w:r>
      <w:r w:rsidRPr="009E21C8">
        <w:rPr>
          <w:rFonts w:ascii="David" w:eastAsia="David" w:hAnsi="David" w:cs="David" w:hint="cs"/>
          <w:color w:val="333333"/>
          <w:sz w:val="24"/>
          <w:szCs w:val="24"/>
          <w:rtl/>
        </w:rPr>
        <w:t>המילה ״סופי״)</w:t>
      </w:r>
      <w:r w:rsidR="008273E9">
        <w:rPr>
          <w:rFonts w:ascii="David" w:eastAsia="David" w:hAnsi="David" w:cs="David" w:hint="cs"/>
          <w:color w:val="333333"/>
          <w:sz w:val="24"/>
          <w:szCs w:val="24"/>
          <w:rtl/>
        </w:rPr>
        <w:t>.</w:t>
      </w:r>
    </w:p>
    <w:p w14:paraId="69C33745" w14:textId="77777777" w:rsidR="009E21C8" w:rsidRDefault="009E21C8" w:rsidP="009E21C8">
      <w:pPr>
        <w:pBdr>
          <w:top w:val="nil"/>
          <w:left w:val="nil"/>
          <w:bottom w:val="nil"/>
          <w:right w:val="nil"/>
          <w:between w:val="nil"/>
        </w:pBdr>
        <w:shd w:val="clear" w:color="auto" w:fill="FFFFFF"/>
        <w:spacing w:before="240" w:after="240" w:line="360" w:lineRule="auto"/>
        <w:jc w:val="center"/>
        <w:rPr>
          <w:rFonts w:ascii="David" w:eastAsia="David" w:hAnsi="David" w:cs="David"/>
          <w:b/>
          <w:i/>
          <w:color w:val="333333"/>
          <w:sz w:val="28"/>
          <w:szCs w:val="28"/>
        </w:rPr>
      </w:pPr>
      <w:r>
        <w:rPr>
          <w:rFonts w:ascii="David" w:eastAsia="David" w:hAnsi="David" w:cs="David"/>
          <w:b/>
          <w:i/>
          <w:color w:val="333333"/>
          <w:sz w:val="28"/>
          <w:szCs w:val="28"/>
          <w:rtl/>
        </w:rPr>
        <w:t>בהצלחה במשימה!</w:t>
      </w:r>
    </w:p>
    <w:p w14:paraId="1CDE9DB7" w14:textId="012C3F64" w:rsidR="009E21C8" w:rsidRDefault="009E21C8" w:rsidP="009E21C8">
      <w:pPr>
        <w:rPr>
          <w:rtl/>
        </w:rPr>
      </w:pPr>
    </w:p>
    <w:p w14:paraId="19889355" w14:textId="2788D99B" w:rsidR="009E21C8" w:rsidRDefault="009E21C8" w:rsidP="009E21C8">
      <w:pPr>
        <w:rPr>
          <w:rtl/>
        </w:rPr>
      </w:pPr>
    </w:p>
    <w:p w14:paraId="4810D75A" w14:textId="49227731" w:rsidR="009E21C8" w:rsidRDefault="009E21C8" w:rsidP="009E21C8">
      <w:pPr>
        <w:rPr>
          <w:rtl/>
        </w:rPr>
      </w:pPr>
    </w:p>
    <w:p w14:paraId="4A436CB7" w14:textId="17AE8120" w:rsidR="009E21C8" w:rsidRDefault="009E21C8" w:rsidP="009E21C8">
      <w:pPr>
        <w:rPr>
          <w:rtl/>
        </w:rPr>
      </w:pPr>
    </w:p>
    <w:p w14:paraId="1C9C5788" w14:textId="34D6CB02" w:rsidR="009E21C8" w:rsidRDefault="009E21C8" w:rsidP="009E21C8">
      <w:pPr>
        <w:rPr>
          <w:rtl/>
        </w:rPr>
      </w:pPr>
    </w:p>
    <w:p w14:paraId="77D0B85C" w14:textId="35950728" w:rsidR="009E21C8" w:rsidRDefault="009E21C8" w:rsidP="009E21C8">
      <w:pPr>
        <w:shd w:val="clear" w:color="auto" w:fill="FFFFFF"/>
        <w:spacing w:before="240" w:after="240"/>
        <w:jc w:val="center"/>
        <w:rPr>
          <w:rFonts w:ascii="David" w:eastAsia="David" w:hAnsi="David" w:cs="David"/>
          <w:b/>
          <w:color w:val="333333"/>
          <w:sz w:val="32"/>
          <w:szCs w:val="32"/>
          <w:u w:val="single"/>
        </w:rPr>
      </w:pPr>
      <w:r>
        <w:rPr>
          <w:rFonts w:ascii="David" w:eastAsia="David" w:hAnsi="David" w:cs="David"/>
          <w:b/>
          <w:color w:val="333333"/>
          <w:sz w:val="32"/>
          <w:szCs w:val="32"/>
          <w:u w:val="single"/>
          <w:rtl/>
        </w:rPr>
        <w:t>'הצעקה' דוהה. מחקר חדש מגלה מדוע.</w:t>
      </w:r>
    </w:p>
    <w:p w14:paraId="1D3D89E0" w14:textId="77777777" w:rsidR="009E21C8" w:rsidRPr="009E21C8" w:rsidRDefault="009E21C8" w:rsidP="009E21C8">
      <w:pPr>
        <w:shd w:val="clear" w:color="auto" w:fill="FFFFFF"/>
        <w:spacing w:before="240" w:after="240" w:line="360" w:lineRule="auto"/>
        <w:jc w:val="both"/>
        <w:rPr>
          <w:rFonts w:ascii="David" w:eastAsia="David" w:hAnsi="David" w:cs="David"/>
          <w:color w:val="333333"/>
          <w:sz w:val="21"/>
          <w:szCs w:val="21"/>
        </w:rPr>
      </w:pPr>
      <w:r w:rsidRPr="009E21C8">
        <w:rPr>
          <w:rFonts w:ascii="David" w:eastAsia="David" w:hAnsi="David" w:cs="David"/>
          <w:color w:val="333333"/>
          <w:sz w:val="21"/>
          <w:szCs w:val="21"/>
          <w:rtl/>
        </w:rPr>
        <w:t xml:space="preserve">עיבוד ותרגום לעברית מאת דבורה מרצ'ק, מהטקסט המקורי שכתבה סופי </w:t>
      </w:r>
      <w:proofErr w:type="spellStart"/>
      <w:r w:rsidRPr="009E21C8">
        <w:rPr>
          <w:rFonts w:ascii="David" w:eastAsia="David" w:hAnsi="David" w:cs="David"/>
          <w:color w:val="333333"/>
          <w:sz w:val="21"/>
          <w:szCs w:val="21"/>
          <w:rtl/>
        </w:rPr>
        <w:t>הייגני</w:t>
      </w:r>
      <w:proofErr w:type="spellEnd"/>
      <w:r w:rsidRPr="009E21C8">
        <w:rPr>
          <w:rFonts w:ascii="David" w:eastAsia="David" w:hAnsi="David" w:cs="David"/>
          <w:color w:val="333333"/>
          <w:sz w:val="21"/>
          <w:szCs w:val="21"/>
          <w:rtl/>
        </w:rPr>
        <w:t xml:space="preserve"> שהופיע ב -7 בפברואר 2020 ב-"ניו יורק טיימס".</w:t>
      </w:r>
    </w:p>
    <w:p w14:paraId="5CDF11F1" w14:textId="25777FE5" w:rsidR="009E21C8" w:rsidRDefault="00151ACB" w:rsidP="009E21C8">
      <w:pPr>
        <w:shd w:val="clear" w:color="auto" w:fill="FFFFFF"/>
        <w:spacing w:before="240" w:after="240" w:line="360" w:lineRule="auto"/>
        <w:jc w:val="both"/>
        <w:rPr>
          <w:rFonts w:ascii="David" w:eastAsia="David" w:hAnsi="David" w:cs="David"/>
          <w:color w:val="333333"/>
          <w:sz w:val="24"/>
          <w:szCs w:val="24"/>
        </w:rPr>
      </w:pPr>
      <w:r>
        <w:rPr>
          <w:rFonts w:ascii="David" w:eastAsia="David" w:hAnsi="David" w:cs="David" w:hint="cs"/>
          <w:color w:val="333333"/>
          <w:sz w:val="24"/>
          <w:szCs w:val="24"/>
          <w:rtl/>
        </w:rPr>
        <w:t>״ה</w:t>
      </w:r>
      <w:r w:rsidR="009E21C8">
        <w:rPr>
          <w:rFonts w:ascii="David" w:eastAsia="David" w:hAnsi="David" w:cs="David"/>
          <w:color w:val="333333"/>
          <w:sz w:val="24"/>
          <w:szCs w:val="24"/>
          <w:rtl/>
        </w:rPr>
        <w:t>צעקה</w:t>
      </w:r>
      <w:r>
        <w:rPr>
          <w:rFonts w:ascii="David" w:eastAsia="David" w:hAnsi="David" w:cs="David" w:hint="cs"/>
          <w:color w:val="333333"/>
          <w:sz w:val="24"/>
          <w:szCs w:val="24"/>
          <w:rtl/>
        </w:rPr>
        <w:t>״</w:t>
      </w:r>
      <w:r w:rsidR="009E21C8">
        <w:rPr>
          <w:rFonts w:ascii="David" w:eastAsia="David" w:hAnsi="David" w:cs="David"/>
          <w:color w:val="333333"/>
          <w:sz w:val="24"/>
          <w:szCs w:val="24"/>
          <w:rtl/>
        </w:rPr>
        <w:t xml:space="preserve"> דוהה. דגימות צבע קטנטנות מגרסת 1910 של </w:t>
      </w:r>
      <w:r w:rsidR="00E5623D">
        <w:rPr>
          <w:rFonts w:ascii="David" w:eastAsia="David" w:hAnsi="David" w:cs="David" w:hint="cs"/>
          <w:color w:val="333333"/>
          <w:sz w:val="24"/>
          <w:szCs w:val="24"/>
          <w:rtl/>
        </w:rPr>
        <w:t>ה</w:t>
      </w:r>
      <w:r w:rsidR="009E21C8">
        <w:rPr>
          <w:rFonts w:ascii="David" w:eastAsia="David" w:hAnsi="David" w:cs="David"/>
          <w:color w:val="333333"/>
          <w:sz w:val="24"/>
          <w:szCs w:val="24"/>
          <w:rtl/>
        </w:rPr>
        <w:t>תמונ</w:t>
      </w:r>
      <w:r w:rsidR="00E5623D">
        <w:rPr>
          <w:rFonts w:ascii="David" w:eastAsia="David" w:hAnsi="David" w:cs="David" w:hint="cs"/>
          <w:color w:val="333333"/>
          <w:sz w:val="24"/>
          <w:szCs w:val="24"/>
          <w:rtl/>
        </w:rPr>
        <w:t>ה המפורסמת בשם</w:t>
      </w:r>
      <w:r w:rsidR="009E21C8">
        <w:rPr>
          <w:rFonts w:ascii="David" w:eastAsia="David" w:hAnsi="David" w:cs="David"/>
          <w:color w:val="333333"/>
          <w:sz w:val="24"/>
          <w:szCs w:val="24"/>
          <w:rtl/>
        </w:rPr>
        <w:t xml:space="preserve"> "הצעקה"</w:t>
      </w:r>
      <w:r w:rsidR="00E5623D">
        <w:rPr>
          <w:rFonts w:ascii="David" w:eastAsia="David" w:hAnsi="David" w:cs="David" w:hint="cs"/>
          <w:color w:val="333333"/>
          <w:sz w:val="24"/>
          <w:szCs w:val="24"/>
          <w:rtl/>
        </w:rPr>
        <w:t>,</w:t>
      </w:r>
      <w:r w:rsidR="009E21C8">
        <w:rPr>
          <w:rFonts w:ascii="David" w:eastAsia="David" w:hAnsi="David" w:cs="David"/>
          <w:color w:val="333333"/>
          <w:sz w:val="24"/>
          <w:szCs w:val="24"/>
          <w:rtl/>
        </w:rPr>
        <w:t xml:space="preserve"> של אדוארד מונק</w:t>
      </w:r>
      <w:r w:rsidR="00E5623D">
        <w:rPr>
          <w:rFonts w:ascii="David" w:eastAsia="David" w:hAnsi="David" w:cs="David" w:hint="cs"/>
          <w:color w:val="333333"/>
          <w:sz w:val="24"/>
          <w:szCs w:val="24"/>
          <w:rtl/>
        </w:rPr>
        <w:t>,</w:t>
      </w:r>
      <w:r w:rsidR="009E21C8">
        <w:rPr>
          <w:rFonts w:ascii="David" w:eastAsia="David" w:hAnsi="David" w:cs="David"/>
          <w:color w:val="333333"/>
          <w:sz w:val="24"/>
          <w:szCs w:val="24"/>
          <w:rtl/>
        </w:rPr>
        <w:t xml:space="preserve"> </w:t>
      </w:r>
      <w:r w:rsidR="00E5623D">
        <w:rPr>
          <w:rFonts w:ascii="David" w:eastAsia="David" w:hAnsi="David" w:cs="David" w:hint="cs"/>
          <w:color w:val="333333"/>
          <w:sz w:val="24"/>
          <w:szCs w:val="24"/>
          <w:rtl/>
        </w:rPr>
        <w:t>נלקחו</w:t>
      </w:r>
      <w:r w:rsidR="009E21C8">
        <w:rPr>
          <w:rFonts w:ascii="David" w:eastAsia="David" w:hAnsi="David" w:cs="David"/>
          <w:color w:val="333333"/>
          <w:sz w:val="24"/>
          <w:szCs w:val="24"/>
          <w:rtl/>
        </w:rPr>
        <w:t xml:space="preserve"> </w:t>
      </w:r>
      <w:r w:rsidR="00E5623D">
        <w:rPr>
          <w:rFonts w:ascii="David" w:eastAsia="David" w:hAnsi="David" w:cs="David" w:hint="cs"/>
          <w:color w:val="333333"/>
          <w:sz w:val="24"/>
          <w:szCs w:val="24"/>
          <w:rtl/>
        </w:rPr>
        <w:t>לניתוח</w:t>
      </w:r>
      <w:r w:rsidR="009E21C8">
        <w:rPr>
          <w:rFonts w:ascii="David" w:eastAsia="David" w:hAnsi="David" w:cs="David"/>
          <w:color w:val="333333"/>
          <w:sz w:val="24"/>
          <w:szCs w:val="24"/>
          <w:rtl/>
        </w:rPr>
        <w:t xml:space="preserve"> </w:t>
      </w:r>
      <w:r w:rsidR="00E5623D">
        <w:rPr>
          <w:rFonts w:ascii="David" w:eastAsia="David" w:hAnsi="David" w:cs="David" w:hint="cs"/>
          <w:color w:val="333333"/>
          <w:sz w:val="24"/>
          <w:szCs w:val="24"/>
          <w:rtl/>
        </w:rPr>
        <w:t>בעזרת קרינת ר</w:t>
      </w:r>
      <w:r w:rsidR="009E21C8">
        <w:rPr>
          <w:rFonts w:ascii="David" w:eastAsia="David" w:hAnsi="David" w:cs="David"/>
          <w:color w:val="333333"/>
          <w:sz w:val="24"/>
          <w:szCs w:val="24"/>
          <w:rtl/>
        </w:rPr>
        <w:t xml:space="preserve">נטגן, קרן לייזר ואפילו מיקרוסקופ אלקטרונים בעל עוצמה גבוהה. המדענים השתמשו בטכנולוגיה מתקדמת כדי לנסות להבין מדוע חלקים של הבד שהיה </w:t>
      </w:r>
      <w:r w:rsidR="00E5623D">
        <w:rPr>
          <w:rFonts w:ascii="David" w:eastAsia="David" w:hAnsi="David" w:cs="David" w:hint="cs"/>
          <w:color w:val="333333"/>
          <w:sz w:val="24"/>
          <w:szCs w:val="24"/>
          <w:rtl/>
        </w:rPr>
        <w:t xml:space="preserve">פעם בצבע </w:t>
      </w:r>
      <w:r w:rsidR="009E21C8">
        <w:rPr>
          <w:rFonts w:ascii="David" w:eastAsia="David" w:hAnsi="David" w:cs="David"/>
          <w:color w:val="333333"/>
          <w:sz w:val="24"/>
          <w:szCs w:val="24"/>
          <w:rtl/>
        </w:rPr>
        <w:t>צהוב ברור ומבריק</w:t>
      </w:r>
      <w:r w:rsidR="00E5623D">
        <w:rPr>
          <w:rFonts w:ascii="David" w:eastAsia="David" w:hAnsi="David" w:cs="David" w:hint="cs"/>
          <w:color w:val="333333"/>
          <w:sz w:val="24"/>
          <w:szCs w:val="24"/>
          <w:rtl/>
        </w:rPr>
        <w:t>,</w:t>
      </w:r>
      <w:r w:rsidR="009E21C8">
        <w:rPr>
          <w:rFonts w:ascii="David" w:eastAsia="David" w:hAnsi="David" w:cs="David"/>
          <w:color w:val="333333"/>
          <w:sz w:val="24"/>
          <w:szCs w:val="24"/>
          <w:rtl/>
        </w:rPr>
        <w:t xml:space="preserve"> </w:t>
      </w:r>
      <w:r w:rsidR="00E5623D">
        <w:rPr>
          <w:rFonts w:ascii="David" w:eastAsia="David" w:hAnsi="David" w:cs="David" w:hint="cs"/>
          <w:color w:val="333333"/>
          <w:sz w:val="24"/>
          <w:szCs w:val="24"/>
          <w:rtl/>
        </w:rPr>
        <w:t>נראה</w:t>
      </w:r>
      <w:r w:rsidR="009E21C8">
        <w:rPr>
          <w:rFonts w:ascii="David" w:eastAsia="David" w:hAnsi="David" w:cs="David"/>
          <w:color w:val="333333"/>
          <w:sz w:val="24"/>
          <w:szCs w:val="24"/>
          <w:rtl/>
        </w:rPr>
        <w:t xml:space="preserve"> עכשיו בצבע לבן שנהב.</w:t>
      </w:r>
    </w:p>
    <w:p w14:paraId="74C033E6" w14:textId="09AA0BC1" w:rsidR="009E21C8" w:rsidRDefault="009E21C8" w:rsidP="009E21C8">
      <w:pPr>
        <w:shd w:val="clear" w:color="auto" w:fill="FFFFFF"/>
        <w:spacing w:before="240" w:after="240" w:line="360" w:lineRule="auto"/>
        <w:jc w:val="both"/>
        <w:rPr>
          <w:rFonts w:ascii="David" w:eastAsia="David" w:hAnsi="David" w:cs="David"/>
          <w:color w:val="333333"/>
          <w:sz w:val="24"/>
          <w:szCs w:val="24"/>
        </w:rPr>
      </w:pPr>
      <w:r>
        <w:rPr>
          <w:rFonts w:ascii="David" w:eastAsia="David" w:hAnsi="David" w:cs="David"/>
          <w:color w:val="333333"/>
          <w:sz w:val="24"/>
          <w:szCs w:val="24"/>
          <w:rtl/>
        </w:rPr>
        <w:t xml:space="preserve">עולם האמנות פונה יותר ויותר לניתוח </w:t>
      </w:r>
      <w:r w:rsidR="00B756CB">
        <w:rPr>
          <w:rFonts w:ascii="David" w:eastAsia="David" w:hAnsi="David" w:cs="David" w:hint="cs"/>
          <w:color w:val="333333"/>
          <w:sz w:val="24"/>
          <w:szCs w:val="24"/>
          <w:rtl/>
        </w:rPr>
        <w:t>כימי</w:t>
      </w:r>
      <w:r>
        <w:rPr>
          <w:rFonts w:ascii="David" w:eastAsia="David" w:hAnsi="David" w:cs="David"/>
          <w:color w:val="333333"/>
          <w:sz w:val="24"/>
          <w:szCs w:val="24"/>
          <w:rtl/>
        </w:rPr>
        <w:t xml:space="preserve"> של פיגמנטים (צבענים) כדי לגלות כיצד הזמן </w:t>
      </w:r>
      <w:r w:rsidR="00B756CB">
        <w:rPr>
          <w:rFonts w:ascii="David" w:eastAsia="David" w:hAnsi="David" w:cs="David" w:hint="cs"/>
          <w:color w:val="333333"/>
          <w:sz w:val="24"/>
          <w:szCs w:val="24"/>
          <w:rtl/>
        </w:rPr>
        <w:t>גרם לשינויים של</w:t>
      </w:r>
      <w:r>
        <w:rPr>
          <w:rFonts w:ascii="David" w:eastAsia="David" w:hAnsi="David" w:cs="David"/>
          <w:color w:val="333333"/>
          <w:sz w:val="24"/>
          <w:szCs w:val="24"/>
          <w:rtl/>
        </w:rPr>
        <w:t xml:space="preserve"> כמה ציורים מפורסמים, במיוחד עבור ציורים המתוארכים בסוף המאה ה-19 ותחילת המאה העשרים. במהלך שנים אלה, ובשל המהפכה התעשייתית, יצאו לשוק פיגמנטים וצבעים חדשים. </w:t>
      </w:r>
      <w:r w:rsidR="00B756CB">
        <w:rPr>
          <w:rFonts w:ascii="David" w:eastAsia="David" w:hAnsi="David" w:cs="David" w:hint="cs"/>
          <w:color w:val="333333"/>
          <w:sz w:val="24"/>
          <w:szCs w:val="24"/>
          <w:rtl/>
        </w:rPr>
        <w:t xml:space="preserve">כנראה רק </w:t>
      </w:r>
      <w:r>
        <w:rPr>
          <w:rFonts w:ascii="David" w:eastAsia="David" w:hAnsi="David" w:cs="David"/>
          <w:color w:val="333333"/>
          <w:sz w:val="24"/>
          <w:szCs w:val="24"/>
          <w:rtl/>
        </w:rPr>
        <w:t>חלק מהפיגמנטים הללו לא היו מספיק יציבים כדי לעמוד בחלוף הזמן.</w:t>
      </w:r>
    </w:p>
    <w:p w14:paraId="0110B150" w14:textId="1D61DD7D" w:rsidR="00802AB2" w:rsidRPr="00802AB2" w:rsidRDefault="00802AB2" w:rsidP="00802AB2">
      <w:pPr>
        <w:bidi w:val="0"/>
        <w:spacing w:after="0" w:line="240" w:lineRule="auto"/>
        <w:rPr>
          <w:rFonts w:ascii="Times New Roman" w:eastAsia="Times New Roman" w:hAnsi="Times New Roman" w:cs="Times New Roman"/>
          <w:sz w:val="24"/>
          <w:szCs w:val="24"/>
          <w:lang/>
        </w:rPr>
      </w:pPr>
      <w:r w:rsidRPr="006450B8">
        <w:rPr>
          <w:rFonts w:ascii="Times New Roman" w:eastAsia="Times New Roman" w:hAnsi="Times New Roman" w:cs="Times New Roman"/>
          <w:noProof/>
          <w:sz w:val="24"/>
          <w:szCs w:val="24"/>
          <w:lang/>
        </w:rPr>
        <w:drawing>
          <wp:anchor distT="0" distB="0" distL="114300" distR="114300" simplePos="0" relativeHeight="251658240" behindDoc="0" locked="0" layoutInCell="1" allowOverlap="1" wp14:anchorId="71AD4E58" wp14:editId="7141B411">
            <wp:simplePos x="0" y="0"/>
            <wp:positionH relativeFrom="column">
              <wp:posOffset>-27305</wp:posOffset>
            </wp:positionH>
            <wp:positionV relativeFrom="paragraph">
              <wp:posOffset>17617</wp:posOffset>
            </wp:positionV>
            <wp:extent cx="2780030" cy="3449320"/>
            <wp:effectExtent l="0" t="0" r="1270" b="5080"/>
            <wp:wrapThrough wrapText="bothSides">
              <wp:wrapPolygon edited="0">
                <wp:start x="0" y="0"/>
                <wp:lineTo x="0" y="21552"/>
                <wp:lineTo x="21511" y="21552"/>
                <wp:lineTo x="21511" y="0"/>
                <wp:lineTo x="0" y="0"/>
              </wp:wrapPolygon>
            </wp:wrapThrough>
            <wp:docPr id="2" name="Picture 2" descr="תמונה שעברה ניקיון דיגיטלי של הציור ״הצעקה״ של אדוארד מונץ&#10;רואים אדם צועק בגשר על רקע הים, השמיים ואנשים עוב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תמונה שעברה ניקיון דיגיטלי של הציור ״הצעקה״ של אדוארד מונץ&#10;רואים אדם צועק בגשר על רקע הים, השמיים ואנשים עוברים"/>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80030" cy="344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AB2">
        <w:rPr>
          <w:rFonts w:ascii="Times New Roman" w:eastAsia="Times New Roman" w:hAnsi="Times New Roman" w:cs="Times New Roman"/>
          <w:sz w:val="24"/>
          <w:szCs w:val="24"/>
          <w:lang/>
        </w:rPr>
        <w:fldChar w:fldCharType="begin"/>
      </w:r>
      <w:r w:rsidRPr="00802AB2">
        <w:rPr>
          <w:rFonts w:ascii="Times New Roman" w:eastAsia="Times New Roman" w:hAnsi="Times New Roman" w:cs="Times New Roman"/>
          <w:sz w:val="24"/>
          <w:szCs w:val="24"/>
          <w:lang/>
        </w:rPr>
        <w:instrText xml:space="preserve"> INCLUDEPICTURE "https://upload.wikimedia.org/wikipedia/commons/thumb/c/c5/Edvard_Munch%2C_1893%2C_The_Scream%2C_oil%2C_tempera_and_pastel_on_cardboard%2C_91_x_73_cm%2C_National_Gallery_of_Norway.jpg/1024px-Edvard_Munch%2C_1893%2C_The_Scream%2C_oil%2C_tempera_and_pastel_on_cardboard%2C_91_x_73_cm%2C_National_Gallery_of_Norway.jpg" \* MERGEFORMATINET </w:instrText>
      </w:r>
      <w:r w:rsidRPr="00802AB2">
        <w:rPr>
          <w:rFonts w:ascii="Times New Roman" w:eastAsia="Times New Roman" w:hAnsi="Times New Roman" w:cs="Times New Roman"/>
          <w:sz w:val="24"/>
          <w:szCs w:val="24"/>
          <w:lang/>
        </w:rPr>
        <w:fldChar w:fldCharType="separate"/>
      </w:r>
      <w:r w:rsidRPr="00802AB2">
        <w:rPr>
          <w:rFonts w:ascii="Times New Roman" w:eastAsia="Times New Roman" w:hAnsi="Times New Roman" w:cs="Times New Roman"/>
          <w:noProof/>
          <w:sz w:val="24"/>
          <w:szCs w:val="24"/>
          <w:lang/>
        </w:rPr>
        <w:drawing>
          <wp:inline distT="0" distB="0" distL="0" distR="0" wp14:anchorId="25D1EA27" wp14:editId="0A22A1AC">
            <wp:extent cx="2794624" cy="3467427"/>
            <wp:effectExtent l="0" t="0" r="0" b="0"/>
            <wp:docPr id="3" name="Picture 3" descr="תמונה מקורית של הציור ״הצעקה״ של אדוארד מונץ&#10;רואים אדם צועק בגשר על רקע הים, השמיים ואנשים עוב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תמונה מקורית של הציור ״הצעקה״ של אדוארד מונץ&#10;רואים אדם צועק בגשר על רקע הים, השמיים ואנשים עוברים"/>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040" cy="3485314"/>
                    </a:xfrm>
                    <a:prstGeom prst="rect">
                      <a:avLst/>
                    </a:prstGeom>
                    <a:noFill/>
                    <a:ln>
                      <a:noFill/>
                    </a:ln>
                  </pic:spPr>
                </pic:pic>
              </a:graphicData>
            </a:graphic>
          </wp:inline>
        </w:drawing>
      </w:r>
      <w:r w:rsidRPr="00802AB2">
        <w:rPr>
          <w:rFonts w:ascii="Times New Roman" w:eastAsia="Times New Roman" w:hAnsi="Times New Roman" w:cs="Times New Roman"/>
          <w:sz w:val="24"/>
          <w:szCs w:val="24"/>
          <w:lang/>
        </w:rPr>
        <w:fldChar w:fldCharType="end"/>
      </w:r>
    </w:p>
    <w:p w14:paraId="5B439F28" w14:textId="4D6CC976" w:rsidR="00802AB2" w:rsidRDefault="006450B8" w:rsidP="00802AB2">
      <w:pPr>
        <w:bidi w:val="0"/>
        <w:spacing w:after="0" w:line="240" w:lineRule="auto"/>
        <w:jc w:val="center"/>
        <w:rPr>
          <w:rFonts w:ascii="David" w:eastAsia="David" w:hAnsi="David" w:cs="David"/>
          <w:color w:val="333333"/>
          <w:sz w:val="24"/>
          <w:szCs w:val="24"/>
        </w:rPr>
      </w:pPr>
      <w:r w:rsidRPr="006450B8">
        <w:rPr>
          <w:rFonts w:ascii="Times New Roman" w:eastAsia="Times New Roman" w:hAnsi="Times New Roman" w:cs="Times New Roman"/>
          <w:sz w:val="24"/>
          <w:szCs w:val="24"/>
          <w:lang/>
        </w:rPr>
        <w:fldChar w:fldCharType="begin"/>
      </w:r>
      <w:r w:rsidRPr="006450B8">
        <w:rPr>
          <w:rFonts w:ascii="Times New Roman" w:eastAsia="Times New Roman" w:hAnsi="Times New Roman" w:cs="Times New Roman"/>
          <w:sz w:val="24"/>
          <w:szCs w:val="24"/>
          <w:lang/>
        </w:rPr>
        <w:instrText xml:space="preserve"> INCLUDEPICTURE "https://upload.wikimedia.org/wikipedia/commons/thumb/c/c5/Edvard_Munch%2C_1893%2C_The_Scream%2C_oil%2C_tempera_and_pastel_on_cardboard%2C_91_x_73_cm%2C_National_Gallery_of_Norway.jpg/1024px-Edvard_Munch%2C_1893%2C_The_Scream%2C_oil%2C_tempera_and_pastel_on_cardboard%2C_91_x_73_cm%2C_National_Gallery_of_Norway.jpg" \* MERGEFORMATINET </w:instrText>
      </w:r>
      <w:r w:rsidRPr="006450B8">
        <w:rPr>
          <w:rFonts w:ascii="Times New Roman" w:eastAsia="Times New Roman" w:hAnsi="Times New Roman" w:cs="Times New Roman"/>
          <w:sz w:val="24"/>
          <w:szCs w:val="24"/>
          <w:lang/>
        </w:rPr>
        <w:fldChar w:fldCharType="separate"/>
      </w:r>
      <w:r w:rsidRPr="006450B8">
        <w:rPr>
          <w:rFonts w:ascii="Times New Roman" w:eastAsia="Times New Roman" w:hAnsi="Times New Roman" w:cs="Times New Roman"/>
          <w:sz w:val="24"/>
          <w:szCs w:val="24"/>
          <w:lang/>
        </w:rPr>
        <w:fldChar w:fldCharType="end"/>
      </w:r>
    </w:p>
    <w:p w14:paraId="45F07F61" w14:textId="4A3F38A0" w:rsidR="006450B8" w:rsidRPr="006450B8" w:rsidRDefault="00802AB2" w:rsidP="00802AB2">
      <w:pPr>
        <w:shd w:val="clear" w:color="auto" w:fill="FFFFFF"/>
        <w:spacing w:before="240" w:after="240" w:line="240" w:lineRule="auto"/>
        <w:rPr>
          <w:rFonts w:ascii="David" w:eastAsia="David" w:hAnsi="David" w:cs="David"/>
          <w:color w:val="333333"/>
          <w:sz w:val="24"/>
          <w:szCs w:val="24"/>
          <w:rtl/>
        </w:rPr>
      </w:pPr>
      <w:r>
        <w:rPr>
          <w:rFonts w:ascii="David" w:eastAsia="David" w:hAnsi="David" w:cs="David" w:hint="cs"/>
          <w:color w:val="333333"/>
          <w:sz w:val="24"/>
          <w:szCs w:val="24"/>
          <w:rtl/>
        </w:rPr>
        <w:t xml:space="preserve">מצד ימין התמונה המקורית, מצד שמאל תמונה שעברה ניקיון דיגיטלי. </w:t>
      </w:r>
      <w:r w:rsidR="003D7C3D">
        <w:rPr>
          <w:rFonts w:ascii="David" w:eastAsia="David" w:hAnsi="David" w:cs="David" w:hint="cs"/>
          <w:color w:val="333333"/>
          <w:sz w:val="24"/>
          <w:szCs w:val="24"/>
          <w:rtl/>
        </w:rPr>
        <w:t>ה</w:t>
      </w:r>
      <w:r w:rsidR="006450B8">
        <w:rPr>
          <w:rFonts w:ascii="David" w:eastAsia="David" w:hAnsi="David" w:cs="David" w:hint="cs"/>
          <w:color w:val="333333"/>
          <w:sz w:val="24"/>
          <w:szCs w:val="24"/>
          <w:rtl/>
        </w:rPr>
        <w:t>תמונה היא נחלת הכלל, קרדיט:</w:t>
      </w:r>
    </w:p>
    <w:p w14:paraId="0C93E73C" w14:textId="0467B275" w:rsidR="009E21C8" w:rsidRPr="00802AB2" w:rsidRDefault="006450B8" w:rsidP="00802AB2">
      <w:pPr>
        <w:shd w:val="clear" w:color="auto" w:fill="FFFFFF"/>
        <w:bidi w:val="0"/>
        <w:spacing w:before="240" w:after="240" w:line="240" w:lineRule="auto"/>
        <w:rPr>
          <w:rFonts w:ascii="David" w:eastAsia="David" w:hAnsi="David" w:cs="David"/>
          <w:color w:val="333333"/>
          <w:sz w:val="24"/>
          <w:szCs w:val="24"/>
        </w:rPr>
      </w:pPr>
      <w:r w:rsidRPr="006450B8">
        <w:rPr>
          <w:rFonts w:ascii="David" w:eastAsia="David" w:hAnsi="David" w:cs="David"/>
          <w:color w:val="333333"/>
          <w:sz w:val="24"/>
          <w:szCs w:val="24"/>
          <w:lang/>
        </w:rPr>
        <w:t>Edvard Munch - National Gallery of Norway</w:t>
      </w:r>
      <w:r w:rsidR="00802AB2">
        <w:rPr>
          <w:rFonts w:ascii="David" w:eastAsia="David" w:hAnsi="David" w:cs="David"/>
          <w:color w:val="333333"/>
          <w:sz w:val="24"/>
          <w:szCs w:val="24"/>
        </w:rPr>
        <w:t xml:space="preserve">, </w:t>
      </w:r>
      <w:r w:rsidR="00802AB2" w:rsidRPr="006450B8">
        <w:rPr>
          <w:rFonts w:ascii="David" w:eastAsia="David" w:hAnsi="David" w:cs="David"/>
          <w:color w:val="333333"/>
          <w:sz w:val="24"/>
          <w:szCs w:val="24"/>
          <w:lang/>
        </w:rPr>
        <w:t>upload</w:t>
      </w:r>
      <w:r w:rsidR="00802AB2">
        <w:rPr>
          <w:rFonts w:ascii="David" w:eastAsia="David" w:hAnsi="David" w:cs="David"/>
          <w:color w:val="333333"/>
          <w:sz w:val="24"/>
          <w:szCs w:val="24"/>
        </w:rPr>
        <w:t>ed</w:t>
      </w:r>
      <w:r w:rsidR="00802AB2" w:rsidRPr="006450B8">
        <w:rPr>
          <w:rFonts w:ascii="David" w:eastAsia="David" w:hAnsi="David" w:cs="David"/>
          <w:color w:val="333333"/>
          <w:sz w:val="24"/>
          <w:szCs w:val="24"/>
          <w:lang/>
        </w:rPr>
        <w:t xml:space="preserve"> </w:t>
      </w:r>
      <w:r w:rsidR="00802AB2">
        <w:rPr>
          <w:rFonts w:ascii="David" w:eastAsia="David" w:hAnsi="David" w:cs="David"/>
          <w:color w:val="333333"/>
          <w:sz w:val="24"/>
          <w:szCs w:val="24"/>
        </w:rPr>
        <w:t>to Wikimedia Commons</w:t>
      </w:r>
      <w:r w:rsidR="00802AB2" w:rsidRPr="006450B8">
        <w:rPr>
          <w:rFonts w:ascii="David" w:eastAsia="David" w:hAnsi="David" w:cs="David"/>
          <w:color w:val="333333"/>
          <w:sz w:val="24"/>
          <w:szCs w:val="24"/>
          <w:lang/>
        </w:rPr>
        <w:t xml:space="preserve"> by</w:t>
      </w:r>
      <w:r w:rsidR="00FF5671">
        <w:rPr>
          <w:rFonts w:ascii="David" w:eastAsia="David" w:hAnsi="David" w:cs="David" w:hint="cs"/>
          <w:color w:val="333333"/>
          <w:sz w:val="24"/>
          <w:szCs w:val="24"/>
          <w:rtl/>
          <w:lang/>
        </w:rPr>
        <w:t xml:space="preserve"> </w:t>
      </w:r>
      <w:r w:rsidR="00802AB2" w:rsidRPr="006450B8">
        <w:rPr>
          <w:rFonts w:ascii="David" w:eastAsia="David" w:hAnsi="David" w:cs="David"/>
          <w:color w:val="333333"/>
          <w:sz w:val="24"/>
          <w:szCs w:val="24"/>
          <w:lang/>
        </w:rPr>
        <w:t xml:space="preserve"> Coldcreation </w:t>
      </w:r>
      <w:r w:rsidRPr="006450B8">
        <w:rPr>
          <w:rFonts w:ascii="David" w:eastAsia="David" w:hAnsi="David" w:cs="David"/>
          <w:color w:val="333333"/>
          <w:sz w:val="24"/>
          <w:szCs w:val="24"/>
          <w:lang/>
        </w:rPr>
        <w:t>8 January 2019</w:t>
      </w:r>
      <w:r w:rsidR="00802AB2">
        <w:rPr>
          <w:rFonts w:ascii="David" w:eastAsia="David" w:hAnsi="David" w:cs="David"/>
          <w:color w:val="333333"/>
          <w:sz w:val="24"/>
          <w:szCs w:val="24"/>
        </w:rPr>
        <w:t>.</w:t>
      </w:r>
    </w:p>
    <w:p w14:paraId="46166485" w14:textId="77777777" w:rsidR="00802AB2" w:rsidRDefault="00802AB2" w:rsidP="009E21C8">
      <w:pPr>
        <w:shd w:val="clear" w:color="auto" w:fill="FFFFFF"/>
        <w:spacing w:before="240" w:after="240" w:line="360" w:lineRule="auto"/>
        <w:jc w:val="both"/>
        <w:rPr>
          <w:rFonts w:ascii="David" w:eastAsia="David" w:hAnsi="David" w:cs="David"/>
          <w:color w:val="333333"/>
          <w:sz w:val="24"/>
          <w:szCs w:val="24"/>
          <w:rtl/>
        </w:rPr>
      </w:pPr>
    </w:p>
    <w:p w14:paraId="3EE4161D" w14:textId="77777777" w:rsidR="00FA79D4" w:rsidRDefault="00FA79D4" w:rsidP="009E21C8">
      <w:pPr>
        <w:shd w:val="clear" w:color="auto" w:fill="FFFFFF"/>
        <w:spacing w:before="240" w:after="240" w:line="360" w:lineRule="auto"/>
        <w:jc w:val="both"/>
        <w:rPr>
          <w:rFonts w:ascii="David" w:eastAsia="David" w:hAnsi="David" w:cs="David"/>
          <w:color w:val="333333"/>
          <w:sz w:val="24"/>
          <w:szCs w:val="24"/>
          <w:rtl/>
        </w:rPr>
      </w:pPr>
    </w:p>
    <w:p w14:paraId="211A92D5" w14:textId="1773572D" w:rsidR="009E21C8" w:rsidRDefault="009E21C8" w:rsidP="009E21C8">
      <w:pPr>
        <w:shd w:val="clear" w:color="auto" w:fill="FFFFFF"/>
        <w:spacing w:before="240" w:after="240" w:line="360" w:lineRule="auto"/>
        <w:jc w:val="both"/>
        <w:rPr>
          <w:rFonts w:ascii="David" w:eastAsia="David" w:hAnsi="David" w:cs="David"/>
          <w:color w:val="333333"/>
          <w:sz w:val="24"/>
          <w:szCs w:val="24"/>
        </w:rPr>
      </w:pPr>
      <w:r>
        <w:rPr>
          <w:rFonts w:ascii="David" w:eastAsia="David" w:hAnsi="David" w:cs="David"/>
          <w:color w:val="333333"/>
          <w:sz w:val="24"/>
          <w:szCs w:val="24"/>
          <w:rtl/>
        </w:rPr>
        <w:t>מדענים משתמשים בטכנולוגיות וכלים מתקדמים כמו מיקרוסקופ אלקטרוני</w:t>
      </w:r>
      <w:r w:rsidR="001A0888">
        <w:rPr>
          <w:rFonts w:ascii="David" w:eastAsia="David" w:hAnsi="David" w:cs="David" w:hint="cs"/>
          <w:color w:val="333333"/>
          <w:sz w:val="24"/>
          <w:szCs w:val="24"/>
          <w:rtl/>
        </w:rPr>
        <w:t>ם</w:t>
      </w:r>
      <w:r>
        <w:rPr>
          <w:rFonts w:ascii="David" w:eastAsia="David" w:hAnsi="David" w:cs="David"/>
          <w:color w:val="333333"/>
          <w:sz w:val="24"/>
          <w:szCs w:val="24"/>
          <w:rtl/>
        </w:rPr>
        <w:t xml:space="preserve"> מעביר ( </w:t>
      </w:r>
      <w:r>
        <w:rPr>
          <w:rFonts w:ascii="David" w:eastAsia="David" w:hAnsi="David" w:cs="David"/>
          <w:color w:val="333333"/>
          <w:sz w:val="24"/>
          <w:szCs w:val="24"/>
        </w:rPr>
        <w:t>Transmission Electron Microscope</w:t>
      </w:r>
      <w:r>
        <w:rPr>
          <w:rFonts w:ascii="David" w:eastAsia="David" w:hAnsi="David" w:cs="David"/>
          <w:color w:val="333333"/>
          <w:sz w:val="24"/>
          <w:szCs w:val="24"/>
          <w:rtl/>
        </w:rPr>
        <w:t xml:space="preserve">) כדי לחקור היבטים מבניים וכימיים של </w:t>
      </w:r>
      <w:r w:rsidR="001A0888">
        <w:rPr>
          <w:rFonts w:ascii="David" w:eastAsia="David" w:hAnsi="David" w:cs="David" w:hint="cs"/>
          <w:color w:val="333333"/>
          <w:sz w:val="24"/>
          <w:szCs w:val="24"/>
          <w:rtl/>
        </w:rPr>
        <w:t>מרכיבים שונים ב</w:t>
      </w:r>
      <w:r>
        <w:rPr>
          <w:rFonts w:ascii="David" w:eastAsia="David" w:hAnsi="David" w:cs="David"/>
          <w:color w:val="333333"/>
          <w:sz w:val="24"/>
          <w:szCs w:val="24"/>
          <w:rtl/>
        </w:rPr>
        <w:t>ציורים. שיטות אלו הביאו לפריצות דרך בתחומי רסטורציה ושימור של יצירות אמנות. מוזיאונים מחפשים תמיד דרכים לאזן בין חששות שימור יצירות לתצוגתן הטובה ביותר לחוויה של הצופים.</w:t>
      </w:r>
    </w:p>
    <w:p w14:paraId="137FCB66" w14:textId="22A14A3F" w:rsidR="009E21C8" w:rsidRDefault="009E21C8" w:rsidP="009E21C8">
      <w:pPr>
        <w:shd w:val="clear" w:color="auto" w:fill="FFFFFF"/>
        <w:spacing w:before="240" w:after="240" w:line="360" w:lineRule="auto"/>
        <w:jc w:val="both"/>
        <w:rPr>
          <w:rFonts w:ascii="David" w:eastAsia="David" w:hAnsi="David" w:cs="David"/>
          <w:color w:val="333333"/>
          <w:sz w:val="24"/>
          <w:szCs w:val="24"/>
        </w:rPr>
      </w:pPr>
      <w:r>
        <w:rPr>
          <w:rFonts w:ascii="David" w:eastAsia="David" w:hAnsi="David" w:cs="David"/>
          <w:color w:val="333333"/>
          <w:sz w:val="24"/>
          <w:szCs w:val="24"/>
          <w:rtl/>
        </w:rPr>
        <w:t>לאחר שנים רב</w:t>
      </w:r>
      <w:r w:rsidR="001A0888">
        <w:rPr>
          <w:rFonts w:ascii="David" w:eastAsia="David" w:hAnsi="David" w:cs="David" w:hint="cs"/>
          <w:color w:val="333333"/>
          <w:sz w:val="24"/>
          <w:szCs w:val="24"/>
          <w:rtl/>
        </w:rPr>
        <w:t>ות</w:t>
      </w:r>
      <w:r>
        <w:rPr>
          <w:rFonts w:ascii="David" w:eastAsia="David" w:hAnsi="David" w:cs="David"/>
          <w:color w:val="333333"/>
          <w:sz w:val="24"/>
          <w:szCs w:val="24"/>
          <w:rtl/>
        </w:rPr>
        <w:t xml:space="preserve"> של מחקר, החומרים בהם השתמש מונק נותחו כעת באופן מלא. המחקר שהתפרסם באביב שעבר מ</w:t>
      </w:r>
      <w:r w:rsidR="004512C5">
        <w:rPr>
          <w:rFonts w:ascii="David" w:eastAsia="David" w:hAnsi="David" w:cs="David" w:hint="cs"/>
          <w:color w:val="333333"/>
          <w:sz w:val="24"/>
          <w:szCs w:val="24"/>
          <w:rtl/>
        </w:rPr>
        <w:t>ספר</w:t>
      </w:r>
      <w:r>
        <w:rPr>
          <w:rFonts w:ascii="David" w:eastAsia="David" w:hAnsi="David" w:cs="David"/>
          <w:color w:val="333333"/>
          <w:sz w:val="24"/>
          <w:szCs w:val="24"/>
          <w:rtl/>
        </w:rPr>
        <w:t xml:space="preserve"> סיפור שלם על הציור בקשר להחלטה</w:t>
      </w:r>
      <w:r w:rsidR="004512C5">
        <w:rPr>
          <w:rFonts w:ascii="David" w:eastAsia="David" w:hAnsi="David" w:cs="David" w:hint="cs"/>
          <w:color w:val="333333"/>
          <w:sz w:val="24"/>
          <w:szCs w:val="24"/>
          <w:rtl/>
        </w:rPr>
        <w:t xml:space="preserve"> על הבחירה</w:t>
      </w:r>
      <w:r>
        <w:rPr>
          <w:rFonts w:ascii="David" w:eastAsia="David" w:hAnsi="David" w:cs="David"/>
          <w:color w:val="333333"/>
          <w:sz w:val="24"/>
          <w:szCs w:val="24"/>
          <w:rtl/>
        </w:rPr>
        <w:t xml:space="preserve"> ו</w:t>
      </w:r>
      <w:r w:rsidR="004512C5">
        <w:rPr>
          <w:rFonts w:ascii="David" w:eastAsia="David" w:hAnsi="David" w:cs="David" w:hint="cs"/>
          <w:color w:val="333333"/>
          <w:sz w:val="24"/>
          <w:szCs w:val="24"/>
          <w:rtl/>
        </w:rPr>
        <w:t>ה</w:t>
      </w:r>
      <w:r>
        <w:rPr>
          <w:rFonts w:ascii="David" w:eastAsia="David" w:hAnsi="David" w:cs="David"/>
          <w:color w:val="333333"/>
          <w:sz w:val="24"/>
          <w:szCs w:val="24"/>
          <w:rtl/>
        </w:rPr>
        <w:t xml:space="preserve">שילוב של הצבעים המקוריים בהם האמן עשה שימוש. במחקר נמצא כי עם הזמן, </w:t>
      </w:r>
      <w:r w:rsidR="004C0ADE">
        <w:rPr>
          <w:rFonts w:ascii="David" w:eastAsia="David" w:hAnsi="David" w:cs="David" w:hint="cs"/>
          <w:color w:val="333333"/>
          <w:sz w:val="24"/>
          <w:szCs w:val="24"/>
          <w:rtl/>
        </w:rPr>
        <w:t>עקב</w:t>
      </w:r>
      <w:r>
        <w:rPr>
          <w:rFonts w:ascii="David" w:eastAsia="David" w:hAnsi="David" w:cs="David"/>
          <w:color w:val="333333"/>
          <w:sz w:val="24"/>
          <w:szCs w:val="24"/>
          <w:rtl/>
        </w:rPr>
        <w:t xml:space="preserve"> חשיפה לאור ולסביבה, </w:t>
      </w:r>
      <w:r w:rsidR="004C0ADE">
        <w:rPr>
          <w:rFonts w:ascii="David" w:eastAsia="David" w:hAnsi="David" w:cs="David"/>
          <w:color w:val="333333"/>
          <w:sz w:val="24"/>
          <w:szCs w:val="24"/>
          <w:rtl/>
        </w:rPr>
        <w:t>נוצרו תרכובות כימיות לבנו</w:t>
      </w:r>
      <w:r w:rsidR="004C0ADE">
        <w:rPr>
          <w:rFonts w:ascii="David" w:eastAsia="David" w:hAnsi="David" w:cs="David" w:hint="cs"/>
          <w:color w:val="333333"/>
          <w:sz w:val="24"/>
          <w:szCs w:val="24"/>
          <w:rtl/>
        </w:rPr>
        <w:t>ת, כגון</w:t>
      </w:r>
      <w:r w:rsidR="004C0ADE">
        <w:rPr>
          <w:rFonts w:ascii="David" w:eastAsia="David" w:hAnsi="David" w:cs="David"/>
          <w:color w:val="333333"/>
          <w:sz w:val="24"/>
          <w:szCs w:val="24"/>
          <w:rtl/>
        </w:rPr>
        <w:t xml:space="preserve"> קדמיום </w:t>
      </w:r>
      <w:r w:rsidR="004C0ADE">
        <w:rPr>
          <w:rFonts w:ascii="David" w:eastAsia="David" w:hAnsi="David" w:cs="David" w:hint="cs"/>
          <w:color w:val="333333"/>
          <w:sz w:val="24"/>
          <w:szCs w:val="24"/>
          <w:rtl/>
        </w:rPr>
        <w:t>גופרתי</w:t>
      </w:r>
      <w:r w:rsidR="004C0ADE">
        <w:rPr>
          <w:rFonts w:ascii="David" w:eastAsia="David" w:hAnsi="David" w:cs="David"/>
          <w:color w:val="333333"/>
          <w:sz w:val="24"/>
          <w:szCs w:val="24"/>
          <w:rtl/>
        </w:rPr>
        <w:t xml:space="preserve"> וקדמיום </w:t>
      </w:r>
      <w:r w:rsidR="004C0ADE">
        <w:rPr>
          <w:rFonts w:ascii="David" w:eastAsia="David" w:hAnsi="David" w:cs="David" w:hint="cs"/>
          <w:color w:val="333333"/>
          <w:sz w:val="24"/>
          <w:szCs w:val="24"/>
          <w:rtl/>
        </w:rPr>
        <w:t>פחמתי,</w:t>
      </w:r>
      <w:r w:rsidR="004C0ADE">
        <w:rPr>
          <w:rFonts w:ascii="David" w:eastAsia="David" w:hAnsi="David" w:cs="David"/>
          <w:color w:val="333333"/>
          <w:sz w:val="24"/>
          <w:szCs w:val="24"/>
          <w:rtl/>
        </w:rPr>
        <w:t xml:space="preserve"> </w:t>
      </w:r>
      <w:r>
        <w:rPr>
          <w:rFonts w:ascii="David" w:eastAsia="David" w:hAnsi="David" w:cs="David"/>
          <w:color w:val="333333"/>
          <w:sz w:val="24"/>
          <w:szCs w:val="24"/>
          <w:rtl/>
        </w:rPr>
        <w:t xml:space="preserve">מהפיגמנט </w:t>
      </w:r>
      <w:r w:rsidR="004C0ADE">
        <w:rPr>
          <w:rFonts w:ascii="David" w:eastAsia="David" w:hAnsi="David" w:cs="David" w:hint="cs"/>
          <w:color w:val="333333"/>
          <w:sz w:val="24"/>
          <w:szCs w:val="24"/>
          <w:rtl/>
        </w:rPr>
        <w:t xml:space="preserve">המקורי </w:t>
      </w:r>
      <w:r>
        <w:rPr>
          <w:rFonts w:ascii="David" w:eastAsia="David" w:hAnsi="David" w:cs="David"/>
          <w:color w:val="333333"/>
          <w:sz w:val="24"/>
          <w:szCs w:val="24"/>
          <w:rtl/>
        </w:rPr>
        <w:t xml:space="preserve">קדמיום גופרתי </w:t>
      </w:r>
      <w:r w:rsidR="004C0ADE">
        <w:rPr>
          <w:rFonts w:ascii="David" w:eastAsia="David" w:hAnsi="David" w:cs="David" w:hint="cs"/>
          <w:color w:val="333333"/>
          <w:sz w:val="24"/>
          <w:szCs w:val="24"/>
          <w:rtl/>
        </w:rPr>
        <w:t xml:space="preserve">בעל צבע </w:t>
      </w:r>
      <w:r>
        <w:rPr>
          <w:rFonts w:ascii="David" w:eastAsia="David" w:hAnsi="David" w:cs="David"/>
          <w:color w:val="333333"/>
          <w:sz w:val="24"/>
          <w:szCs w:val="24"/>
          <w:rtl/>
        </w:rPr>
        <w:t>צהוב (</w:t>
      </w:r>
      <w:r>
        <w:rPr>
          <w:rFonts w:ascii="David" w:eastAsia="David" w:hAnsi="David" w:cs="David"/>
          <w:color w:val="333333"/>
          <w:sz w:val="24"/>
          <w:szCs w:val="24"/>
        </w:rPr>
        <w:t>Cd-Yellow</w:t>
      </w:r>
      <w:r>
        <w:rPr>
          <w:rFonts w:ascii="David" w:eastAsia="David" w:hAnsi="David" w:cs="David"/>
          <w:color w:val="333333"/>
          <w:sz w:val="24"/>
          <w:szCs w:val="24"/>
          <w:rtl/>
        </w:rPr>
        <w:t xml:space="preserve">). שינויים אלה במבנה של </w:t>
      </w:r>
      <w:r w:rsidR="004C0ADE">
        <w:rPr>
          <w:rFonts w:ascii="David" w:eastAsia="David" w:hAnsi="David" w:cs="David" w:hint="cs"/>
          <w:color w:val="333333"/>
          <w:sz w:val="24"/>
          <w:szCs w:val="24"/>
          <w:rtl/>
        </w:rPr>
        <w:t>ה</w:t>
      </w:r>
      <w:r>
        <w:rPr>
          <w:rFonts w:ascii="David" w:eastAsia="David" w:hAnsi="David" w:cs="David"/>
          <w:color w:val="333333"/>
          <w:sz w:val="24"/>
          <w:szCs w:val="24"/>
          <w:rtl/>
        </w:rPr>
        <w:t xml:space="preserve">תרכובות </w:t>
      </w:r>
      <w:r w:rsidR="004C0ADE">
        <w:rPr>
          <w:rFonts w:ascii="David" w:eastAsia="David" w:hAnsi="David" w:cs="David" w:hint="cs"/>
          <w:color w:val="333333"/>
          <w:sz w:val="24"/>
          <w:szCs w:val="24"/>
          <w:rtl/>
        </w:rPr>
        <w:t>הזו</w:t>
      </w:r>
      <w:r>
        <w:rPr>
          <w:rFonts w:ascii="David" w:eastAsia="David" w:hAnsi="David" w:cs="David"/>
          <w:color w:val="333333"/>
          <w:sz w:val="24"/>
          <w:szCs w:val="24"/>
          <w:rtl/>
        </w:rPr>
        <w:t xml:space="preserve"> גרמו לשינויים בצבע הציור.</w:t>
      </w:r>
    </w:p>
    <w:p w14:paraId="3BEB7F6B" w14:textId="5EE6CF94" w:rsidR="009E21C8" w:rsidRPr="009E21C8" w:rsidRDefault="009E21C8" w:rsidP="009E21C8">
      <w:pPr>
        <w:jc w:val="both"/>
        <w:rPr>
          <w:sz w:val="20"/>
          <w:szCs w:val="20"/>
        </w:rPr>
      </w:pPr>
      <w:r w:rsidRPr="002B0AB0">
        <w:rPr>
          <w:rFonts w:ascii="David" w:hAnsi="David" w:cs="David" w:hint="cs"/>
          <w:sz w:val="20"/>
          <w:szCs w:val="20"/>
          <w:rtl/>
        </w:rPr>
        <w:t>מקור</w:t>
      </w:r>
      <w:r w:rsidR="002B0AB0">
        <w:rPr>
          <w:rFonts w:ascii="David" w:hAnsi="David" w:cs="David" w:hint="cs"/>
          <w:sz w:val="20"/>
          <w:szCs w:val="20"/>
          <w:rtl/>
        </w:rPr>
        <w:t xml:space="preserve"> ישיר</w:t>
      </w:r>
      <w:r w:rsidR="00952C9E" w:rsidRPr="002B0AB0">
        <w:rPr>
          <w:rFonts w:ascii="David" w:hAnsi="David" w:cs="David" w:hint="cs"/>
          <w:sz w:val="20"/>
          <w:szCs w:val="20"/>
          <w:rtl/>
        </w:rPr>
        <w:t xml:space="preserve"> לכתבה</w:t>
      </w:r>
      <w:r w:rsidRPr="009E21C8">
        <w:rPr>
          <w:sz w:val="20"/>
          <w:szCs w:val="20"/>
          <w:rtl/>
        </w:rPr>
        <w:t>:</w:t>
      </w:r>
      <w:r>
        <w:rPr>
          <w:rFonts w:hint="cs"/>
          <w:sz w:val="20"/>
          <w:szCs w:val="20"/>
          <w:rtl/>
        </w:rPr>
        <w:t xml:space="preserve"> </w:t>
      </w:r>
      <w:hyperlink r:id="rId12">
        <w:r w:rsidRPr="009E21C8">
          <w:rPr>
            <w:color w:val="0000FF"/>
            <w:sz w:val="20"/>
            <w:szCs w:val="20"/>
            <w:u w:val="single"/>
          </w:rPr>
          <w:t>https://www.nytimes.com/2020/02/07/arts/design/the-scream-edvard-munch-science.html</w:t>
        </w:r>
      </w:hyperlink>
    </w:p>
    <w:p w14:paraId="4AAC7EAF" w14:textId="77777777" w:rsidR="003C5D3A" w:rsidRDefault="003C5D3A" w:rsidP="009E21C8">
      <w:pPr>
        <w:spacing w:before="240" w:after="240" w:line="360" w:lineRule="auto"/>
        <w:jc w:val="center"/>
        <w:rPr>
          <w:rFonts w:ascii="David" w:eastAsia="David" w:hAnsi="David" w:cs="David"/>
          <w:bCs/>
          <w:sz w:val="28"/>
          <w:szCs w:val="28"/>
          <w:u w:val="single"/>
          <w:rtl/>
        </w:rPr>
      </w:pPr>
    </w:p>
    <w:p w14:paraId="780B7EAF" w14:textId="14D6D33C" w:rsidR="009E21C8" w:rsidRPr="009E21C8" w:rsidRDefault="009E21C8" w:rsidP="009E21C8">
      <w:pPr>
        <w:spacing w:before="240" w:after="240" w:line="360" w:lineRule="auto"/>
        <w:jc w:val="center"/>
        <w:rPr>
          <w:rFonts w:ascii="David" w:eastAsia="David" w:hAnsi="David" w:cs="David"/>
          <w:bCs/>
          <w:sz w:val="28"/>
          <w:szCs w:val="28"/>
          <w:u w:val="single"/>
        </w:rPr>
      </w:pPr>
      <w:r w:rsidRPr="009E21C8">
        <w:rPr>
          <w:rFonts w:ascii="David" w:eastAsia="David" w:hAnsi="David" w:cs="David" w:hint="cs"/>
          <w:bCs/>
          <w:sz w:val="28"/>
          <w:szCs w:val="28"/>
          <w:u w:val="single"/>
          <w:rtl/>
        </w:rPr>
        <w:t xml:space="preserve">רקע </w:t>
      </w:r>
      <w:r w:rsidR="00EE26C7">
        <w:rPr>
          <w:rFonts w:ascii="David" w:eastAsia="David" w:hAnsi="David" w:cs="David" w:hint="cs"/>
          <w:bCs/>
          <w:sz w:val="28"/>
          <w:szCs w:val="28"/>
          <w:u w:val="single"/>
          <w:rtl/>
        </w:rPr>
        <w:t xml:space="preserve">תיאורטי </w:t>
      </w:r>
      <w:r w:rsidRPr="009E21C8">
        <w:rPr>
          <w:rFonts w:ascii="David" w:eastAsia="David" w:hAnsi="David" w:cs="David" w:hint="cs"/>
          <w:bCs/>
          <w:sz w:val="28"/>
          <w:szCs w:val="28"/>
          <w:u w:val="single"/>
          <w:rtl/>
        </w:rPr>
        <w:t>ו</w:t>
      </w:r>
      <w:r w:rsidRPr="009E21C8">
        <w:rPr>
          <w:rFonts w:ascii="David" w:eastAsia="David" w:hAnsi="David" w:cs="David"/>
          <w:bCs/>
          <w:sz w:val="28"/>
          <w:szCs w:val="28"/>
          <w:u w:val="single"/>
          <w:rtl/>
        </w:rPr>
        <w:t>רמזים</w:t>
      </w:r>
    </w:p>
    <w:p w14:paraId="6C080984" w14:textId="77777777" w:rsidR="009E21C8" w:rsidRPr="003C5D3A" w:rsidRDefault="009E21C8" w:rsidP="009E21C8">
      <w:pPr>
        <w:spacing w:before="240" w:after="240" w:line="360" w:lineRule="auto"/>
        <w:jc w:val="both"/>
        <w:rPr>
          <w:rFonts w:ascii="David" w:eastAsia="David" w:hAnsi="David" w:cs="David"/>
          <w:bCs/>
          <w:sz w:val="24"/>
          <w:szCs w:val="24"/>
          <w:u w:val="single"/>
        </w:rPr>
      </w:pPr>
      <w:r w:rsidRPr="009E21C8">
        <w:rPr>
          <w:rFonts w:ascii="David" w:eastAsia="David" w:hAnsi="David" w:cs="David"/>
          <w:bCs/>
          <w:sz w:val="24"/>
          <w:szCs w:val="24"/>
          <w:rtl/>
        </w:rPr>
        <w:t xml:space="preserve"> </w:t>
      </w:r>
      <w:r w:rsidRPr="003C5D3A">
        <w:rPr>
          <w:rFonts w:ascii="David" w:eastAsia="David" w:hAnsi="David" w:cs="David"/>
          <w:bCs/>
          <w:sz w:val="24"/>
          <w:szCs w:val="24"/>
          <w:u w:val="single"/>
          <w:rtl/>
        </w:rPr>
        <w:t>פיגמנטים אנאורגניים (תרכובות יוניות):</w:t>
      </w:r>
    </w:p>
    <w:p w14:paraId="0B61F63B" w14:textId="4AA3E940" w:rsidR="009E21C8" w:rsidRDefault="009E21C8" w:rsidP="009E21C8">
      <w:pPr>
        <w:spacing w:before="240" w:after="240" w:line="360" w:lineRule="auto"/>
        <w:jc w:val="both"/>
        <w:rPr>
          <w:rFonts w:ascii="David" w:eastAsia="David" w:hAnsi="David" w:cs="David"/>
          <w:sz w:val="24"/>
          <w:szCs w:val="24"/>
        </w:rPr>
      </w:pPr>
      <w:r>
        <w:rPr>
          <w:rFonts w:ascii="David" w:eastAsia="David" w:hAnsi="David" w:cs="David"/>
          <w:sz w:val="24"/>
          <w:szCs w:val="24"/>
          <w:rtl/>
        </w:rPr>
        <w:t>בקישור הבא תוכלו למצוא מידע על צבע</w:t>
      </w:r>
      <w:r w:rsidR="00973A4D">
        <w:rPr>
          <w:rFonts w:ascii="David" w:eastAsia="David" w:hAnsi="David" w:cs="David" w:hint="cs"/>
          <w:sz w:val="24"/>
          <w:szCs w:val="24"/>
          <w:rtl/>
        </w:rPr>
        <w:t>ן</w:t>
      </w:r>
      <w:r>
        <w:rPr>
          <w:rFonts w:ascii="David" w:eastAsia="David" w:hAnsi="David" w:cs="David"/>
          <w:sz w:val="24"/>
          <w:szCs w:val="24"/>
          <w:rtl/>
        </w:rPr>
        <w:t xml:space="preserve"> של תרכובות יוניות שונות. כל אלה משמש</w:t>
      </w:r>
      <w:r w:rsidR="0073099A">
        <w:rPr>
          <w:rFonts w:ascii="David" w:eastAsia="David" w:hAnsi="David" w:cs="David" w:hint="cs"/>
          <w:sz w:val="24"/>
          <w:szCs w:val="24"/>
          <w:rtl/>
        </w:rPr>
        <w:t>ות</w:t>
      </w:r>
      <w:r>
        <w:rPr>
          <w:rFonts w:ascii="David" w:eastAsia="David" w:hAnsi="David" w:cs="David"/>
          <w:sz w:val="24"/>
          <w:szCs w:val="24"/>
          <w:rtl/>
        </w:rPr>
        <w:t xml:space="preserve"> כפיגמנטים אנאורגניים המתווספים לבסיסי הצבעים על מנת לתת צבע לצבע.</w:t>
      </w:r>
    </w:p>
    <w:p w14:paraId="482FF0DA" w14:textId="2CA47B3E" w:rsidR="009E21C8" w:rsidRDefault="009E21C8" w:rsidP="009E21C8">
      <w:pPr>
        <w:spacing w:before="240" w:after="240" w:line="360" w:lineRule="auto"/>
        <w:jc w:val="both"/>
        <w:rPr>
          <w:rFonts w:ascii="David" w:eastAsia="David" w:hAnsi="David" w:cs="David"/>
          <w:color w:val="1155CC"/>
          <w:sz w:val="24"/>
          <w:szCs w:val="24"/>
          <w:u w:val="single"/>
        </w:rPr>
      </w:pPr>
      <w:hyperlink r:id="rId13">
        <w:r>
          <w:rPr>
            <w:rFonts w:ascii="David" w:eastAsia="David" w:hAnsi="David" w:cs="David"/>
            <w:color w:val="1155CC"/>
            <w:sz w:val="24"/>
            <w:szCs w:val="24"/>
            <w:u w:val="single"/>
          </w:rPr>
          <w:t>https://www.compoundchem.com/2014/03/21/inorganic-pigment-compounds-the-chemistry-of-paint/</w:t>
        </w:r>
      </w:hyperlink>
    </w:p>
    <w:p w14:paraId="5E654939" w14:textId="2FE9186E" w:rsidR="009E21C8" w:rsidRPr="00960BCA" w:rsidRDefault="009E21C8" w:rsidP="009E21C8">
      <w:pPr>
        <w:spacing w:before="240" w:after="240" w:line="360" w:lineRule="auto"/>
        <w:jc w:val="both"/>
        <w:rPr>
          <w:rFonts w:ascii="David" w:eastAsia="David" w:hAnsi="David" w:cs="David"/>
          <w:i/>
          <w:iCs/>
          <w:sz w:val="24"/>
          <w:szCs w:val="24"/>
        </w:rPr>
      </w:pPr>
      <w:r w:rsidRPr="009E21C8">
        <w:rPr>
          <w:rFonts w:ascii="David" w:eastAsia="David" w:hAnsi="David" w:cs="David"/>
          <w:bCs/>
          <w:sz w:val="24"/>
          <w:szCs w:val="24"/>
          <w:u w:val="single"/>
          <w:rtl/>
        </w:rPr>
        <w:t>רמז</w:t>
      </w:r>
      <w:r>
        <w:rPr>
          <w:rFonts w:ascii="David" w:eastAsia="David" w:hAnsi="David" w:cs="David"/>
          <w:sz w:val="24"/>
          <w:szCs w:val="24"/>
          <w:rtl/>
        </w:rPr>
        <w:t xml:space="preserve">: </w:t>
      </w:r>
      <w:r w:rsidRPr="00960BCA">
        <w:rPr>
          <w:rFonts w:ascii="David" w:eastAsia="David" w:hAnsi="David" w:cs="David" w:hint="cs"/>
          <w:i/>
          <w:iCs/>
          <w:sz w:val="24"/>
          <w:szCs w:val="24"/>
          <w:rtl/>
        </w:rPr>
        <w:t xml:space="preserve">כנסו לאתר... </w:t>
      </w:r>
      <w:r w:rsidRPr="00960BCA">
        <w:rPr>
          <w:rFonts w:ascii="David" w:eastAsia="David" w:hAnsi="David" w:cs="David"/>
          <w:i/>
          <w:iCs/>
          <w:sz w:val="24"/>
          <w:szCs w:val="24"/>
          <w:rtl/>
        </w:rPr>
        <w:t xml:space="preserve">הסתכל בקדמיום צהוב / קדמיום כתום / </w:t>
      </w:r>
      <w:r w:rsidR="005521B6" w:rsidRPr="00960BCA">
        <w:rPr>
          <w:rFonts w:ascii="David" w:eastAsia="David" w:hAnsi="David" w:cs="David"/>
          <w:i/>
          <w:iCs/>
          <w:sz w:val="24"/>
          <w:szCs w:val="24"/>
          <w:rtl/>
        </w:rPr>
        <w:t xml:space="preserve">קדמיום </w:t>
      </w:r>
      <w:r w:rsidRPr="00960BCA">
        <w:rPr>
          <w:rFonts w:ascii="David" w:eastAsia="David" w:hAnsi="David" w:cs="David"/>
          <w:i/>
          <w:iCs/>
          <w:sz w:val="24"/>
          <w:szCs w:val="24"/>
          <w:rtl/>
        </w:rPr>
        <w:t>אדום / קדמיום ירוק ... מה ההבדל בין הפיגמנטים</w:t>
      </w:r>
      <w:r w:rsidR="005521B6">
        <w:rPr>
          <w:rFonts w:ascii="David" w:eastAsia="David" w:hAnsi="David" w:cs="David" w:hint="cs"/>
          <w:i/>
          <w:iCs/>
          <w:sz w:val="24"/>
          <w:szCs w:val="24"/>
          <w:rtl/>
        </w:rPr>
        <w:t xml:space="preserve"> (מבחינת הרכב)</w:t>
      </w:r>
      <w:r w:rsidRPr="00960BCA">
        <w:rPr>
          <w:rFonts w:ascii="David" w:eastAsia="David" w:hAnsi="David" w:cs="David"/>
          <w:i/>
          <w:iCs/>
          <w:sz w:val="24"/>
          <w:szCs w:val="24"/>
          <w:rtl/>
        </w:rPr>
        <w:t xml:space="preserve"> בקבוצה הנתונה?</w:t>
      </w:r>
    </w:p>
    <w:p w14:paraId="7E6340E7" w14:textId="5F37A46A" w:rsidR="009E21C8" w:rsidRDefault="009E21C8" w:rsidP="009E21C8">
      <w:pPr>
        <w:spacing w:before="240" w:after="240" w:line="360" w:lineRule="auto"/>
        <w:jc w:val="both"/>
        <w:rPr>
          <w:rFonts w:ascii="David" w:eastAsia="David" w:hAnsi="David" w:cs="David"/>
          <w:b/>
          <w:sz w:val="24"/>
          <w:szCs w:val="24"/>
          <w:u w:val="single"/>
          <w:rtl/>
        </w:rPr>
      </w:pPr>
      <w:r w:rsidRPr="003C5D3A">
        <w:rPr>
          <w:rFonts w:ascii="David" w:eastAsia="David" w:hAnsi="David" w:cs="David"/>
          <w:bCs/>
          <w:sz w:val="24"/>
          <w:szCs w:val="24"/>
          <w:u w:val="single"/>
          <w:rtl/>
        </w:rPr>
        <w:t>פיגמנט מבוסס על תרכובות מולקולריות</w:t>
      </w:r>
      <w:r w:rsidRPr="003C5D3A">
        <w:rPr>
          <w:rFonts w:ascii="David" w:eastAsia="David" w:hAnsi="David" w:cs="David"/>
          <w:b/>
          <w:sz w:val="24"/>
          <w:szCs w:val="24"/>
          <w:u w:val="single"/>
          <w:rtl/>
        </w:rPr>
        <w:t>:</w:t>
      </w:r>
    </w:p>
    <w:p w14:paraId="74AB6A45" w14:textId="6E79B363" w:rsidR="0026100C" w:rsidRPr="0026100C" w:rsidRDefault="0026100C" w:rsidP="009E21C8">
      <w:pPr>
        <w:spacing w:before="240" w:after="240" w:line="360" w:lineRule="auto"/>
        <w:jc w:val="both"/>
        <w:rPr>
          <w:rFonts w:ascii="David" w:eastAsia="David" w:hAnsi="David" w:cs="David"/>
          <w:b/>
          <w:sz w:val="24"/>
          <w:szCs w:val="24"/>
        </w:rPr>
      </w:pPr>
      <w:r w:rsidRPr="0026100C">
        <w:rPr>
          <w:rFonts w:ascii="David" w:eastAsia="David" w:hAnsi="David" w:cs="David" w:hint="cs"/>
          <w:b/>
          <w:sz w:val="24"/>
          <w:szCs w:val="24"/>
          <w:rtl/>
        </w:rPr>
        <w:t>באנגלית:</w:t>
      </w:r>
    </w:p>
    <w:p w14:paraId="40BDCED6" w14:textId="4DE3C8C9" w:rsidR="009E21C8" w:rsidRDefault="009E21C8" w:rsidP="009E21C8">
      <w:pPr>
        <w:spacing w:before="240" w:after="240" w:line="360" w:lineRule="auto"/>
        <w:jc w:val="both"/>
        <w:rPr>
          <w:rFonts w:ascii="David" w:eastAsia="David" w:hAnsi="David" w:cs="David"/>
          <w:color w:val="1155CC"/>
          <w:sz w:val="24"/>
          <w:szCs w:val="24"/>
          <w:u w:val="single"/>
          <w:rtl/>
        </w:rPr>
      </w:pPr>
      <w:hyperlink r:id="rId14">
        <w:r>
          <w:rPr>
            <w:rFonts w:ascii="David" w:eastAsia="David" w:hAnsi="David" w:cs="David"/>
            <w:color w:val="1155CC"/>
            <w:sz w:val="24"/>
            <w:szCs w:val="24"/>
            <w:u w:val="single"/>
          </w:rPr>
          <w:t>https://en.wikipedia.org/wiki/Eosin</w:t>
        </w:r>
      </w:hyperlink>
    </w:p>
    <w:p w14:paraId="369AAF8C" w14:textId="14D371DB" w:rsidR="0026100C" w:rsidRDefault="0026100C" w:rsidP="0026100C">
      <w:pPr>
        <w:spacing w:before="240" w:after="240" w:line="360" w:lineRule="auto"/>
        <w:jc w:val="both"/>
        <w:rPr>
          <w:rFonts w:ascii="David" w:eastAsia="David" w:hAnsi="David" w:cs="David"/>
          <w:color w:val="1155CC"/>
          <w:sz w:val="24"/>
          <w:szCs w:val="24"/>
          <w:u w:val="single"/>
          <w:rtl/>
        </w:rPr>
      </w:pPr>
      <w:r>
        <w:rPr>
          <w:rFonts w:ascii="David" w:eastAsia="David" w:hAnsi="David" w:cs="David" w:hint="cs"/>
          <w:b/>
          <w:sz w:val="24"/>
          <w:szCs w:val="24"/>
          <w:rtl/>
        </w:rPr>
        <w:t>בעברית</w:t>
      </w:r>
      <w:r w:rsidRPr="0026100C">
        <w:rPr>
          <w:rFonts w:ascii="David" w:eastAsia="David" w:hAnsi="David" w:cs="David" w:hint="cs"/>
          <w:b/>
          <w:sz w:val="24"/>
          <w:szCs w:val="24"/>
          <w:rtl/>
        </w:rPr>
        <w:t>:</w:t>
      </w:r>
    </w:p>
    <w:p w14:paraId="18BDD70D" w14:textId="6192FE6E" w:rsidR="0026100C" w:rsidRDefault="0026100C" w:rsidP="009E21C8">
      <w:pPr>
        <w:spacing w:before="240" w:after="240" w:line="360" w:lineRule="auto"/>
        <w:jc w:val="both"/>
        <w:rPr>
          <w:rFonts w:ascii="David" w:eastAsia="David" w:hAnsi="David" w:cs="David"/>
          <w:sz w:val="24"/>
          <w:szCs w:val="24"/>
          <w:rtl/>
        </w:rPr>
      </w:pPr>
      <w:hyperlink r:id="rId15" w:history="1">
        <w:r w:rsidRPr="00313471">
          <w:rPr>
            <w:rStyle w:val="Hyperlink"/>
            <w:rFonts w:ascii="David" w:eastAsia="David" w:hAnsi="David" w:cs="David"/>
            <w:sz w:val="24"/>
            <w:szCs w:val="24"/>
          </w:rPr>
          <w:t>https://he.wikipedia.org/wiki/%D7%90%D7%90%D7%95%D7%96%D7%99%D7%9F</w:t>
        </w:r>
      </w:hyperlink>
    </w:p>
    <w:p w14:paraId="4803CCE2" w14:textId="77777777" w:rsidR="0026100C" w:rsidRDefault="0026100C" w:rsidP="009E21C8">
      <w:pPr>
        <w:spacing w:before="240" w:after="240" w:line="360" w:lineRule="auto"/>
        <w:jc w:val="both"/>
        <w:rPr>
          <w:rFonts w:ascii="David" w:eastAsia="David" w:hAnsi="David" w:cs="David"/>
          <w:sz w:val="24"/>
          <w:szCs w:val="24"/>
        </w:rPr>
      </w:pPr>
    </w:p>
    <w:p w14:paraId="4163409F" w14:textId="17B2EB22" w:rsidR="002F4608" w:rsidRDefault="002F4608" w:rsidP="002F4608">
      <w:pPr>
        <w:spacing w:before="240" w:after="240" w:line="360" w:lineRule="auto"/>
        <w:jc w:val="both"/>
        <w:rPr>
          <w:rFonts w:ascii="David" w:eastAsia="David" w:hAnsi="David" w:cs="David"/>
          <w:bCs/>
          <w:sz w:val="24"/>
          <w:szCs w:val="24"/>
          <w:u w:val="single"/>
          <w:rtl/>
        </w:rPr>
      </w:pPr>
    </w:p>
    <w:p w14:paraId="4BEC5463" w14:textId="65A68C5A" w:rsidR="009E21C8" w:rsidRPr="003C5D3A" w:rsidRDefault="003C5D3A" w:rsidP="002F4608">
      <w:pPr>
        <w:spacing w:before="240" w:after="240" w:line="360" w:lineRule="auto"/>
        <w:jc w:val="both"/>
        <w:rPr>
          <w:rFonts w:ascii="David" w:eastAsia="David" w:hAnsi="David" w:cs="David"/>
          <w:bCs/>
          <w:sz w:val="24"/>
          <w:szCs w:val="24"/>
          <w:u w:val="single"/>
        </w:rPr>
      </w:pPr>
      <w:r w:rsidRPr="003C5D3A">
        <w:rPr>
          <w:rFonts w:ascii="David" w:eastAsia="David" w:hAnsi="David" w:cs="David" w:hint="cs"/>
          <w:bCs/>
          <w:sz w:val="24"/>
          <w:szCs w:val="24"/>
          <w:u w:val="single"/>
          <w:rtl/>
        </w:rPr>
        <w:t>גורמים בסביבת הציור</w:t>
      </w:r>
      <w:r w:rsidR="009E21C8" w:rsidRPr="003C5D3A">
        <w:rPr>
          <w:rFonts w:ascii="David" w:eastAsia="David" w:hAnsi="David" w:cs="David"/>
          <w:bCs/>
          <w:sz w:val="24"/>
          <w:szCs w:val="24"/>
          <w:u w:val="single"/>
          <w:rtl/>
        </w:rPr>
        <w:t>:</w:t>
      </w:r>
    </w:p>
    <w:p w14:paraId="5635CFEF" w14:textId="73042FAA" w:rsidR="009E21C8" w:rsidRPr="007858B2" w:rsidRDefault="009E21C8" w:rsidP="00331E3F">
      <w:pPr>
        <w:spacing w:before="240" w:after="240" w:line="360" w:lineRule="auto"/>
        <w:rPr>
          <w:rFonts w:ascii="David" w:eastAsia="David" w:hAnsi="David" w:cs="David"/>
          <w:b/>
          <w:bCs/>
          <w:sz w:val="24"/>
          <w:szCs w:val="24"/>
          <w:rtl/>
        </w:rPr>
      </w:pPr>
      <w:r w:rsidRPr="007858B2">
        <w:rPr>
          <w:rFonts w:ascii="David" w:eastAsia="David" w:hAnsi="David" w:cs="David"/>
          <w:b/>
          <w:bCs/>
          <w:sz w:val="24"/>
          <w:szCs w:val="24"/>
          <w:rtl/>
        </w:rPr>
        <w:t>על ההרכב הרגיל של גזים באוויר:</w:t>
      </w:r>
    </w:p>
    <w:p w14:paraId="6976E228" w14:textId="153EA0BD" w:rsidR="009E21C8" w:rsidRPr="00960BCA" w:rsidRDefault="009E21C8" w:rsidP="00960BCA">
      <w:pPr>
        <w:pStyle w:val="ListParagraph"/>
        <w:numPr>
          <w:ilvl w:val="0"/>
          <w:numId w:val="3"/>
        </w:numPr>
        <w:tabs>
          <w:tab w:val="left" w:pos="4773"/>
        </w:tabs>
        <w:spacing w:before="240" w:after="0" w:line="360" w:lineRule="auto"/>
        <w:jc w:val="both"/>
        <w:rPr>
          <w:rFonts w:ascii="David" w:eastAsia="David" w:hAnsi="David" w:cs="David"/>
          <w:sz w:val="24"/>
          <w:szCs w:val="24"/>
        </w:rPr>
      </w:pPr>
      <w:r w:rsidRPr="00960BCA">
        <w:rPr>
          <w:rFonts w:ascii="David" w:eastAsia="David" w:hAnsi="David" w:cs="David"/>
          <w:sz w:val="24"/>
          <w:szCs w:val="24"/>
          <w:rtl/>
        </w:rPr>
        <w:t xml:space="preserve">חנקן </w:t>
      </w:r>
      <w:r w:rsidR="00331E3F">
        <w:rPr>
          <w:rFonts w:ascii="David" w:eastAsia="David" w:hAnsi="David" w:cs="David" w:hint="cs"/>
          <w:sz w:val="24"/>
          <w:szCs w:val="24"/>
          <w:rtl/>
        </w:rPr>
        <w:t>כ</w:t>
      </w:r>
      <w:r w:rsidRPr="00960BCA">
        <w:rPr>
          <w:rFonts w:ascii="David" w:eastAsia="David" w:hAnsi="David" w:cs="David"/>
          <w:sz w:val="24"/>
          <w:szCs w:val="24"/>
          <w:rtl/>
        </w:rPr>
        <w:t xml:space="preserve">- 78 </w:t>
      </w:r>
      <w:r w:rsidR="00960BCA" w:rsidRPr="00960BCA">
        <w:rPr>
          <w:rFonts w:ascii="David" w:eastAsia="David" w:hAnsi="David" w:cs="David" w:hint="cs"/>
          <w:sz w:val="24"/>
          <w:szCs w:val="24"/>
          <w:rtl/>
        </w:rPr>
        <w:t>%</w:t>
      </w:r>
    </w:p>
    <w:p w14:paraId="10CF0CAC" w14:textId="1EA9270A" w:rsidR="009E21C8" w:rsidRPr="00960BCA" w:rsidRDefault="009E21C8" w:rsidP="00960BCA">
      <w:pPr>
        <w:pStyle w:val="ListParagraph"/>
        <w:numPr>
          <w:ilvl w:val="0"/>
          <w:numId w:val="3"/>
        </w:numPr>
        <w:tabs>
          <w:tab w:val="left" w:pos="4773"/>
        </w:tabs>
        <w:spacing w:after="0" w:line="360" w:lineRule="auto"/>
        <w:jc w:val="both"/>
        <w:rPr>
          <w:rFonts w:ascii="David" w:eastAsia="David" w:hAnsi="David" w:cs="David"/>
          <w:sz w:val="24"/>
          <w:szCs w:val="24"/>
        </w:rPr>
      </w:pPr>
      <w:r w:rsidRPr="00960BCA">
        <w:rPr>
          <w:rFonts w:ascii="David" w:eastAsia="David" w:hAnsi="David" w:cs="David"/>
          <w:sz w:val="24"/>
          <w:szCs w:val="24"/>
          <w:rtl/>
        </w:rPr>
        <w:t xml:space="preserve">חמצן </w:t>
      </w:r>
      <w:r w:rsidR="00331E3F">
        <w:rPr>
          <w:rFonts w:ascii="David" w:eastAsia="David" w:hAnsi="David" w:cs="David" w:hint="cs"/>
          <w:sz w:val="24"/>
          <w:szCs w:val="24"/>
          <w:rtl/>
        </w:rPr>
        <w:t>כ</w:t>
      </w:r>
      <w:r w:rsidRPr="00960BCA">
        <w:rPr>
          <w:rFonts w:ascii="David" w:eastAsia="David" w:hAnsi="David" w:cs="David"/>
          <w:sz w:val="24"/>
          <w:szCs w:val="24"/>
          <w:rtl/>
        </w:rPr>
        <w:t xml:space="preserve">- 21 </w:t>
      </w:r>
      <w:r w:rsidR="00960BCA" w:rsidRPr="00960BCA">
        <w:rPr>
          <w:rFonts w:ascii="David" w:eastAsia="David" w:hAnsi="David" w:cs="David" w:hint="cs"/>
          <w:sz w:val="24"/>
          <w:szCs w:val="24"/>
          <w:rtl/>
        </w:rPr>
        <w:t>%</w:t>
      </w:r>
    </w:p>
    <w:p w14:paraId="7225EACA" w14:textId="5A4B5CD5" w:rsidR="009E21C8" w:rsidRPr="00960BCA" w:rsidRDefault="009E21C8" w:rsidP="00960BCA">
      <w:pPr>
        <w:pStyle w:val="ListParagraph"/>
        <w:numPr>
          <w:ilvl w:val="0"/>
          <w:numId w:val="3"/>
        </w:numPr>
        <w:tabs>
          <w:tab w:val="left" w:pos="4773"/>
        </w:tabs>
        <w:spacing w:after="0" w:line="360" w:lineRule="auto"/>
        <w:jc w:val="both"/>
        <w:rPr>
          <w:rFonts w:ascii="David" w:eastAsia="David" w:hAnsi="David" w:cs="David"/>
          <w:sz w:val="24"/>
          <w:szCs w:val="24"/>
        </w:rPr>
      </w:pPr>
      <w:r w:rsidRPr="00960BCA">
        <w:rPr>
          <w:rFonts w:ascii="David" w:eastAsia="David" w:hAnsi="David" w:cs="David"/>
          <w:sz w:val="24"/>
          <w:szCs w:val="24"/>
          <w:rtl/>
        </w:rPr>
        <w:t xml:space="preserve">ארגון </w:t>
      </w:r>
      <w:r w:rsidR="00331E3F">
        <w:rPr>
          <w:rFonts w:ascii="David" w:eastAsia="David" w:hAnsi="David" w:cs="David" w:hint="cs"/>
          <w:sz w:val="24"/>
          <w:szCs w:val="24"/>
          <w:rtl/>
        </w:rPr>
        <w:t>כ</w:t>
      </w:r>
      <w:r w:rsidRPr="00960BCA">
        <w:rPr>
          <w:rFonts w:ascii="David" w:eastAsia="David" w:hAnsi="David" w:cs="David"/>
          <w:sz w:val="24"/>
          <w:szCs w:val="24"/>
          <w:rtl/>
        </w:rPr>
        <w:t xml:space="preserve">- 0.93 </w:t>
      </w:r>
      <w:r w:rsidR="00960BCA" w:rsidRPr="00960BCA">
        <w:rPr>
          <w:rFonts w:ascii="David" w:eastAsia="David" w:hAnsi="David" w:cs="David" w:hint="cs"/>
          <w:sz w:val="24"/>
          <w:szCs w:val="24"/>
          <w:rtl/>
        </w:rPr>
        <w:t>%</w:t>
      </w:r>
    </w:p>
    <w:p w14:paraId="021DD203" w14:textId="18354C0C" w:rsidR="003C5D3A" w:rsidRPr="00960BCA" w:rsidRDefault="009E21C8" w:rsidP="00960BCA">
      <w:pPr>
        <w:pStyle w:val="ListParagraph"/>
        <w:numPr>
          <w:ilvl w:val="0"/>
          <w:numId w:val="3"/>
        </w:numPr>
        <w:tabs>
          <w:tab w:val="left" w:pos="4773"/>
        </w:tabs>
        <w:spacing w:after="240" w:line="360" w:lineRule="auto"/>
        <w:jc w:val="both"/>
        <w:rPr>
          <w:rFonts w:ascii="David" w:eastAsia="David" w:hAnsi="David" w:cs="David"/>
          <w:sz w:val="24"/>
          <w:szCs w:val="24"/>
          <w:rtl/>
        </w:rPr>
      </w:pPr>
      <w:r w:rsidRPr="00960BCA">
        <w:rPr>
          <w:rFonts w:ascii="David" w:eastAsia="David" w:hAnsi="David" w:cs="David"/>
          <w:sz w:val="24"/>
          <w:szCs w:val="24"/>
          <w:rtl/>
        </w:rPr>
        <w:t xml:space="preserve">פחמן דו חמצני </w:t>
      </w:r>
      <w:r w:rsidR="00331E3F">
        <w:rPr>
          <w:rFonts w:ascii="David" w:eastAsia="David" w:hAnsi="David" w:cs="David" w:hint="cs"/>
          <w:sz w:val="24"/>
          <w:szCs w:val="24"/>
          <w:rtl/>
        </w:rPr>
        <w:t>כ</w:t>
      </w:r>
      <w:r w:rsidRPr="00960BCA">
        <w:rPr>
          <w:rFonts w:ascii="David" w:eastAsia="David" w:hAnsi="David" w:cs="David"/>
          <w:sz w:val="24"/>
          <w:szCs w:val="24"/>
          <w:rtl/>
        </w:rPr>
        <w:t xml:space="preserve">- 0.04 </w:t>
      </w:r>
      <w:r w:rsidR="00960BCA" w:rsidRPr="00960BCA">
        <w:rPr>
          <w:rFonts w:ascii="David" w:eastAsia="David" w:hAnsi="David" w:cs="David" w:hint="cs"/>
          <w:sz w:val="24"/>
          <w:szCs w:val="24"/>
          <w:rtl/>
        </w:rPr>
        <w:t>%</w:t>
      </w:r>
    </w:p>
    <w:p w14:paraId="1FC7AA09" w14:textId="223793DA" w:rsidR="003C5D3A" w:rsidRDefault="003C5D3A" w:rsidP="00960BCA">
      <w:pPr>
        <w:pStyle w:val="ListParagraph"/>
        <w:numPr>
          <w:ilvl w:val="0"/>
          <w:numId w:val="3"/>
        </w:numPr>
        <w:tabs>
          <w:tab w:val="left" w:pos="4773"/>
        </w:tabs>
        <w:spacing w:after="240" w:line="360" w:lineRule="auto"/>
        <w:jc w:val="both"/>
        <w:rPr>
          <w:rFonts w:ascii="David" w:eastAsia="David" w:hAnsi="David" w:cs="David"/>
          <w:sz w:val="24"/>
          <w:szCs w:val="24"/>
        </w:rPr>
      </w:pPr>
      <w:r w:rsidRPr="00960BCA">
        <w:rPr>
          <w:rFonts w:ascii="David" w:eastAsia="David" w:hAnsi="David" w:cs="David" w:hint="cs"/>
          <w:sz w:val="24"/>
          <w:szCs w:val="24"/>
          <w:rtl/>
        </w:rPr>
        <w:t xml:space="preserve">מים </w:t>
      </w:r>
      <w:r w:rsidR="00960BCA">
        <w:rPr>
          <w:rFonts w:ascii="David" w:eastAsia="David" w:hAnsi="David" w:cs="David" w:hint="cs"/>
          <w:sz w:val="24"/>
          <w:szCs w:val="24"/>
          <w:rtl/>
        </w:rPr>
        <w:t>-</w:t>
      </w:r>
      <w:r w:rsidRPr="00960BCA">
        <w:rPr>
          <w:rFonts w:ascii="David" w:eastAsia="David" w:hAnsi="David" w:cs="David" w:hint="cs"/>
          <w:sz w:val="24"/>
          <w:szCs w:val="24"/>
          <w:rtl/>
        </w:rPr>
        <w:t xml:space="preserve"> משתנה לפי רמת לחות</w:t>
      </w:r>
    </w:p>
    <w:p w14:paraId="4696525F" w14:textId="1FC4D1A1" w:rsidR="00331E3F" w:rsidRDefault="00053C29" w:rsidP="00331E3F">
      <w:pPr>
        <w:tabs>
          <w:tab w:val="left" w:pos="4773"/>
        </w:tabs>
        <w:spacing w:after="240" w:line="360" w:lineRule="auto"/>
        <w:jc w:val="both"/>
        <w:rPr>
          <w:rFonts w:ascii="David" w:eastAsia="David" w:hAnsi="David" w:cs="David"/>
          <w:sz w:val="24"/>
          <w:szCs w:val="24"/>
          <w:rtl/>
        </w:rPr>
      </w:pPr>
      <w:r>
        <w:rPr>
          <w:rFonts w:ascii="David" w:eastAsia="David" w:hAnsi="David" w:cs="David" w:hint="cs"/>
          <w:sz w:val="24"/>
          <w:szCs w:val="24"/>
          <w:rtl/>
        </w:rPr>
        <w:t>כתבה</w:t>
      </w:r>
      <w:r w:rsidR="00331E3F">
        <w:rPr>
          <w:rFonts w:ascii="David" w:eastAsia="David" w:hAnsi="David" w:cs="David" w:hint="cs"/>
          <w:sz w:val="24"/>
          <w:szCs w:val="24"/>
          <w:rtl/>
        </w:rPr>
        <w:t xml:space="preserve"> על הרכב האטמוספרה:  </w:t>
      </w:r>
    </w:p>
    <w:p w14:paraId="492FCCCA" w14:textId="5529F0E8" w:rsidR="00331E3F" w:rsidRDefault="00331E3F" w:rsidP="00331E3F">
      <w:pPr>
        <w:tabs>
          <w:tab w:val="left" w:pos="4773"/>
        </w:tabs>
        <w:spacing w:after="240" w:line="360" w:lineRule="auto"/>
        <w:jc w:val="both"/>
        <w:rPr>
          <w:rFonts w:ascii="David" w:eastAsia="David" w:hAnsi="David" w:cs="David"/>
          <w:sz w:val="24"/>
          <w:szCs w:val="24"/>
          <w:rtl/>
        </w:rPr>
      </w:pPr>
      <w:r>
        <w:rPr>
          <w:rFonts w:ascii="David" w:eastAsia="David" w:hAnsi="David" w:cs="David" w:hint="cs"/>
          <w:sz w:val="24"/>
          <w:szCs w:val="24"/>
          <w:rtl/>
        </w:rPr>
        <w:t xml:space="preserve"> </w:t>
      </w:r>
      <w:hyperlink r:id="rId16" w:history="1">
        <w:r w:rsidRPr="00313471">
          <w:rPr>
            <w:rStyle w:val="Hyperlink"/>
            <w:rFonts w:ascii="David" w:eastAsia="David" w:hAnsi="David" w:cs="David"/>
            <w:sz w:val="24"/>
            <w:szCs w:val="24"/>
          </w:rPr>
          <w:t>https://davidson.weizmann.ac.il/online/askexpert/earth_sci/%D7%9E%D7%94%D7%9D-%D7%9E%D7%A8%D7%9B%D7%99%D7%91%D7%99%D7%94-%D7%A9%D7%9C-%D7%94%D7%90%D7%98%D7%9E%D7%95%D7%A1%D7%A4%D7%A8%D7%94-%D7%90%D7%95%D7%A4%D7%A7</w:t>
        </w:r>
      </w:hyperlink>
    </w:p>
    <w:p w14:paraId="26AF5CCF" w14:textId="6BD930BE" w:rsidR="00960BCA" w:rsidRDefault="009E21C8" w:rsidP="00FA79D4">
      <w:pPr>
        <w:spacing w:before="240" w:after="240" w:line="360" w:lineRule="auto"/>
        <w:jc w:val="both"/>
        <w:rPr>
          <w:rFonts w:ascii="David" w:eastAsia="David" w:hAnsi="David" w:cs="David"/>
          <w:sz w:val="24"/>
          <w:szCs w:val="24"/>
          <w:rtl/>
        </w:rPr>
      </w:pPr>
      <w:r w:rsidRPr="009E21C8">
        <w:rPr>
          <w:rFonts w:ascii="David" w:eastAsia="David" w:hAnsi="David" w:cs="David"/>
          <w:bCs/>
          <w:sz w:val="24"/>
          <w:szCs w:val="24"/>
          <w:u w:val="single"/>
          <w:rtl/>
        </w:rPr>
        <w:t>רמז</w:t>
      </w:r>
      <w:r>
        <w:rPr>
          <w:rFonts w:ascii="David" w:eastAsia="David" w:hAnsi="David" w:cs="David"/>
          <w:sz w:val="24"/>
          <w:szCs w:val="24"/>
          <w:rtl/>
        </w:rPr>
        <w:t xml:space="preserve">: </w:t>
      </w:r>
      <w:r w:rsidR="003C5D3A" w:rsidRPr="00960BCA">
        <w:rPr>
          <w:rFonts w:ascii="David" w:eastAsia="David" w:hAnsi="David" w:cs="David" w:hint="cs"/>
          <w:i/>
          <w:iCs/>
          <w:sz w:val="24"/>
          <w:szCs w:val="24"/>
          <w:rtl/>
        </w:rPr>
        <w:t>איזה/</w:t>
      </w:r>
      <w:r w:rsidRPr="00960BCA">
        <w:rPr>
          <w:rFonts w:ascii="David" w:eastAsia="David" w:hAnsi="David" w:cs="David"/>
          <w:i/>
          <w:iCs/>
          <w:sz w:val="24"/>
          <w:szCs w:val="24"/>
          <w:rtl/>
        </w:rPr>
        <w:t xml:space="preserve">אילו רכיב/ים </w:t>
      </w:r>
      <w:r w:rsidR="003C5D3A" w:rsidRPr="00960BCA">
        <w:rPr>
          <w:rFonts w:ascii="David" w:eastAsia="David" w:hAnsi="David" w:cs="David" w:hint="cs"/>
          <w:i/>
          <w:iCs/>
          <w:sz w:val="24"/>
          <w:szCs w:val="24"/>
          <w:rtl/>
        </w:rPr>
        <w:t>ב</w:t>
      </w:r>
      <w:r w:rsidRPr="00960BCA">
        <w:rPr>
          <w:rFonts w:ascii="David" w:eastAsia="David" w:hAnsi="David" w:cs="David"/>
          <w:i/>
          <w:iCs/>
          <w:sz w:val="24"/>
          <w:szCs w:val="24"/>
          <w:rtl/>
        </w:rPr>
        <w:t>אוויר יכולים להגיב עם הפיגמנטים בציורים?</w:t>
      </w:r>
    </w:p>
    <w:p w14:paraId="68B37835" w14:textId="1079AB5A" w:rsidR="009E21C8" w:rsidRPr="007858B2" w:rsidRDefault="009E21C8" w:rsidP="009E21C8">
      <w:pPr>
        <w:spacing w:before="240" w:after="240" w:line="360" w:lineRule="auto"/>
        <w:jc w:val="both"/>
        <w:rPr>
          <w:rFonts w:ascii="David" w:eastAsia="David" w:hAnsi="David" w:cs="David"/>
          <w:bCs/>
          <w:sz w:val="24"/>
          <w:szCs w:val="24"/>
        </w:rPr>
      </w:pPr>
      <w:r>
        <w:rPr>
          <w:rFonts w:ascii="David" w:eastAsia="David" w:hAnsi="David" w:cs="David"/>
          <w:sz w:val="24"/>
          <w:szCs w:val="24"/>
        </w:rPr>
        <w:t xml:space="preserve"> </w:t>
      </w:r>
      <w:r w:rsidRPr="007858B2">
        <w:rPr>
          <w:rFonts w:ascii="David" w:eastAsia="David" w:hAnsi="David" w:cs="David"/>
          <w:bCs/>
          <w:sz w:val="24"/>
          <w:szCs w:val="24"/>
          <w:rtl/>
        </w:rPr>
        <w:t>על מזהמים באוויר:</w:t>
      </w:r>
    </w:p>
    <w:p w14:paraId="45C56FEE" w14:textId="68915AC4" w:rsidR="009E21C8" w:rsidRDefault="009E21C8" w:rsidP="009E21C8">
      <w:pPr>
        <w:spacing w:before="240" w:after="240" w:line="360" w:lineRule="auto"/>
        <w:jc w:val="both"/>
        <w:rPr>
          <w:rFonts w:ascii="David" w:eastAsia="David" w:hAnsi="David" w:cs="David"/>
          <w:sz w:val="24"/>
          <w:szCs w:val="24"/>
        </w:rPr>
      </w:pPr>
      <w:r>
        <w:rPr>
          <w:rFonts w:ascii="David" w:eastAsia="David" w:hAnsi="David" w:cs="David"/>
          <w:sz w:val="24"/>
          <w:szCs w:val="24"/>
          <w:rtl/>
        </w:rPr>
        <w:t>"דו תחמוצת הגופרית (</w:t>
      </w:r>
      <w:r>
        <w:rPr>
          <w:rFonts w:ascii="David" w:eastAsia="David" w:hAnsi="David" w:cs="David"/>
          <w:sz w:val="24"/>
          <w:szCs w:val="24"/>
        </w:rPr>
        <w:t>SO</w:t>
      </w:r>
      <w:r>
        <w:rPr>
          <w:rFonts w:ascii="David" w:eastAsia="David" w:hAnsi="David" w:cs="David"/>
          <w:sz w:val="20"/>
          <w:szCs w:val="20"/>
        </w:rPr>
        <w:t>2</w:t>
      </w:r>
      <w:r>
        <w:rPr>
          <w:rFonts w:ascii="David" w:eastAsia="David" w:hAnsi="David" w:cs="David"/>
          <w:sz w:val="24"/>
          <w:szCs w:val="24"/>
          <w:rtl/>
        </w:rPr>
        <w:t xml:space="preserve">) וחלקיקים הנפלטים מהשריפה של דלקים המכילים גופרית הם מזהמי אוויר עיקריים באזורים עירוניים. </w:t>
      </w:r>
      <w:r>
        <w:rPr>
          <w:rFonts w:ascii="David" w:eastAsia="David" w:hAnsi="David" w:cs="David"/>
          <w:sz w:val="24"/>
          <w:szCs w:val="24"/>
        </w:rPr>
        <w:t>SO</w:t>
      </w:r>
      <w:r>
        <w:rPr>
          <w:rFonts w:ascii="David" w:eastAsia="David" w:hAnsi="David" w:cs="David"/>
          <w:sz w:val="20"/>
          <w:szCs w:val="20"/>
        </w:rPr>
        <w:t>2</w:t>
      </w:r>
      <w:r>
        <w:rPr>
          <w:rFonts w:ascii="David" w:eastAsia="David" w:hAnsi="David" w:cs="David"/>
          <w:sz w:val="24"/>
          <w:szCs w:val="24"/>
          <w:rtl/>
        </w:rPr>
        <w:t xml:space="preserve"> הוא המזהם העיקרי הקשור לבעיי</w:t>
      </w:r>
      <w:r w:rsidR="00331E3F">
        <w:rPr>
          <w:rFonts w:ascii="David" w:eastAsia="David" w:hAnsi="David" w:cs="David" w:hint="cs"/>
          <w:sz w:val="24"/>
          <w:szCs w:val="24"/>
          <w:rtl/>
        </w:rPr>
        <w:t>ת</w:t>
      </w:r>
      <w:r>
        <w:rPr>
          <w:rFonts w:ascii="David" w:eastAsia="David" w:hAnsi="David" w:cs="David"/>
          <w:sz w:val="24"/>
          <w:szCs w:val="24"/>
          <w:rtl/>
        </w:rPr>
        <w:t xml:space="preserve"> </w:t>
      </w:r>
      <w:r w:rsidR="00274636">
        <w:rPr>
          <w:rFonts w:ascii="David" w:eastAsia="David" w:hAnsi="David" w:cs="David" w:hint="cs"/>
          <w:sz w:val="24"/>
          <w:szCs w:val="24"/>
          <w:rtl/>
        </w:rPr>
        <w:t>״</w:t>
      </w:r>
      <w:r w:rsidR="00866118">
        <w:rPr>
          <w:rFonts w:ascii="David" w:eastAsia="David" w:hAnsi="David" w:cs="David" w:hint="cs"/>
          <w:sz w:val="24"/>
          <w:szCs w:val="24"/>
          <w:rtl/>
        </w:rPr>
        <w:t>משקעי</w:t>
      </w:r>
      <w:r>
        <w:rPr>
          <w:rFonts w:ascii="David" w:eastAsia="David" w:hAnsi="David" w:cs="David"/>
          <w:sz w:val="24"/>
          <w:szCs w:val="24"/>
          <w:rtl/>
        </w:rPr>
        <w:t xml:space="preserve"> החומצות</w:t>
      </w:r>
      <w:r w:rsidR="00866118">
        <w:rPr>
          <w:rFonts w:ascii="David" w:eastAsia="David" w:hAnsi="David" w:cs="David" w:hint="cs"/>
          <w:sz w:val="24"/>
          <w:szCs w:val="24"/>
          <w:rtl/>
        </w:rPr>
        <w:t>״</w:t>
      </w:r>
      <w:r w:rsidR="00274636">
        <w:rPr>
          <w:rFonts w:ascii="David" w:eastAsia="David" w:hAnsi="David" w:cs="David" w:hint="cs"/>
          <w:sz w:val="24"/>
          <w:szCs w:val="24"/>
          <w:rtl/>
        </w:rPr>
        <w:t xml:space="preserve"> (</w:t>
      </w:r>
      <w:r w:rsidR="00274636" w:rsidRPr="00274636">
        <w:rPr>
          <w:rFonts w:ascii="David" w:eastAsia="David" w:hAnsi="David" w:cs="David"/>
          <w:sz w:val="24"/>
          <w:szCs w:val="24"/>
          <w:rtl/>
        </w:rPr>
        <w:t xml:space="preserve">תמהיל מזהמי האוויר המושקעים מהאטמוספרה </w:t>
      </w:r>
      <w:r w:rsidR="00274636">
        <w:rPr>
          <w:rFonts w:ascii="David" w:eastAsia="David" w:hAnsi="David" w:cs="David" w:hint="cs"/>
          <w:sz w:val="24"/>
          <w:szCs w:val="24"/>
          <w:rtl/>
        </w:rPr>
        <w:t>ו</w:t>
      </w:r>
      <w:r w:rsidR="00274636" w:rsidRPr="00274636">
        <w:rPr>
          <w:rFonts w:ascii="David" w:eastAsia="David" w:hAnsi="David" w:cs="David"/>
          <w:sz w:val="24"/>
          <w:szCs w:val="24"/>
          <w:rtl/>
        </w:rPr>
        <w:t>מובילים להחמצה של קרקעות ומים מתוקים</w:t>
      </w:r>
      <w:r w:rsidR="00274636">
        <w:rPr>
          <w:rFonts w:ascii="David" w:eastAsia="David" w:hAnsi="David" w:cs="David" w:hint="cs"/>
          <w:sz w:val="24"/>
          <w:szCs w:val="24"/>
          <w:rtl/>
        </w:rPr>
        <w:t>)</w:t>
      </w:r>
      <w:r>
        <w:rPr>
          <w:rFonts w:ascii="David" w:eastAsia="David" w:hAnsi="David" w:cs="David"/>
          <w:sz w:val="24"/>
          <w:szCs w:val="24"/>
          <w:rtl/>
        </w:rPr>
        <w:t>. תחמוצות גופרית וחומרים חלקיקים הם חלק מתערובת המזהמים המורכבת, ולעיתים קרובות נחשבים יחד, מכיוון שלא ניתן להבחין בין השפעותיהם זה לזה</w:t>
      </w:r>
      <w:r w:rsidR="00960BCA">
        <w:rPr>
          <w:rFonts w:ascii="David" w:eastAsia="David" w:hAnsi="David" w:cs="David" w:hint="cs"/>
          <w:sz w:val="24"/>
          <w:szCs w:val="24"/>
          <w:rtl/>
        </w:rPr>
        <w:t xml:space="preserve">. </w:t>
      </w:r>
    </w:p>
    <w:p w14:paraId="0FB0D048" w14:textId="60A94EF0" w:rsidR="00960BCA" w:rsidRDefault="009E21C8" w:rsidP="00960BCA">
      <w:pPr>
        <w:spacing w:before="240" w:after="240" w:line="360" w:lineRule="auto"/>
        <w:jc w:val="both"/>
        <w:rPr>
          <w:rFonts w:ascii="David" w:eastAsia="David" w:hAnsi="David" w:cs="David"/>
          <w:sz w:val="24"/>
          <w:szCs w:val="24"/>
          <w:rtl/>
        </w:rPr>
      </w:pPr>
      <w:r>
        <w:rPr>
          <w:rFonts w:ascii="David" w:eastAsia="David" w:hAnsi="David" w:cs="David"/>
          <w:sz w:val="24"/>
          <w:szCs w:val="24"/>
        </w:rPr>
        <w:t>SO</w:t>
      </w:r>
      <w:r>
        <w:rPr>
          <w:rFonts w:ascii="David" w:eastAsia="David" w:hAnsi="David" w:cs="David"/>
          <w:sz w:val="20"/>
          <w:szCs w:val="20"/>
        </w:rPr>
        <w:t>2</w:t>
      </w:r>
      <w:r>
        <w:rPr>
          <w:rFonts w:ascii="David" w:eastAsia="David" w:hAnsi="David" w:cs="David"/>
          <w:sz w:val="24"/>
          <w:szCs w:val="24"/>
          <w:rtl/>
        </w:rPr>
        <w:t xml:space="preserve"> וסולפטים גורמים להחמצה של מים ואדמה</w:t>
      </w:r>
      <w:r w:rsidR="00C749DF">
        <w:rPr>
          <w:rFonts w:ascii="David" w:eastAsia="David" w:hAnsi="David" w:cs="David" w:hint="cs"/>
          <w:sz w:val="24"/>
          <w:szCs w:val="24"/>
          <w:rtl/>
        </w:rPr>
        <w:t>,</w:t>
      </w:r>
      <w:r w:rsidR="00866118">
        <w:rPr>
          <w:rFonts w:ascii="David" w:eastAsia="David" w:hAnsi="David" w:cs="David" w:hint="cs"/>
          <w:sz w:val="24"/>
          <w:szCs w:val="24"/>
          <w:rtl/>
        </w:rPr>
        <w:t xml:space="preserve"> ועלולים לפגוע גם במבנים ו</w:t>
      </w:r>
      <w:r w:rsidR="001C7341">
        <w:rPr>
          <w:rFonts w:ascii="David" w:eastAsia="David" w:hAnsi="David" w:cs="David" w:hint="cs"/>
          <w:sz w:val="24"/>
          <w:szCs w:val="24"/>
          <w:rtl/>
        </w:rPr>
        <w:t>ב</w:t>
      </w:r>
      <w:r w:rsidR="00866118">
        <w:rPr>
          <w:rFonts w:ascii="David" w:eastAsia="David" w:hAnsi="David" w:cs="David" w:hint="cs"/>
          <w:sz w:val="24"/>
          <w:szCs w:val="24"/>
          <w:rtl/>
        </w:rPr>
        <w:t>חפצים.</w:t>
      </w:r>
    </w:p>
    <w:p w14:paraId="0E133672" w14:textId="1294682B" w:rsidR="009E21C8" w:rsidRDefault="009E21C8" w:rsidP="00960BCA">
      <w:pPr>
        <w:spacing w:before="240" w:after="240" w:line="360" w:lineRule="auto"/>
        <w:jc w:val="both"/>
        <w:rPr>
          <w:rFonts w:ascii="David" w:eastAsia="David" w:hAnsi="David" w:cs="David"/>
          <w:sz w:val="24"/>
          <w:szCs w:val="24"/>
        </w:rPr>
      </w:pPr>
      <w:r>
        <w:rPr>
          <w:rFonts w:ascii="David" w:eastAsia="David" w:hAnsi="David" w:cs="David"/>
          <w:sz w:val="24"/>
          <w:szCs w:val="24"/>
          <w:rtl/>
        </w:rPr>
        <w:t xml:space="preserve">מקורות </w:t>
      </w:r>
      <w:r>
        <w:rPr>
          <w:rFonts w:ascii="David" w:eastAsia="David" w:hAnsi="David" w:cs="David"/>
          <w:sz w:val="24"/>
          <w:szCs w:val="24"/>
        </w:rPr>
        <w:t>SO</w:t>
      </w:r>
      <w:r>
        <w:rPr>
          <w:rFonts w:ascii="David" w:eastAsia="David" w:hAnsi="David" w:cs="David"/>
          <w:sz w:val="20"/>
          <w:szCs w:val="20"/>
        </w:rPr>
        <w:t>2</w:t>
      </w:r>
      <w:r>
        <w:rPr>
          <w:rFonts w:ascii="David" w:eastAsia="David" w:hAnsi="David" w:cs="David"/>
          <w:sz w:val="24"/>
          <w:szCs w:val="24"/>
          <w:rtl/>
        </w:rPr>
        <w:t xml:space="preserve"> עיקריים באירופה הם בעירה של דלק מאובנים</w:t>
      </w:r>
      <w:r w:rsidR="00960BCA">
        <w:rPr>
          <w:rFonts w:ascii="David" w:eastAsia="David" w:hAnsi="David" w:cs="David" w:hint="cs"/>
          <w:sz w:val="24"/>
          <w:szCs w:val="24"/>
          <w:rtl/>
        </w:rPr>
        <w:t xml:space="preserve"> בשימוש לצרכים ציבוריים, תעשייתיים ופרטיים.</w:t>
      </w:r>
    </w:p>
    <w:p w14:paraId="121C701C" w14:textId="64A9E897" w:rsidR="009E21C8" w:rsidRDefault="009E21C8" w:rsidP="009E21C8">
      <w:pPr>
        <w:spacing w:before="240" w:after="240" w:line="360" w:lineRule="auto"/>
        <w:jc w:val="both"/>
        <w:rPr>
          <w:rFonts w:ascii="David" w:eastAsia="David" w:hAnsi="David" w:cs="David"/>
          <w:sz w:val="24"/>
          <w:szCs w:val="24"/>
        </w:rPr>
      </w:pPr>
      <w:r>
        <w:rPr>
          <w:rFonts w:ascii="David" w:eastAsia="David" w:hAnsi="David" w:cs="David"/>
          <w:sz w:val="24"/>
          <w:szCs w:val="24"/>
          <w:rtl/>
        </w:rPr>
        <w:t>מזהמי</w:t>
      </w:r>
      <w:r w:rsidR="00655A7B">
        <w:rPr>
          <w:rFonts w:ascii="David" w:eastAsia="David" w:hAnsi="David" w:cs="David" w:hint="cs"/>
          <w:sz w:val="24"/>
          <w:szCs w:val="24"/>
          <w:rtl/>
        </w:rPr>
        <w:t xml:space="preserve"> אווי</w:t>
      </w:r>
      <w:r>
        <w:rPr>
          <w:rFonts w:ascii="David" w:eastAsia="David" w:hAnsi="David" w:cs="David"/>
          <w:sz w:val="24"/>
          <w:szCs w:val="24"/>
          <w:rtl/>
        </w:rPr>
        <w:t xml:space="preserve"> נוספים</w:t>
      </w:r>
      <w:r w:rsidR="00655A7B">
        <w:rPr>
          <w:rFonts w:ascii="David" w:eastAsia="David" w:hAnsi="David" w:cs="David" w:hint="cs"/>
          <w:sz w:val="24"/>
          <w:szCs w:val="24"/>
          <w:rtl/>
        </w:rPr>
        <w:t xml:space="preserve"> (מבוססי חנקן, גופרית ופחמן)</w:t>
      </w:r>
      <w:r>
        <w:rPr>
          <w:rFonts w:ascii="David" w:eastAsia="David" w:hAnsi="David" w:cs="David"/>
          <w:sz w:val="24"/>
          <w:szCs w:val="24"/>
          <w:rtl/>
        </w:rPr>
        <w:t xml:space="preserve"> תואמים את הנוסחאות הכימיות הכלליות: </w:t>
      </w:r>
      <w:proofErr w:type="spellStart"/>
      <w:r>
        <w:rPr>
          <w:rFonts w:ascii="David" w:eastAsia="David" w:hAnsi="David" w:cs="David"/>
          <w:sz w:val="24"/>
          <w:szCs w:val="24"/>
        </w:rPr>
        <w:t>SOx</w:t>
      </w:r>
      <w:proofErr w:type="spellEnd"/>
      <w:r>
        <w:rPr>
          <w:rFonts w:ascii="David" w:eastAsia="David" w:hAnsi="David" w:cs="David"/>
          <w:sz w:val="24"/>
          <w:szCs w:val="24"/>
        </w:rPr>
        <w:t>, NOx</w:t>
      </w:r>
      <w:r>
        <w:rPr>
          <w:rFonts w:ascii="David" w:eastAsia="David" w:hAnsi="David" w:cs="David"/>
          <w:sz w:val="24"/>
          <w:szCs w:val="24"/>
          <w:rtl/>
        </w:rPr>
        <w:t xml:space="preserve"> ו- </w:t>
      </w:r>
      <w:proofErr w:type="spellStart"/>
      <w:r>
        <w:rPr>
          <w:rFonts w:ascii="David" w:eastAsia="David" w:hAnsi="David" w:cs="David"/>
          <w:sz w:val="24"/>
          <w:szCs w:val="24"/>
        </w:rPr>
        <w:t>CO</w:t>
      </w:r>
      <w:r w:rsidR="00655A7B">
        <w:rPr>
          <w:rFonts w:ascii="David" w:eastAsia="David" w:hAnsi="David" w:cs="David"/>
          <w:sz w:val="24"/>
          <w:szCs w:val="24"/>
        </w:rPr>
        <w:t>x</w:t>
      </w:r>
      <w:proofErr w:type="spellEnd"/>
      <w:r>
        <w:rPr>
          <w:rFonts w:ascii="David" w:eastAsia="David" w:hAnsi="David" w:cs="David"/>
          <w:sz w:val="24"/>
          <w:szCs w:val="24"/>
          <w:rtl/>
        </w:rPr>
        <w:t xml:space="preserve"> </w:t>
      </w:r>
    </w:p>
    <w:p w14:paraId="7A4B47D8" w14:textId="57E02BA7" w:rsidR="00331E3F" w:rsidRDefault="00331E3F" w:rsidP="00331E3F">
      <w:pPr>
        <w:spacing w:before="240" w:after="240" w:line="360" w:lineRule="auto"/>
        <w:jc w:val="both"/>
        <w:rPr>
          <w:rFonts w:ascii="David" w:eastAsia="David" w:hAnsi="David" w:cs="David"/>
          <w:color w:val="1155CC"/>
          <w:sz w:val="24"/>
          <w:szCs w:val="24"/>
          <w:u w:val="single"/>
        </w:rPr>
      </w:pPr>
      <w:hyperlink r:id="rId17" w:history="1">
        <w:r w:rsidRPr="00313471">
          <w:rPr>
            <w:rStyle w:val="Hyperlink"/>
            <w:rFonts w:ascii="David" w:eastAsia="David" w:hAnsi="David" w:cs="David"/>
            <w:sz w:val="24"/>
            <w:szCs w:val="24"/>
          </w:rPr>
          <w:t>https://www.eea.europa.eu/publications/2-9167-057-X/page007.html</w:t>
        </w:r>
      </w:hyperlink>
    </w:p>
    <w:p w14:paraId="74B3E6FE" w14:textId="7A45353D" w:rsidR="009E21C8" w:rsidRDefault="009E21C8" w:rsidP="009E21C8">
      <w:pPr>
        <w:spacing w:before="240" w:after="240" w:line="360" w:lineRule="auto"/>
        <w:jc w:val="both"/>
        <w:rPr>
          <w:rFonts w:ascii="David" w:eastAsia="David" w:hAnsi="David" w:cs="David"/>
          <w:sz w:val="24"/>
          <w:szCs w:val="24"/>
        </w:rPr>
      </w:pPr>
      <w:r w:rsidRPr="009E21C8">
        <w:rPr>
          <w:rFonts w:ascii="David" w:eastAsia="David" w:hAnsi="David" w:cs="David"/>
          <w:bCs/>
          <w:sz w:val="24"/>
          <w:szCs w:val="24"/>
          <w:u w:val="single"/>
          <w:rtl/>
        </w:rPr>
        <w:t>רמז</w:t>
      </w:r>
      <w:r>
        <w:rPr>
          <w:rFonts w:ascii="David" w:eastAsia="David" w:hAnsi="David" w:cs="David"/>
          <w:sz w:val="24"/>
          <w:szCs w:val="24"/>
          <w:rtl/>
        </w:rPr>
        <w:t xml:space="preserve">: </w:t>
      </w:r>
      <w:r w:rsidRPr="00655A7B">
        <w:rPr>
          <w:rFonts w:ascii="David" w:eastAsia="David" w:hAnsi="David" w:cs="David"/>
          <w:i/>
          <w:iCs/>
          <w:sz w:val="24"/>
          <w:szCs w:val="24"/>
          <w:rtl/>
        </w:rPr>
        <w:t>איך המזהמים האלה יכולים להגיב עם הפיגמנטים בציורים?</w:t>
      </w:r>
    </w:p>
    <w:p w14:paraId="1AD49311" w14:textId="77777777" w:rsidR="007858B2" w:rsidRDefault="009E21C8" w:rsidP="009E21C8">
      <w:pPr>
        <w:spacing w:before="240" w:after="240" w:line="360" w:lineRule="auto"/>
        <w:jc w:val="both"/>
        <w:rPr>
          <w:rFonts w:ascii="David" w:eastAsia="David" w:hAnsi="David" w:cs="David"/>
          <w:sz w:val="24"/>
          <w:szCs w:val="24"/>
          <w:rtl/>
        </w:rPr>
      </w:pPr>
      <w:r>
        <w:rPr>
          <w:rFonts w:ascii="David" w:eastAsia="David" w:hAnsi="David" w:cs="David"/>
          <w:sz w:val="24"/>
          <w:szCs w:val="24"/>
        </w:rPr>
        <w:lastRenderedPageBreak/>
        <w:t xml:space="preserve"> </w:t>
      </w:r>
    </w:p>
    <w:p w14:paraId="34B1853A" w14:textId="6032E052" w:rsidR="009E21C8" w:rsidRPr="007858B2" w:rsidRDefault="009E21C8" w:rsidP="009E21C8">
      <w:pPr>
        <w:spacing w:before="240" w:after="240" w:line="360" w:lineRule="auto"/>
        <w:jc w:val="both"/>
        <w:rPr>
          <w:rFonts w:ascii="David" w:eastAsia="David" w:hAnsi="David" w:cs="David"/>
          <w:bCs/>
          <w:sz w:val="24"/>
          <w:szCs w:val="24"/>
        </w:rPr>
      </w:pPr>
      <w:r w:rsidRPr="007858B2">
        <w:rPr>
          <w:rFonts w:ascii="David" w:eastAsia="David" w:hAnsi="David" w:cs="David"/>
          <w:bCs/>
          <w:sz w:val="24"/>
          <w:szCs w:val="24"/>
          <w:rtl/>
        </w:rPr>
        <w:t>על תהליכים פוטוכימיים:</w:t>
      </w:r>
    </w:p>
    <w:p w14:paraId="7D19E36E" w14:textId="5606197E" w:rsidR="009E21C8" w:rsidRDefault="007858B2" w:rsidP="005E1544">
      <w:pPr>
        <w:spacing w:before="240" w:after="240" w:line="360" w:lineRule="auto"/>
        <w:jc w:val="both"/>
        <w:rPr>
          <w:rFonts w:ascii="David" w:eastAsia="David" w:hAnsi="David" w:cs="David"/>
          <w:sz w:val="24"/>
          <w:szCs w:val="24"/>
        </w:rPr>
      </w:pPr>
      <w:r w:rsidRPr="007858B2">
        <w:rPr>
          <w:rFonts w:ascii="David" w:eastAsia="David" w:hAnsi="David" w:cs="David"/>
          <w:sz w:val="24"/>
          <w:szCs w:val="24"/>
          <w:rtl/>
        </w:rPr>
        <w:t>תגוב</w:t>
      </w:r>
      <w:r>
        <w:rPr>
          <w:rFonts w:ascii="David" w:eastAsia="David" w:hAnsi="David" w:cs="David" w:hint="cs"/>
          <w:sz w:val="24"/>
          <w:szCs w:val="24"/>
          <w:rtl/>
        </w:rPr>
        <w:t>ות</w:t>
      </w:r>
      <w:r w:rsidRPr="007858B2">
        <w:rPr>
          <w:rFonts w:ascii="David" w:eastAsia="David" w:hAnsi="David" w:cs="David"/>
          <w:sz w:val="24"/>
          <w:szCs w:val="24"/>
          <w:rtl/>
        </w:rPr>
        <w:t xml:space="preserve"> פוטוכימית ה</w:t>
      </w:r>
      <w:r>
        <w:rPr>
          <w:rFonts w:ascii="David" w:eastAsia="David" w:hAnsi="David" w:cs="David" w:hint="cs"/>
          <w:sz w:val="24"/>
          <w:szCs w:val="24"/>
          <w:rtl/>
        </w:rPr>
        <w:t>ן</w:t>
      </w:r>
      <w:r w:rsidRPr="007858B2">
        <w:rPr>
          <w:rFonts w:ascii="David" w:eastAsia="David" w:hAnsi="David" w:cs="David"/>
          <w:sz w:val="24"/>
          <w:szCs w:val="24"/>
          <w:rtl/>
        </w:rPr>
        <w:t xml:space="preserve"> תגוב</w:t>
      </w:r>
      <w:r>
        <w:rPr>
          <w:rFonts w:ascii="David" w:eastAsia="David" w:hAnsi="David" w:cs="David" w:hint="cs"/>
          <w:sz w:val="24"/>
          <w:szCs w:val="24"/>
          <w:rtl/>
        </w:rPr>
        <w:t>ות</w:t>
      </w:r>
      <w:r w:rsidRPr="007858B2">
        <w:rPr>
          <w:rFonts w:ascii="David" w:eastAsia="David" w:hAnsi="David" w:cs="David"/>
          <w:sz w:val="24"/>
          <w:szCs w:val="24"/>
          <w:rtl/>
        </w:rPr>
        <w:t xml:space="preserve"> כימית </w:t>
      </w:r>
      <w:r>
        <w:rPr>
          <w:rFonts w:ascii="David" w:eastAsia="David" w:hAnsi="David" w:cs="David" w:hint="cs"/>
          <w:sz w:val="24"/>
          <w:szCs w:val="24"/>
          <w:rtl/>
        </w:rPr>
        <w:t xml:space="preserve">אשר מתרחשות </w:t>
      </w:r>
      <w:r w:rsidR="005E1544">
        <w:rPr>
          <w:rFonts w:ascii="David" w:eastAsia="David" w:hAnsi="David" w:cs="David" w:hint="cs"/>
          <w:sz w:val="24"/>
          <w:szCs w:val="24"/>
          <w:rtl/>
        </w:rPr>
        <w:t>כתוצאה מחשיפת המגיבים לאור</w:t>
      </w:r>
      <w:r>
        <w:rPr>
          <w:rFonts w:ascii="David" w:eastAsia="David" w:hAnsi="David" w:cs="David" w:hint="cs"/>
          <w:sz w:val="24"/>
          <w:szCs w:val="24"/>
          <w:rtl/>
        </w:rPr>
        <w:t>.</w:t>
      </w:r>
      <w:r w:rsidR="005E1544">
        <w:rPr>
          <w:rFonts w:ascii="David" w:eastAsia="David" w:hAnsi="David" w:cs="David" w:hint="cs"/>
          <w:sz w:val="24"/>
          <w:szCs w:val="24"/>
          <w:rtl/>
        </w:rPr>
        <w:t xml:space="preserve"> </w:t>
      </w:r>
      <w:r w:rsidR="009E21C8">
        <w:rPr>
          <w:rFonts w:ascii="David" w:eastAsia="David" w:hAnsi="David" w:cs="David"/>
          <w:sz w:val="24"/>
          <w:szCs w:val="24"/>
          <w:rtl/>
        </w:rPr>
        <w:t xml:space="preserve">כל החומרים שנחשפים לאור </w:t>
      </w:r>
      <w:r w:rsidR="00102831">
        <w:rPr>
          <w:rFonts w:ascii="David" w:eastAsia="David" w:hAnsi="David" w:cs="David" w:hint="cs"/>
          <w:sz w:val="24"/>
          <w:szCs w:val="24"/>
          <w:rtl/>
        </w:rPr>
        <w:t>עוברים</w:t>
      </w:r>
      <w:r w:rsidR="009E21C8">
        <w:rPr>
          <w:rFonts w:ascii="David" w:eastAsia="David" w:hAnsi="David" w:cs="David"/>
          <w:sz w:val="24"/>
          <w:szCs w:val="24"/>
          <w:rtl/>
        </w:rPr>
        <w:t xml:space="preserve"> אינטראקציה עם האור</w:t>
      </w:r>
      <w:r w:rsidR="00102831">
        <w:rPr>
          <w:rFonts w:ascii="David" w:eastAsia="David" w:hAnsi="David" w:cs="David" w:hint="cs"/>
          <w:sz w:val="24"/>
          <w:szCs w:val="24"/>
          <w:rtl/>
        </w:rPr>
        <w:t>, בצורה כזו או אחרת</w:t>
      </w:r>
      <w:r w:rsidR="009E21C8">
        <w:rPr>
          <w:rFonts w:ascii="David" w:eastAsia="David" w:hAnsi="David" w:cs="David"/>
          <w:sz w:val="24"/>
          <w:szCs w:val="24"/>
          <w:rtl/>
        </w:rPr>
        <w:t xml:space="preserve">. במהלך האינטראקציה האור נקלט והוא יוצר </w:t>
      </w:r>
      <w:r w:rsidR="00102831">
        <w:rPr>
          <w:rFonts w:ascii="David" w:eastAsia="David" w:hAnsi="David" w:cs="David" w:hint="cs"/>
          <w:sz w:val="24"/>
          <w:szCs w:val="24"/>
          <w:rtl/>
        </w:rPr>
        <w:t>״</w:t>
      </w:r>
      <w:r w:rsidR="009E21C8">
        <w:rPr>
          <w:rFonts w:ascii="David" w:eastAsia="David" w:hAnsi="David" w:cs="David"/>
          <w:sz w:val="24"/>
          <w:szCs w:val="24"/>
          <w:rtl/>
        </w:rPr>
        <w:t>עודף אנרגיה</w:t>
      </w:r>
      <w:r w:rsidR="00102831">
        <w:rPr>
          <w:rFonts w:ascii="David" w:eastAsia="David" w:hAnsi="David" w:cs="David" w:hint="cs"/>
          <w:sz w:val="24"/>
          <w:szCs w:val="24"/>
          <w:rtl/>
        </w:rPr>
        <w:t>״</w:t>
      </w:r>
      <w:r w:rsidR="009E21C8">
        <w:rPr>
          <w:rFonts w:ascii="David" w:eastAsia="David" w:hAnsi="David" w:cs="David"/>
          <w:sz w:val="24"/>
          <w:szCs w:val="24"/>
          <w:rtl/>
        </w:rPr>
        <w:t xml:space="preserve"> </w:t>
      </w:r>
      <w:r w:rsidR="00102831">
        <w:rPr>
          <w:rFonts w:ascii="David" w:eastAsia="David" w:hAnsi="David" w:cs="David" w:hint="cs"/>
          <w:sz w:val="24"/>
          <w:szCs w:val="24"/>
          <w:rtl/>
        </w:rPr>
        <w:t>ב</w:t>
      </w:r>
      <w:r w:rsidR="009E21C8">
        <w:rPr>
          <w:rFonts w:ascii="David" w:eastAsia="David" w:hAnsi="David" w:cs="David"/>
          <w:sz w:val="24"/>
          <w:szCs w:val="24"/>
          <w:rtl/>
        </w:rPr>
        <w:t>חומר ש</w:t>
      </w:r>
      <w:r w:rsidR="005E1544">
        <w:rPr>
          <w:rFonts w:ascii="David" w:eastAsia="David" w:hAnsi="David" w:cs="David" w:hint="cs"/>
          <w:sz w:val="24"/>
          <w:szCs w:val="24"/>
          <w:rtl/>
        </w:rPr>
        <w:t>לאחר מכן צריך להתפזר</w:t>
      </w:r>
      <w:r w:rsidR="009E21C8">
        <w:rPr>
          <w:rFonts w:ascii="David" w:eastAsia="David" w:hAnsi="David" w:cs="David"/>
          <w:sz w:val="24"/>
          <w:szCs w:val="24"/>
          <w:rtl/>
        </w:rPr>
        <w:t xml:space="preserve">. פיזור פוטו-אנרגטי בכמה תרכובות מולקולריות ויוניות מתרחש באופן </w:t>
      </w:r>
      <w:r w:rsidR="00102831">
        <w:rPr>
          <w:rFonts w:ascii="David" w:eastAsia="David" w:hAnsi="David" w:cs="David" w:hint="cs"/>
          <w:sz w:val="24"/>
          <w:szCs w:val="24"/>
          <w:rtl/>
        </w:rPr>
        <w:t xml:space="preserve">כזה </w:t>
      </w:r>
      <w:r w:rsidR="009E21C8">
        <w:rPr>
          <w:rFonts w:ascii="David" w:eastAsia="David" w:hAnsi="David" w:cs="David"/>
          <w:sz w:val="24"/>
          <w:szCs w:val="24"/>
          <w:rtl/>
        </w:rPr>
        <w:t>ש</w:t>
      </w:r>
      <w:r w:rsidR="00102831">
        <w:rPr>
          <w:rFonts w:ascii="David" w:eastAsia="David" w:hAnsi="David" w:cs="David" w:hint="cs"/>
          <w:sz w:val="24"/>
          <w:szCs w:val="24"/>
          <w:rtl/>
        </w:rPr>
        <w:t>משפיע על הרכב ו/או מבנה החומר</w:t>
      </w:r>
      <w:r w:rsidR="009E21C8">
        <w:rPr>
          <w:rFonts w:ascii="David" w:eastAsia="David" w:hAnsi="David" w:cs="David"/>
          <w:sz w:val="24"/>
          <w:szCs w:val="24"/>
          <w:rtl/>
        </w:rPr>
        <w:t xml:space="preserve">. </w:t>
      </w:r>
      <w:r w:rsidR="00102831">
        <w:rPr>
          <w:rFonts w:ascii="David" w:eastAsia="David" w:hAnsi="David" w:cs="David" w:hint="cs"/>
          <w:sz w:val="24"/>
          <w:szCs w:val="24"/>
          <w:rtl/>
        </w:rPr>
        <w:t xml:space="preserve">חלק משינויים מבניים או בהרכב החומר גורם לשינוי אשר מתבטא בשינוי צבע החומר. </w:t>
      </w:r>
      <w:r w:rsidR="009E21C8">
        <w:rPr>
          <w:rFonts w:ascii="David" w:eastAsia="David" w:hAnsi="David" w:cs="David"/>
          <w:sz w:val="24"/>
          <w:szCs w:val="24"/>
          <w:rtl/>
        </w:rPr>
        <w:t>אם תרכובות אלה הינן חלק מציורים, אז צבעם המקורי עשוי להשתנות</w:t>
      </w:r>
      <w:r w:rsidR="005E1544">
        <w:rPr>
          <w:rFonts w:ascii="David" w:eastAsia="David" w:hAnsi="David" w:cs="David" w:hint="cs"/>
          <w:sz w:val="24"/>
          <w:szCs w:val="24"/>
          <w:rtl/>
        </w:rPr>
        <w:t xml:space="preserve"> בעקבות התהליך הפוטוכימי</w:t>
      </w:r>
      <w:r w:rsidR="009E21C8">
        <w:rPr>
          <w:rFonts w:ascii="David" w:eastAsia="David" w:hAnsi="David" w:cs="David"/>
          <w:sz w:val="24"/>
          <w:szCs w:val="24"/>
          <w:rtl/>
        </w:rPr>
        <w:t xml:space="preserve"> ובכך הצבע ייפגע. תהליך זה מעורר שינויי צבע </w:t>
      </w:r>
      <w:r w:rsidR="00E67DD4">
        <w:rPr>
          <w:rFonts w:ascii="David" w:eastAsia="David" w:hAnsi="David" w:cs="David" w:hint="cs"/>
          <w:sz w:val="24"/>
          <w:szCs w:val="24"/>
          <w:rtl/>
        </w:rPr>
        <w:t xml:space="preserve">ומבנה </w:t>
      </w:r>
      <w:r w:rsidR="009E21C8">
        <w:rPr>
          <w:rFonts w:ascii="David" w:eastAsia="David" w:hAnsi="David" w:cs="David"/>
          <w:sz w:val="24"/>
          <w:szCs w:val="24"/>
          <w:rtl/>
        </w:rPr>
        <w:t xml:space="preserve">ארוכי טווח, מצטברים ובלתי הפיכים </w:t>
      </w:r>
      <w:r w:rsidR="00B8513F">
        <w:rPr>
          <w:rFonts w:ascii="David" w:eastAsia="David" w:hAnsi="David" w:cs="David" w:hint="cs"/>
          <w:sz w:val="24"/>
          <w:szCs w:val="24"/>
          <w:rtl/>
        </w:rPr>
        <w:t xml:space="preserve">כמו למשל: </w:t>
      </w:r>
      <w:r w:rsidR="009E21C8">
        <w:rPr>
          <w:rFonts w:ascii="David" w:eastAsia="David" w:hAnsi="David" w:cs="David"/>
          <w:sz w:val="24"/>
          <w:szCs w:val="24"/>
          <w:rtl/>
        </w:rPr>
        <w:t>דהייה, התכהות</w:t>
      </w:r>
      <w:r w:rsidR="00B8513F">
        <w:rPr>
          <w:rFonts w:ascii="David" w:eastAsia="David" w:hAnsi="David" w:cs="David" w:hint="cs"/>
          <w:sz w:val="24"/>
          <w:szCs w:val="24"/>
          <w:rtl/>
        </w:rPr>
        <w:t xml:space="preserve"> או סדיקה</w:t>
      </w:r>
      <w:r w:rsidR="009E21C8">
        <w:rPr>
          <w:rFonts w:ascii="David" w:eastAsia="David" w:hAnsi="David" w:cs="David"/>
          <w:sz w:val="24"/>
          <w:szCs w:val="24"/>
          <w:rtl/>
        </w:rPr>
        <w:t>.</w:t>
      </w:r>
    </w:p>
    <w:p w14:paraId="73FBCBC4" w14:textId="77777777" w:rsidR="007858B2" w:rsidRDefault="007858B2" w:rsidP="007858B2">
      <w:pPr>
        <w:spacing w:before="240" w:after="240" w:line="360" w:lineRule="auto"/>
        <w:jc w:val="both"/>
        <w:rPr>
          <w:rFonts w:ascii="David" w:eastAsia="David" w:hAnsi="David" w:cs="David"/>
          <w:color w:val="1155CC"/>
          <w:sz w:val="24"/>
          <w:szCs w:val="24"/>
          <w:u w:val="single"/>
        </w:rPr>
      </w:pPr>
      <w:hyperlink r:id="rId18">
        <w:r>
          <w:rPr>
            <w:rFonts w:ascii="David" w:eastAsia="David" w:hAnsi="David" w:cs="David"/>
            <w:color w:val="1155CC"/>
            <w:sz w:val="24"/>
            <w:szCs w:val="24"/>
            <w:u w:val="single"/>
          </w:rPr>
          <w:t>https://onlinelibrary.wiley.com/doi/epdf/10.1002/anie.201802801</w:t>
        </w:r>
      </w:hyperlink>
    </w:p>
    <w:p w14:paraId="6536E35A" w14:textId="77777777" w:rsidR="009E21C8" w:rsidRPr="00EE60D5" w:rsidRDefault="009E21C8" w:rsidP="009E21C8">
      <w:pPr>
        <w:spacing w:before="240" w:after="240" w:line="360" w:lineRule="auto"/>
        <w:jc w:val="both"/>
        <w:rPr>
          <w:rFonts w:ascii="David" w:eastAsia="David" w:hAnsi="David" w:cs="David"/>
          <w:sz w:val="24"/>
          <w:szCs w:val="24"/>
          <w:lang/>
        </w:rPr>
      </w:pPr>
      <w:r w:rsidRPr="009E21C8">
        <w:rPr>
          <w:rFonts w:ascii="David" w:eastAsia="David" w:hAnsi="David" w:cs="David"/>
          <w:bCs/>
          <w:sz w:val="24"/>
          <w:szCs w:val="24"/>
          <w:u w:val="single"/>
          <w:rtl/>
        </w:rPr>
        <w:t>רמז</w:t>
      </w:r>
      <w:r>
        <w:rPr>
          <w:rFonts w:ascii="David" w:eastAsia="David" w:hAnsi="David" w:cs="David"/>
          <w:sz w:val="24"/>
          <w:szCs w:val="24"/>
          <w:rtl/>
        </w:rPr>
        <w:t xml:space="preserve">: </w:t>
      </w:r>
      <w:r w:rsidRPr="00EE60D5">
        <w:rPr>
          <w:rFonts w:ascii="David" w:eastAsia="David" w:hAnsi="David" w:cs="David"/>
          <w:i/>
          <w:iCs/>
          <w:sz w:val="24"/>
          <w:szCs w:val="24"/>
          <w:rtl/>
        </w:rPr>
        <w:t>מה יכולה להיות הבעיה הגדולה ביותר של מוזיאונים ביחס לאינטראקציות פוטו-כימיות?</w:t>
      </w:r>
    </w:p>
    <w:p w14:paraId="064B41F2" w14:textId="77777777" w:rsidR="009E21C8" w:rsidRPr="009E21C8" w:rsidRDefault="009E21C8" w:rsidP="009E21C8"/>
    <w:sectPr w:rsidR="009E21C8" w:rsidRPr="009E21C8" w:rsidSect="00952C9E">
      <w:headerReference w:type="default" r:id="rId19"/>
      <w:footerReference w:type="default" r:id="rId20"/>
      <w:pgSz w:w="11906" w:h="16838"/>
      <w:pgMar w:top="1230" w:right="1440" w:bottom="1311" w:left="1440" w:header="27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6131C0" w14:textId="77777777" w:rsidR="0077531F" w:rsidRDefault="0077531F" w:rsidP="00952C9E">
      <w:pPr>
        <w:spacing w:after="0" w:line="240" w:lineRule="auto"/>
      </w:pPr>
      <w:r>
        <w:separator/>
      </w:r>
    </w:p>
  </w:endnote>
  <w:endnote w:type="continuationSeparator" w:id="0">
    <w:p w14:paraId="5C60A03F" w14:textId="77777777" w:rsidR="0077531F" w:rsidRDefault="0077531F" w:rsidP="00952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FFDD5" w14:textId="77777777" w:rsidR="00802AB2" w:rsidRDefault="00802AB2" w:rsidP="00597B0E">
    <w:pPr>
      <w:rPr>
        <w:rFonts w:ascii="David" w:eastAsia="Times New Roman" w:hAnsi="David" w:cs="David"/>
        <w:color w:val="000000" w:themeColor="text1"/>
        <w:sz w:val="24"/>
        <w:szCs w:val="24"/>
        <w:shd w:val="clear" w:color="auto" w:fill="FFFFFF"/>
        <w:rtl/>
        <w:lang/>
      </w:rPr>
    </w:pPr>
  </w:p>
  <w:p w14:paraId="2C6FB9BD" w14:textId="3C6BAD31" w:rsidR="00597B0E" w:rsidRPr="00AF48FC" w:rsidRDefault="00597B0E" w:rsidP="00597B0E">
    <w:pPr>
      <w:rPr>
        <w:rFonts w:ascii="David" w:eastAsia="Times New Roman" w:hAnsi="David" w:cs="David"/>
        <w:color w:val="000000" w:themeColor="text1"/>
        <w:sz w:val="24"/>
        <w:szCs w:val="24"/>
        <w:lang/>
      </w:rPr>
    </w:pPr>
    <w:r w:rsidRPr="00597B0E">
      <w:rPr>
        <w:rFonts w:ascii="David" w:eastAsia="Times New Roman" w:hAnsi="David" w:cs="David"/>
        <w:noProof/>
        <w:color w:val="000000" w:themeColor="text1"/>
        <w:sz w:val="24"/>
        <w:szCs w:val="24"/>
        <w:shd w:val="clear" w:color="auto" w:fill="FFFFFF"/>
        <w:rtl/>
        <w:lang/>
      </w:rPr>
      <w:drawing>
        <wp:anchor distT="0" distB="0" distL="114300" distR="114300" simplePos="0" relativeHeight="251659264" behindDoc="0" locked="0" layoutInCell="1" allowOverlap="1" wp14:anchorId="553542A1" wp14:editId="6F854019">
          <wp:simplePos x="0" y="0"/>
          <wp:positionH relativeFrom="column">
            <wp:posOffset>199505</wp:posOffset>
          </wp:positionH>
          <wp:positionV relativeFrom="paragraph">
            <wp:posOffset>-32426</wp:posOffset>
          </wp:positionV>
          <wp:extent cx="1020412" cy="697042"/>
          <wp:effectExtent l="0" t="0" r="0" b="1905"/>
          <wp:wrapThrough wrapText="bothSides">
            <wp:wrapPolygon edited="0">
              <wp:start x="0" y="0"/>
              <wp:lineTo x="0" y="21265"/>
              <wp:lineTo x="21250" y="21265"/>
              <wp:lineTo x="21250" y="0"/>
              <wp:lineTo x="0" y="0"/>
            </wp:wrapPolygon>
          </wp:wrapThrough>
          <wp:docPr id="1" name="Picture 1" descr="לוגו מכון ויצמ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לוגו מכון ויצמן&#10;"/>
                  <pic:cNvPicPr/>
                </pic:nvPicPr>
                <pic:blipFill>
                  <a:blip r:embed="rId1">
                    <a:extLst>
                      <a:ext uri="{28A0092B-C50C-407E-A947-70E740481C1C}">
                        <a14:useLocalDpi xmlns:a14="http://schemas.microsoft.com/office/drawing/2010/main" val="0"/>
                      </a:ext>
                    </a:extLst>
                  </a:blip>
                  <a:stretch>
                    <a:fillRect/>
                  </a:stretch>
                </pic:blipFill>
                <pic:spPr>
                  <a:xfrm>
                    <a:off x="0" y="0"/>
                    <a:ext cx="1020412" cy="697042"/>
                  </a:xfrm>
                  <a:prstGeom prst="rect">
                    <a:avLst/>
                  </a:prstGeom>
                </pic:spPr>
              </pic:pic>
            </a:graphicData>
          </a:graphic>
          <wp14:sizeRelH relativeFrom="page">
            <wp14:pctWidth>0</wp14:pctWidth>
          </wp14:sizeRelH>
          <wp14:sizeRelV relativeFrom="page">
            <wp14:pctHeight>0</wp14:pctHeight>
          </wp14:sizeRelV>
        </wp:anchor>
      </w:drawing>
    </w:r>
    <w:r w:rsidR="00560C43" w:rsidRPr="00597B0E">
      <w:rPr>
        <w:rFonts w:ascii="David" w:eastAsia="Times New Roman" w:hAnsi="David" w:cs="David" w:hint="cs"/>
        <w:color w:val="000000" w:themeColor="text1"/>
        <w:sz w:val="24"/>
        <w:szCs w:val="24"/>
        <w:shd w:val="clear" w:color="auto" w:fill="FFFFFF"/>
        <w:rtl/>
        <w:lang/>
      </w:rPr>
      <w:t xml:space="preserve">פותח ע״י ד״ר דבורה (דידי) </w:t>
    </w:r>
    <w:proofErr w:type="spellStart"/>
    <w:r w:rsidR="00560C43" w:rsidRPr="00597B0E">
      <w:rPr>
        <w:rFonts w:ascii="David" w:eastAsia="Times New Roman" w:hAnsi="David" w:cs="David" w:hint="cs"/>
        <w:color w:val="000000" w:themeColor="text1"/>
        <w:sz w:val="24"/>
        <w:szCs w:val="24"/>
        <w:shd w:val="clear" w:color="auto" w:fill="FFFFFF"/>
        <w:rtl/>
        <w:lang/>
      </w:rPr>
      <w:t>מרצ׳ק</w:t>
    </w:r>
    <w:proofErr w:type="spellEnd"/>
    <w:r w:rsidR="00560C43" w:rsidRPr="00597B0E">
      <w:rPr>
        <w:rFonts w:ascii="David" w:eastAsia="Times New Roman" w:hAnsi="David" w:cs="David" w:hint="cs"/>
        <w:color w:val="000000" w:themeColor="text1"/>
        <w:sz w:val="24"/>
        <w:szCs w:val="24"/>
        <w:shd w:val="clear" w:color="auto" w:fill="FFFFFF"/>
        <w:rtl/>
        <w:lang/>
      </w:rPr>
      <w:t xml:space="preserve">, </w:t>
    </w:r>
    <w:r w:rsidRPr="00597B0E">
      <w:rPr>
        <w:rFonts w:ascii="David" w:eastAsia="Times New Roman" w:hAnsi="David" w:cs="David" w:hint="cs"/>
        <w:color w:val="000000" w:themeColor="text1"/>
        <w:sz w:val="24"/>
        <w:szCs w:val="24"/>
        <w:shd w:val="clear" w:color="auto" w:fill="FFFFFF"/>
        <w:rtl/>
        <w:lang/>
      </w:rPr>
      <w:t>במסגרת המרכז הארצי למורי הכימיה</w:t>
    </w:r>
    <w:r>
      <w:rPr>
        <w:rFonts w:ascii="David" w:eastAsia="Times New Roman" w:hAnsi="David" w:cs="David" w:hint="cs"/>
        <w:color w:val="000000" w:themeColor="text1"/>
        <w:sz w:val="24"/>
        <w:szCs w:val="24"/>
        <w:shd w:val="clear" w:color="auto" w:fill="FFFFFF"/>
        <w:rtl/>
        <w:lang/>
      </w:rPr>
      <w:t xml:space="preserve">, </w:t>
    </w:r>
    <w:r w:rsidRPr="00AF48FC">
      <w:rPr>
        <w:rFonts w:ascii="David" w:eastAsia="Times New Roman" w:hAnsi="David" w:cs="David" w:hint="cs"/>
        <w:color w:val="000000" w:themeColor="text1"/>
        <w:sz w:val="24"/>
        <w:szCs w:val="24"/>
        <w:shd w:val="clear" w:color="auto" w:fill="FFFFFF"/>
        <w:rtl/>
        <w:lang/>
      </w:rPr>
      <w:t>מרכז מורי</w:t>
    </w:r>
    <w:r>
      <w:rPr>
        <w:rFonts w:ascii="David" w:eastAsia="Times New Roman" w:hAnsi="David" w:cs="David" w:hint="cs"/>
        <w:color w:val="000000" w:themeColor="text1"/>
        <w:sz w:val="24"/>
        <w:szCs w:val="24"/>
        <w:shd w:val="clear" w:color="auto" w:fill="FFFFFF"/>
        <w:rtl/>
        <w:lang/>
      </w:rPr>
      <w:t xml:space="preserve"> הכימיה</w:t>
    </w:r>
    <w:r w:rsidRPr="00AF48FC">
      <w:rPr>
        <w:rFonts w:ascii="David" w:eastAsia="Times New Roman" w:hAnsi="David" w:cs="David" w:hint="cs"/>
        <w:color w:val="000000" w:themeColor="text1"/>
        <w:sz w:val="24"/>
        <w:szCs w:val="24"/>
        <w:shd w:val="clear" w:color="auto" w:fill="FFFFFF"/>
        <w:rtl/>
        <w:lang/>
      </w:rPr>
      <w:t xml:space="preserve"> מופעל על ידי המחלקה </w:t>
    </w:r>
    <w:r>
      <w:rPr>
        <w:rFonts w:ascii="David" w:eastAsia="Times New Roman" w:hAnsi="David" w:cs="David" w:hint="cs"/>
        <w:color w:val="000000" w:themeColor="text1"/>
        <w:sz w:val="24"/>
        <w:szCs w:val="24"/>
        <w:shd w:val="clear" w:color="auto" w:fill="FFFFFF"/>
        <w:rtl/>
        <w:lang/>
      </w:rPr>
      <w:t xml:space="preserve">להוראת המדעים במכון ויצמן למדע </w:t>
    </w:r>
    <w:r w:rsidRPr="00AF48FC">
      <w:rPr>
        <w:rFonts w:ascii="David" w:eastAsia="Times New Roman" w:hAnsi="David" w:cs="David" w:hint="cs"/>
        <w:color w:val="000000" w:themeColor="text1"/>
        <w:sz w:val="24"/>
        <w:szCs w:val="24"/>
        <w:shd w:val="clear" w:color="auto" w:fill="FFFFFF"/>
        <w:rtl/>
        <w:lang/>
      </w:rPr>
      <w:t>עבור משרד החינוך במסגרת מכרז מס' 22/11.2020</w:t>
    </w:r>
  </w:p>
  <w:p w14:paraId="296DD1D6" w14:textId="77777777" w:rsidR="00597B0E" w:rsidRPr="00597B0E" w:rsidRDefault="00597B0E">
    <w:pPr>
      <w:pStyle w:val="Footer"/>
      <w:rPr>
        <w:lan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918C2" w14:textId="77777777" w:rsidR="0077531F" w:rsidRDefault="0077531F" w:rsidP="00952C9E">
      <w:pPr>
        <w:spacing w:after="0" w:line="240" w:lineRule="auto"/>
      </w:pPr>
      <w:r>
        <w:separator/>
      </w:r>
    </w:p>
  </w:footnote>
  <w:footnote w:type="continuationSeparator" w:id="0">
    <w:p w14:paraId="201A7546" w14:textId="77777777" w:rsidR="0077531F" w:rsidRDefault="0077531F" w:rsidP="00952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B0ACA" w14:textId="74A6DA76" w:rsidR="00952C9E" w:rsidRDefault="00952C9E" w:rsidP="00952C9E">
    <w:pPr>
      <w:pStyle w:val="Header"/>
      <w:jc w:val="center"/>
    </w:pPr>
    <w:r>
      <w:rPr>
        <w:noProof/>
      </w:rPr>
      <w:drawing>
        <wp:inline distT="0" distB="0" distL="0" distR="0" wp14:anchorId="4017D827" wp14:editId="6635B607">
          <wp:extent cx="5430129" cy="792480"/>
          <wp:effectExtent l="0" t="0" r="5715" b="0"/>
          <wp:docPr id="5" name="Picture 5" descr="לוגואים" title="לוגואים"/>
          <wp:cNvGraphicFramePr/>
          <a:graphic xmlns:a="http://schemas.openxmlformats.org/drawingml/2006/main">
            <a:graphicData uri="http://schemas.openxmlformats.org/drawingml/2006/picture">
              <pic:pic xmlns:pic="http://schemas.openxmlformats.org/drawingml/2006/picture">
                <pic:nvPicPr>
                  <pic:cNvPr id="1" name="Picture 1" descr="לוגואים" title="לוגואים"/>
                  <pic:cNvPicPr/>
                </pic:nvPicPr>
                <pic:blipFill rotWithShape="1">
                  <a:blip r:embed="rId1">
                    <a:extLst>
                      <a:ext uri="{28A0092B-C50C-407E-A947-70E740481C1C}">
                        <a14:useLocalDpi xmlns:a14="http://schemas.microsoft.com/office/drawing/2010/main" val="0"/>
                      </a:ext>
                    </a:extLst>
                  </a:blip>
                  <a:srcRect b="13266"/>
                  <a:stretch/>
                </pic:blipFill>
                <pic:spPr bwMode="auto">
                  <a:xfrm>
                    <a:off x="0" y="0"/>
                    <a:ext cx="5495329" cy="80199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E4425"/>
    <w:multiLevelType w:val="multilevel"/>
    <w:tmpl w:val="00BCA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C03A29"/>
    <w:multiLevelType w:val="hybridMultilevel"/>
    <w:tmpl w:val="F41A21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725E503B"/>
    <w:multiLevelType w:val="multilevel"/>
    <w:tmpl w:val="7E54C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0469497">
    <w:abstractNumId w:val="0"/>
  </w:num>
  <w:num w:numId="2" w16cid:durableId="1227836268">
    <w:abstractNumId w:val="2"/>
  </w:num>
  <w:num w:numId="3" w16cid:durableId="1633831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1C8"/>
    <w:rsid w:val="000243E2"/>
    <w:rsid w:val="00053C29"/>
    <w:rsid w:val="00102831"/>
    <w:rsid w:val="00151ACB"/>
    <w:rsid w:val="001A0888"/>
    <w:rsid w:val="001C7341"/>
    <w:rsid w:val="0026100C"/>
    <w:rsid w:val="00272663"/>
    <w:rsid w:val="00274636"/>
    <w:rsid w:val="002B0AB0"/>
    <w:rsid w:val="002F3D15"/>
    <w:rsid w:val="002F4608"/>
    <w:rsid w:val="00331E3F"/>
    <w:rsid w:val="00334404"/>
    <w:rsid w:val="003930BF"/>
    <w:rsid w:val="003C5D3A"/>
    <w:rsid w:val="003D7C3D"/>
    <w:rsid w:val="00407D9E"/>
    <w:rsid w:val="004249E5"/>
    <w:rsid w:val="004512C5"/>
    <w:rsid w:val="004C0ADE"/>
    <w:rsid w:val="004C5532"/>
    <w:rsid w:val="0054204D"/>
    <w:rsid w:val="005521B6"/>
    <w:rsid w:val="00560C43"/>
    <w:rsid w:val="00567FC5"/>
    <w:rsid w:val="00597B0E"/>
    <w:rsid w:val="005E1544"/>
    <w:rsid w:val="006450B8"/>
    <w:rsid w:val="00645730"/>
    <w:rsid w:val="00655A7B"/>
    <w:rsid w:val="006C4934"/>
    <w:rsid w:val="00715632"/>
    <w:rsid w:val="0073099A"/>
    <w:rsid w:val="0077531F"/>
    <w:rsid w:val="007858B2"/>
    <w:rsid w:val="00802AB2"/>
    <w:rsid w:val="008273E9"/>
    <w:rsid w:val="008647A6"/>
    <w:rsid w:val="00866118"/>
    <w:rsid w:val="008C3D97"/>
    <w:rsid w:val="00952C9E"/>
    <w:rsid w:val="00960BCA"/>
    <w:rsid w:val="00973A4D"/>
    <w:rsid w:val="009D30A6"/>
    <w:rsid w:val="009E21C8"/>
    <w:rsid w:val="00A822D8"/>
    <w:rsid w:val="00A9551B"/>
    <w:rsid w:val="00B627CB"/>
    <w:rsid w:val="00B746C9"/>
    <w:rsid w:val="00B756CB"/>
    <w:rsid w:val="00B8513F"/>
    <w:rsid w:val="00B8689E"/>
    <w:rsid w:val="00BA5FEF"/>
    <w:rsid w:val="00C22CF0"/>
    <w:rsid w:val="00C749DF"/>
    <w:rsid w:val="00CB7499"/>
    <w:rsid w:val="00CE77E1"/>
    <w:rsid w:val="00E5623D"/>
    <w:rsid w:val="00E67DD4"/>
    <w:rsid w:val="00EE26C7"/>
    <w:rsid w:val="00EE60D5"/>
    <w:rsid w:val="00FA79D4"/>
    <w:rsid w:val="00FF5671"/>
  </w:rsids>
  <m:mathPr>
    <m:mathFont m:val="Cambria Math"/>
    <m:brkBin m:val="before"/>
    <m:brkBinSub m:val="--"/>
    <m:smallFrac m:val="0"/>
    <m:dispDef/>
    <m:lMargin m:val="0"/>
    <m:rMargin m:val="0"/>
    <m:defJc m:val="centerGroup"/>
    <m:wrapIndent m:val="1440"/>
    <m:intLim m:val="subSup"/>
    <m:naryLim m:val="undOvr"/>
  </m:mathPr>
  <w:themeFontLang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AD48F"/>
  <w15:chartTrackingRefBased/>
  <w15:docId w15:val="{C6C1429E-80A1-8243-A34B-7E24ACFA9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C8"/>
    <w:pPr>
      <w:bidi/>
      <w:spacing w:after="160" w:line="259" w:lineRule="auto"/>
    </w:pPr>
    <w:rPr>
      <w:rFonts w:ascii="Calibri" w:eastAsia="Calibri" w:hAnsi="Calibri" w:cs="Calibri"/>
      <w:sz w:val="22"/>
      <w:szCs w:val="22"/>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C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2C9E"/>
    <w:rPr>
      <w:rFonts w:ascii="Calibri" w:eastAsia="Calibri" w:hAnsi="Calibri" w:cs="Calibri"/>
      <w:sz w:val="22"/>
      <w:szCs w:val="22"/>
      <w:lang w:val="en-US" w:eastAsia="en-GB"/>
    </w:rPr>
  </w:style>
  <w:style w:type="paragraph" w:styleId="Footer">
    <w:name w:val="footer"/>
    <w:basedOn w:val="Normal"/>
    <w:link w:val="FooterChar"/>
    <w:uiPriority w:val="99"/>
    <w:unhideWhenUsed/>
    <w:rsid w:val="00952C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2C9E"/>
    <w:rPr>
      <w:rFonts w:ascii="Calibri" w:eastAsia="Calibri" w:hAnsi="Calibri" w:cs="Calibri"/>
      <w:sz w:val="22"/>
      <w:szCs w:val="22"/>
      <w:lang w:val="en-US" w:eastAsia="en-GB"/>
    </w:rPr>
  </w:style>
  <w:style w:type="paragraph" w:styleId="ListParagraph">
    <w:name w:val="List Paragraph"/>
    <w:basedOn w:val="Normal"/>
    <w:uiPriority w:val="34"/>
    <w:qFormat/>
    <w:rsid w:val="00960BCA"/>
    <w:pPr>
      <w:ind w:left="720"/>
      <w:contextualSpacing/>
    </w:pPr>
  </w:style>
  <w:style w:type="character" w:styleId="Hyperlink">
    <w:name w:val="Hyperlink"/>
    <w:basedOn w:val="DefaultParagraphFont"/>
    <w:uiPriority w:val="99"/>
    <w:unhideWhenUsed/>
    <w:rsid w:val="00A822D8"/>
    <w:rPr>
      <w:color w:val="0563C1" w:themeColor="hyperlink"/>
      <w:u w:val="single"/>
    </w:rPr>
  </w:style>
  <w:style w:type="character" w:styleId="UnresolvedMention">
    <w:name w:val="Unresolved Mention"/>
    <w:basedOn w:val="DefaultParagraphFont"/>
    <w:uiPriority w:val="99"/>
    <w:semiHidden/>
    <w:unhideWhenUsed/>
    <w:rsid w:val="00A822D8"/>
    <w:rPr>
      <w:color w:val="605E5C"/>
      <w:shd w:val="clear" w:color="auto" w:fill="E1DFDD"/>
    </w:rPr>
  </w:style>
  <w:style w:type="character" w:styleId="FollowedHyperlink">
    <w:name w:val="FollowedHyperlink"/>
    <w:basedOn w:val="DefaultParagraphFont"/>
    <w:uiPriority w:val="99"/>
    <w:semiHidden/>
    <w:unhideWhenUsed/>
    <w:rsid w:val="00A822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3049202">
      <w:bodyDiv w:val="1"/>
      <w:marLeft w:val="0"/>
      <w:marRight w:val="0"/>
      <w:marTop w:val="0"/>
      <w:marBottom w:val="0"/>
      <w:divBdr>
        <w:top w:val="none" w:sz="0" w:space="0" w:color="auto"/>
        <w:left w:val="none" w:sz="0" w:space="0" w:color="auto"/>
        <w:bottom w:val="none" w:sz="0" w:space="0" w:color="auto"/>
        <w:right w:val="none" w:sz="0" w:space="0" w:color="auto"/>
      </w:divBdr>
    </w:div>
    <w:div w:id="1474450390">
      <w:bodyDiv w:val="1"/>
      <w:marLeft w:val="0"/>
      <w:marRight w:val="0"/>
      <w:marTop w:val="0"/>
      <w:marBottom w:val="0"/>
      <w:divBdr>
        <w:top w:val="none" w:sz="0" w:space="0" w:color="auto"/>
        <w:left w:val="none" w:sz="0" w:space="0" w:color="auto"/>
        <w:bottom w:val="none" w:sz="0" w:space="0" w:color="auto"/>
        <w:right w:val="none" w:sz="0" w:space="0" w:color="auto"/>
      </w:divBdr>
    </w:div>
    <w:div w:id="213886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MFHHFAmq695rSbqn8" TargetMode="External"/><Relationship Id="rId13" Type="http://schemas.openxmlformats.org/officeDocument/2006/relationships/hyperlink" Target="https://www.compoundchem.com/2014/03/21/inorganic-pigment-compounds-the-chemistry-of-paint/" TargetMode="External"/><Relationship Id="rId18" Type="http://schemas.openxmlformats.org/officeDocument/2006/relationships/hyperlink" Target="https://onlinelibrary.wiley.com/doi/epdf/10.1002/anie.20180280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nytimes.com/2020/02/07/arts/design/the-scream-edvard-munch-science.html" TargetMode="External"/><Relationship Id="rId17" Type="http://schemas.openxmlformats.org/officeDocument/2006/relationships/hyperlink" Target="https://www.eea.europa.eu/publications/2-9167-057-X/page007.html" TargetMode="External"/><Relationship Id="rId2" Type="http://schemas.openxmlformats.org/officeDocument/2006/relationships/styles" Target="styles.xml"/><Relationship Id="rId16" Type="http://schemas.openxmlformats.org/officeDocument/2006/relationships/hyperlink" Target="https://davidson.weizmann.ac.il/online/askexpert/earth_sci/%D7%9E%D7%94%D7%9D-%D7%9E%D7%A8%D7%9B%D7%99%D7%91%D7%99%D7%94-%D7%A9%D7%9C-%D7%94%D7%90%D7%98%D7%9E%D7%95%D7%A1%D7%A4%D7%A8%D7%94-%D7%90%D7%95%D7%A4%D7%A7"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he.wikipedia.org/wiki/%D7%90%D7%90%D7%95%D7%96%D7%99%D7%9F" TargetMode="Externa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Eosin"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1034</Words>
  <Characters>5897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marchak</dc:creator>
  <cp:keywords/>
  <dc:description/>
  <cp:lastModifiedBy>Shelly Livne</cp:lastModifiedBy>
  <cp:revision>2</cp:revision>
  <dcterms:created xsi:type="dcterms:W3CDTF">2025-11-24T13:16:00Z</dcterms:created>
  <dcterms:modified xsi:type="dcterms:W3CDTF">2025-11-24T13:16:00Z</dcterms:modified>
</cp:coreProperties>
</file>